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3B" w:rsidRPr="00A50290" w:rsidRDefault="00313E3B" w:rsidP="00870023">
      <w:pPr>
        <w:spacing w:line="480" w:lineRule="auto"/>
        <w:rPr>
          <w:rFonts w:ascii="Arial" w:hAnsi="Arial" w:cs="Arial"/>
          <w:sz w:val="24"/>
          <w:szCs w:val="24"/>
        </w:rPr>
      </w:pPr>
      <w:bookmarkStart w:id="0" w:name="_GoBack"/>
      <w:bookmarkEnd w:id="0"/>
      <w:r w:rsidRPr="00A50290">
        <w:rPr>
          <w:rFonts w:ascii="Arial" w:hAnsi="Arial" w:cs="Arial"/>
          <w:b/>
          <w:sz w:val="24"/>
          <w:szCs w:val="24"/>
          <w:lang w:val="en-US"/>
        </w:rPr>
        <w:t>Supplement</w:t>
      </w:r>
      <w:r w:rsidR="00BF3E8E" w:rsidRPr="00A50290">
        <w:rPr>
          <w:rFonts w:ascii="Arial" w:hAnsi="Arial" w:cs="Arial"/>
          <w:b/>
          <w:sz w:val="24"/>
          <w:szCs w:val="24"/>
          <w:lang w:val="en-US"/>
        </w:rPr>
        <w:t>ary Table</w:t>
      </w:r>
      <w:r w:rsidRPr="00A50290">
        <w:rPr>
          <w:rFonts w:ascii="Arial" w:hAnsi="Arial" w:cs="Arial"/>
          <w:b/>
          <w:sz w:val="24"/>
          <w:szCs w:val="24"/>
          <w:lang w:val="en-US"/>
        </w:rPr>
        <w:t xml:space="preserve"> 1: Literature Search Strategy </w:t>
      </w: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0"/>
        <w:gridCol w:w="720"/>
        <w:gridCol w:w="360"/>
        <w:gridCol w:w="7020"/>
      </w:tblGrid>
      <w:tr w:rsidR="00313E3B" w:rsidRPr="00A50290" w:rsidTr="00A348CB">
        <w:tc>
          <w:tcPr>
            <w:tcW w:w="162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OVERVIEW</w:t>
            </w:r>
          </w:p>
        </w:tc>
        <w:tc>
          <w:tcPr>
            <w:tcW w:w="738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p>
        </w:tc>
      </w:tr>
      <w:tr w:rsidR="00313E3B" w:rsidRPr="00A50290" w:rsidTr="00A348CB">
        <w:tc>
          <w:tcPr>
            <w:tcW w:w="162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Interface:</w:t>
            </w:r>
          </w:p>
        </w:tc>
        <w:tc>
          <w:tcPr>
            <w:tcW w:w="738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Ovid</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Databases: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MEDLINE(R) In-Process &amp; Other Non-Indexed Citations, Ovid MEDLINE(R) and Daily and Ovid MEDLIN(R) 1946 to present and MEDINE (R) 1996 to Present with Daily Update </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Date of Search:</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Nov. 14, 2015</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Study Types: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No methodologic filters for study types were included </w:t>
            </w:r>
          </w:p>
        </w:tc>
      </w:tr>
      <w:tr w:rsidR="00313E3B" w:rsidRPr="00A50290" w:rsidTr="00A348CB">
        <w:tc>
          <w:tcPr>
            <w:tcW w:w="162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Limits:</w:t>
            </w:r>
          </w:p>
        </w:tc>
        <w:tc>
          <w:tcPr>
            <w:tcW w:w="738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English language and yr=”2000-Current”</w:t>
            </w:r>
          </w:p>
        </w:tc>
      </w:tr>
      <w:tr w:rsidR="00313E3B" w:rsidRPr="00A50290" w:rsidTr="00A348CB">
        <w:tc>
          <w:tcPr>
            <w:tcW w:w="1980" w:type="dxa"/>
            <w:gridSpan w:val="3"/>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SYNTAX GUIDE</w:t>
            </w:r>
          </w:p>
        </w:tc>
        <w:tc>
          <w:tcPr>
            <w:tcW w:w="7020" w:type="dxa"/>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adj2</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Adjacent too</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exp</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Explode a subject heading</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mp</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Search all fields</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Before a word, indicates that the marked subject heading is a primary topic; </w:t>
            </w:r>
          </w:p>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or, after a word, a truncation symbol (wildcard) to retrieve plurals or varying endings</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Wildcard representing variations in exactly one character</w:t>
            </w:r>
          </w:p>
        </w:tc>
      </w:tr>
    </w:tbl>
    <w:p w:rsidR="00313E3B" w:rsidRPr="00A50290" w:rsidRDefault="00313E3B" w:rsidP="00313E3B">
      <w:pPr>
        <w:spacing w:after="0" w:line="240" w:lineRule="auto"/>
        <w:rPr>
          <w:rFonts w:ascii="Arial" w:hAnsi="Arial" w:cs="Arial"/>
          <w:sz w:val="24"/>
          <w:szCs w:val="24"/>
          <w:lang w:val="en-US"/>
        </w:rPr>
      </w:pPr>
    </w:p>
    <w:tbl>
      <w:tblPr>
        <w:tblW w:w="8556" w:type="dxa"/>
        <w:tblCellSpacing w:w="15" w:type="dxa"/>
        <w:tblInd w:w="-3" w:type="dxa"/>
        <w:tblCellMar>
          <w:top w:w="15" w:type="dxa"/>
          <w:left w:w="15" w:type="dxa"/>
          <w:bottom w:w="15" w:type="dxa"/>
          <w:right w:w="15" w:type="dxa"/>
        </w:tblCellMar>
        <w:tblLook w:val="00A0" w:firstRow="1" w:lastRow="0" w:firstColumn="1" w:lastColumn="0" w:noHBand="0" w:noVBand="0"/>
      </w:tblPr>
      <w:tblGrid>
        <w:gridCol w:w="932"/>
        <w:gridCol w:w="997"/>
        <w:gridCol w:w="5522"/>
        <w:gridCol w:w="1105"/>
      </w:tblGrid>
      <w:tr w:rsidR="00EF33C9" w:rsidRPr="00A50290" w:rsidTr="00EF33C9">
        <w:trPr>
          <w:tblHeader/>
          <w:tblCellSpacing w:w="15" w:type="dxa"/>
        </w:trPr>
        <w:tc>
          <w:tcPr>
            <w:tcW w:w="8496" w:type="dxa"/>
            <w:gridSpan w:val="4"/>
            <w:tcBorders>
              <w:top w:val="single" w:sz="6" w:space="0" w:color="DDDDDD"/>
              <w:left w:val="single" w:sz="6" w:space="0" w:color="DDDDDD"/>
              <w:bottom w:val="single" w:sz="6" w:space="0" w:color="DDDDDD"/>
              <w:right w:val="single" w:sz="6" w:space="0" w:color="DDDDDD"/>
            </w:tcBorders>
            <w:shd w:val="clear" w:color="auto" w:fill="000000" w:themeFill="text1"/>
            <w:tcMar>
              <w:top w:w="48" w:type="dxa"/>
              <w:left w:w="48" w:type="dxa"/>
              <w:bottom w:w="48" w:type="dxa"/>
              <w:right w:w="48" w:type="dxa"/>
            </w:tcMar>
            <w:vAlign w:val="center"/>
          </w:tcPr>
          <w:p w:rsidR="00EF33C9" w:rsidRPr="00A50290" w:rsidRDefault="00EF33C9" w:rsidP="00EF33C9">
            <w:pPr>
              <w:spacing w:after="0" w:line="240" w:lineRule="auto"/>
              <w:rPr>
                <w:rFonts w:ascii="Arial" w:hAnsi="Arial" w:cs="Arial"/>
                <w:sz w:val="24"/>
                <w:szCs w:val="24"/>
                <w:lang w:val="en-US"/>
              </w:rPr>
            </w:pPr>
            <w:r w:rsidRPr="00A50290">
              <w:rPr>
                <w:rFonts w:ascii="Arial" w:hAnsi="Arial" w:cs="Arial"/>
                <w:b/>
                <w:color w:val="FFFFFF" w:themeColor="background1"/>
                <w:sz w:val="24"/>
                <w:szCs w:val="24"/>
                <w:lang w:val="en-US"/>
              </w:rPr>
              <w:t>Database Strategy</w:t>
            </w:r>
          </w:p>
        </w:tc>
      </w:tr>
      <w:tr w:rsidR="00313E3B" w:rsidRPr="00A50290" w:rsidTr="00EF33C9">
        <w:trPr>
          <w:tblHeader/>
          <w:tblCellSpacing w:w="15" w:type="dxa"/>
        </w:trPr>
        <w:tc>
          <w:tcPr>
            <w:tcW w:w="887"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Search</w:t>
            </w:r>
          </w:p>
        </w:tc>
        <w:tc>
          <w:tcPr>
            <w:tcW w:w="967"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 to builder</w:t>
            </w:r>
          </w:p>
        </w:tc>
        <w:tc>
          <w:tcPr>
            <w:tcW w:w="5492"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Query</w:t>
            </w:r>
          </w:p>
        </w:tc>
        <w:tc>
          <w:tcPr>
            <w:tcW w:w="1060"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Items found</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6" w:tooltip="Add search to the builder above" w:history="1">
              <w:r w:rsidR="00313E3B" w:rsidRPr="00A50290">
                <w:rPr>
                  <w:rFonts w:ascii="Arial" w:hAnsi="Arial" w:cs="Arial"/>
                  <w:sz w:val="24"/>
                  <w:szCs w:val="24"/>
                  <w:lang w:val="en-US"/>
                </w:rPr>
                <w:t>Add</w:t>
              </w:r>
            </w:hyperlink>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exp Technology Assessment, Biomedical /</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9604</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7" w:tooltip="Add search to the builder above" w:history="1">
              <w:r w:rsidR="00313E3B" w:rsidRPr="00A50290">
                <w:rPr>
                  <w:rFonts w:ascii="Arial" w:hAnsi="Arial" w:cs="Arial"/>
                  <w:sz w:val="24"/>
                  <w:szCs w:val="24"/>
                  <w:lang w:val="en-US"/>
                </w:rPr>
                <w:t>Add</w:t>
              </w:r>
            </w:hyperlink>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(technology assessment* or technology overview* or HTA*).mp</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12977</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3</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exp Budgets/  </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12637</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4</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(cost-ineffective* or costineffective* or (cost adj2 ineffective) or obsolete* or obsolescen* or ineffective* or in-effective* or (little adj2 value) or “low-value” or abandon* or decommission* or de-commission* or delist* or de-list* or disinvest* or dis-invest* or (reduc* adj2 (coverage* or use*)) or suboptimal* or sub-optimal*).mp</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142364</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(cost-effective* or costeffective* or (cost adj2 </w:t>
            </w:r>
            <w:r w:rsidRPr="00A50290">
              <w:rPr>
                <w:rFonts w:ascii="Arial" w:hAnsi="Arial" w:cs="Arial"/>
                <w:sz w:val="24"/>
                <w:szCs w:val="24"/>
                <w:lang w:val="en-US"/>
              </w:rPr>
              <w:lastRenderedPageBreak/>
              <w:t>effective) or reassess* or re-assess* or reallocat* or re-allocat* or reinvest* or re-invest*).mp</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lastRenderedPageBreak/>
              <w:t>110786</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6</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8" w:tooltip="Add search to the builder above" w:history="1">
              <w:r w:rsidR="00313E3B" w:rsidRPr="00A50290">
                <w:rPr>
                  <w:rFonts w:ascii="Arial" w:hAnsi="Arial" w:cs="Arial"/>
                  <w:sz w:val="24"/>
                  <w:szCs w:val="24"/>
                  <w:lang w:val="en-US"/>
                </w:rPr>
                <w:t>Add</w:t>
              </w:r>
            </w:hyperlink>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1 or 2</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14082</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7</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3 or 4 or 5</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263142</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8</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9" w:tooltip="Add search to the builder above" w:history="1">
              <w:r w:rsidR="00313E3B" w:rsidRPr="00A50290">
                <w:rPr>
                  <w:rFonts w:ascii="Arial" w:hAnsi="Arial" w:cs="Arial"/>
                  <w:sz w:val="24"/>
                  <w:szCs w:val="24"/>
                  <w:lang w:val="en-US"/>
                </w:rPr>
                <w:t>Add</w:t>
              </w:r>
            </w:hyperlink>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6 and 7</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1767</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9</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Limit 8 to (english language and yr=”2000-Current”)</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1336</w:t>
            </w:r>
          </w:p>
        </w:tc>
      </w:tr>
      <w:tr w:rsidR="00313E3B" w:rsidRPr="00A50290" w:rsidTr="00EF33C9">
        <w:trPr>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10</w:t>
            </w:r>
          </w:p>
        </w:tc>
        <w:tc>
          <w:tcPr>
            <w:tcW w:w="96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9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Remove duplicates from 9</w:t>
            </w:r>
          </w:p>
        </w:tc>
        <w:tc>
          <w:tcPr>
            <w:tcW w:w="106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1261</w:t>
            </w:r>
          </w:p>
        </w:tc>
      </w:tr>
    </w:tbl>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br w:type="page"/>
      </w: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0"/>
        <w:gridCol w:w="720"/>
        <w:gridCol w:w="360"/>
        <w:gridCol w:w="7020"/>
      </w:tblGrid>
      <w:tr w:rsidR="00313E3B" w:rsidRPr="00A50290" w:rsidTr="00A348CB">
        <w:tc>
          <w:tcPr>
            <w:tcW w:w="162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lastRenderedPageBreak/>
              <w:t>OVERVIEW</w:t>
            </w:r>
          </w:p>
        </w:tc>
        <w:tc>
          <w:tcPr>
            <w:tcW w:w="738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p>
        </w:tc>
      </w:tr>
      <w:tr w:rsidR="00313E3B" w:rsidRPr="00A50290" w:rsidTr="00A348CB">
        <w:tc>
          <w:tcPr>
            <w:tcW w:w="162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Interface:</w:t>
            </w:r>
          </w:p>
        </w:tc>
        <w:tc>
          <w:tcPr>
            <w:tcW w:w="738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Ovid</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Databases:</w:t>
            </w:r>
          </w:p>
        </w:tc>
        <w:tc>
          <w:tcPr>
            <w:tcW w:w="7380" w:type="dxa"/>
            <w:gridSpan w:val="2"/>
          </w:tcPr>
          <w:p w:rsidR="00313E3B" w:rsidRPr="00A50290" w:rsidRDefault="00313E3B" w:rsidP="00155E2C">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EMBASE 1974 to 2015 </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Date of Search:</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Nov 14, 2015</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Study Types: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No methodologic filters for study types were included </w:t>
            </w:r>
          </w:p>
        </w:tc>
      </w:tr>
      <w:tr w:rsidR="00313E3B" w:rsidRPr="00A50290" w:rsidTr="00A348CB">
        <w:tc>
          <w:tcPr>
            <w:tcW w:w="162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Limits:</w:t>
            </w:r>
          </w:p>
        </w:tc>
        <w:tc>
          <w:tcPr>
            <w:tcW w:w="738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English language and yr=”2000-Current”</w:t>
            </w:r>
          </w:p>
        </w:tc>
      </w:tr>
      <w:tr w:rsidR="00313E3B" w:rsidRPr="00A50290" w:rsidTr="00A348CB">
        <w:tc>
          <w:tcPr>
            <w:tcW w:w="1980" w:type="dxa"/>
            <w:gridSpan w:val="3"/>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SYNTAX GUIDE</w:t>
            </w:r>
          </w:p>
        </w:tc>
        <w:tc>
          <w:tcPr>
            <w:tcW w:w="7020" w:type="dxa"/>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adj2</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Adjacent too</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exp</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Explode a subject heading</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mp</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Search all fields</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Before a word, indicates that the marked subject heading is a primary topic; </w:t>
            </w:r>
          </w:p>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or, after a word, a truncation symbol (wildcard) to retrieve plurals or varying endings</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Wildcard representing variations in exactly one character</w:t>
            </w:r>
          </w:p>
        </w:tc>
      </w:tr>
    </w:tbl>
    <w:p w:rsidR="00313E3B" w:rsidRPr="00A50290" w:rsidRDefault="00313E3B" w:rsidP="00313E3B">
      <w:pPr>
        <w:spacing w:after="0" w:line="240" w:lineRule="auto"/>
        <w:rPr>
          <w:rFonts w:ascii="Arial" w:hAnsi="Arial" w:cs="Arial"/>
          <w:sz w:val="24"/>
          <w:szCs w:val="24"/>
          <w:lang w:val="en-US"/>
        </w:rPr>
      </w:pP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
        <w:gridCol w:w="961"/>
        <w:gridCol w:w="937"/>
        <w:gridCol w:w="5461"/>
        <w:gridCol w:w="982"/>
        <w:gridCol w:w="493"/>
        <w:gridCol w:w="84"/>
      </w:tblGrid>
      <w:tr w:rsidR="00313E3B" w:rsidRPr="00A50290" w:rsidTr="00A348CB">
        <w:trPr>
          <w:tblHeader/>
        </w:trPr>
        <w:tc>
          <w:tcPr>
            <w:tcW w:w="9000" w:type="dxa"/>
            <w:gridSpan w:val="7"/>
            <w:tcBorders>
              <w:top w:val="single" w:sz="4" w:space="0" w:color="auto"/>
              <w:bottom w:val="single" w:sz="4" w:space="0" w:color="auto"/>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r w:rsidRPr="00A50290">
              <w:rPr>
                <w:rFonts w:ascii="Arial" w:hAnsi="Arial" w:cs="Arial"/>
                <w:b/>
                <w:sz w:val="24"/>
                <w:szCs w:val="24"/>
                <w:lang w:val="en-US"/>
              </w:rPr>
              <w:t>Database Strategy</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Header/>
          <w:tblCellSpacing w:w="15" w:type="dxa"/>
        </w:trPr>
        <w:tc>
          <w:tcPr>
            <w:tcW w:w="961"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Search</w:t>
            </w:r>
          </w:p>
        </w:tc>
        <w:tc>
          <w:tcPr>
            <w:tcW w:w="937"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 to builder</w:t>
            </w:r>
          </w:p>
        </w:tc>
        <w:tc>
          <w:tcPr>
            <w:tcW w:w="5461"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Query</w:t>
            </w:r>
          </w:p>
        </w:tc>
        <w:tc>
          <w:tcPr>
            <w:tcW w:w="982"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Items found</w:t>
            </w:r>
          </w:p>
        </w:tc>
        <w:tc>
          <w:tcPr>
            <w:tcW w:w="493"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10" w:tooltip="Add search to the builder above" w:history="1">
              <w:r w:rsidR="00313E3B" w:rsidRPr="00A50290">
                <w:rPr>
                  <w:rFonts w:ascii="Arial" w:hAnsi="Arial" w:cs="Arial"/>
                  <w:sz w:val="24"/>
                  <w:szCs w:val="24"/>
                  <w:lang w:val="en-US"/>
                </w:rPr>
                <w:t>Add</w:t>
              </w:r>
            </w:hyperlink>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exp biomedical technology assessment/</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11765</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11" w:tooltip="Add search to the builder above" w:history="1">
              <w:r w:rsidR="00313E3B" w:rsidRPr="00A50290">
                <w:rPr>
                  <w:rFonts w:ascii="Arial" w:hAnsi="Arial" w:cs="Arial"/>
                  <w:sz w:val="24"/>
                  <w:szCs w:val="24"/>
                  <w:lang w:val="en-US"/>
                </w:rPr>
                <w:t>Add</w:t>
              </w:r>
            </w:hyperlink>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(technology assessment* or technology overview* or HTA*).mp.</w:t>
            </w:r>
          </w:p>
          <w:p w:rsidR="00313E3B" w:rsidRPr="00A50290" w:rsidRDefault="00313E3B" w:rsidP="00313E3B">
            <w:pPr>
              <w:spacing w:after="0" w:line="240" w:lineRule="auto"/>
              <w:rPr>
                <w:rFonts w:ascii="Arial" w:hAnsi="Arial" w:cs="Arial"/>
                <w:sz w:val="24"/>
                <w:szCs w:val="24"/>
                <w:lang w:val="en-US"/>
              </w:rPr>
            </w:pP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19368</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3</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A50290" w:rsidP="00313E3B">
            <w:pPr>
              <w:spacing w:after="0" w:line="240" w:lineRule="auto"/>
              <w:jc w:val="center"/>
              <w:rPr>
                <w:rFonts w:ascii="Arial" w:hAnsi="Arial" w:cs="Arial"/>
                <w:sz w:val="24"/>
                <w:szCs w:val="24"/>
                <w:lang w:val="en-US"/>
              </w:rPr>
            </w:pPr>
            <w:hyperlink r:id="rId12" w:tooltip="Add search to the builder above" w:history="1">
              <w:r w:rsidR="00313E3B" w:rsidRPr="00A50290">
                <w:rPr>
                  <w:rFonts w:ascii="Arial" w:hAnsi="Arial" w:cs="Arial"/>
                  <w:sz w:val="24"/>
                  <w:szCs w:val="24"/>
                  <w:lang w:val="en-US"/>
                </w:rPr>
                <w:t>Add</w:t>
              </w:r>
            </w:hyperlink>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exp budget/  </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21615</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4</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(cost-ineffective* or costineffective* or (cost adj2 ineffective) or obsolete* or obsolescen* or ineffective* or in-effective* or (little adj2 value) or “low-value” or abandon* or decommission* or de-commission* or delist* or de-list* or disinvest* or dis-invest* or (reduc* adj2 (coverage* or use*)) or suboptimal* or sub-optimal*).mp</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184566</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(cost-effective* or costeffective* or (cost adj2 effective) or reassess* or re-assess* or reallocat* or re-allocat* or reinvest* or re-invest*).mp</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205001</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6</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1 or 2</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19368</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lastRenderedPageBreak/>
              <w:t>7</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3 or 4 or 5</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404986</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8</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6 and 7</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2857</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9</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Limit 8 to (English language and  yr =”2000-Current”</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2384</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Before w:val="1"/>
          <w:gridAfter w:val="1"/>
          <w:wBefore w:w="82" w:type="dxa"/>
          <w:wAfter w:w="84" w:type="dxa"/>
          <w:tblCellSpacing w:w="15" w:type="dxa"/>
        </w:trPr>
        <w:tc>
          <w:tcPr>
            <w:tcW w:w="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10</w:t>
            </w:r>
          </w:p>
        </w:tc>
        <w:tc>
          <w:tcPr>
            <w:tcW w:w="93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4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Remove duplicates from 9</w:t>
            </w:r>
          </w:p>
        </w:tc>
        <w:tc>
          <w:tcPr>
            <w:tcW w:w="98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2343</w:t>
            </w:r>
          </w:p>
        </w:tc>
        <w:tc>
          <w:tcPr>
            <w:tcW w:w="493"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bl>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br w:type="page"/>
      </w: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0"/>
        <w:gridCol w:w="720"/>
        <w:gridCol w:w="360"/>
        <w:gridCol w:w="7020"/>
      </w:tblGrid>
      <w:tr w:rsidR="00313E3B" w:rsidRPr="00A50290" w:rsidTr="00A348CB">
        <w:tc>
          <w:tcPr>
            <w:tcW w:w="162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lastRenderedPageBreak/>
              <w:t>OVERVIEW</w:t>
            </w:r>
          </w:p>
        </w:tc>
        <w:tc>
          <w:tcPr>
            <w:tcW w:w="738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p>
        </w:tc>
      </w:tr>
      <w:tr w:rsidR="00313E3B" w:rsidRPr="00A50290" w:rsidTr="00A348CB">
        <w:tc>
          <w:tcPr>
            <w:tcW w:w="162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Interface:</w:t>
            </w:r>
          </w:p>
        </w:tc>
        <w:tc>
          <w:tcPr>
            <w:tcW w:w="738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NLM PubMed</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Databases: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PubMed</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Date of Search:</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Nov 14, 2015</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Study Types: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No methodologic filters for study types were included </w:t>
            </w:r>
          </w:p>
        </w:tc>
      </w:tr>
      <w:tr w:rsidR="00313E3B" w:rsidRPr="00A50290" w:rsidTr="00A348CB">
        <w:tc>
          <w:tcPr>
            <w:tcW w:w="162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Limits:</w:t>
            </w:r>
          </w:p>
        </w:tc>
        <w:tc>
          <w:tcPr>
            <w:tcW w:w="738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Publication date from 2000/01/01; English</w:t>
            </w:r>
          </w:p>
        </w:tc>
      </w:tr>
      <w:tr w:rsidR="00313E3B" w:rsidRPr="00A50290" w:rsidTr="00A348CB">
        <w:tc>
          <w:tcPr>
            <w:tcW w:w="1980" w:type="dxa"/>
            <w:gridSpan w:val="3"/>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SYNTAX GUIDE</w:t>
            </w:r>
          </w:p>
        </w:tc>
        <w:tc>
          <w:tcPr>
            <w:tcW w:w="7020" w:type="dxa"/>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MeSH</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Medical Subject Heading</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Before a word, indicates that the marked subject heading is a primary topic; </w:t>
            </w:r>
          </w:p>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or, after a word, a truncation symbol (wildcard) to retrieve plurals or varying endings</w:t>
            </w:r>
          </w:p>
        </w:tc>
      </w:tr>
    </w:tbl>
    <w:p w:rsidR="00313E3B" w:rsidRPr="00A50290" w:rsidRDefault="00313E3B" w:rsidP="00313E3B">
      <w:pPr>
        <w:spacing w:after="0" w:line="240" w:lineRule="auto"/>
        <w:rPr>
          <w:rFonts w:ascii="Arial" w:hAnsi="Arial" w:cs="Arial"/>
          <w:sz w:val="24"/>
          <w:szCs w:val="24"/>
          <w:lang w:val="en-US"/>
        </w:rPr>
      </w:pPr>
    </w:p>
    <w:tbl>
      <w:tblPr>
        <w:tblW w:w="9045"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87"/>
        <w:gridCol w:w="103"/>
        <w:gridCol w:w="745"/>
        <w:gridCol w:w="155"/>
        <w:gridCol w:w="5419"/>
        <w:gridCol w:w="1212"/>
        <w:gridCol w:w="524"/>
      </w:tblGrid>
      <w:tr w:rsidR="00313E3B" w:rsidRPr="00A50290" w:rsidTr="009953E1">
        <w:trPr>
          <w:tblHeader/>
        </w:trPr>
        <w:tc>
          <w:tcPr>
            <w:tcW w:w="9045" w:type="dxa"/>
            <w:gridSpan w:val="7"/>
            <w:tcBorders>
              <w:top w:val="single" w:sz="4" w:space="0" w:color="auto"/>
              <w:bottom w:val="single" w:sz="4" w:space="0" w:color="auto"/>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r w:rsidRPr="00A50290">
              <w:rPr>
                <w:rFonts w:ascii="Arial" w:hAnsi="Arial" w:cs="Arial"/>
                <w:b/>
                <w:sz w:val="24"/>
                <w:szCs w:val="24"/>
                <w:lang w:val="en-US"/>
              </w:rPr>
              <w:t>Database Strategy</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990"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Search</w:t>
            </w:r>
          </w:p>
        </w:tc>
        <w:tc>
          <w:tcPr>
            <w:tcW w:w="900"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 to builder</w:t>
            </w:r>
          </w:p>
        </w:tc>
        <w:tc>
          <w:tcPr>
            <w:tcW w:w="541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Query</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Items found</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#1</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biomedical technology assessment[MeSH Terms]</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9463</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#2</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((technology assessment* [Title/Abstract]) OR technology overview* [Title/Abstract]) OR HTA* [Title/Abstract]</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6243</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#3</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 budgets [MeSH Terms] </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12449</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#4</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(((((((((((((((((((cost-ineffective*) OR costineffective*) OR  “cost ineffective”) OR obsolete*)  OR obsolescen*)  OR ineffective*)  OR in-effective*) OR “little value”) OR “low-value”) OR abandon*)  OR decommission*) OR de-commission*) OR delist*)  OR de-list*)  OR disinvest*) OR dis-invest*) OR “reduc*) coverage*”) OR “reduc* use*”) OR suboptimal*) OR sub-optimal*</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2676069</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#5</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((((((((((cost-effective*) OR costeffective*)  OR “cost effective”) OR reassess*) OR re-assess*) OR reallocate*) OR re-allocate*) OR reallocation*) OR re-allocation*) OR reinvest*) OR re-invest*</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116019</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#6</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(#1) OR #2</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13759</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lastRenderedPageBreak/>
              <w:t>#7</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((#3) OR #4) OR #5</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2776104</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#8</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(#6) AND #7</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2885</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#9</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(#6) AND #7) Filters: Publication date from 2000/01/01</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2278</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r w:rsidRPr="00A50290">
              <w:rPr>
                <w:rFonts w:ascii="Arial" w:hAnsi="Arial" w:cs="Arial"/>
                <w:sz w:val="24"/>
                <w:szCs w:val="24"/>
                <w:u w:val="single"/>
                <w:lang w:val="en-US"/>
              </w:rPr>
              <w:t>#10</w:t>
            </w: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r w:rsidRPr="00A50290">
              <w:rPr>
                <w:rFonts w:ascii="Arial" w:hAnsi="Arial" w:cs="Arial"/>
                <w:sz w:val="24"/>
                <w:szCs w:val="24"/>
                <w:u w:val="single"/>
                <w:lang w:val="en-US"/>
              </w:rPr>
              <w:t>Add</w:t>
            </w: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 (6 AND 7) Filters:  Publication date from 2000/01/01; English</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2148</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524"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u w:val="single"/>
                <w:lang w:val="en-US"/>
              </w:rPr>
            </w:pPr>
          </w:p>
        </w:tc>
        <w:tc>
          <w:tcPr>
            <w:tcW w:w="848"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u w:val="single"/>
                <w:lang w:val="en-US"/>
              </w:rPr>
            </w:pPr>
          </w:p>
        </w:tc>
        <w:tc>
          <w:tcPr>
            <w:tcW w:w="5574"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Duplicates removed</w:t>
            </w:r>
          </w:p>
        </w:tc>
        <w:tc>
          <w:tcPr>
            <w:tcW w:w="1212"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r w:rsidRPr="00A50290">
              <w:rPr>
                <w:rFonts w:ascii="Arial" w:hAnsi="Arial" w:cs="Arial"/>
                <w:sz w:val="24"/>
                <w:szCs w:val="24"/>
                <w:lang w:val="en-US"/>
              </w:rPr>
              <w:t>2145</w:t>
            </w:r>
          </w:p>
        </w:tc>
      </w:tr>
    </w:tbl>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br w:type="page"/>
      </w:r>
    </w:p>
    <w:p w:rsidR="00313E3B" w:rsidRPr="00A50290" w:rsidRDefault="00313E3B" w:rsidP="00313E3B">
      <w:pPr>
        <w:spacing w:after="0" w:line="240" w:lineRule="auto"/>
        <w:rPr>
          <w:rFonts w:ascii="Arial" w:hAnsi="Arial" w:cs="Arial"/>
          <w:sz w:val="24"/>
          <w:szCs w:val="24"/>
          <w:lang w:val="en-US"/>
        </w:rPr>
      </w:pP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0"/>
        <w:gridCol w:w="720"/>
        <w:gridCol w:w="360"/>
        <w:gridCol w:w="7020"/>
      </w:tblGrid>
      <w:tr w:rsidR="00313E3B" w:rsidRPr="00A50290" w:rsidTr="00A348CB">
        <w:tc>
          <w:tcPr>
            <w:tcW w:w="162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OVERVIEW</w:t>
            </w:r>
          </w:p>
        </w:tc>
        <w:tc>
          <w:tcPr>
            <w:tcW w:w="738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Databases: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Cochrane Library </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Date of Search:</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Nov 6, 2015</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Study Types: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No methodologic filters for study types were included </w:t>
            </w:r>
          </w:p>
        </w:tc>
      </w:tr>
      <w:tr w:rsidR="00313E3B" w:rsidRPr="00A50290" w:rsidTr="00A348CB">
        <w:tc>
          <w:tcPr>
            <w:tcW w:w="162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Limits:</w:t>
            </w:r>
          </w:p>
        </w:tc>
        <w:tc>
          <w:tcPr>
            <w:tcW w:w="738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Publication year from 2000, in Cochrane Reviews (Reviews and Protocols)</w:t>
            </w:r>
          </w:p>
        </w:tc>
      </w:tr>
      <w:tr w:rsidR="00313E3B" w:rsidRPr="00A50290" w:rsidTr="00A348CB">
        <w:tc>
          <w:tcPr>
            <w:tcW w:w="1980" w:type="dxa"/>
            <w:gridSpan w:val="3"/>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SYNTAX GUIDE</w:t>
            </w:r>
          </w:p>
        </w:tc>
        <w:tc>
          <w:tcPr>
            <w:tcW w:w="7020" w:type="dxa"/>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MeSH</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Medical Subject Heading</w:t>
            </w:r>
          </w:p>
        </w:tc>
      </w:tr>
    </w:tbl>
    <w:p w:rsidR="00313E3B" w:rsidRPr="00A50290" w:rsidRDefault="00313E3B" w:rsidP="00313E3B">
      <w:pPr>
        <w:spacing w:after="0" w:line="240" w:lineRule="auto"/>
        <w:rPr>
          <w:rFonts w:ascii="Arial" w:hAnsi="Arial" w:cs="Arial"/>
          <w:sz w:val="24"/>
          <w:szCs w:val="24"/>
          <w:lang w:val="en-US"/>
        </w:rPr>
      </w:pP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7"/>
        <w:gridCol w:w="156"/>
        <w:gridCol w:w="697"/>
        <w:gridCol w:w="240"/>
        <w:gridCol w:w="5456"/>
        <w:gridCol w:w="979"/>
        <w:gridCol w:w="500"/>
        <w:gridCol w:w="85"/>
      </w:tblGrid>
      <w:tr w:rsidR="00313E3B" w:rsidRPr="00A50290" w:rsidTr="00A348CB">
        <w:trPr>
          <w:tblHeader/>
        </w:trPr>
        <w:tc>
          <w:tcPr>
            <w:tcW w:w="9000" w:type="dxa"/>
            <w:gridSpan w:val="8"/>
            <w:tcBorders>
              <w:top w:val="single" w:sz="4" w:space="0" w:color="auto"/>
              <w:bottom w:val="single" w:sz="4" w:space="0" w:color="auto"/>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r w:rsidRPr="00A50290">
              <w:rPr>
                <w:rFonts w:ascii="Arial" w:hAnsi="Arial" w:cs="Arial"/>
                <w:b/>
                <w:sz w:val="24"/>
                <w:szCs w:val="24"/>
                <w:lang w:val="en-US"/>
              </w:rPr>
              <w:t>Database Strategy</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Header/>
          <w:tblCellSpacing w:w="15" w:type="dxa"/>
        </w:trPr>
        <w:tc>
          <w:tcPr>
            <w:tcW w:w="1043" w:type="dxa"/>
            <w:gridSpan w:val="2"/>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Search</w:t>
            </w:r>
          </w:p>
        </w:tc>
        <w:tc>
          <w:tcPr>
            <w:tcW w:w="937" w:type="dxa"/>
            <w:gridSpan w:val="2"/>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 to builder</w:t>
            </w:r>
          </w:p>
        </w:tc>
        <w:tc>
          <w:tcPr>
            <w:tcW w:w="5456"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Query</w:t>
            </w:r>
          </w:p>
        </w:tc>
        <w:tc>
          <w:tcPr>
            <w:tcW w:w="979"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Items found</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MeSH descriptor: [Technology Assessment, Biomedical] explode all trees</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599</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technology assessment or technology overview or HTA</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29453</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#3</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MeSH descriptor: [Budgets] explode all trees</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65</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#4</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cost-ineffective or costineffective or cost next ineffective or obsolete or obsolescen or ineffective or in-effective or little next value or low-value or abandon or decommission or de-commission or delist or de-list or disinvest or dis-invest or reduc next coverage or reduc next use or suboptimal or sub-optimal</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7268</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cost-effective or costeffective or cost next effective or reassess or re-assess or reallocat or re-allocat or reinvest or re-invest</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12465</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#6</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#1 or #2</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29456</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#7</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#3 or #4 or #5</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19426</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5" w:type="dxa"/>
          <w:tblCellSpacing w:w="15" w:type="dxa"/>
        </w:trPr>
        <w:tc>
          <w:tcPr>
            <w:tcW w:w="88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#8</w:t>
            </w:r>
          </w:p>
        </w:tc>
        <w:tc>
          <w:tcPr>
            <w:tcW w:w="853"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696" w:type="dxa"/>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#6 and #7 Publication Year from 2000</w:t>
            </w:r>
          </w:p>
        </w:tc>
        <w:tc>
          <w:tcPr>
            <w:tcW w:w="97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571</w:t>
            </w:r>
          </w:p>
        </w:tc>
        <w:tc>
          <w:tcPr>
            <w:tcW w:w="5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bl>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br w:type="page"/>
      </w: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0"/>
        <w:gridCol w:w="720"/>
        <w:gridCol w:w="360"/>
        <w:gridCol w:w="7020"/>
      </w:tblGrid>
      <w:tr w:rsidR="00313E3B" w:rsidRPr="00A50290" w:rsidTr="00A348CB">
        <w:tc>
          <w:tcPr>
            <w:tcW w:w="162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lastRenderedPageBreak/>
              <w:t>OVERVIEW</w:t>
            </w:r>
          </w:p>
        </w:tc>
        <w:tc>
          <w:tcPr>
            <w:tcW w:w="7380" w:type="dxa"/>
            <w:gridSpan w:val="2"/>
            <w:tcBorders>
              <w:top w:val="single" w:sz="4" w:space="0" w:color="auto"/>
              <w:bottom w:val="nil"/>
            </w:tcBorders>
            <w:shd w:val="solid" w:color="auto" w:fill="000000"/>
          </w:tcPr>
          <w:p w:rsidR="00313E3B" w:rsidRPr="00A50290" w:rsidRDefault="00313E3B" w:rsidP="00313E3B">
            <w:pPr>
              <w:spacing w:before="120" w:after="120" w:line="240" w:lineRule="auto"/>
              <w:rPr>
                <w:rFonts w:ascii="Arial" w:hAnsi="Arial" w:cs="Arial"/>
                <w:b/>
                <w:sz w:val="24"/>
                <w:szCs w:val="24"/>
                <w:lang w:val="en-US"/>
              </w:rPr>
            </w:pPr>
          </w:p>
        </w:tc>
      </w:tr>
      <w:tr w:rsidR="00313E3B" w:rsidRPr="00A50290" w:rsidTr="00A348CB">
        <w:tc>
          <w:tcPr>
            <w:tcW w:w="162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Interface:</w:t>
            </w:r>
          </w:p>
        </w:tc>
        <w:tc>
          <w:tcPr>
            <w:tcW w:w="7380" w:type="dxa"/>
            <w:gridSpan w:val="2"/>
            <w:tcBorders>
              <w:top w:val="nil"/>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EBSCOhost</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Databases: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CINAHL</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Date of Search:</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Nov 14, 2015</w:t>
            </w:r>
          </w:p>
        </w:tc>
      </w:tr>
      <w:tr w:rsidR="00313E3B" w:rsidRPr="00A50290" w:rsidTr="00A348CB">
        <w:tc>
          <w:tcPr>
            <w:tcW w:w="162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Study Types:</w:t>
            </w:r>
          </w:p>
        </w:tc>
        <w:tc>
          <w:tcPr>
            <w:tcW w:w="7380" w:type="dxa"/>
            <w:gridSpan w:val="2"/>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No methodologic filters for study types were included </w:t>
            </w:r>
          </w:p>
        </w:tc>
      </w:tr>
      <w:tr w:rsidR="00313E3B" w:rsidRPr="00A50290" w:rsidTr="00A348CB">
        <w:tc>
          <w:tcPr>
            <w:tcW w:w="162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Limits:</w:t>
            </w:r>
          </w:p>
        </w:tc>
        <w:tc>
          <w:tcPr>
            <w:tcW w:w="7380" w:type="dxa"/>
            <w:gridSpan w:val="2"/>
            <w:tcBorders>
              <w:bottom w:val="single" w:sz="4" w:space="0" w:color="auto"/>
            </w:tcBorders>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Published Date: 20000101-20151231; English Language  Search modes: Boolean/phrase</w:t>
            </w:r>
          </w:p>
        </w:tc>
      </w:tr>
      <w:tr w:rsidR="00313E3B" w:rsidRPr="00A50290" w:rsidTr="00A348CB">
        <w:tc>
          <w:tcPr>
            <w:tcW w:w="1980" w:type="dxa"/>
            <w:gridSpan w:val="3"/>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b/>
                <w:sz w:val="24"/>
                <w:szCs w:val="24"/>
                <w:lang w:val="en-US"/>
              </w:rPr>
            </w:pPr>
            <w:r w:rsidRPr="00A50290">
              <w:rPr>
                <w:rFonts w:ascii="Arial" w:hAnsi="Arial" w:cs="Arial"/>
                <w:b/>
                <w:sz w:val="24"/>
                <w:szCs w:val="24"/>
                <w:lang w:val="en-US"/>
              </w:rPr>
              <w:t>SYNTAX GUIDE</w:t>
            </w:r>
          </w:p>
        </w:tc>
        <w:tc>
          <w:tcPr>
            <w:tcW w:w="7020" w:type="dxa"/>
            <w:tcBorders>
              <w:top w:val="single" w:sz="4" w:space="0" w:color="auto"/>
              <w:bottom w:val="nil"/>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 xml:space="preserve">Before a word, indicates that the marked subject heading is a primary topic; </w:t>
            </w:r>
          </w:p>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or, after a word, a truncation symbol (wildcard) to retrieve plurals or varying endings</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AB</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Abstract</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MM</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Exact major subject heading</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N1</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Near operator within 1 word of one another regardless of order</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TI</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Title</w:t>
            </w:r>
          </w:p>
        </w:tc>
      </w:tr>
      <w:tr w:rsidR="00313E3B" w:rsidRPr="00A50290" w:rsidTr="00A348CB">
        <w:tc>
          <w:tcPr>
            <w:tcW w:w="900" w:type="dxa"/>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TX</w:t>
            </w:r>
          </w:p>
        </w:tc>
        <w:tc>
          <w:tcPr>
            <w:tcW w:w="8100" w:type="dxa"/>
            <w:gridSpan w:val="3"/>
          </w:tcPr>
          <w:p w:rsidR="00313E3B" w:rsidRPr="00A50290" w:rsidRDefault="00313E3B" w:rsidP="00313E3B">
            <w:pPr>
              <w:spacing w:before="40" w:after="40" w:line="240" w:lineRule="auto"/>
              <w:rPr>
                <w:rFonts w:ascii="Arial" w:hAnsi="Arial" w:cs="Arial"/>
                <w:sz w:val="24"/>
                <w:szCs w:val="24"/>
                <w:lang w:val="en-US"/>
              </w:rPr>
            </w:pPr>
            <w:r w:rsidRPr="00A50290">
              <w:rPr>
                <w:rFonts w:ascii="Arial" w:hAnsi="Arial" w:cs="Arial"/>
                <w:sz w:val="24"/>
                <w:szCs w:val="24"/>
                <w:lang w:val="en-US"/>
              </w:rPr>
              <w:t>All Text</w:t>
            </w:r>
          </w:p>
        </w:tc>
      </w:tr>
    </w:tbl>
    <w:p w:rsidR="00313E3B" w:rsidRPr="00A50290" w:rsidRDefault="00313E3B" w:rsidP="00313E3B">
      <w:pPr>
        <w:spacing w:after="0" w:line="240" w:lineRule="auto"/>
        <w:rPr>
          <w:rFonts w:ascii="Arial" w:hAnsi="Arial" w:cs="Arial"/>
          <w:sz w:val="24"/>
          <w:szCs w:val="24"/>
          <w:lang w:val="en-US"/>
        </w:rPr>
      </w:pPr>
    </w:p>
    <w:tbl>
      <w:tblPr>
        <w:tblW w:w="900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900"/>
        <w:gridCol w:w="5285"/>
        <w:gridCol w:w="1268"/>
        <w:gridCol w:w="477"/>
        <w:gridCol w:w="80"/>
      </w:tblGrid>
      <w:tr w:rsidR="00313E3B" w:rsidRPr="00A50290" w:rsidTr="009953E1">
        <w:trPr>
          <w:tblHeader/>
        </w:trPr>
        <w:tc>
          <w:tcPr>
            <w:tcW w:w="9000" w:type="dxa"/>
            <w:gridSpan w:val="6"/>
            <w:tcBorders>
              <w:top w:val="single" w:sz="4" w:space="0" w:color="auto"/>
              <w:bottom w:val="single" w:sz="4" w:space="0" w:color="auto"/>
            </w:tcBorders>
            <w:shd w:val="clear" w:color="auto" w:fill="000000"/>
          </w:tcPr>
          <w:p w:rsidR="00313E3B" w:rsidRPr="00A50290" w:rsidRDefault="00313E3B" w:rsidP="00313E3B">
            <w:pPr>
              <w:spacing w:before="120" w:after="120" w:line="240" w:lineRule="auto"/>
              <w:rPr>
                <w:rFonts w:ascii="Arial" w:hAnsi="Arial" w:cs="Arial"/>
                <w:sz w:val="24"/>
                <w:szCs w:val="24"/>
                <w:lang w:val="en-US"/>
              </w:rPr>
            </w:pPr>
            <w:r w:rsidRPr="00A50290">
              <w:rPr>
                <w:rFonts w:ascii="Arial" w:hAnsi="Arial" w:cs="Arial"/>
                <w:b/>
                <w:sz w:val="24"/>
                <w:szCs w:val="24"/>
                <w:lang w:val="en-US"/>
              </w:rPr>
              <w:t>Database Strategy</w:t>
            </w: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Header/>
          <w:tblCellSpacing w:w="15" w:type="dxa"/>
        </w:trPr>
        <w:tc>
          <w:tcPr>
            <w:tcW w:w="990"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Search</w:t>
            </w:r>
          </w:p>
        </w:tc>
        <w:tc>
          <w:tcPr>
            <w:tcW w:w="900"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 to builder</w:t>
            </w:r>
          </w:p>
        </w:tc>
        <w:tc>
          <w:tcPr>
            <w:tcW w:w="5285"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Query</w:t>
            </w:r>
          </w:p>
        </w:tc>
        <w:tc>
          <w:tcPr>
            <w:tcW w:w="1268"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Items found</w:t>
            </w:r>
          </w:p>
        </w:tc>
        <w:tc>
          <w:tcPr>
            <w:tcW w:w="477"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tcPr>
          <w:p w:rsidR="00313E3B" w:rsidRPr="00A50290" w:rsidRDefault="00313E3B" w:rsidP="00313E3B">
            <w:pPr>
              <w:spacing w:after="0" w:line="240" w:lineRule="auto"/>
              <w:jc w:val="center"/>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S1</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TI technology assessment* OR TI technology overview* OR TI HTA*</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497</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S2</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AB technology assessment* OR AB technology overview* OR AB HTA*</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912</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S3</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(MM “Budgets”)</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2694</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S4</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TX cost-ineffective* OR TX costineffective* OR TX cost N1 ineffective OR TX obsolete* OR TX obsolescen* OR TX ineffective* OR TX in-effective* OR TX little N1 value OR  TX “low-value” OR TX abandon* OR TX decommission* OR TX de-commission*</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201440</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S5</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TX delist* OR TX de-list* OR TX disinvest* OR TX dis-invest* OR TX (reduc* N1 coverage* OR use*) OR TX suboptimal* OR TX sub-optimal*</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8735</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lastRenderedPageBreak/>
              <w:t>S6</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TX cost-effective* OR TX costeffective* OR TX cost N1 effective OR TX reassess* OR TX re-assess* OR TX reallocate* OR TX re-allocate* OR TX reallocation* OR TX re-allocation* OR TX reinvest* OR TX re-invest*</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23410</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S7</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S1 OR S2</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1286</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S8</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S3 OR S4 OR S5 OR S6</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213843</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S9</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S7 AND S8</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558</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S10</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S7 AND S8 Limiters – English Language</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553</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S11</w:t>
            </w: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Add</w:t>
            </w: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S7 AND S8 Limiters – Published Date: 20000101-20151231; English Language</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510</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r w:rsidR="00313E3B" w:rsidRPr="00A50290" w:rsidTr="009953E1">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0A0" w:firstRow="1" w:lastRow="0" w:firstColumn="1" w:lastColumn="0" w:noHBand="0" w:noVBand="0"/>
        </w:tblPrEx>
        <w:trPr>
          <w:gridAfter w:val="1"/>
          <w:wAfter w:w="80" w:type="dxa"/>
          <w:tblCellSpacing w:w="15" w:type="dxa"/>
        </w:trPr>
        <w:tc>
          <w:tcPr>
            <w:tcW w:w="99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p>
        </w:tc>
        <w:tc>
          <w:tcPr>
            <w:tcW w:w="900"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p>
        </w:tc>
        <w:tc>
          <w:tcPr>
            <w:tcW w:w="5285"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Duplicates removed</w:t>
            </w:r>
          </w:p>
        </w:tc>
        <w:tc>
          <w:tcPr>
            <w:tcW w:w="1268"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center"/>
              <w:rPr>
                <w:rFonts w:ascii="Arial" w:hAnsi="Arial" w:cs="Arial"/>
                <w:sz w:val="24"/>
                <w:szCs w:val="24"/>
                <w:lang w:val="en-US"/>
              </w:rPr>
            </w:pPr>
            <w:r w:rsidRPr="00A50290">
              <w:rPr>
                <w:rFonts w:ascii="Arial" w:hAnsi="Arial" w:cs="Arial"/>
                <w:sz w:val="24"/>
                <w:szCs w:val="24"/>
                <w:lang w:val="en-US"/>
              </w:rPr>
              <w:t>459</w:t>
            </w:r>
          </w:p>
        </w:tc>
        <w:tc>
          <w:tcPr>
            <w:tcW w:w="477"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rsidR="00313E3B" w:rsidRPr="00A50290" w:rsidRDefault="00313E3B" w:rsidP="00313E3B">
            <w:pPr>
              <w:spacing w:after="0" w:line="240" w:lineRule="auto"/>
              <w:jc w:val="right"/>
              <w:rPr>
                <w:rFonts w:ascii="Arial" w:hAnsi="Arial" w:cs="Arial"/>
                <w:sz w:val="24"/>
                <w:szCs w:val="24"/>
                <w:lang w:val="en-US"/>
              </w:rPr>
            </w:pPr>
          </w:p>
        </w:tc>
      </w:tr>
    </w:tbl>
    <w:p w:rsidR="00313E3B" w:rsidRPr="00A50290" w:rsidRDefault="00313E3B" w:rsidP="00313E3B">
      <w:pPr>
        <w:spacing w:after="0" w:line="240" w:lineRule="auto"/>
        <w:rPr>
          <w:rFonts w:ascii="Arial" w:hAnsi="Arial" w:cs="Arial"/>
          <w:sz w:val="24"/>
          <w:szCs w:val="24"/>
          <w:lang w:val="en-US"/>
        </w:rPr>
      </w:pPr>
    </w:p>
    <w:p w:rsidR="00313E3B" w:rsidRPr="00A50290" w:rsidRDefault="00313E3B" w:rsidP="00313E3B">
      <w:pPr>
        <w:spacing w:after="0" w:line="240" w:lineRule="auto"/>
        <w:rPr>
          <w:rFonts w:ascii="Arial" w:hAnsi="Arial" w:cs="Arial"/>
          <w:sz w:val="24"/>
          <w:szCs w:val="24"/>
          <w:lang w:val="en-US"/>
        </w:rPr>
      </w:pPr>
    </w:p>
    <w:p w:rsidR="00DF23D2" w:rsidRPr="00A50290" w:rsidRDefault="00DF23D2">
      <w:pPr>
        <w:rPr>
          <w:rFonts w:ascii="Arial" w:hAnsi="Arial" w:cs="Arial"/>
          <w:sz w:val="24"/>
          <w:szCs w:val="24"/>
          <w:lang w:val="en-US"/>
        </w:rPr>
      </w:pPr>
      <w:r w:rsidRPr="00A50290">
        <w:rPr>
          <w:rFonts w:ascii="Arial" w:hAnsi="Arial" w:cs="Arial"/>
          <w:sz w:val="24"/>
          <w:szCs w:val="24"/>
          <w:lang w:val="en-US"/>
        </w:rPr>
        <w:br w:type="page"/>
      </w:r>
    </w:p>
    <w:p w:rsidR="00313E3B" w:rsidRPr="00A50290" w:rsidRDefault="00313E3B" w:rsidP="00313E3B">
      <w:pPr>
        <w:spacing w:after="0" w:line="240" w:lineRule="auto"/>
        <w:rPr>
          <w:rFonts w:ascii="Arial" w:hAnsi="Arial" w:cs="Arial"/>
          <w:sz w:val="24"/>
          <w:szCs w:val="24"/>
          <w:lang w:val="en-US"/>
        </w:rPr>
      </w:pP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80"/>
        <w:gridCol w:w="7020"/>
      </w:tblGrid>
      <w:tr w:rsidR="00313E3B" w:rsidRPr="00A50290" w:rsidTr="00A348CB">
        <w:tc>
          <w:tcPr>
            <w:tcW w:w="9000" w:type="dxa"/>
            <w:gridSpan w:val="2"/>
            <w:tcBorders>
              <w:top w:val="single" w:sz="4" w:space="0" w:color="auto"/>
              <w:bottom w:val="single" w:sz="4" w:space="0" w:color="auto"/>
            </w:tcBorders>
            <w:shd w:val="clear" w:color="auto" w:fill="000000"/>
          </w:tcPr>
          <w:p w:rsidR="00313E3B" w:rsidRPr="00A50290" w:rsidRDefault="00313E3B" w:rsidP="00313E3B">
            <w:pPr>
              <w:spacing w:before="120" w:after="120" w:line="240" w:lineRule="auto"/>
              <w:rPr>
                <w:rFonts w:ascii="Arial" w:eastAsia="Times New Roman" w:hAnsi="Arial" w:cs="Arial"/>
                <w:sz w:val="24"/>
                <w:szCs w:val="24"/>
                <w:lang w:eastAsia="en-CA"/>
              </w:rPr>
            </w:pPr>
            <w:r w:rsidRPr="00A50290">
              <w:rPr>
                <w:rFonts w:ascii="Arial" w:eastAsia="Times New Roman" w:hAnsi="Arial" w:cs="Arial"/>
                <w:b/>
                <w:sz w:val="24"/>
                <w:szCs w:val="24"/>
                <w:lang w:eastAsia="en-CA"/>
              </w:rPr>
              <w:t>GREY LITERATURE</w:t>
            </w:r>
          </w:p>
        </w:tc>
      </w:tr>
      <w:tr w:rsidR="00313E3B" w:rsidRPr="00A50290" w:rsidTr="00A348CB">
        <w:tc>
          <w:tcPr>
            <w:tcW w:w="1980" w:type="dxa"/>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Dates for Search:</w:t>
            </w:r>
          </w:p>
        </w:tc>
        <w:tc>
          <w:tcPr>
            <w:tcW w:w="7020" w:type="dxa"/>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Jan 2, 2016 </w:t>
            </w:r>
            <w:r w:rsidR="00A70A78" w:rsidRPr="00A50290">
              <w:rPr>
                <w:rFonts w:ascii="Arial" w:eastAsia="Times New Roman" w:hAnsi="Arial" w:cs="Arial"/>
                <w:sz w:val="24"/>
                <w:szCs w:val="24"/>
                <w:lang w:eastAsia="en-CA"/>
              </w:rPr>
              <w:t>until Feb 4</w:t>
            </w:r>
            <w:r w:rsidRPr="00A50290">
              <w:rPr>
                <w:rFonts w:ascii="Arial" w:eastAsia="Times New Roman" w:hAnsi="Arial" w:cs="Arial"/>
                <w:sz w:val="24"/>
                <w:szCs w:val="24"/>
                <w:lang w:eastAsia="en-CA"/>
              </w:rPr>
              <w:t>, 2016</w:t>
            </w:r>
          </w:p>
        </w:tc>
      </w:tr>
      <w:tr w:rsidR="00313E3B" w:rsidRPr="00A50290" w:rsidTr="00A348CB">
        <w:tc>
          <w:tcPr>
            <w:tcW w:w="1980" w:type="dxa"/>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Keywords:</w:t>
            </w:r>
          </w:p>
        </w:tc>
        <w:tc>
          <w:tcPr>
            <w:tcW w:w="7020" w:type="dxa"/>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Reassessment, reallocation, reinvestment, disinvestment, delist, decommission or obsolescence</w:t>
            </w:r>
          </w:p>
        </w:tc>
      </w:tr>
      <w:tr w:rsidR="00313E3B" w:rsidRPr="00A50290" w:rsidTr="00A348CB">
        <w:tc>
          <w:tcPr>
            <w:tcW w:w="1980" w:type="dxa"/>
            <w:tcBorders>
              <w:bottom w:val="single" w:sz="4" w:space="0" w:color="auto"/>
            </w:tcBorders>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Limits:</w:t>
            </w:r>
          </w:p>
        </w:tc>
        <w:tc>
          <w:tcPr>
            <w:tcW w:w="7020" w:type="dxa"/>
            <w:tcBorders>
              <w:bottom w:val="single" w:sz="4" w:space="0" w:color="auto"/>
            </w:tcBorders>
          </w:tcPr>
          <w:p w:rsidR="00313E3B" w:rsidRPr="00A50290" w:rsidRDefault="00313E3B" w:rsidP="00313E3B">
            <w:pPr>
              <w:spacing w:before="40" w:after="4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English language</w:t>
            </w:r>
          </w:p>
        </w:tc>
      </w:tr>
    </w:tbl>
    <w:p w:rsidR="00313E3B" w:rsidRPr="00A50290" w:rsidRDefault="00313E3B" w:rsidP="00313E3B">
      <w:pPr>
        <w:spacing w:after="0" w:line="240" w:lineRule="auto"/>
        <w:rPr>
          <w:rFonts w:ascii="Arial" w:eastAsia="Times New Roman" w:hAnsi="Arial" w:cs="Arial"/>
          <w:b/>
          <w:sz w:val="24"/>
          <w:szCs w:val="24"/>
          <w:lang w:eastAsia="en-CA"/>
        </w:rPr>
      </w:pPr>
    </w:p>
    <w:p w:rsidR="00313E3B" w:rsidRPr="00A50290" w:rsidRDefault="00313E3B" w:rsidP="00313E3B">
      <w:pPr>
        <w:spacing w:after="0" w:line="240" w:lineRule="auto"/>
        <w:rPr>
          <w:rFonts w:ascii="Arial" w:eastAsia="Times New Roman" w:hAnsi="Arial" w:cs="Arial"/>
          <w:b/>
          <w:sz w:val="24"/>
          <w:szCs w:val="24"/>
          <w:lang w:eastAsia="en-CA"/>
        </w:rPr>
      </w:pPr>
      <w:r w:rsidRPr="00A50290">
        <w:rPr>
          <w:rFonts w:ascii="Arial" w:eastAsia="Times New Roman" w:hAnsi="Arial" w:cs="Arial"/>
          <w:b/>
          <w:sz w:val="24"/>
          <w:szCs w:val="24"/>
          <w:lang w:eastAsia="en-CA"/>
        </w:rPr>
        <w:t>Websites of organizations listed as members of International Network or Agencies for HTA (INAHTA) and HTAi</w:t>
      </w:r>
    </w:p>
    <w:p w:rsidR="00313E3B" w:rsidRPr="00A50290" w:rsidRDefault="00313E3B" w:rsidP="00313E3B">
      <w:pPr>
        <w:spacing w:after="0" w:line="240" w:lineRule="auto"/>
        <w:rPr>
          <w:rFonts w:ascii="Arial" w:eastAsia="Times New Roman" w:hAnsi="Arial" w:cs="Arial"/>
          <w:b/>
          <w:sz w:val="24"/>
          <w:szCs w:val="24"/>
          <w:lang w:val="de-DE" w:eastAsia="en-CA"/>
        </w:rPr>
      </w:pPr>
      <w:r w:rsidRPr="00A50290">
        <w:rPr>
          <w:rFonts w:ascii="Arial" w:eastAsia="Times New Roman" w:hAnsi="Arial" w:cs="Arial"/>
          <w:b/>
          <w:sz w:val="24"/>
          <w:szCs w:val="24"/>
          <w:lang w:val="de-DE" w:eastAsia="en-CA"/>
        </w:rPr>
        <w:t xml:space="preserve">INHATA:  </w:t>
      </w:r>
      <w:hyperlink r:id="rId13" w:history="1">
        <w:r w:rsidRPr="00A50290">
          <w:rPr>
            <w:rFonts w:ascii="Arial" w:eastAsia="Times New Roman" w:hAnsi="Arial" w:cs="Arial"/>
            <w:b/>
            <w:color w:val="000000"/>
            <w:sz w:val="24"/>
            <w:szCs w:val="24"/>
            <w:u w:val="single"/>
            <w:lang w:val="de-DE" w:eastAsia="en-CA"/>
          </w:rPr>
          <w:t>http://www.inahta.org/our-members/members/</w:t>
        </w:r>
      </w:hyperlink>
    </w:p>
    <w:p w:rsidR="009E2BF3" w:rsidRPr="00A50290" w:rsidRDefault="00313E3B" w:rsidP="00313E3B">
      <w:pPr>
        <w:tabs>
          <w:tab w:val="center" w:pos="4680"/>
        </w:tabs>
        <w:spacing w:after="0" w:line="240" w:lineRule="auto"/>
        <w:rPr>
          <w:rFonts w:ascii="Arial" w:eastAsia="Times New Roman" w:hAnsi="Arial" w:cs="Arial"/>
          <w:b/>
          <w:sz w:val="24"/>
          <w:szCs w:val="24"/>
          <w:lang w:val="de-DE" w:eastAsia="en-CA"/>
        </w:rPr>
      </w:pPr>
      <w:r w:rsidRPr="00A50290">
        <w:rPr>
          <w:rFonts w:ascii="Arial" w:eastAsia="Times New Roman" w:hAnsi="Arial" w:cs="Arial"/>
          <w:b/>
          <w:sz w:val="24"/>
          <w:szCs w:val="24"/>
          <w:lang w:val="de-DE" w:eastAsia="en-CA"/>
        </w:rPr>
        <w:t>HTAi:  http://www.htai.org/membership/organisational-members.html</w:t>
      </w:r>
      <w:r w:rsidRPr="00A50290">
        <w:rPr>
          <w:rFonts w:ascii="Arial" w:eastAsia="Times New Roman" w:hAnsi="Arial" w:cs="Arial"/>
          <w:b/>
          <w:sz w:val="24"/>
          <w:szCs w:val="24"/>
          <w:lang w:val="de-DE" w:eastAsia="en-C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904"/>
      </w:tblGrid>
      <w:tr w:rsidR="00313E3B" w:rsidRPr="00A50290" w:rsidTr="00A348CB">
        <w:trPr>
          <w:tblHeader/>
        </w:trPr>
        <w:tc>
          <w:tcPr>
            <w:tcW w:w="5958" w:type="dxa"/>
            <w:shd w:val="clear" w:color="auto" w:fill="auto"/>
          </w:tcPr>
          <w:p w:rsidR="00313E3B" w:rsidRPr="00A50290" w:rsidRDefault="00313E3B" w:rsidP="001614DD">
            <w:pPr>
              <w:spacing w:after="0" w:line="240" w:lineRule="auto"/>
              <w:rPr>
                <w:rFonts w:ascii="Arial" w:eastAsia="Times New Roman" w:hAnsi="Arial" w:cs="Arial"/>
                <w:b/>
                <w:sz w:val="24"/>
                <w:szCs w:val="24"/>
                <w:lang w:eastAsia="en-CA"/>
              </w:rPr>
            </w:pPr>
            <w:r w:rsidRPr="00A50290">
              <w:rPr>
                <w:rFonts w:ascii="Arial" w:eastAsia="Times New Roman" w:hAnsi="Arial" w:cs="Arial"/>
                <w:b/>
                <w:sz w:val="24"/>
                <w:szCs w:val="24"/>
                <w:lang w:eastAsia="en-CA"/>
              </w:rPr>
              <w:t xml:space="preserve">Databases Searched </w:t>
            </w:r>
          </w:p>
        </w:tc>
        <w:tc>
          <w:tcPr>
            <w:tcW w:w="2904" w:type="dxa"/>
            <w:shd w:val="clear" w:color="auto" w:fill="auto"/>
          </w:tcPr>
          <w:p w:rsidR="00313E3B" w:rsidRPr="00A50290" w:rsidRDefault="00313E3B" w:rsidP="00313E3B">
            <w:pPr>
              <w:spacing w:after="0" w:line="240" w:lineRule="auto"/>
              <w:rPr>
                <w:rFonts w:ascii="Arial" w:eastAsia="Times New Roman" w:hAnsi="Arial" w:cs="Arial"/>
                <w:b/>
                <w:sz w:val="24"/>
                <w:szCs w:val="24"/>
                <w:lang w:eastAsia="en-CA"/>
              </w:rPr>
            </w:pPr>
            <w:r w:rsidRPr="00A50290">
              <w:rPr>
                <w:rFonts w:ascii="Arial" w:eastAsia="Times New Roman" w:hAnsi="Arial" w:cs="Arial"/>
                <w:b/>
                <w:sz w:val="24"/>
                <w:szCs w:val="24"/>
                <w:lang w:eastAsia="en-CA"/>
              </w:rPr>
              <w:t>Outcome of Search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AETS –Agencia de Evaluación de Tecnologias Sanitarias, SPAIN</w:t>
            </w:r>
          </w:p>
          <w:p w:rsidR="00313E3B" w:rsidRPr="00A50290" w:rsidRDefault="00A50290" w:rsidP="00313E3B">
            <w:pPr>
              <w:spacing w:after="0" w:line="240" w:lineRule="auto"/>
              <w:rPr>
                <w:rFonts w:ascii="Arial" w:eastAsia="Times New Roman" w:hAnsi="Arial" w:cs="Arial"/>
                <w:sz w:val="24"/>
                <w:szCs w:val="24"/>
                <w:lang w:val="fr-CA" w:eastAsia="en-CA"/>
              </w:rPr>
            </w:pPr>
            <w:hyperlink r:id="rId14" w:history="1">
              <w:r w:rsidR="00313E3B" w:rsidRPr="00A50290">
                <w:rPr>
                  <w:rFonts w:ascii="Arial" w:eastAsia="Times New Roman" w:hAnsi="Arial" w:cs="Arial"/>
                  <w:color w:val="000000"/>
                  <w:sz w:val="24"/>
                  <w:szCs w:val="24"/>
                  <w:u w:val="single"/>
                  <w:lang w:val="fr-CA" w:eastAsia="en-CA"/>
                </w:rPr>
                <w:t>http://www.isciii.es/ISCIII/es/general/index.shtml</w:t>
              </w:r>
            </w:hyperlink>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AETSA – Andalusian Agency for Health Technology Assessment SPAIN</w:t>
            </w:r>
          </w:p>
          <w:p w:rsidR="00313E3B" w:rsidRPr="00A50290" w:rsidRDefault="00A50290" w:rsidP="00313E3B">
            <w:pPr>
              <w:spacing w:after="0" w:line="240" w:lineRule="auto"/>
              <w:rPr>
                <w:rFonts w:ascii="Arial" w:eastAsia="Times New Roman" w:hAnsi="Arial" w:cs="Arial"/>
                <w:sz w:val="24"/>
                <w:szCs w:val="24"/>
                <w:lang w:eastAsia="en-CA"/>
              </w:rPr>
            </w:pPr>
            <w:hyperlink r:id="rId15" w:history="1">
              <w:r w:rsidR="00313E3B" w:rsidRPr="00A50290">
                <w:rPr>
                  <w:rFonts w:ascii="Arial" w:eastAsia="Times New Roman" w:hAnsi="Arial" w:cs="Arial"/>
                  <w:color w:val="000000"/>
                  <w:sz w:val="24"/>
                  <w:szCs w:val="24"/>
                  <w:u w:val="single"/>
                  <w:lang w:eastAsia="en-CA"/>
                </w:rPr>
                <w:t>http://www.juntadeandalucia.es/salud/servicios/aetsa/</w:t>
              </w:r>
            </w:hyperlink>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AGENAS – The National Agency for Regional Health Services ITALY</w:t>
            </w:r>
          </w:p>
          <w:p w:rsidR="00313E3B" w:rsidRPr="00A50290" w:rsidRDefault="00A50290" w:rsidP="00313E3B">
            <w:pPr>
              <w:spacing w:after="0" w:line="240" w:lineRule="auto"/>
              <w:rPr>
                <w:rFonts w:ascii="Arial" w:hAnsi="Arial" w:cs="Arial"/>
                <w:sz w:val="24"/>
                <w:szCs w:val="24"/>
                <w:lang w:val="en-US"/>
              </w:rPr>
            </w:pPr>
            <w:hyperlink r:id="rId16" w:history="1">
              <w:r w:rsidR="00313E3B" w:rsidRPr="00A50290">
                <w:rPr>
                  <w:rFonts w:ascii="Arial" w:hAnsi="Arial" w:cs="Arial"/>
                  <w:color w:val="000000"/>
                  <w:sz w:val="24"/>
                  <w:szCs w:val="24"/>
                  <w:u w:val="single"/>
                  <w:lang w:val="en-US"/>
                </w:rPr>
                <w:t>http://www.agenas.it</w:t>
              </w:r>
            </w:hyperlink>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Agency for Quality &amp; Accreditation in Health  CROTIA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http://www.aaz.hr/</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AHRQ – Agency for Healthcare Research and Quality USA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http://www.ahrq.gov</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AHTA – Adelaide Health Technology Assessment AUSTRALIA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http://www.adelaide.edu.au/ahta/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found additional publications (handpicked)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AHTAPol – Agency for Health Technology Assessment in Poland POLAND</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http://www.aotm.gov.pl</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AHS – Alberta Health Services  CANADA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http://www.albertahealthservices.ca/default.aspx</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4 results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AIFA – Italian Medicines Agency  ITALY</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http://www.agenziafarmaco.gov.it/en</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ANHATA – Ankara Numune Training &amp; Research</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http://www.anhhta.org/index.php/hakkimizda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AQuAS – Agència de Qualitat i Avaluació Sanitàries de Catalunya SPAIN</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http://aquas.gencat.cat</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ASERNIP-S – Australian Safety and Efficacy Register of New Interventional Procedures-Surgical   </w:t>
            </w:r>
            <w:r w:rsidRPr="00A50290">
              <w:rPr>
                <w:rFonts w:ascii="Arial" w:hAnsi="Arial" w:cs="Arial"/>
                <w:sz w:val="24"/>
                <w:szCs w:val="24"/>
                <w:lang w:val="en-US"/>
              </w:rPr>
              <w:lastRenderedPageBreak/>
              <w:t>AUSTRALIA</w:t>
            </w:r>
          </w:p>
          <w:p w:rsidR="00313E3B" w:rsidRPr="00A50290" w:rsidRDefault="00A50290" w:rsidP="00313E3B">
            <w:pPr>
              <w:spacing w:after="0" w:line="240" w:lineRule="auto"/>
              <w:rPr>
                <w:rFonts w:ascii="Arial" w:hAnsi="Arial" w:cs="Arial"/>
                <w:sz w:val="24"/>
                <w:szCs w:val="24"/>
                <w:lang w:val="en-US"/>
              </w:rPr>
            </w:pPr>
            <w:hyperlink r:id="rId17" w:history="1">
              <w:r w:rsidR="00313E3B" w:rsidRPr="00A50290">
                <w:rPr>
                  <w:rFonts w:ascii="Arial" w:hAnsi="Arial" w:cs="Arial"/>
                  <w:color w:val="000000"/>
                  <w:sz w:val="24"/>
                  <w:szCs w:val="24"/>
                  <w:u w:val="single"/>
                  <w:lang w:val="en-US"/>
                </w:rPr>
                <w:t>http://http//www.surgeons.org/racs/research-and-audit/asernip-s</w:t>
              </w:r>
            </w:hyperlink>
          </w:p>
          <w:p w:rsidR="00313E3B" w:rsidRPr="00A50290" w:rsidRDefault="00313E3B" w:rsidP="00313E3B">
            <w:pPr>
              <w:spacing w:after="0" w:line="240" w:lineRule="auto"/>
              <w:rPr>
                <w:rFonts w:ascii="Arial" w:hAnsi="Arial" w:cs="Arial"/>
                <w:sz w:val="24"/>
                <w:szCs w:val="24"/>
                <w:lang w:val="en-US"/>
              </w:rPr>
            </w:pP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lastRenderedPageBreak/>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ASSR – Agenzia Sanitaria e Sociale Regionale (Regional Agency for Health and Social Care) ITALY</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http://asr.regione.emilia-romagna.it/asr/index.htm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Australian Government, Department of Health &amp; Ageing: MSAC  AUSTRALIA</w:t>
            </w:r>
          </w:p>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t>http://www.msac.gov.au/</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Australian Government, Department of Health &amp; Ageing: PBAC AUSTRALIA</w:t>
            </w:r>
          </w:p>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t>http://www.pbs.gov.au/info/industry/listing/participants/pbac</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AVALIA-T – Galician Agency for Health Technology Assessment SPAIN</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http://avalia-t.sergas.es</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Blue</w:t>
            </w:r>
            <w:r w:rsidR="009E2BF3" w:rsidRPr="00A50290">
              <w:rPr>
                <w:rFonts w:ascii="Arial" w:eastAsia="Times New Roman" w:hAnsi="Arial" w:cs="Arial"/>
                <w:sz w:val="24"/>
                <w:szCs w:val="24"/>
                <w:lang w:eastAsia="en-CA"/>
              </w:rPr>
              <w:t xml:space="preserve"> </w:t>
            </w:r>
            <w:r w:rsidRPr="00A50290">
              <w:rPr>
                <w:rFonts w:ascii="Arial" w:eastAsia="Times New Roman" w:hAnsi="Arial" w:cs="Arial"/>
                <w:sz w:val="24"/>
                <w:szCs w:val="24"/>
                <w:lang w:eastAsia="en-CA"/>
              </w:rPr>
              <w:t>Cross</w:t>
            </w:r>
            <w:r w:rsidR="009E2BF3" w:rsidRPr="00A50290">
              <w:rPr>
                <w:rFonts w:ascii="Arial" w:eastAsia="Times New Roman" w:hAnsi="Arial" w:cs="Arial"/>
                <w:sz w:val="24"/>
                <w:szCs w:val="24"/>
                <w:lang w:eastAsia="en-CA"/>
              </w:rPr>
              <w:t xml:space="preserve"> </w:t>
            </w:r>
            <w:r w:rsidRPr="00A50290">
              <w:rPr>
                <w:rFonts w:ascii="Arial" w:eastAsia="Times New Roman" w:hAnsi="Arial" w:cs="Arial"/>
                <w:sz w:val="24"/>
                <w:szCs w:val="24"/>
                <w:lang w:eastAsia="en-CA"/>
              </w:rPr>
              <w:t>Blue</w:t>
            </w:r>
            <w:r w:rsidR="009E2BF3" w:rsidRPr="00A50290">
              <w:rPr>
                <w:rFonts w:ascii="Arial" w:eastAsia="Times New Roman" w:hAnsi="Arial" w:cs="Arial"/>
                <w:sz w:val="24"/>
                <w:szCs w:val="24"/>
                <w:lang w:eastAsia="en-CA"/>
              </w:rPr>
              <w:t xml:space="preserve"> </w:t>
            </w:r>
            <w:r w:rsidRPr="00A50290">
              <w:rPr>
                <w:rFonts w:ascii="Arial" w:eastAsia="Times New Roman" w:hAnsi="Arial" w:cs="Arial"/>
                <w:sz w:val="24"/>
                <w:szCs w:val="24"/>
                <w:lang w:eastAsia="en-CA"/>
              </w:rPr>
              <w:t>Shield Association</w:t>
            </w:r>
            <w:r w:rsidR="009E2BF3" w:rsidRPr="00A50290">
              <w:rPr>
                <w:rFonts w:ascii="Arial" w:eastAsia="Times New Roman" w:hAnsi="Arial" w:cs="Arial"/>
                <w:sz w:val="24"/>
                <w:szCs w:val="24"/>
                <w:lang w:eastAsia="en-CA"/>
              </w:rPr>
              <w:t xml:space="preserve"> USA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http://www.bcbs.com/</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CADTH Canadian Agency for Drugs and Technologies in Health CANADA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https://www.cadth.ca/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2 results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CDE – Center for Drug Evaluation  TAIWAN</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http://www.cde.org.tw</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CEDIT – Comité d´Evaluation et de Diffusion des Innovations Technologiques  FRANCE</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http://cedit.aphp.fr</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CEM – Inspection générale de la sécurité sociale (IGSS), Cellule d’expertise médicale  LUXEMBURG</w:t>
            </w:r>
          </w:p>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http://www.mss.public.lu/acteurs/igss/index.html</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CENETEC – Centro Nacional de Excelencia Tecnológica en Salud  MEXICO</w:t>
            </w:r>
          </w:p>
          <w:p w:rsidR="00313E3B" w:rsidRPr="00A50290" w:rsidRDefault="00A50290" w:rsidP="00313E3B">
            <w:pPr>
              <w:spacing w:after="0" w:line="240" w:lineRule="auto"/>
              <w:rPr>
                <w:rFonts w:ascii="Arial" w:eastAsia="Times New Roman" w:hAnsi="Arial" w:cs="Arial"/>
                <w:sz w:val="24"/>
                <w:szCs w:val="24"/>
                <w:lang w:eastAsia="en-CA"/>
              </w:rPr>
            </w:pPr>
            <w:hyperlink r:id="rId18" w:history="1">
              <w:r w:rsidR="00313E3B" w:rsidRPr="00A50290">
                <w:rPr>
                  <w:rFonts w:ascii="Arial" w:eastAsia="Times New Roman" w:hAnsi="Arial" w:cs="Arial"/>
                  <w:color w:val="000000"/>
                  <w:sz w:val="24"/>
                  <w:szCs w:val="24"/>
                  <w:u w:val="single"/>
                  <w:lang w:eastAsia="en-CA"/>
                </w:rPr>
                <w:t>http://www.cenetec.salud.gob.mx</w:t>
              </w:r>
            </w:hyperlink>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1 result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CONITEC – National Committee for Technology Incorporation  BRAZIL</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http://www.conitec.gov.br/</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CMeRC – Charlotte Maxeke Research Consortium  SOUTH AFRICA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http://cmerc.org.za/health-technology/</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No access, website expired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CMTP - Center for Medical Technology Policy US</w:t>
            </w:r>
            <w:r w:rsidR="009E2BF3" w:rsidRPr="00A50290">
              <w:rPr>
                <w:rFonts w:ascii="Arial" w:eastAsia="Times New Roman" w:hAnsi="Arial" w:cs="Arial"/>
                <w:sz w:val="24"/>
                <w:szCs w:val="24"/>
                <w:lang w:eastAsia="en-CA"/>
              </w:rPr>
              <w:t>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http://www.cmtpnet.org/</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CNHDRC – China National Health Development Research Center  CHINA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http://www.nhei.cn/nhei_en/center_en/web/index.jsp</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CRD – Centre for Reviews and Dissemination  </w:t>
            </w:r>
            <w:r w:rsidRPr="00A50290">
              <w:rPr>
                <w:rFonts w:ascii="Arial" w:eastAsia="Times New Roman" w:hAnsi="Arial" w:cs="Arial"/>
                <w:sz w:val="24"/>
                <w:szCs w:val="24"/>
                <w:lang w:eastAsia="en-CA"/>
              </w:rPr>
              <w:lastRenderedPageBreak/>
              <w:t>UNITED KINGDOM</w:t>
            </w:r>
          </w:p>
          <w:p w:rsidR="00313E3B" w:rsidRPr="00A50290" w:rsidRDefault="00A50290" w:rsidP="00313E3B">
            <w:pPr>
              <w:spacing w:after="0" w:line="240" w:lineRule="auto"/>
              <w:rPr>
                <w:rFonts w:ascii="Arial" w:eastAsia="Times New Roman" w:hAnsi="Arial" w:cs="Arial"/>
                <w:sz w:val="24"/>
                <w:szCs w:val="24"/>
                <w:lang w:eastAsia="en-CA"/>
              </w:rPr>
            </w:pPr>
            <w:hyperlink r:id="rId19" w:history="1">
              <w:r w:rsidR="00313E3B" w:rsidRPr="00A50290">
                <w:rPr>
                  <w:rFonts w:ascii="Arial" w:eastAsia="Times New Roman" w:hAnsi="Arial" w:cs="Arial"/>
                  <w:color w:val="000000"/>
                  <w:sz w:val="24"/>
                  <w:szCs w:val="24"/>
                  <w:u w:val="single"/>
                  <w:lang w:eastAsia="en-CA"/>
                </w:rPr>
                <w:t>http://www.york.ac.uk/inst/crd/</w:t>
              </w:r>
            </w:hyperlink>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lastRenderedPageBreak/>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t>DACEHTA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http://sundhedsstyrelsen.dk/English/DACEHTA.aspx</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DAHTA @DIMDI – German Agency for HTA at the German Institute for Medical Documentation and Information  GERMANY</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http://www.dimdi.de</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rPr>
          <w:trHeight w:val="1206"/>
        </w:trPr>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DECIT-CGATS – Coordenação Geral de Avaliação de Tecnologias em Saúde; Departamento de Ciência e Tecnologia</w:t>
            </w:r>
          </w:p>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BRAZIL</w:t>
            </w:r>
          </w:p>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http://portal.saude.gov.br/portal/saude/area.cfm?id_area=1026</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Department of Health, Basque Government, SPAIN</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http://www.euskadi.eus/gobierno-vasco/departamento-salud/inicio/</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1 result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FinOHTA – Finnish Office for Health Technology Assessment  FINLAND</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http://www.thl.fi/finohta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G-BA – The Federal Joint Committee (Gemeinsamer Bundesausschuss)  GERMANY</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http://www.g-ba.de</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de-DE" w:eastAsia="en-CA"/>
              </w:rPr>
            </w:pPr>
            <w:r w:rsidRPr="00A50290">
              <w:rPr>
                <w:rFonts w:ascii="Arial" w:eastAsia="Times New Roman" w:hAnsi="Arial" w:cs="Arial"/>
                <w:sz w:val="24"/>
                <w:szCs w:val="24"/>
                <w:lang w:val="de-DE" w:eastAsia="en-CA"/>
              </w:rPr>
              <w:t>GÖG – Gesunheit Österreich GmbH  AUSTRIA</w:t>
            </w:r>
          </w:p>
          <w:p w:rsidR="00313E3B" w:rsidRPr="00A50290" w:rsidRDefault="00313E3B" w:rsidP="00313E3B">
            <w:pPr>
              <w:spacing w:after="0" w:line="240" w:lineRule="auto"/>
              <w:rPr>
                <w:rFonts w:ascii="Arial" w:eastAsia="Times New Roman" w:hAnsi="Arial" w:cs="Arial"/>
                <w:sz w:val="24"/>
                <w:szCs w:val="24"/>
                <w:lang w:val="de-DE" w:eastAsia="en-CA"/>
              </w:rPr>
            </w:pPr>
            <w:r w:rsidRPr="00A50290">
              <w:rPr>
                <w:rFonts w:ascii="Arial" w:eastAsia="Times New Roman" w:hAnsi="Arial" w:cs="Arial"/>
                <w:sz w:val="24"/>
                <w:szCs w:val="24"/>
                <w:lang w:val="de-DE" w:eastAsia="en-CA"/>
              </w:rPr>
              <w:t>http://www.goeg.at</w:t>
            </w:r>
          </w:p>
          <w:p w:rsidR="00313E3B" w:rsidRPr="00A50290" w:rsidRDefault="00313E3B" w:rsidP="00313E3B">
            <w:pPr>
              <w:spacing w:after="0" w:line="240" w:lineRule="auto"/>
              <w:rPr>
                <w:rFonts w:ascii="Arial" w:eastAsia="Times New Roman" w:hAnsi="Arial" w:cs="Arial"/>
                <w:sz w:val="24"/>
                <w:szCs w:val="24"/>
                <w:lang w:val="de-DE" w:eastAsia="en-CA"/>
              </w:rPr>
            </w:pP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HAD-MSP Uruguay: Health Assessment Division of the Ministry of Public Health  URUGUAY</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http://www.msp.gub.uy</w:t>
            </w:r>
          </w:p>
          <w:p w:rsidR="00313E3B" w:rsidRPr="00A50290" w:rsidRDefault="00313E3B" w:rsidP="00313E3B">
            <w:pPr>
              <w:spacing w:after="0" w:line="240" w:lineRule="auto"/>
              <w:rPr>
                <w:rFonts w:ascii="Arial" w:eastAsia="Times New Roman" w:hAnsi="Arial" w:cs="Arial"/>
                <w:sz w:val="24"/>
                <w:szCs w:val="24"/>
                <w:lang w:eastAsia="en-CA"/>
              </w:rPr>
            </w:pP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HAS – Haute Autorité de Santé  FRANCE</w:t>
            </w:r>
          </w:p>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http://www.has-sante.fr</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HCT-NHSRC – Division of Healthcare Technology, National Health Systems Resource Center  INDIA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http://nhsrcindia.org/index.php?option=com_content&amp;view=article&amp;id=173&amp;Itemid=642</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HealthPACT – Health Policy Advisory Committee on Technology  AUSTRALIA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http://www.health.qld.gov.au/healthpact/</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HIQA – Health Information and Quality Authority IRELAND</w:t>
            </w:r>
            <w:r w:rsidRPr="00A50290">
              <w:rPr>
                <w:rFonts w:ascii="Arial" w:hAnsi="Arial" w:cs="Arial"/>
                <w:sz w:val="24"/>
                <w:szCs w:val="24"/>
                <w:lang w:val="en-US"/>
              </w:rPr>
              <w:br/>
              <w:t>http://www.hiqa.ie</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HIRA – Health Insurance Review and Assessment  KOREA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http://www.hira.or.kr/eng/#&amp;panel1-2</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lastRenderedPageBreak/>
              <w:t>HIS – Healthcare Improvement Scotland  UNITED KINGDOM</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http://www.healthcareimprovementscotland.org</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3 results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Hospital Clinic Porto Alegre BRAZIL</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http://www.hcpa.edu.br/content/blogsection/5/927/</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HQO – Evidence Development and Standards Branch CANADA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http://www.hqontario.ca/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HTA-HSR/DHTA – HTA &amp; Health Services Research DENMARK</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http://www.mtv.rm.dk</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ICER – </w:t>
            </w:r>
            <w:r w:rsidR="008D028F" w:rsidRPr="00A50290">
              <w:rPr>
                <w:rFonts w:ascii="Arial" w:eastAsia="Times New Roman" w:hAnsi="Arial" w:cs="Arial"/>
                <w:sz w:val="24"/>
                <w:szCs w:val="24"/>
                <w:lang w:eastAsia="en-CA"/>
              </w:rPr>
              <w:t>Institute</w:t>
            </w:r>
            <w:r w:rsidRPr="00A50290">
              <w:rPr>
                <w:rFonts w:ascii="Arial" w:eastAsia="Times New Roman" w:hAnsi="Arial" w:cs="Arial"/>
                <w:sz w:val="24"/>
                <w:szCs w:val="24"/>
                <w:lang w:eastAsia="en-CA"/>
              </w:rPr>
              <w:t xml:space="preserve"> for Clinical &amp; Economic Review USA</w:t>
            </w:r>
          </w:p>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t>http://www.icer-review.org/</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IECS – Institute for Clinical Effectiveness and Health Policy  ARGENTINA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http://www.inahta.org/our-members/members/iecs/</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IETS – Instituto de Evaluación Tecnológica en Salud COLOMBIA</w:t>
            </w:r>
          </w:p>
          <w:p w:rsidR="00313E3B" w:rsidRPr="00A50290" w:rsidRDefault="00A50290" w:rsidP="00313E3B">
            <w:pPr>
              <w:spacing w:after="0" w:line="240" w:lineRule="auto"/>
              <w:rPr>
                <w:rFonts w:ascii="Arial" w:eastAsia="Times New Roman" w:hAnsi="Arial" w:cs="Arial"/>
                <w:sz w:val="24"/>
                <w:szCs w:val="24"/>
                <w:lang w:eastAsia="en-CA"/>
              </w:rPr>
            </w:pPr>
            <w:hyperlink r:id="rId20" w:history="1">
              <w:r w:rsidR="00313E3B" w:rsidRPr="00A50290">
                <w:rPr>
                  <w:rFonts w:ascii="Arial" w:eastAsia="Times New Roman" w:hAnsi="Arial" w:cs="Arial"/>
                  <w:color w:val="000000"/>
                  <w:sz w:val="24"/>
                  <w:szCs w:val="24"/>
                  <w:u w:val="single"/>
                  <w:lang w:eastAsia="en-CA"/>
                </w:rPr>
                <w:t>http://www.iets.org.co</w:t>
              </w:r>
            </w:hyperlink>
          </w:p>
          <w:p w:rsidR="00313E3B" w:rsidRPr="00A50290" w:rsidRDefault="00313E3B" w:rsidP="00313E3B">
            <w:pPr>
              <w:spacing w:after="0" w:line="240" w:lineRule="auto"/>
              <w:rPr>
                <w:rFonts w:ascii="Arial" w:eastAsia="Times New Roman" w:hAnsi="Arial" w:cs="Arial"/>
                <w:sz w:val="24"/>
                <w:szCs w:val="24"/>
                <w:lang w:eastAsia="en-CA"/>
              </w:rPr>
            </w:pP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IHE – Institute of Health Economics  CANADA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http://www.ihe.ca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INASanté – National Instance for Accreditation in Health Care TUNISIA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http://www.inasante.tn</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INESSS – Institut national d’excellence en santé et en services sociaux CANADA</w:t>
            </w:r>
          </w:p>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http://www.inesss.qc.ca</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de-DE" w:eastAsia="en-CA"/>
              </w:rPr>
            </w:pPr>
            <w:r w:rsidRPr="00A50290">
              <w:rPr>
                <w:rFonts w:ascii="Arial" w:eastAsia="Times New Roman" w:hAnsi="Arial" w:cs="Arial"/>
                <w:sz w:val="24"/>
                <w:szCs w:val="24"/>
                <w:lang w:val="de-DE" w:eastAsia="en-CA"/>
              </w:rPr>
              <w:t>IQWiG – Institut für Qualität und Wirtschaftlichkeit im Gesundheitswesen  GERMANY</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http://www.iqwig.de</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Kaiser Permanente USA</w:t>
            </w:r>
          </w:p>
          <w:p w:rsidR="00313E3B" w:rsidRPr="00A50290" w:rsidRDefault="00313E3B" w:rsidP="00313E3B">
            <w:pPr>
              <w:spacing w:after="0" w:line="240" w:lineRule="auto"/>
              <w:rPr>
                <w:rFonts w:ascii="Arial" w:eastAsia="Times New Roman" w:hAnsi="Arial" w:cs="Arial"/>
                <w:sz w:val="24"/>
                <w:szCs w:val="24"/>
                <w:lang w:val="fr-CA" w:eastAsia="en-CA"/>
              </w:rPr>
            </w:pPr>
            <w:r w:rsidRPr="00A50290">
              <w:rPr>
                <w:rFonts w:ascii="Arial" w:eastAsia="Times New Roman" w:hAnsi="Arial" w:cs="Arial"/>
                <w:sz w:val="24"/>
                <w:szCs w:val="24"/>
                <w:lang w:val="fr-CA" w:eastAsia="en-CA"/>
              </w:rPr>
              <w:t>https://healthy.kaiserpermanente.org/html/kaiser/index.shtml</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KCE – Belgian Health Care Knowledge Centre BELGIUM</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http://kce.fgov.be</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LBI-HTA – Ludwig Boltzmann Institute for Health Technology Assessment AUSTRIA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http://hta.lbg.ac.at</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2 results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MaHTAS – Health Technology Assessment Section, Ministry of Health Malaysia  MALAYSIA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http://medicaldev.moh.gov.my</w:t>
            </w:r>
          </w:p>
          <w:p w:rsidR="00313E3B" w:rsidRPr="00A50290" w:rsidRDefault="00313E3B" w:rsidP="00313E3B">
            <w:pPr>
              <w:spacing w:after="0" w:line="240" w:lineRule="auto"/>
              <w:rPr>
                <w:rFonts w:ascii="Arial" w:eastAsia="Times New Roman" w:hAnsi="Arial" w:cs="Arial"/>
                <w:sz w:val="24"/>
                <w:szCs w:val="24"/>
                <w:lang w:eastAsia="en-CA"/>
              </w:rPr>
            </w:pP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Ministry of Health, Malaysia  MALAYSIA</w:t>
            </w:r>
          </w:p>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lastRenderedPageBreak/>
              <w:t>http://www.moh.gov.my/</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lastRenderedPageBreak/>
              <w:t xml:space="preserve">Searched; nothing found </w:t>
            </w:r>
            <w:r w:rsidRPr="00A50290">
              <w:rPr>
                <w:rFonts w:ascii="Arial" w:eastAsia="Times New Roman" w:hAnsi="Arial" w:cs="Arial"/>
                <w:sz w:val="24"/>
                <w:szCs w:val="24"/>
                <w:lang w:eastAsia="en-CA"/>
              </w:rPr>
              <w:lastRenderedPageBreak/>
              <w:t>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lastRenderedPageBreak/>
              <w:t>MTAA – Medical Technology Association of Australia AUSTRALIA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http://mtaa.org.au/</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MTU-SFOPH – Medical Technology Unit – Swiss Federal Office of Public Health SWITZERLAND</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http://www.bag.admin.ch</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National Institute for Health &amp; Welfare FINLAND</w:t>
            </w:r>
          </w:p>
          <w:p w:rsidR="00313E3B" w:rsidRPr="00A50290" w:rsidRDefault="00313E3B" w:rsidP="00313E3B">
            <w:pPr>
              <w:spacing w:after="0" w:line="240" w:lineRule="auto"/>
              <w:rPr>
                <w:rFonts w:ascii="Arial" w:eastAsia="Times New Roman" w:hAnsi="Arial" w:cs="Arial"/>
                <w:color w:val="FF0000"/>
                <w:sz w:val="24"/>
                <w:szCs w:val="24"/>
                <w:lang w:eastAsia="en-CA"/>
              </w:rPr>
            </w:pPr>
            <w:r w:rsidRPr="00A50290">
              <w:rPr>
                <w:rFonts w:ascii="Arial" w:eastAsia="Times New Roman" w:hAnsi="Arial" w:cs="Arial"/>
                <w:sz w:val="24"/>
                <w:szCs w:val="24"/>
                <w:lang w:eastAsia="en-CA"/>
              </w:rPr>
              <w:t>https://www.thl.fi/fi/web/thlfi-en</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National University of Colombia  COLOMBIA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https://www.thl.fi/fi/web/thlfi-en</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NECA – National Evidence-based healthcare Collaborating Agency  KOREA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http://www.neca.re.kr</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NHC – New Zealand National Health Committee  NEW ZEALAND</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http://nhc.health.govt.nz/home</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3 results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NHMRC CTC – NHMRC Clinical Trials Centre  AUSTRALIA</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http://ctc.usyd.edu.au/</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NHS Lothian SCOTLAND</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https://nhslothian.scot.nhs.uk/Pages/default.aspx</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NICE – National Institute for Health and Clinical Excellence UNITED KINGDOM</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https://www.nice.org.uk/</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NIHR – National Institute for Health Research  UNITED KINGDOM</w:t>
            </w:r>
          </w:p>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http://www.nihr.ac.uk/</w:t>
            </w:r>
          </w:p>
        </w:tc>
        <w:tc>
          <w:tcPr>
            <w:tcW w:w="2904" w:type="dxa"/>
            <w:shd w:val="clear" w:color="auto" w:fill="auto"/>
          </w:tcPr>
          <w:p w:rsidR="00313E3B" w:rsidRPr="00A50290" w:rsidRDefault="00313E3B" w:rsidP="00313E3B">
            <w:pPr>
              <w:spacing w:after="0" w:line="240" w:lineRule="auto"/>
              <w:rPr>
                <w:rFonts w:ascii="Arial" w:eastAsia="Times New Roman" w:hAnsi="Arial" w:cs="Arial"/>
                <w:sz w:val="24"/>
                <w:szCs w:val="24"/>
                <w:lang w:eastAsia="en-CA"/>
              </w:rPr>
            </w:pPr>
            <w:r w:rsidRPr="00A50290">
              <w:rPr>
                <w:rFonts w:ascii="Arial" w:eastAsia="Times New Roman" w:hAnsi="Arial" w:cs="Arial"/>
                <w:sz w:val="24"/>
                <w:szCs w:val="24"/>
                <w:lang w:eastAsia="en-CA"/>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NOKC – Norwegian Knowledge Centre for the Health Services  NORWAY</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http://www.nokc.no</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OSTEBA – Basque Office for Health Technology Assessment  SPAIN</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http://www.osakidetza.euskadi.eus/r85-pkoste01/en/</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PHARMAC – Pharmaceutical </w:t>
            </w:r>
            <w:r w:rsidR="009E2BF3" w:rsidRPr="00A50290">
              <w:rPr>
                <w:rFonts w:ascii="Arial" w:hAnsi="Arial" w:cs="Arial"/>
                <w:sz w:val="24"/>
                <w:szCs w:val="24"/>
                <w:lang w:val="en-US"/>
              </w:rPr>
              <w:t>Management Agency of NEW ZEALAND</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http://www.pharmac.health.nz/</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Queensland Health – AUSTRALIA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https://www.health.qld.gov.au/</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1 result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RCHD-CS – Centre of Standardization of the Republican Centre for Health Development KASAKHSTAN</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http://www.rcrz.kz</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color w:val="FF0000"/>
                <w:sz w:val="24"/>
                <w:szCs w:val="24"/>
                <w:lang w:val="en-US"/>
              </w:rPr>
            </w:pPr>
            <w:r w:rsidRPr="00A50290">
              <w:rPr>
                <w:rFonts w:ascii="Arial" w:hAnsi="Arial" w:cs="Arial"/>
                <w:sz w:val="24"/>
                <w:szCs w:val="24"/>
                <w:lang w:val="en-US"/>
              </w:rPr>
              <w:t>RedArets – Public HTA network of Argentina ARGENTINA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lastRenderedPageBreak/>
              <w:t>http://www.saludneuquen.gob.ar/index.php?option=com_content&amp;view=article&amp;id=1467:neuquen-miembro-fundador-de-la-red-argentina-publica-de-evaluacion-de-tecnologias-sanitarias-redarets&amp;catid=89:noticias-breves&amp;Itemid=268</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lastRenderedPageBreak/>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SBU – Swedish Council on Technology Assessment in Health Care SWEDEN</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http://www.sbu.se</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Swiss Sickn</w:t>
            </w:r>
            <w:r w:rsidR="009E2BF3" w:rsidRPr="00A50290">
              <w:rPr>
                <w:rFonts w:ascii="Arial" w:hAnsi="Arial" w:cs="Arial"/>
                <w:sz w:val="24"/>
                <w:szCs w:val="24"/>
                <w:lang w:val="en-US"/>
              </w:rPr>
              <w:t>ess Funds Insurance Body  SLOVAK REPUBLIC</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http://www.sukl.sk/en?page_id=256</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UCEETS – The National Coordination Unit of Health Technology Assessment and Implementation  ARGENTINA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http://www.msal.gov.ar/pngcam/tecnologias2.htm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University of Sheffield UNITED KINGDOM</w:t>
            </w:r>
          </w:p>
          <w:p w:rsidR="00313E3B" w:rsidRPr="00A50290" w:rsidRDefault="00313E3B" w:rsidP="00313E3B">
            <w:pPr>
              <w:tabs>
                <w:tab w:val="center" w:pos="2871"/>
              </w:tabs>
              <w:spacing w:after="0" w:line="240" w:lineRule="auto"/>
              <w:rPr>
                <w:rFonts w:ascii="Arial" w:hAnsi="Arial" w:cs="Arial"/>
                <w:sz w:val="24"/>
                <w:szCs w:val="24"/>
                <w:lang w:val="en-US"/>
              </w:rPr>
            </w:pPr>
            <w:r w:rsidRPr="00A50290">
              <w:rPr>
                <w:rFonts w:ascii="Arial" w:hAnsi="Arial" w:cs="Arial"/>
                <w:sz w:val="24"/>
                <w:szCs w:val="24"/>
                <w:lang w:val="en-US"/>
              </w:rPr>
              <w:t>http://www.sheffield.ac.uk/</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UVT – HTA Unit in A. Gemelli Teaching Hospital  ITALY</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http://www.policlinicogemelli.it/area/?s=206</w:t>
            </w:r>
          </w:p>
          <w:p w:rsidR="00313E3B" w:rsidRPr="00A50290" w:rsidRDefault="00313E3B" w:rsidP="00313E3B">
            <w:pPr>
              <w:spacing w:after="0" w:line="240" w:lineRule="auto"/>
              <w:rPr>
                <w:rFonts w:ascii="Arial" w:hAnsi="Arial" w:cs="Arial"/>
                <w:sz w:val="24"/>
                <w:szCs w:val="24"/>
                <w:lang w:val="en-US"/>
              </w:rPr>
            </w:pP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VASPVT – State Health Care Accreditation Agency under the Ministry of Health of the Republic of Lithuania  LITHUANIA</w:t>
            </w:r>
          </w:p>
          <w:p w:rsidR="00313E3B" w:rsidRPr="00A50290" w:rsidRDefault="00313E3B" w:rsidP="00313E3B">
            <w:pPr>
              <w:spacing w:after="0" w:line="240" w:lineRule="auto"/>
              <w:rPr>
                <w:rFonts w:ascii="Arial" w:hAnsi="Arial" w:cs="Arial"/>
                <w:sz w:val="24"/>
                <w:szCs w:val="24"/>
                <w:lang w:val="en-US"/>
              </w:rPr>
            </w:pP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ZIN – Zorginstituut Nederland  NETHERLANDS</w:t>
            </w:r>
          </w:p>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http://www.zorginstituutnederland.nl/</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ZonMw – The Netherlands Organisation for Health Research and Development  NETHERLANDS</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http://www.zonmw.nl</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 in English</w:t>
            </w:r>
          </w:p>
        </w:tc>
      </w:tr>
      <w:tr w:rsidR="00313E3B" w:rsidRPr="00A50290" w:rsidTr="00A348CB">
        <w:tc>
          <w:tcPr>
            <w:tcW w:w="5958" w:type="dxa"/>
            <w:shd w:val="clear" w:color="auto" w:fill="auto"/>
          </w:tcPr>
          <w:p w:rsidR="00313E3B" w:rsidRPr="00A50290" w:rsidRDefault="009E2BF3" w:rsidP="00313E3B">
            <w:pPr>
              <w:spacing w:after="0" w:line="240" w:lineRule="auto"/>
              <w:rPr>
                <w:rFonts w:ascii="Arial" w:hAnsi="Arial" w:cs="Arial"/>
                <w:b/>
                <w:sz w:val="24"/>
                <w:szCs w:val="24"/>
                <w:lang w:val="en-US"/>
              </w:rPr>
            </w:pPr>
            <w:r w:rsidRPr="00A50290">
              <w:rPr>
                <w:rFonts w:ascii="Arial" w:hAnsi="Arial" w:cs="Arial"/>
                <w:b/>
                <w:sz w:val="24"/>
                <w:szCs w:val="24"/>
                <w:lang w:val="en-US"/>
              </w:rPr>
              <w:t>For Profit Organiz</w:t>
            </w:r>
            <w:r w:rsidR="00313E3B" w:rsidRPr="00A50290">
              <w:rPr>
                <w:rFonts w:ascii="Arial" w:hAnsi="Arial" w:cs="Arial"/>
                <w:b/>
                <w:sz w:val="24"/>
                <w:szCs w:val="24"/>
                <w:lang w:val="en-US"/>
              </w:rPr>
              <w:t>ations</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Abbott Vascular International BVBA</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http://www.abbottvascular.com/int/index.html?fbefk7i</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ADVI  </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http://www.advi.com/#reimbursement-story</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AMGEN</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http://www.amgen.com/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AstraZeneca PLC</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https://www.astrazeneca.com/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Searched; nothing found</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Bayer Healthcare/Bayer Pharma Schering</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www.bayer.com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Bristol Myers Squibb</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http://www.bms.com/pages/default.aspx</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Eli Lilly and Company</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https://www.lilly.com/home.aspx</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lastRenderedPageBreak/>
              <w:t>F. Hoffmann-La Roche AG</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http://www.roche.com/index.htm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GlaxoSmithKline, Belgium &amp;USA</w:t>
            </w:r>
          </w:p>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http://www.gsk.com/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IMS Health</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http://www.imshealth.com/en/solution-areas/services/services-our-work/strategy-management-consulting</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Johnson &amp; Johnson Medical Products</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http://www.jnj.com/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Medtronic</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http://www.medtronic.com/us-en/index.html?cmpid=mdt_com_orcl_us_home_f52_plc_home&amp;utm_source=mdt_com_orcl_us_home&amp;utm_medium=f5_redirect&amp;utm_campaign=PLC_Launch_2015</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Merck &amp; Co</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http://www.merck.com/index.html</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Merck Serono International SA</w:t>
            </w:r>
          </w:p>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http://www.emdserono.com/en/index.html</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Novartis</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https://www.novartis.com/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Pfizer Limited</w:t>
            </w:r>
          </w:p>
          <w:p w:rsidR="00313E3B" w:rsidRPr="00A50290" w:rsidRDefault="00313E3B" w:rsidP="00313E3B">
            <w:pPr>
              <w:spacing w:after="0" w:line="240" w:lineRule="auto"/>
              <w:rPr>
                <w:rFonts w:ascii="Arial" w:hAnsi="Arial" w:cs="Arial"/>
                <w:sz w:val="24"/>
                <w:szCs w:val="24"/>
                <w:lang w:val="de-DE"/>
              </w:rPr>
            </w:pPr>
            <w:r w:rsidRPr="00A50290">
              <w:rPr>
                <w:rFonts w:ascii="Arial" w:hAnsi="Arial" w:cs="Arial"/>
                <w:sz w:val="24"/>
                <w:szCs w:val="24"/>
                <w:lang w:val="de-DE"/>
              </w:rPr>
              <w:t>http://www.pfizer.com/</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Sanofi-Aventis</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http://en.sanofi.com/rd/rd.aspx</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St. Jude Medical, Inc.</w:t>
            </w:r>
          </w:p>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http://sjm.com/corporate.aspx</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r w:rsidR="00313E3B" w:rsidRPr="00A50290" w:rsidTr="00A348CB">
        <w:tc>
          <w:tcPr>
            <w:tcW w:w="5958" w:type="dxa"/>
            <w:shd w:val="clear" w:color="auto" w:fill="auto"/>
          </w:tcPr>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UCB Pharma Ltd.</w:t>
            </w:r>
          </w:p>
          <w:p w:rsidR="00313E3B" w:rsidRPr="00A50290" w:rsidRDefault="00313E3B" w:rsidP="00313E3B">
            <w:pPr>
              <w:spacing w:after="0" w:line="240" w:lineRule="auto"/>
              <w:rPr>
                <w:rFonts w:ascii="Arial" w:hAnsi="Arial" w:cs="Arial"/>
                <w:sz w:val="24"/>
                <w:szCs w:val="24"/>
                <w:lang w:val="fr-CA"/>
              </w:rPr>
            </w:pPr>
            <w:r w:rsidRPr="00A50290">
              <w:rPr>
                <w:rFonts w:ascii="Arial" w:hAnsi="Arial" w:cs="Arial"/>
                <w:sz w:val="24"/>
                <w:szCs w:val="24"/>
                <w:lang w:val="fr-CA"/>
              </w:rPr>
              <w:t>http://www.ucb.com/patients/Conditions/neurology/epilepsy</w:t>
            </w:r>
          </w:p>
        </w:tc>
        <w:tc>
          <w:tcPr>
            <w:tcW w:w="2904" w:type="dxa"/>
            <w:shd w:val="clear" w:color="auto" w:fill="auto"/>
          </w:tcPr>
          <w:p w:rsidR="00313E3B" w:rsidRPr="00A50290" w:rsidRDefault="00313E3B" w:rsidP="00313E3B">
            <w:pPr>
              <w:spacing w:after="0" w:line="240" w:lineRule="auto"/>
              <w:rPr>
                <w:rFonts w:ascii="Arial" w:hAnsi="Arial" w:cs="Arial"/>
                <w:sz w:val="24"/>
                <w:szCs w:val="24"/>
                <w:lang w:val="en-US"/>
              </w:rPr>
            </w:pPr>
            <w:r w:rsidRPr="00A50290">
              <w:rPr>
                <w:rFonts w:ascii="Arial" w:hAnsi="Arial" w:cs="Arial"/>
                <w:sz w:val="24"/>
                <w:szCs w:val="24"/>
                <w:lang w:val="en-US"/>
              </w:rPr>
              <w:t xml:space="preserve">Searched; nothing found </w:t>
            </w:r>
          </w:p>
        </w:tc>
      </w:tr>
    </w:tbl>
    <w:p w:rsidR="00313E3B" w:rsidRPr="00A50290" w:rsidRDefault="00313E3B" w:rsidP="00313E3B">
      <w:pPr>
        <w:rPr>
          <w:rFonts w:ascii="Arial" w:hAnsi="Arial"/>
          <w:sz w:val="20"/>
          <w:szCs w:val="20"/>
          <w:lang w:val="en-US"/>
        </w:rPr>
      </w:pPr>
      <w:r w:rsidRPr="00A50290">
        <w:rPr>
          <w:rFonts w:ascii="Arial" w:hAnsi="Arial"/>
          <w:sz w:val="20"/>
          <w:szCs w:val="20"/>
          <w:lang w:val="en-US"/>
        </w:rPr>
        <w:br w:type="page"/>
      </w:r>
    </w:p>
    <w:p w:rsidR="00313E3B" w:rsidRPr="00A50290" w:rsidRDefault="00313E3B" w:rsidP="00313E3B">
      <w:pPr>
        <w:spacing w:after="0" w:line="240" w:lineRule="auto"/>
        <w:rPr>
          <w:rFonts w:ascii="Times New Roman" w:eastAsia="Times New Roman" w:hAnsi="Times New Roman" w:cs="Times New Roman"/>
          <w:b/>
          <w:sz w:val="20"/>
          <w:szCs w:val="20"/>
          <w:u w:val="single"/>
          <w:lang w:eastAsia="en-CA"/>
        </w:rPr>
      </w:pPr>
    </w:p>
    <w:p w:rsidR="00313E3B" w:rsidRPr="00A50290" w:rsidRDefault="00313E3B" w:rsidP="00313E3B">
      <w:pPr>
        <w:rPr>
          <w:rFonts w:ascii="Arial" w:hAnsi="Arial" w:cs="Arial"/>
          <w:sz w:val="24"/>
          <w:szCs w:val="24"/>
          <w:lang w:val="en-US"/>
        </w:rPr>
      </w:pPr>
      <w:r w:rsidRPr="00A50290">
        <w:rPr>
          <w:rFonts w:ascii="Arial" w:hAnsi="Arial" w:cs="Arial"/>
          <w:b/>
          <w:sz w:val="24"/>
          <w:szCs w:val="24"/>
          <w:lang w:val="en-US"/>
        </w:rPr>
        <w:t>Supplement</w:t>
      </w:r>
      <w:r w:rsidR="00BF3E8E" w:rsidRPr="00A50290">
        <w:rPr>
          <w:rFonts w:ascii="Arial" w:hAnsi="Arial" w:cs="Arial"/>
          <w:b/>
          <w:sz w:val="24"/>
          <w:szCs w:val="24"/>
          <w:lang w:val="en-US"/>
        </w:rPr>
        <w:t>ary Table</w:t>
      </w:r>
      <w:r w:rsidRPr="00A50290">
        <w:rPr>
          <w:rFonts w:ascii="Arial" w:hAnsi="Arial" w:cs="Arial"/>
          <w:b/>
          <w:sz w:val="24"/>
          <w:szCs w:val="24"/>
          <w:lang w:val="en-US"/>
        </w:rPr>
        <w:t xml:space="preserve"> </w:t>
      </w:r>
      <w:r w:rsidR="00260E95" w:rsidRPr="00A50290">
        <w:rPr>
          <w:rFonts w:ascii="Arial" w:hAnsi="Arial" w:cs="Arial"/>
          <w:b/>
          <w:sz w:val="24"/>
          <w:szCs w:val="24"/>
          <w:lang w:val="en-US"/>
        </w:rPr>
        <w:t>2</w:t>
      </w:r>
      <w:r w:rsidRPr="00A50290">
        <w:rPr>
          <w:rFonts w:ascii="Arial" w:hAnsi="Arial" w:cs="Arial"/>
          <w:b/>
          <w:sz w:val="24"/>
          <w:szCs w:val="24"/>
          <w:lang w:val="en-US"/>
        </w:rPr>
        <w:t>:  Data Extraction Form</w:t>
      </w:r>
      <w:r w:rsidRPr="00A50290">
        <w:rPr>
          <w:rFonts w:ascii="Arial" w:hAnsi="Arial" w:cs="Arial"/>
          <w:b/>
          <w:sz w:val="24"/>
          <w:szCs w:val="24"/>
          <w:lang w:val="en-US"/>
        </w:rPr>
        <w:br/>
      </w:r>
    </w:p>
    <w:p w:rsidR="00313E3B" w:rsidRPr="00A50290" w:rsidRDefault="00313E3B" w:rsidP="00313E3B">
      <w:pPr>
        <w:spacing w:after="0" w:line="240" w:lineRule="auto"/>
        <w:rPr>
          <w:rFonts w:ascii="Arial" w:eastAsia="Times New Roman" w:hAnsi="Arial" w:cs="Arial"/>
          <w:b/>
          <w:bCs/>
          <w:sz w:val="24"/>
          <w:szCs w:val="24"/>
          <w:lang w:eastAsia="en-CA"/>
        </w:rPr>
      </w:pPr>
      <w:r w:rsidRPr="00A50290">
        <w:rPr>
          <w:rFonts w:ascii="Arial" w:eastAsia="Times New Roman" w:hAnsi="Arial" w:cs="Arial"/>
          <w:b/>
          <w:bCs/>
          <w:sz w:val="24"/>
          <w:szCs w:val="24"/>
          <w:lang w:eastAsia="en-CA"/>
        </w:rPr>
        <w:t>Reference:</w:t>
      </w:r>
    </w:p>
    <w:p w:rsidR="00313E3B" w:rsidRPr="00A50290" w:rsidRDefault="00313E3B" w:rsidP="00313E3B">
      <w:pPr>
        <w:spacing w:after="0" w:line="240" w:lineRule="auto"/>
        <w:rPr>
          <w:rFonts w:ascii="Arial" w:eastAsia="Times New Roman" w:hAnsi="Arial" w:cs="Arial"/>
          <w:b/>
          <w:bCs/>
          <w:sz w:val="24"/>
          <w:szCs w:val="24"/>
          <w:lang w:eastAsia="en-CA"/>
        </w:rPr>
      </w:pPr>
    </w:p>
    <w:p w:rsidR="00313E3B" w:rsidRPr="00A50290" w:rsidRDefault="00313E3B" w:rsidP="00313E3B">
      <w:pPr>
        <w:spacing w:after="0" w:line="240" w:lineRule="auto"/>
        <w:rPr>
          <w:rFonts w:ascii="Arial" w:eastAsia="Times New Roman" w:hAnsi="Arial" w:cs="Arial"/>
          <w:b/>
          <w:bCs/>
          <w:sz w:val="24"/>
          <w:szCs w:val="24"/>
          <w:lang w:eastAsia="en-CA"/>
        </w:rPr>
      </w:pPr>
      <w:r w:rsidRPr="00A50290">
        <w:rPr>
          <w:rFonts w:ascii="Arial" w:eastAsia="Times New Roman" w:hAnsi="Arial" w:cs="Arial"/>
          <w:b/>
          <w:bCs/>
          <w:sz w:val="24"/>
          <w:szCs w:val="24"/>
          <w:lang w:eastAsia="en-CA"/>
        </w:rPr>
        <w:t>Focus of the document:</w:t>
      </w:r>
    </w:p>
    <w:p w:rsidR="00313E3B" w:rsidRPr="00A50290" w:rsidRDefault="00313E3B" w:rsidP="00313E3B">
      <w:pPr>
        <w:spacing w:after="0" w:line="240" w:lineRule="auto"/>
        <w:rPr>
          <w:rFonts w:ascii="Arial" w:eastAsia="Times New Roman" w:hAnsi="Arial" w:cs="Arial"/>
          <w:bCs/>
          <w:sz w:val="24"/>
          <w:szCs w:val="24"/>
          <w:lang w:eastAsia="en-CA"/>
        </w:rPr>
      </w:pPr>
    </w:p>
    <w:p w:rsidR="00313E3B" w:rsidRPr="00A50290" w:rsidRDefault="00313E3B" w:rsidP="00313E3B">
      <w:pPr>
        <w:spacing w:after="0" w:line="240" w:lineRule="auto"/>
        <w:rPr>
          <w:rFonts w:ascii="Arial" w:eastAsia="Times New Roman" w:hAnsi="Arial" w:cs="Arial"/>
          <w:b/>
          <w:bCs/>
          <w:sz w:val="24"/>
          <w:szCs w:val="24"/>
          <w:lang w:eastAsia="en-CA"/>
        </w:rPr>
      </w:pPr>
      <w:r w:rsidRPr="00A50290">
        <w:rPr>
          <w:rFonts w:ascii="Arial" w:eastAsia="Times New Roman" w:hAnsi="Arial" w:cs="Arial"/>
          <w:b/>
          <w:bCs/>
          <w:sz w:val="24"/>
          <w:szCs w:val="24"/>
          <w:lang w:eastAsia="en-CA"/>
        </w:rPr>
        <w:t>Summary of key findings from the document:</w:t>
      </w:r>
    </w:p>
    <w:p w:rsidR="00313E3B" w:rsidRPr="00A50290" w:rsidRDefault="00313E3B" w:rsidP="00313E3B">
      <w:pPr>
        <w:spacing w:after="0" w:line="240" w:lineRule="auto"/>
        <w:rPr>
          <w:rFonts w:ascii="Arial" w:eastAsia="Times New Roman" w:hAnsi="Arial" w:cs="Arial"/>
          <w:b/>
          <w:bCs/>
          <w:sz w:val="24"/>
          <w:szCs w:val="24"/>
          <w:lang w:eastAsia="en-CA"/>
        </w:rPr>
      </w:pPr>
    </w:p>
    <w:p w:rsidR="00313E3B" w:rsidRPr="00A50290" w:rsidRDefault="00313E3B" w:rsidP="00313E3B">
      <w:pPr>
        <w:spacing w:after="0" w:line="240" w:lineRule="auto"/>
        <w:rPr>
          <w:rFonts w:ascii="Arial" w:eastAsia="Times New Roman" w:hAnsi="Arial" w:cs="Arial"/>
          <w:bCs/>
          <w:sz w:val="24"/>
          <w:szCs w:val="24"/>
          <w:lang w:eastAsia="en-CA"/>
        </w:rPr>
      </w:pPr>
      <w:r w:rsidRPr="00A50290">
        <w:rPr>
          <w:rFonts w:ascii="Arial" w:eastAsia="Times New Roman" w:hAnsi="Arial" w:cs="Arial"/>
          <w:b/>
          <w:bCs/>
          <w:sz w:val="24"/>
          <w:szCs w:val="24"/>
          <w:lang w:eastAsia="en-CA"/>
        </w:rPr>
        <w:t xml:space="preserve">Document characteristics </w:t>
      </w:r>
      <w:r w:rsidRPr="00A50290">
        <w:rPr>
          <w:rFonts w:ascii="Arial" w:eastAsia="Times New Roman" w:hAnsi="Arial" w:cs="Arial"/>
          <w:bCs/>
          <w:sz w:val="24"/>
          <w:szCs w:val="24"/>
          <w:lang w:eastAsia="en-CA"/>
        </w:rPr>
        <w:t>(check all the apply)</w:t>
      </w:r>
    </w:p>
    <w:p w:rsidR="00313E3B" w:rsidRPr="00A50290" w:rsidRDefault="00313E3B" w:rsidP="00313E3B">
      <w:pPr>
        <w:spacing w:after="0" w:line="240" w:lineRule="auto"/>
        <w:ind w:left="630"/>
        <w:contextualSpacing/>
        <w:rPr>
          <w:rFonts w:ascii="Arial" w:eastAsia="Times New Roman" w:hAnsi="Arial" w:cs="Arial"/>
          <w:bCs/>
          <w:sz w:val="24"/>
          <w:szCs w:val="24"/>
          <w:lang w:eastAsia="en-CA"/>
        </w:rPr>
      </w:pPr>
      <w:r w:rsidRPr="00A50290">
        <w:rPr>
          <w:rFonts w:ascii="Arial" w:eastAsia="Times New Roman" w:hAnsi="Arial" w:cs="Arial"/>
          <w:bCs/>
          <w:sz w:val="24"/>
          <w:szCs w:val="24"/>
          <w:lang w:eastAsia="en-CA"/>
        </w:rPr>
        <w:t>Methods used/type of paper</w:t>
      </w:r>
    </w:p>
    <w:p w:rsidR="00313E3B" w:rsidRPr="00A50290" w:rsidRDefault="00313E3B" w:rsidP="00313E3B">
      <w:pPr>
        <w:spacing w:after="0" w:line="240" w:lineRule="auto"/>
        <w:ind w:left="1080"/>
        <w:contextualSpacing/>
        <w:rPr>
          <w:rFonts w:ascii="Arial" w:eastAsia="Times New Roman" w:hAnsi="Arial" w:cs="Arial"/>
          <w:bCs/>
          <w:sz w:val="24"/>
          <w:szCs w:val="24"/>
          <w:lang w:eastAsia="en-CA"/>
        </w:rPr>
      </w:pPr>
      <w:r w:rsidRPr="00A50290">
        <w:rPr>
          <w:rFonts w:ascii="Arial" w:eastAsia="Times New Roman" w:hAnsi="Arial" w:cs="Arial"/>
          <w:bCs/>
          <w:sz w:val="24"/>
          <w:szCs w:val="24"/>
          <w:lang w:eastAsia="en-CA"/>
        </w:rPr>
        <w:t>Primary research</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Systematic review (needs to have explicit search and selection criteria)</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Randomized Control Trial</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Qualitative study</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Case study</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Mixed methods (select other methods as applicable)</w:t>
      </w:r>
    </w:p>
    <w:p w:rsidR="00313E3B" w:rsidRPr="00A50290" w:rsidRDefault="00313E3B" w:rsidP="00313E3B">
      <w:pPr>
        <w:spacing w:after="0" w:line="240" w:lineRule="auto"/>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Other (specify)</w:t>
      </w:r>
    </w:p>
    <w:p w:rsidR="00313E3B" w:rsidRPr="00A50290" w:rsidRDefault="00313E3B" w:rsidP="00313E3B">
      <w:pPr>
        <w:spacing w:after="0" w:line="240" w:lineRule="auto"/>
        <w:ind w:firstLine="720"/>
        <w:rPr>
          <w:rFonts w:ascii="Arial" w:eastAsia="Times New Roman" w:hAnsi="Arial" w:cs="Arial"/>
          <w:bCs/>
          <w:sz w:val="24"/>
          <w:szCs w:val="24"/>
          <w:lang w:eastAsia="en-CA"/>
        </w:rPr>
      </w:pPr>
    </w:p>
    <w:p w:rsidR="00313E3B" w:rsidRPr="00A50290" w:rsidRDefault="00313E3B" w:rsidP="00313E3B">
      <w:pPr>
        <w:spacing w:after="0" w:line="240" w:lineRule="auto"/>
        <w:ind w:firstLine="720"/>
        <w:rPr>
          <w:rFonts w:ascii="Arial" w:eastAsia="Times New Roman" w:hAnsi="Arial" w:cs="Arial"/>
          <w:bCs/>
          <w:sz w:val="24"/>
          <w:szCs w:val="24"/>
          <w:lang w:eastAsia="en-CA"/>
        </w:rPr>
      </w:pPr>
      <w:r w:rsidRPr="00A50290">
        <w:rPr>
          <w:rFonts w:ascii="Arial" w:eastAsia="Times New Roman" w:hAnsi="Arial" w:cs="Arial"/>
          <w:bCs/>
          <w:sz w:val="24"/>
          <w:szCs w:val="24"/>
          <w:lang w:eastAsia="en-CA"/>
        </w:rPr>
        <w:t>Non-research</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Review (not systematic)</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Theory/discussion/policy or position paper</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Commentary/editorial</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Website content </w:t>
      </w:r>
    </w:p>
    <w:p w:rsidR="00313E3B" w:rsidRPr="00A50290" w:rsidRDefault="00313E3B" w:rsidP="00313E3B">
      <w:pPr>
        <w:ind w:left="1080"/>
        <w:contextualSpacing/>
        <w:rPr>
          <w:rFonts w:ascii="Arial" w:eastAsia="Times New Roman" w:hAnsi="Arial" w:cs="Arial"/>
          <w:bCs/>
          <w:sz w:val="24"/>
          <w:szCs w:val="24"/>
          <w:lang w:eastAsia="en-CA"/>
        </w:rPr>
      </w:pPr>
    </w:p>
    <w:p w:rsidR="00313E3B" w:rsidRPr="00A50290" w:rsidRDefault="00313E3B" w:rsidP="00313E3B">
      <w:pPr>
        <w:spacing w:after="0" w:line="240" w:lineRule="auto"/>
        <w:ind w:left="1080"/>
        <w:contextualSpacing/>
        <w:rPr>
          <w:rFonts w:ascii="Arial" w:eastAsia="Times New Roman" w:hAnsi="Arial" w:cs="Arial"/>
          <w:bCs/>
          <w:sz w:val="24"/>
          <w:szCs w:val="24"/>
          <w:lang w:eastAsia="en-CA"/>
        </w:rPr>
      </w:pPr>
      <w:r w:rsidRPr="00A50290">
        <w:rPr>
          <w:rFonts w:ascii="Arial" w:eastAsia="Times New Roman" w:hAnsi="Arial" w:cs="Arial"/>
          <w:bCs/>
          <w:sz w:val="24"/>
          <w:szCs w:val="24"/>
          <w:lang w:eastAsia="en-CA"/>
        </w:rPr>
        <w:t>Publication status</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Peer-reviewed journal</w:t>
      </w:r>
    </w:p>
    <w:p w:rsidR="00313E3B" w:rsidRPr="00A50290" w:rsidRDefault="00313E3B" w:rsidP="00313E3B">
      <w:pPr>
        <w:ind w:left="1080"/>
        <w:contextualSpacing/>
        <w:rPr>
          <w:rFonts w:ascii="Arial" w:eastAsia="Times New Roman" w:hAnsi="Arial" w:cs="Arial"/>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Grey literature</w:t>
      </w:r>
    </w:p>
    <w:p w:rsidR="00313E3B" w:rsidRPr="00A50290" w:rsidRDefault="00313E3B" w:rsidP="00313E3B">
      <w:pPr>
        <w:ind w:left="1080"/>
        <w:contextualSpacing/>
        <w:rPr>
          <w:rFonts w:ascii="Arial" w:eastAsia="Times New Roman" w:hAnsi="Arial" w:cs="Arial"/>
          <w:sz w:val="24"/>
          <w:szCs w:val="24"/>
          <w:lang w:eastAsia="en-CA"/>
        </w:rPr>
      </w:pPr>
    </w:p>
    <w:p w:rsidR="00313E3B" w:rsidRPr="00A50290" w:rsidRDefault="00313E3B" w:rsidP="00313E3B">
      <w:pPr>
        <w:spacing w:after="0" w:line="240" w:lineRule="auto"/>
        <w:ind w:left="630"/>
        <w:contextualSpacing/>
        <w:rPr>
          <w:rFonts w:ascii="Arial" w:eastAsia="Times New Roman" w:hAnsi="Arial" w:cs="Arial"/>
          <w:bCs/>
          <w:sz w:val="24"/>
          <w:szCs w:val="24"/>
          <w:lang w:eastAsia="en-CA"/>
        </w:rPr>
      </w:pPr>
      <w:r w:rsidRPr="00A50290">
        <w:rPr>
          <w:rFonts w:ascii="Arial" w:eastAsia="Times New Roman" w:hAnsi="Arial" w:cs="Arial"/>
          <w:bCs/>
          <w:sz w:val="24"/>
          <w:szCs w:val="24"/>
          <w:lang w:eastAsia="en-CA"/>
        </w:rPr>
        <w:t>Country or region focus</w:t>
      </w:r>
    </w:p>
    <w:p w:rsidR="00313E3B" w:rsidRPr="00A50290" w:rsidRDefault="00313E3B" w:rsidP="00313E3B">
      <w:pPr>
        <w:spacing w:after="0" w:line="240" w:lineRule="auto"/>
        <w:ind w:left="1080"/>
        <w:contextualSpacing/>
        <w:rPr>
          <w:rFonts w:ascii="Arial" w:eastAsia="Times New Roman" w:hAnsi="Arial" w:cs="Arial"/>
          <w:bCs/>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w:t>
      </w:r>
      <w:r w:rsidRPr="00A50290">
        <w:rPr>
          <w:rFonts w:ascii="Arial" w:eastAsia="Times New Roman" w:hAnsi="Arial" w:cs="Arial"/>
          <w:bCs/>
          <w:sz w:val="24"/>
          <w:szCs w:val="24"/>
          <w:lang w:eastAsia="en-CA"/>
        </w:rPr>
        <w:t>General/global focus</w:t>
      </w:r>
    </w:p>
    <w:p w:rsidR="00313E3B" w:rsidRPr="00A50290" w:rsidRDefault="00313E3B" w:rsidP="00313E3B">
      <w:pPr>
        <w:spacing w:after="0" w:line="240" w:lineRule="auto"/>
        <w:ind w:left="1080"/>
        <w:contextualSpacing/>
        <w:rPr>
          <w:rFonts w:ascii="Arial" w:eastAsia="Times New Roman" w:hAnsi="Arial" w:cs="Arial"/>
          <w:bCs/>
          <w:sz w:val="24"/>
          <w:szCs w:val="24"/>
          <w:lang w:eastAsia="en-CA"/>
        </w:rPr>
      </w:pPr>
      <w:r w:rsidRPr="00A50290">
        <w:rPr>
          <w:rFonts w:ascii="Arial" w:eastAsia="Times New Roman" w:hAnsi="Arial" w:cs="Arial"/>
          <w:sz w:val="24"/>
          <w:szCs w:val="24"/>
          <w:lang w:eastAsia="en-CA"/>
        </w:rPr>
        <w:sym w:font="Wingdings" w:char="F0A8"/>
      </w:r>
      <w:r w:rsidRPr="00A50290">
        <w:rPr>
          <w:rFonts w:ascii="Arial" w:eastAsia="Times New Roman" w:hAnsi="Arial" w:cs="Arial"/>
          <w:sz w:val="24"/>
          <w:szCs w:val="24"/>
          <w:lang w:eastAsia="en-CA"/>
        </w:rPr>
        <w:t xml:space="preserve"> </w:t>
      </w:r>
      <w:r w:rsidRPr="00A50290">
        <w:rPr>
          <w:rFonts w:ascii="Arial" w:eastAsia="Times New Roman" w:hAnsi="Arial" w:cs="Arial"/>
          <w:bCs/>
          <w:sz w:val="24"/>
          <w:szCs w:val="24"/>
          <w:lang w:eastAsia="en-CA"/>
        </w:rPr>
        <w:t>Specific</w:t>
      </w:r>
    </w:p>
    <w:p w:rsidR="00313E3B" w:rsidRPr="00A50290" w:rsidRDefault="00313E3B" w:rsidP="00313E3B">
      <w:pPr>
        <w:numPr>
          <w:ilvl w:val="0"/>
          <w:numId w:val="22"/>
        </w:numPr>
        <w:spacing w:after="0" w:line="240" w:lineRule="auto"/>
        <w:ind w:left="1890" w:hanging="270"/>
        <w:contextualSpacing/>
        <w:rPr>
          <w:rFonts w:ascii="Arial" w:eastAsia="Calibri" w:hAnsi="Arial" w:cs="Arial"/>
          <w:sz w:val="24"/>
          <w:szCs w:val="24"/>
          <w:lang w:eastAsia="en-CA"/>
        </w:rPr>
      </w:pPr>
      <w:r w:rsidRPr="00A50290">
        <w:rPr>
          <w:rFonts w:ascii="Arial" w:eastAsia="Calibri" w:hAnsi="Arial" w:cs="Arial"/>
          <w:sz w:val="24"/>
          <w:szCs w:val="24"/>
          <w:lang w:eastAsia="en-CA"/>
        </w:rPr>
        <w:t xml:space="preserve">Number of countries: </w:t>
      </w:r>
    </w:p>
    <w:p w:rsidR="00313E3B" w:rsidRPr="00A50290" w:rsidRDefault="00313E3B" w:rsidP="00313E3B">
      <w:pPr>
        <w:numPr>
          <w:ilvl w:val="0"/>
          <w:numId w:val="22"/>
        </w:numPr>
        <w:spacing w:after="0" w:line="240" w:lineRule="auto"/>
        <w:ind w:left="1890" w:hanging="270"/>
        <w:contextualSpacing/>
        <w:rPr>
          <w:rFonts w:ascii="Arial" w:eastAsia="Calibri" w:hAnsi="Arial" w:cs="Arial"/>
          <w:sz w:val="24"/>
          <w:szCs w:val="24"/>
          <w:lang w:eastAsia="en-CA"/>
        </w:rPr>
      </w:pPr>
      <w:r w:rsidRPr="00A50290">
        <w:rPr>
          <w:rFonts w:ascii="Arial" w:eastAsia="Times New Roman" w:hAnsi="Arial" w:cs="Arial"/>
          <w:sz w:val="24"/>
          <w:szCs w:val="24"/>
          <w:lang w:eastAsia="en-CA"/>
        </w:rPr>
        <w:t xml:space="preserve">List specific countries: </w:t>
      </w:r>
    </w:p>
    <w:p w:rsidR="00313E3B" w:rsidRPr="00A50290" w:rsidRDefault="00313E3B" w:rsidP="00313E3B">
      <w:pPr>
        <w:ind w:left="1080"/>
        <w:contextualSpacing/>
        <w:rPr>
          <w:rFonts w:ascii="Arial" w:eastAsia="Times New Roman" w:hAnsi="Arial" w:cs="Arial"/>
          <w:bCs/>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pPr>
        <w:rPr>
          <w:rFonts w:ascii="Arial" w:eastAsia="Times New Roman" w:hAnsi="Arial" w:cs="Arial"/>
          <w:b/>
          <w:sz w:val="24"/>
          <w:szCs w:val="24"/>
          <w:lang w:eastAsia="en-CA"/>
        </w:rPr>
      </w:pPr>
      <w:r w:rsidRPr="00A50290">
        <w:rPr>
          <w:rFonts w:ascii="Arial" w:eastAsia="Times New Roman" w:hAnsi="Arial" w:cs="Arial"/>
          <w:b/>
          <w:sz w:val="24"/>
          <w:szCs w:val="24"/>
          <w:lang w:eastAsia="en-CA"/>
        </w:rPr>
        <w:br w:type="page"/>
      </w: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2170DA" w:rsidRPr="00A50290" w:rsidRDefault="002170DA" w:rsidP="00313E3B">
      <w:pPr>
        <w:spacing w:after="0" w:line="240" w:lineRule="auto"/>
        <w:contextualSpacing/>
        <w:rPr>
          <w:rFonts w:ascii="Arial" w:eastAsia="Times New Roman" w:hAnsi="Arial" w:cs="Arial"/>
          <w:b/>
          <w:sz w:val="24"/>
          <w:szCs w:val="24"/>
          <w:lang w:eastAsia="en-CA"/>
        </w:rPr>
      </w:pPr>
    </w:p>
    <w:p w:rsidR="00313E3B" w:rsidRPr="00A50290" w:rsidRDefault="00313E3B" w:rsidP="00313E3B">
      <w:pPr>
        <w:spacing w:after="0" w:line="240" w:lineRule="auto"/>
        <w:contextualSpacing/>
        <w:rPr>
          <w:rFonts w:ascii="Arial" w:eastAsia="Times New Roman" w:hAnsi="Arial" w:cs="Arial"/>
          <w:sz w:val="24"/>
          <w:szCs w:val="24"/>
          <w:lang w:eastAsia="en-CA"/>
        </w:rPr>
      </w:pPr>
      <w:r w:rsidRPr="00A50290">
        <w:rPr>
          <w:rFonts w:ascii="Arial" w:eastAsia="Times New Roman" w:hAnsi="Arial" w:cs="Arial"/>
          <w:b/>
          <w:sz w:val="24"/>
          <w:szCs w:val="24"/>
          <w:lang w:eastAsia="en-CA"/>
        </w:rPr>
        <w:t>Data extraction of key findings</w:t>
      </w:r>
    </w:p>
    <w:p w:rsidR="00313E3B" w:rsidRPr="00A50290" w:rsidRDefault="00313E3B" w:rsidP="00313E3B">
      <w:pPr>
        <w:spacing w:after="0" w:line="240" w:lineRule="auto"/>
        <w:rPr>
          <w:rFonts w:ascii="Arial" w:eastAsia="Times New Roman" w:hAnsi="Arial" w:cs="Arial"/>
          <w:sz w:val="24"/>
          <w:szCs w:val="24"/>
          <w:lang w:eastAsia="en-CA"/>
        </w:rPr>
      </w:pPr>
    </w:p>
    <w:p w:rsidR="00313E3B" w:rsidRPr="00A50290" w:rsidRDefault="00313E3B" w:rsidP="00313E3B">
      <w:pPr>
        <w:rPr>
          <w:rFonts w:ascii="Arial" w:eastAsia="Times New Roman" w:hAnsi="Arial" w:cs="Arial"/>
          <w:sz w:val="24"/>
          <w:szCs w:val="24"/>
          <w:lang w:eastAsia="en-CA"/>
        </w:rPr>
      </w:pPr>
      <w:r w:rsidRPr="00A50290">
        <w:rPr>
          <w:rFonts w:ascii="Arial" w:eastAsia="Times New Roman" w:hAnsi="Arial" w:cs="Arial"/>
          <w:sz w:val="24"/>
          <w:szCs w:val="24"/>
          <w:lang w:eastAsia="en-CA"/>
        </w:rPr>
        <w:t>Brief summary of the text in the paper as it relates to each data extraction criteria</w:t>
      </w:r>
    </w:p>
    <w:tbl>
      <w:tblPr>
        <w:tblStyle w:val="TableGrid1"/>
        <w:tblW w:w="0" w:type="auto"/>
        <w:tblInd w:w="-318" w:type="dxa"/>
        <w:tblLayout w:type="fixed"/>
        <w:tblLook w:val="04A0" w:firstRow="1" w:lastRow="0" w:firstColumn="1" w:lastColumn="0" w:noHBand="0" w:noVBand="1"/>
      </w:tblPr>
      <w:tblGrid>
        <w:gridCol w:w="1986"/>
        <w:gridCol w:w="2126"/>
        <w:gridCol w:w="3402"/>
        <w:gridCol w:w="2380"/>
      </w:tblGrid>
      <w:tr w:rsidR="00313E3B" w:rsidRPr="00A50290" w:rsidTr="00C24C69">
        <w:tc>
          <w:tcPr>
            <w:tcW w:w="1986" w:type="dxa"/>
            <w:shd w:val="clear" w:color="auto" w:fill="D9D9D9" w:themeFill="background1" w:themeFillShade="D9"/>
          </w:tcPr>
          <w:p w:rsidR="00313E3B" w:rsidRPr="00A50290" w:rsidRDefault="00313E3B" w:rsidP="00313E3B">
            <w:pPr>
              <w:jc w:val="center"/>
              <w:rPr>
                <w:rFonts w:ascii="Arial" w:hAnsi="Arial" w:cs="Arial"/>
                <w:b/>
                <w:sz w:val="24"/>
                <w:szCs w:val="24"/>
                <w:lang w:eastAsia="en-CA"/>
              </w:rPr>
            </w:pPr>
            <w:r w:rsidRPr="00A50290">
              <w:rPr>
                <w:rFonts w:ascii="Arial" w:hAnsi="Arial" w:cs="Arial"/>
                <w:b/>
                <w:sz w:val="24"/>
                <w:szCs w:val="24"/>
                <w:lang w:eastAsia="en-CA"/>
              </w:rPr>
              <w:t>Category</w:t>
            </w:r>
          </w:p>
        </w:tc>
        <w:tc>
          <w:tcPr>
            <w:tcW w:w="2126" w:type="dxa"/>
            <w:shd w:val="clear" w:color="auto" w:fill="D9D9D9" w:themeFill="background1" w:themeFillShade="D9"/>
          </w:tcPr>
          <w:p w:rsidR="00313E3B" w:rsidRPr="00A50290" w:rsidRDefault="00313E3B" w:rsidP="00313E3B">
            <w:pPr>
              <w:jc w:val="center"/>
              <w:rPr>
                <w:rFonts w:ascii="Arial" w:hAnsi="Arial" w:cs="Arial"/>
                <w:b/>
                <w:sz w:val="24"/>
                <w:szCs w:val="24"/>
                <w:lang w:eastAsia="en-CA"/>
              </w:rPr>
            </w:pPr>
            <w:r w:rsidRPr="00A50290">
              <w:rPr>
                <w:rFonts w:ascii="Arial" w:hAnsi="Arial" w:cs="Arial"/>
                <w:b/>
                <w:sz w:val="24"/>
                <w:szCs w:val="24"/>
                <w:lang w:eastAsia="en-CA"/>
              </w:rPr>
              <w:t>Subcategories</w:t>
            </w:r>
          </w:p>
        </w:tc>
        <w:tc>
          <w:tcPr>
            <w:tcW w:w="3402" w:type="dxa"/>
            <w:shd w:val="clear" w:color="auto" w:fill="D9D9D9" w:themeFill="background1" w:themeFillShade="D9"/>
          </w:tcPr>
          <w:p w:rsidR="00313E3B" w:rsidRPr="00A50290" w:rsidRDefault="00313E3B" w:rsidP="00313E3B">
            <w:pPr>
              <w:jc w:val="center"/>
              <w:rPr>
                <w:rFonts w:ascii="Arial" w:hAnsi="Arial" w:cs="Arial"/>
                <w:b/>
                <w:sz w:val="24"/>
                <w:szCs w:val="24"/>
                <w:lang w:eastAsia="en-CA"/>
              </w:rPr>
            </w:pPr>
            <w:r w:rsidRPr="00A50290">
              <w:rPr>
                <w:rFonts w:ascii="Arial" w:hAnsi="Arial" w:cs="Arial"/>
                <w:b/>
                <w:sz w:val="24"/>
                <w:szCs w:val="24"/>
                <w:lang w:eastAsia="en-CA"/>
              </w:rPr>
              <w:t>Data extraction</w:t>
            </w:r>
          </w:p>
        </w:tc>
        <w:tc>
          <w:tcPr>
            <w:tcW w:w="2380" w:type="dxa"/>
            <w:shd w:val="clear" w:color="auto" w:fill="D9D9D9" w:themeFill="background1" w:themeFillShade="D9"/>
          </w:tcPr>
          <w:p w:rsidR="00313E3B" w:rsidRPr="00A50290" w:rsidRDefault="00313E3B" w:rsidP="00313E3B">
            <w:pPr>
              <w:jc w:val="center"/>
              <w:rPr>
                <w:rFonts w:ascii="Arial" w:hAnsi="Arial" w:cs="Arial"/>
                <w:b/>
                <w:sz w:val="24"/>
                <w:szCs w:val="24"/>
                <w:lang w:eastAsia="en-CA"/>
              </w:rPr>
            </w:pPr>
            <w:r w:rsidRPr="00A50290">
              <w:rPr>
                <w:rFonts w:ascii="Arial" w:hAnsi="Arial" w:cs="Arial"/>
                <w:b/>
                <w:sz w:val="24"/>
                <w:szCs w:val="24"/>
                <w:lang w:eastAsia="en-CA"/>
              </w:rPr>
              <w:t>Brief summary of information related to the data extraction questions</w:t>
            </w:r>
          </w:p>
        </w:tc>
      </w:tr>
      <w:tr w:rsidR="00313E3B" w:rsidRPr="00A50290" w:rsidTr="00C24C69">
        <w:tc>
          <w:tcPr>
            <w:tcW w:w="1986" w:type="dxa"/>
            <w:vMerge w:val="restart"/>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Disinvestment/ reassessment approach</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Definitions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List definitions of terms referring to disinvestment or reassessment</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Purpose and benefits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Provide purpose of disinvestment/ reassessment (e.g. efficacy/safety or financial) and benefits</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Process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Provide detail on:</w:t>
            </w:r>
          </w:p>
          <w:p w:rsidR="00313E3B" w:rsidRPr="00A50290" w:rsidRDefault="00313E3B" w:rsidP="00313E3B">
            <w:pPr>
              <w:numPr>
                <w:ilvl w:val="0"/>
                <w:numId w:val="23"/>
              </w:numPr>
              <w:contextualSpacing/>
              <w:rPr>
                <w:rFonts w:ascii="Arial" w:hAnsi="Arial" w:cs="Arial"/>
                <w:sz w:val="24"/>
                <w:szCs w:val="24"/>
                <w:lang w:eastAsia="en-CA"/>
              </w:rPr>
            </w:pPr>
            <w:r w:rsidRPr="00A50290">
              <w:rPr>
                <w:rFonts w:ascii="Arial" w:hAnsi="Arial" w:cs="Arial"/>
                <w:sz w:val="24"/>
                <w:szCs w:val="24"/>
                <w:lang w:eastAsia="en-CA"/>
              </w:rPr>
              <w:t>Type of process (e.g. HTA based)</w:t>
            </w:r>
          </w:p>
          <w:p w:rsidR="00313E3B" w:rsidRPr="00A50290" w:rsidRDefault="00313E3B" w:rsidP="00313E3B">
            <w:pPr>
              <w:numPr>
                <w:ilvl w:val="0"/>
                <w:numId w:val="23"/>
              </w:numPr>
              <w:contextualSpacing/>
              <w:rPr>
                <w:rFonts w:ascii="Arial" w:hAnsi="Arial" w:cs="Arial"/>
                <w:sz w:val="24"/>
                <w:szCs w:val="24"/>
                <w:lang w:eastAsia="en-CA"/>
              </w:rPr>
            </w:pPr>
            <w:r w:rsidRPr="00A50290">
              <w:rPr>
                <w:rFonts w:ascii="Arial" w:hAnsi="Arial" w:cs="Arial"/>
                <w:sz w:val="24"/>
                <w:szCs w:val="24"/>
                <w:lang w:eastAsia="en-CA"/>
              </w:rPr>
              <w:t>Top-down and/or bottom-up approach</w:t>
            </w:r>
          </w:p>
          <w:p w:rsidR="00313E3B" w:rsidRPr="00A50290" w:rsidRDefault="00313E3B" w:rsidP="00313E3B">
            <w:pPr>
              <w:numPr>
                <w:ilvl w:val="0"/>
                <w:numId w:val="23"/>
              </w:numPr>
              <w:contextualSpacing/>
              <w:rPr>
                <w:rFonts w:ascii="Arial" w:hAnsi="Arial" w:cs="Arial"/>
                <w:sz w:val="24"/>
                <w:szCs w:val="24"/>
                <w:lang w:eastAsia="en-CA"/>
              </w:rPr>
            </w:pPr>
            <w:r w:rsidRPr="00A50290">
              <w:rPr>
                <w:rFonts w:ascii="Arial" w:hAnsi="Arial" w:cs="Arial"/>
                <w:sz w:val="24"/>
                <w:szCs w:val="24"/>
                <w:lang w:eastAsia="en-CA"/>
              </w:rPr>
              <w:t>Passive or active approach</w:t>
            </w:r>
          </w:p>
          <w:p w:rsidR="00313E3B" w:rsidRPr="00A50290" w:rsidRDefault="00313E3B" w:rsidP="00313E3B">
            <w:pPr>
              <w:numPr>
                <w:ilvl w:val="0"/>
                <w:numId w:val="23"/>
              </w:numPr>
              <w:contextualSpacing/>
              <w:rPr>
                <w:rFonts w:ascii="Arial" w:hAnsi="Arial" w:cs="Arial"/>
                <w:sz w:val="24"/>
                <w:szCs w:val="24"/>
                <w:lang w:eastAsia="en-CA"/>
              </w:rPr>
            </w:pPr>
            <w:r w:rsidRPr="00A50290">
              <w:rPr>
                <w:rFonts w:ascii="Arial" w:hAnsi="Arial" w:cs="Arial"/>
                <w:sz w:val="24"/>
                <w:szCs w:val="24"/>
                <w:lang w:eastAsia="en-CA"/>
              </w:rPr>
              <w:t>General process</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Identification</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00AB3B4C" w:rsidRPr="00A50290">
              <w:rPr>
                <w:rFonts w:ascii="Arial" w:hAnsi="Arial" w:cs="Arial"/>
                <w:sz w:val="24"/>
                <w:szCs w:val="24"/>
                <w:lang w:eastAsia="en-CA"/>
              </w:rPr>
              <w:t xml:space="preserve"> Methods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How is information obtained to identify technology for disinvestment/</w:t>
            </w:r>
          </w:p>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 xml:space="preserve">reassessment </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Criteria</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List criteria used/proposed to identify technology for disinvestment/</w:t>
            </w:r>
          </w:p>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reassessment</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val="restart"/>
          </w:tcPr>
          <w:p w:rsidR="00313E3B" w:rsidRPr="00A50290" w:rsidRDefault="00313E3B" w:rsidP="00313E3B">
            <w:pPr>
              <w:rPr>
                <w:rFonts w:ascii="Arial" w:hAnsi="Arial" w:cs="Arial"/>
                <w:b/>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Prioritization</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00AB3B4C" w:rsidRPr="00A50290">
              <w:rPr>
                <w:rFonts w:ascii="Arial" w:hAnsi="Arial" w:cs="Arial"/>
                <w:sz w:val="24"/>
                <w:szCs w:val="24"/>
                <w:lang w:eastAsia="en-CA"/>
              </w:rPr>
              <w:t xml:space="preserve"> Methods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Detail on process related to prioritization</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b/>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Criteria</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List criteria used/proposed to identify technology for disinvestment/</w:t>
            </w:r>
          </w:p>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reassessment</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tcPr>
          <w:p w:rsidR="00313E3B" w:rsidRPr="00A50290" w:rsidRDefault="00313E3B" w:rsidP="00313E3B">
            <w:pPr>
              <w:rPr>
                <w:rFonts w:ascii="Arial" w:hAnsi="Arial" w:cs="Arial"/>
                <w:b/>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Evaluation</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Process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Include description of assessment bodies, stakeholders providing input, details of process</w:t>
            </w:r>
          </w:p>
          <w:p w:rsidR="00313E3B" w:rsidRPr="00A50290" w:rsidRDefault="00313E3B" w:rsidP="00313E3B">
            <w:pPr>
              <w:rPr>
                <w:rFonts w:ascii="Arial" w:hAnsi="Arial" w:cs="Arial"/>
                <w:sz w:val="24"/>
                <w:szCs w:val="24"/>
                <w:lang w:eastAsia="en-CA"/>
              </w:rPr>
            </w:pP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Methods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 xml:space="preserve">Describe methodological </w:t>
            </w:r>
            <w:r w:rsidRPr="00A50290">
              <w:rPr>
                <w:rFonts w:ascii="Arial" w:hAnsi="Arial" w:cs="Arial"/>
                <w:sz w:val="24"/>
                <w:szCs w:val="24"/>
                <w:lang w:eastAsia="en-CA"/>
              </w:rPr>
              <w:lastRenderedPageBreak/>
              <w:t>components for disinvestment/reassessment</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val="restart"/>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 xml:space="preserve"> </w:t>
            </w: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Implementation</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Challenges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 xml:space="preserve">Describe challenges encountered to disinvest/reassess </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Financial arrangements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Explain any financial arrangements to implement disinvestment/</w:t>
            </w:r>
          </w:p>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reassessment</w:t>
            </w:r>
          </w:p>
          <w:p w:rsidR="00313E3B" w:rsidRPr="00A50290" w:rsidRDefault="00313E3B" w:rsidP="00313E3B">
            <w:pPr>
              <w:numPr>
                <w:ilvl w:val="0"/>
                <w:numId w:val="21"/>
              </w:numPr>
              <w:ind w:left="342"/>
              <w:contextualSpacing/>
              <w:rPr>
                <w:rFonts w:ascii="Arial" w:hAnsi="Arial" w:cs="Arial"/>
                <w:sz w:val="24"/>
                <w:szCs w:val="24"/>
                <w:lang w:eastAsia="en-CA"/>
              </w:rPr>
            </w:pPr>
            <w:r w:rsidRPr="00A50290">
              <w:rPr>
                <w:rFonts w:ascii="Arial" w:hAnsi="Arial" w:cs="Arial"/>
                <w:sz w:val="24"/>
                <w:szCs w:val="24"/>
                <w:lang w:eastAsia="en-CA"/>
              </w:rPr>
              <w:t>financing systems</w:t>
            </w:r>
          </w:p>
          <w:p w:rsidR="00313E3B" w:rsidRPr="00A50290" w:rsidRDefault="00313E3B" w:rsidP="00313E3B">
            <w:pPr>
              <w:numPr>
                <w:ilvl w:val="0"/>
                <w:numId w:val="21"/>
              </w:numPr>
              <w:ind w:left="342"/>
              <w:contextualSpacing/>
              <w:rPr>
                <w:rFonts w:ascii="Arial" w:hAnsi="Arial" w:cs="Arial"/>
                <w:sz w:val="24"/>
                <w:szCs w:val="24"/>
                <w:lang w:eastAsia="en-CA"/>
              </w:rPr>
            </w:pPr>
            <w:r w:rsidRPr="00A50290">
              <w:rPr>
                <w:rFonts w:ascii="Arial" w:hAnsi="Arial" w:cs="Arial"/>
                <w:sz w:val="24"/>
                <w:szCs w:val="24"/>
                <w:lang w:eastAsia="en-CA"/>
              </w:rPr>
              <w:t xml:space="preserve">funding organizations </w:t>
            </w:r>
          </w:p>
          <w:p w:rsidR="00313E3B" w:rsidRPr="00A50290" w:rsidRDefault="00313E3B" w:rsidP="00313E3B">
            <w:pPr>
              <w:numPr>
                <w:ilvl w:val="0"/>
                <w:numId w:val="21"/>
              </w:numPr>
              <w:ind w:left="342"/>
              <w:contextualSpacing/>
              <w:rPr>
                <w:rFonts w:ascii="Arial" w:hAnsi="Arial" w:cs="Arial"/>
                <w:sz w:val="24"/>
                <w:szCs w:val="24"/>
                <w:lang w:eastAsia="en-CA"/>
              </w:rPr>
            </w:pPr>
            <w:r w:rsidRPr="00A50290">
              <w:rPr>
                <w:rFonts w:ascii="Arial" w:hAnsi="Arial" w:cs="Arial"/>
                <w:sz w:val="24"/>
                <w:szCs w:val="24"/>
                <w:lang w:eastAsia="en-CA"/>
              </w:rPr>
              <w:t xml:space="preserve">renumerating providers </w:t>
            </w:r>
          </w:p>
          <w:p w:rsidR="00313E3B" w:rsidRPr="00A50290" w:rsidRDefault="00313E3B" w:rsidP="00313E3B">
            <w:pPr>
              <w:numPr>
                <w:ilvl w:val="0"/>
                <w:numId w:val="21"/>
              </w:numPr>
              <w:ind w:left="342"/>
              <w:contextualSpacing/>
              <w:rPr>
                <w:rFonts w:ascii="Arial" w:hAnsi="Arial" w:cs="Arial"/>
                <w:sz w:val="24"/>
                <w:szCs w:val="24"/>
                <w:lang w:eastAsia="en-CA"/>
              </w:rPr>
            </w:pPr>
            <w:r w:rsidRPr="00A50290">
              <w:rPr>
                <w:rFonts w:ascii="Arial" w:hAnsi="Arial" w:cs="Arial"/>
                <w:sz w:val="24"/>
                <w:szCs w:val="24"/>
                <w:lang w:eastAsia="en-CA"/>
              </w:rPr>
              <w:t xml:space="preserve">purchasing products and services </w:t>
            </w:r>
          </w:p>
          <w:p w:rsidR="00313E3B" w:rsidRPr="00A50290" w:rsidRDefault="00313E3B" w:rsidP="00313E3B">
            <w:pPr>
              <w:numPr>
                <w:ilvl w:val="0"/>
                <w:numId w:val="21"/>
              </w:numPr>
              <w:ind w:left="342"/>
              <w:contextualSpacing/>
              <w:rPr>
                <w:rFonts w:ascii="Arial" w:hAnsi="Arial" w:cs="Arial"/>
                <w:sz w:val="24"/>
                <w:szCs w:val="24"/>
                <w:lang w:eastAsia="en-CA"/>
              </w:rPr>
            </w:pPr>
            <w:r w:rsidRPr="00A50290">
              <w:rPr>
                <w:rFonts w:ascii="Arial" w:hAnsi="Arial" w:cs="Arial"/>
                <w:sz w:val="24"/>
                <w:szCs w:val="24"/>
                <w:lang w:eastAsia="en-CA"/>
              </w:rPr>
              <w:t xml:space="preserve">incentivizing stakeholders </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Delivery arrangements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Explain delivery arrangements (i.e. what medium is used to communicate results)</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Implementation process</w:t>
            </w:r>
          </w:p>
        </w:tc>
        <w:tc>
          <w:tcPr>
            <w:tcW w:w="3402" w:type="dxa"/>
          </w:tcPr>
          <w:p w:rsidR="00BD26AE" w:rsidRPr="00A50290" w:rsidRDefault="00BD26AE" w:rsidP="00313E3B">
            <w:pPr>
              <w:rPr>
                <w:rFonts w:ascii="Arial" w:hAnsi="Arial" w:cs="Arial"/>
                <w:sz w:val="24"/>
                <w:szCs w:val="24"/>
                <w:lang w:eastAsia="en-CA"/>
              </w:rPr>
            </w:pPr>
            <w:r w:rsidRPr="00A50290">
              <w:rPr>
                <w:rFonts w:ascii="Arial" w:hAnsi="Arial" w:cs="Arial"/>
                <w:sz w:val="24"/>
                <w:szCs w:val="24"/>
                <w:lang w:eastAsia="en-CA"/>
              </w:rPr>
              <w:t xml:space="preserve">How </w:t>
            </w:r>
            <w:r w:rsidR="00313E3B" w:rsidRPr="00A50290">
              <w:rPr>
                <w:rFonts w:ascii="Arial" w:hAnsi="Arial" w:cs="Arial"/>
                <w:sz w:val="24"/>
                <w:szCs w:val="24"/>
                <w:lang w:eastAsia="en-CA"/>
              </w:rPr>
              <w:t>decision</w:t>
            </w:r>
            <w:r w:rsidRPr="00A50290">
              <w:rPr>
                <w:rFonts w:ascii="Arial" w:hAnsi="Arial" w:cs="Arial"/>
                <w:sz w:val="24"/>
                <w:szCs w:val="24"/>
                <w:lang w:eastAsia="en-CA"/>
              </w:rPr>
              <w:t xml:space="preserve"> is</w:t>
            </w:r>
            <w:r w:rsidR="00313E3B" w:rsidRPr="00A50290">
              <w:rPr>
                <w:rFonts w:ascii="Arial" w:hAnsi="Arial" w:cs="Arial"/>
                <w:sz w:val="24"/>
                <w:szCs w:val="24"/>
                <w:lang w:eastAsia="en-CA"/>
              </w:rPr>
              <w:t xml:space="preserve"> implemented (e.g.  reinvestment in health care system)</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val="restart"/>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Other</w:t>
            </w: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Stakeholder engagement</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List stakeholders involved in each step of disinvestment/</w:t>
            </w:r>
          </w:p>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reassessment process</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Lessons Learned/ Solutions to overcome barriers</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Describe any lessons learned or solutions to overcome barriers</w:t>
            </w:r>
          </w:p>
        </w:tc>
        <w:tc>
          <w:tcPr>
            <w:tcW w:w="2380" w:type="dxa"/>
          </w:tcPr>
          <w:p w:rsidR="00313E3B" w:rsidRPr="00A50290" w:rsidRDefault="00313E3B" w:rsidP="00313E3B">
            <w:pPr>
              <w:rPr>
                <w:rFonts w:ascii="Arial" w:hAnsi="Arial" w:cs="Arial"/>
                <w:sz w:val="24"/>
                <w:szCs w:val="24"/>
                <w:lang w:eastAsia="en-CA"/>
              </w:rPr>
            </w:pPr>
          </w:p>
        </w:tc>
      </w:tr>
      <w:tr w:rsidR="00313E3B" w:rsidRPr="00A50290" w:rsidTr="00C24C69">
        <w:tc>
          <w:tcPr>
            <w:tcW w:w="1986" w:type="dxa"/>
            <w:vMerge/>
          </w:tcPr>
          <w:p w:rsidR="00313E3B" w:rsidRPr="00A50290" w:rsidRDefault="00313E3B" w:rsidP="00313E3B">
            <w:pPr>
              <w:rPr>
                <w:rFonts w:ascii="Arial" w:hAnsi="Arial" w:cs="Arial"/>
                <w:sz w:val="24"/>
                <w:szCs w:val="24"/>
                <w:lang w:eastAsia="en-CA"/>
              </w:rPr>
            </w:pPr>
          </w:p>
        </w:tc>
        <w:tc>
          <w:tcPr>
            <w:tcW w:w="2126"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sym w:font="Wingdings" w:char="F0A8"/>
            </w:r>
            <w:r w:rsidRPr="00A50290">
              <w:rPr>
                <w:rFonts w:ascii="Arial" w:hAnsi="Arial" w:cs="Arial"/>
                <w:sz w:val="24"/>
                <w:szCs w:val="24"/>
                <w:lang w:eastAsia="en-CA"/>
              </w:rPr>
              <w:t xml:space="preserve"> Other</w:t>
            </w:r>
          </w:p>
        </w:tc>
        <w:tc>
          <w:tcPr>
            <w:tcW w:w="3402" w:type="dxa"/>
          </w:tcPr>
          <w:p w:rsidR="00313E3B" w:rsidRPr="00A50290" w:rsidRDefault="00313E3B" w:rsidP="00313E3B">
            <w:pPr>
              <w:rPr>
                <w:rFonts w:ascii="Arial" w:hAnsi="Arial" w:cs="Arial"/>
                <w:sz w:val="24"/>
                <w:szCs w:val="24"/>
                <w:lang w:eastAsia="en-CA"/>
              </w:rPr>
            </w:pPr>
            <w:r w:rsidRPr="00A50290">
              <w:rPr>
                <w:rFonts w:ascii="Arial" w:hAnsi="Arial" w:cs="Arial"/>
                <w:sz w:val="24"/>
                <w:szCs w:val="24"/>
                <w:lang w:eastAsia="en-CA"/>
              </w:rPr>
              <w:t>Any other information not captured above</w:t>
            </w:r>
          </w:p>
        </w:tc>
        <w:tc>
          <w:tcPr>
            <w:tcW w:w="2380" w:type="dxa"/>
          </w:tcPr>
          <w:p w:rsidR="00313E3B" w:rsidRPr="00A50290" w:rsidRDefault="00313E3B" w:rsidP="00313E3B">
            <w:pPr>
              <w:rPr>
                <w:rFonts w:ascii="Arial" w:hAnsi="Arial" w:cs="Arial"/>
                <w:sz w:val="24"/>
                <w:szCs w:val="24"/>
                <w:lang w:eastAsia="en-CA"/>
              </w:rPr>
            </w:pPr>
          </w:p>
        </w:tc>
      </w:tr>
    </w:tbl>
    <w:p w:rsidR="001E70C6" w:rsidRPr="00A50290" w:rsidRDefault="00313E3B">
      <w:pPr>
        <w:rPr>
          <w:rFonts w:ascii="Arial" w:hAnsi="Arial" w:cs="Arial"/>
          <w:b/>
          <w:sz w:val="24"/>
          <w:szCs w:val="24"/>
          <w:lang w:val="en-US"/>
        </w:rPr>
        <w:sectPr w:rsidR="001E70C6" w:rsidRPr="00A50290" w:rsidSect="00946D0E">
          <w:pgSz w:w="12240" w:h="15840"/>
          <w:pgMar w:top="1440" w:right="1440" w:bottom="1440" w:left="1440" w:header="708" w:footer="708" w:gutter="0"/>
          <w:cols w:space="708"/>
          <w:docGrid w:linePitch="360"/>
        </w:sectPr>
      </w:pPr>
      <w:r w:rsidRPr="00A50290">
        <w:rPr>
          <w:rFonts w:ascii="Arial" w:hAnsi="Arial" w:cs="Arial"/>
          <w:b/>
          <w:sz w:val="24"/>
          <w:szCs w:val="24"/>
          <w:lang w:val="en-US"/>
        </w:rPr>
        <w:br w:type="page"/>
      </w:r>
    </w:p>
    <w:p w:rsidR="00843FDB" w:rsidRPr="00A50290" w:rsidRDefault="00843FDB" w:rsidP="00843FDB">
      <w:pPr>
        <w:rPr>
          <w:rFonts w:ascii="Arial" w:hAnsi="Arial" w:cs="Arial"/>
          <w:b/>
          <w:sz w:val="24"/>
          <w:szCs w:val="24"/>
        </w:rPr>
      </w:pPr>
      <w:r w:rsidRPr="00A50290">
        <w:rPr>
          <w:rFonts w:ascii="Arial" w:hAnsi="Arial" w:cs="Arial"/>
          <w:b/>
          <w:sz w:val="24"/>
          <w:szCs w:val="24"/>
        </w:rPr>
        <w:lastRenderedPageBreak/>
        <w:t>Supplementary Table 3:   Characteristics of Included Articles</w:t>
      </w:r>
    </w:p>
    <w:tbl>
      <w:tblPr>
        <w:tblStyle w:val="TableGrid"/>
        <w:tblW w:w="13149" w:type="dxa"/>
        <w:tblLook w:val="04A0" w:firstRow="1" w:lastRow="0" w:firstColumn="1" w:lastColumn="0" w:noHBand="0" w:noVBand="1"/>
      </w:tblPr>
      <w:tblGrid>
        <w:gridCol w:w="2417"/>
        <w:gridCol w:w="2315"/>
        <w:gridCol w:w="3098"/>
        <w:gridCol w:w="2942"/>
        <w:gridCol w:w="2377"/>
      </w:tblGrid>
      <w:tr w:rsidR="00843FDB" w:rsidRPr="00A50290" w:rsidTr="00B1604B">
        <w:trPr>
          <w:tblHeader/>
        </w:trPr>
        <w:tc>
          <w:tcPr>
            <w:tcW w:w="2417" w:type="dxa"/>
          </w:tcPr>
          <w:p w:rsidR="00843FDB" w:rsidRPr="00A50290" w:rsidRDefault="00843FDB" w:rsidP="00B1604B">
            <w:pPr>
              <w:rPr>
                <w:rFonts w:ascii="Arial" w:hAnsi="Arial" w:cs="Arial"/>
                <w:b/>
                <w:sz w:val="24"/>
                <w:szCs w:val="24"/>
              </w:rPr>
            </w:pPr>
            <w:r w:rsidRPr="00A50290">
              <w:rPr>
                <w:rFonts w:ascii="Arial" w:hAnsi="Arial" w:cs="Arial"/>
                <w:b/>
                <w:sz w:val="24"/>
                <w:szCs w:val="24"/>
              </w:rPr>
              <w:t>Citation (Author and Publication/Access Year)</w:t>
            </w:r>
          </w:p>
        </w:tc>
        <w:tc>
          <w:tcPr>
            <w:tcW w:w="2315" w:type="dxa"/>
          </w:tcPr>
          <w:p w:rsidR="00843FDB" w:rsidRPr="00A50290" w:rsidRDefault="00843FDB" w:rsidP="00B1604B">
            <w:pPr>
              <w:rPr>
                <w:rFonts w:ascii="Arial" w:hAnsi="Arial" w:cs="Arial"/>
                <w:b/>
                <w:sz w:val="24"/>
                <w:szCs w:val="24"/>
              </w:rPr>
            </w:pPr>
            <w:r w:rsidRPr="00A50290">
              <w:rPr>
                <w:rFonts w:ascii="Arial" w:hAnsi="Arial" w:cs="Arial"/>
                <w:b/>
                <w:sz w:val="24"/>
                <w:szCs w:val="24"/>
              </w:rPr>
              <w:t>Methods Used/ Type of Paper</w:t>
            </w:r>
          </w:p>
        </w:tc>
        <w:tc>
          <w:tcPr>
            <w:tcW w:w="3098" w:type="dxa"/>
          </w:tcPr>
          <w:p w:rsidR="00843FDB" w:rsidRPr="00A50290" w:rsidRDefault="00843FDB" w:rsidP="00B1604B">
            <w:pPr>
              <w:rPr>
                <w:rFonts w:ascii="Arial" w:hAnsi="Arial" w:cs="Arial"/>
                <w:b/>
                <w:sz w:val="24"/>
                <w:szCs w:val="24"/>
              </w:rPr>
            </w:pPr>
            <w:r w:rsidRPr="00A50290">
              <w:rPr>
                <w:rFonts w:ascii="Arial" w:hAnsi="Arial" w:cs="Arial"/>
                <w:b/>
                <w:sz w:val="24"/>
                <w:szCs w:val="24"/>
              </w:rPr>
              <w:t>Focus of Citation</w:t>
            </w:r>
          </w:p>
        </w:tc>
        <w:tc>
          <w:tcPr>
            <w:tcW w:w="2942" w:type="dxa"/>
          </w:tcPr>
          <w:p w:rsidR="00843FDB" w:rsidRPr="00A50290" w:rsidRDefault="00843FDB" w:rsidP="00B1604B">
            <w:pPr>
              <w:rPr>
                <w:rFonts w:ascii="Arial" w:hAnsi="Arial" w:cs="Arial"/>
                <w:b/>
                <w:sz w:val="24"/>
                <w:szCs w:val="24"/>
              </w:rPr>
            </w:pPr>
            <w:r w:rsidRPr="00A50290">
              <w:rPr>
                <w:rFonts w:ascii="Arial" w:hAnsi="Arial" w:cs="Arial"/>
                <w:b/>
                <w:sz w:val="24"/>
                <w:szCs w:val="24"/>
              </w:rPr>
              <w:t>Description</w:t>
            </w:r>
          </w:p>
        </w:tc>
        <w:tc>
          <w:tcPr>
            <w:tcW w:w="2377" w:type="dxa"/>
          </w:tcPr>
          <w:p w:rsidR="00843FDB" w:rsidRPr="00A50290" w:rsidRDefault="00843FDB" w:rsidP="00B1604B">
            <w:pPr>
              <w:rPr>
                <w:rFonts w:ascii="Arial" w:hAnsi="Arial" w:cs="Arial"/>
                <w:b/>
                <w:sz w:val="24"/>
                <w:szCs w:val="24"/>
              </w:rPr>
            </w:pPr>
            <w:r w:rsidRPr="00A50290">
              <w:rPr>
                <w:rFonts w:ascii="Arial" w:hAnsi="Arial" w:cs="Arial"/>
                <w:b/>
                <w:sz w:val="24"/>
                <w:szCs w:val="24"/>
              </w:rPr>
              <w:t>Countries Described in Article</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Fenwick et al., 2000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&lt;EndNote&gt;&lt;Cite&gt;&lt;Author&gt;Fenwick&lt;/Author&gt;&lt;Year&gt;2000&lt;/Year&gt;&lt;RecNum&gt;4790&lt;/RecNum&gt;&lt;DisplayText&gt;(39)&lt;/DisplayText&gt;&lt;record&gt;&lt;rec-number&gt;4790&lt;/rec-number&gt;&lt;foreign-keys&gt;&lt;key app="EN" db-id="wx0r5vpddexvrhev5vnpfspyrwtvrsvvztar" timestamp="1453083709"&gt;4790&lt;/key&gt;&lt;/foreign-keys&gt;&lt;ref-type name="Report"&gt;27&lt;/ref-type&gt;&lt;contributors&gt;&lt;authors&gt;&lt;author&gt;Fenwick, E.; Claxton, K.; Sculpher, M.; Briggs, A.&lt;/author&gt;&lt;/authors&gt;&lt;/contributors&gt;&lt;titles&gt;&lt;title&gt;Improving the efficiency and relevance of health technology assessment: the role of iterative decision analytic modelling&lt;/title&gt;&lt;/titles&gt;&lt;dates&gt;&lt;year&gt;2000&lt;/year&gt;&lt;/dates&gt;&lt;urls&gt;&lt;related-urls&gt;&lt;url&gt;https://www.york.ac.uk/che/pdf/DP179.pdf&lt;/url&gt;&lt;/related-urls&gt;&lt;/urls&gt;&lt;access-date&gt;January 16, 2016&lt;/access-date&gt;&lt;/record&gt;&lt;/Cite&gt;&lt;/EndNote&gt;</w:instrText>
            </w:r>
            <w:r w:rsidRPr="00A50290">
              <w:rPr>
                <w:rFonts w:ascii="Arial" w:hAnsi="Arial" w:cs="Arial"/>
                <w:sz w:val="24"/>
                <w:szCs w:val="24"/>
              </w:rPr>
              <w:fldChar w:fldCharType="separate"/>
            </w:r>
            <w:r w:rsidR="00A8114D" w:rsidRPr="00A50290">
              <w:rPr>
                <w:rFonts w:ascii="Arial" w:hAnsi="Arial" w:cs="Arial"/>
                <w:noProof/>
                <w:sz w:val="24"/>
                <w:szCs w:val="24"/>
              </w:rPr>
              <w:t>(</w:t>
            </w:r>
            <w:r w:rsidR="00E846F0" w:rsidRPr="00A50290">
              <w:rPr>
                <w:rFonts w:ascii="Arial" w:hAnsi="Arial" w:cs="Arial"/>
                <w:noProof/>
                <w:sz w:val="24"/>
                <w:szCs w:val="24"/>
              </w:rPr>
              <w:t>39</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Discussion </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Proposal of a probabilistic model </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Proposed probabilistic model employed in a case study whose analysis can be used to identify research protocols and to concentrate research upon particular parameters requiring precise estimates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690E89">
            <w:pPr>
              <w:rPr>
                <w:rFonts w:ascii="Arial" w:hAnsi="Arial" w:cs="Arial"/>
                <w:sz w:val="24"/>
                <w:szCs w:val="24"/>
              </w:rPr>
            </w:pPr>
            <w:r w:rsidRPr="00A50290">
              <w:rPr>
                <w:rFonts w:ascii="Arial" w:hAnsi="Arial" w:cs="Arial"/>
                <w:sz w:val="24"/>
                <w:szCs w:val="24"/>
              </w:rPr>
              <w:t xml:space="preserve">Elshaug et al., 2007 </w:t>
            </w:r>
            <w:r w:rsidR="00690E89" w:rsidRPr="00A50290">
              <w:rPr>
                <w:rFonts w:ascii="Arial" w:hAnsi="Arial" w:cs="Arial"/>
                <w:sz w:val="24"/>
                <w:szCs w:val="24"/>
              </w:rPr>
              <w:t>(4)</w:t>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Examination of key challenges for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Five challenges were identified and examined  and potential policy-related solutions discussed to advance disinvestment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Ibargoyen-Roteta et al., 2007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&lt;EndNote&gt;&lt;Cite&gt;&lt;Author&gt;Ibargoyen-Roteta&lt;/Author&gt;&lt;Year&gt;2009&lt;/Year&gt;&lt;RecNum&gt;4778&lt;/RecNum&gt;&lt;DisplayText&gt;(40)&lt;/DisplayText&gt;&lt;record&gt;&lt;rec-number&gt;4778&lt;/rec-number&gt;&lt;foreign-keys&gt;&lt;key app="EN" db-id="wx0r5vpddexvrhev5vnpfspyrwtvrsvvztar" timestamp="1452986831"&gt;4778&lt;/key&gt;&lt;/foreign-keys&gt;&lt;ref-type name="Report"&gt;27&lt;/ref-type&gt;&lt;contributors&gt;&lt;authors&gt;&lt;author&gt;Ibargoyen-Roteta, N; Gutierrez-Ibarluzea I; Asua J&lt;/author&gt;&lt;/authors&gt;&lt;secondary-authors&gt;&lt;author&gt;Basque Office for Health Technology Assessment &lt;/author&gt;&lt;/secondary-authors&gt;&lt;/contributors&gt;&lt;titles&gt;&lt;title&gt;Report on the development of the GuNFT guideline. Guideline for not funding existing health technologies in health care systems.  Technologies in health care systems. Quality Plan for the NHS of the MHSP&lt;/title&gt;&lt;/titles&gt;&lt;pages&gt;1-67&lt;/pages&gt;&lt;number&gt;OTEBA No 2007/11&lt;/number&gt;&lt;dates&gt;&lt;year&gt;2009&lt;/year&gt;&lt;pub-dates&gt;&lt;date&gt;May 2, 2010&lt;/date&gt;&lt;/pub-dates&gt;&lt;/dates&gt;&lt;pub-location&gt;Osteba&lt;/pub-location&gt;&lt;urls&gt;&lt;related-urls&gt;&lt;url&gt;http://www.htai.org/interest-groups/disinvestment-and-early-awareness/ig-resources.html&lt;/url&gt;&lt;/related-urls&gt;&lt;/urls&gt;&lt;/record&gt;&lt;/Cite&gt;&lt;/EndNote&gt;</w:instrText>
            </w:r>
            <w:r w:rsidRPr="00A50290">
              <w:rPr>
                <w:rFonts w:ascii="Arial" w:hAnsi="Arial" w:cs="Arial"/>
                <w:sz w:val="24"/>
                <w:szCs w:val="24"/>
              </w:rPr>
              <w:fldChar w:fldCharType="separate"/>
            </w:r>
            <w:r w:rsidR="00A8114D" w:rsidRPr="00A50290">
              <w:rPr>
                <w:rFonts w:ascii="Arial" w:hAnsi="Arial" w:cs="Arial"/>
                <w:noProof/>
                <w:sz w:val="24"/>
                <w:szCs w:val="24"/>
              </w:rPr>
              <w:t>(37</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Guideline development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Report on the development of a guideline for health technology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Guideline meant to establish a transparent, systematic and explicit process for disinvestment assessment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Spain</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Pearson and </w:t>
            </w:r>
            <w:proofErr w:type="spellStart"/>
            <w:r w:rsidRPr="00A50290">
              <w:rPr>
                <w:rFonts w:ascii="Arial" w:hAnsi="Arial" w:cs="Arial"/>
                <w:sz w:val="24"/>
                <w:szCs w:val="24"/>
              </w:rPr>
              <w:t>Littlejohns</w:t>
            </w:r>
            <w:proofErr w:type="spellEnd"/>
            <w:r w:rsidRPr="00A50290">
              <w:rPr>
                <w:rFonts w:ascii="Arial" w:hAnsi="Arial" w:cs="Arial"/>
                <w:sz w:val="24"/>
                <w:szCs w:val="24"/>
              </w:rPr>
              <w:t xml:space="preserve">, 2007 </w:t>
            </w:r>
            <w:r w:rsidRPr="00A50290">
              <w:rPr>
                <w:rFonts w:ascii="Arial" w:hAnsi="Arial" w:cs="Arial"/>
                <w:sz w:val="24"/>
                <w:szCs w:val="24"/>
              </w:rPr>
              <w:fldChar w:fldCharType="begin">
                <w:fldData xml:space="preserve">PEVuZE5vdGU+PENpdGU+PEF1dGhvcj5QZWFyc29uPC9BdXRob3I+PFllYXI+MjAwNzwvWWVhcj48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</w:fldData>
              </w:fldChar>
            </w:r>
            <w:r w:rsidRPr="00A50290">
              <w:rPr>
                <w:rFonts w:ascii="Arial" w:hAnsi="Arial" w:cs="Arial"/>
                <w:sz w:val="24"/>
                <w:szCs w:val="24"/>
              </w:rPr>
              <w:instrText xml:space="preserve"> ADDIN EN.CITE </w:instrText>
            </w:r>
            <w:r w:rsidRPr="00A50290">
              <w:rPr>
                <w:rFonts w:ascii="Arial" w:hAnsi="Arial" w:cs="Arial"/>
                <w:sz w:val="24"/>
                <w:szCs w:val="24"/>
              </w:rPr>
              <w:fldChar w:fldCharType="begin">
                <w:fldData xml:space="preserve">PEVuZE5vdGU+PENpdGU+PEF1dGhvcj5QZWFyc29uPC9BdXRob3I+PFllYXI+MjAwNzwvWWVhcj48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</w:fldData>
              </w:fldChar>
            </w:r>
            <w:r w:rsidRPr="00A50290">
              <w:rPr>
                <w:rFonts w:ascii="Arial" w:hAnsi="Arial" w:cs="Arial"/>
                <w:sz w:val="24"/>
                <w:szCs w:val="24"/>
              </w:rPr>
              <w:instrText xml:space="preserve"> ADDIN EN.CITE.DATA </w:instrText>
            </w:r>
            <w:r w:rsidRPr="00A50290">
              <w:rPr>
                <w:rFonts w:ascii="Arial" w:hAnsi="Arial" w:cs="Arial"/>
                <w:sz w:val="24"/>
                <w:szCs w:val="24"/>
              </w:rPr>
            </w:r>
            <w:r w:rsidRPr="00A50290">
              <w:rPr>
                <w:rFonts w:ascii="Arial" w:hAnsi="Arial" w:cs="Arial"/>
                <w:sz w:val="24"/>
                <w:szCs w:val="24"/>
              </w:rPr>
              <w:fldChar w:fldCharType="end"/>
            </w:r>
            <w:r w:rsidRPr="00A50290">
              <w:rPr>
                <w:rFonts w:ascii="Arial" w:hAnsi="Arial" w:cs="Arial"/>
                <w:sz w:val="24"/>
                <w:szCs w:val="24"/>
              </w:rPr>
            </w:r>
            <w:r w:rsidRPr="00A50290">
              <w:rPr>
                <w:rFonts w:ascii="Arial" w:hAnsi="Arial" w:cs="Arial"/>
                <w:sz w:val="24"/>
                <w:szCs w:val="24"/>
              </w:rPr>
              <w:fldChar w:fldCharType="separate"/>
            </w:r>
            <w:r w:rsidRPr="00A50290">
              <w:rPr>
                <w:rFonts w:ascii="Arial" w:hAnsi="Arial" w:cs="Arial"/>
                <w:noProof/>
                <w:sz w:val="24"/>
                <w:szCs w:val="24"/>
              </w:rPr>
              <w:t>(</w:t>
            </w:r>
            <w:r w:rsidR="00E846F0" w:rsidRPr="00A50290">
              <w:rPr>
                <w:rFonts w:ascii="Arial" w:hAnsi="Arial" w:cs="Arial"/>
                <w:noProof/>
                <w:sz w:val="24"/>
                <w:szCs w:val="24"/>
              </w:rPr>
              <w:t>24</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Position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NICE’s current and future support of the English National Health Service (NHS) and technology value</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Exploration of NICE policy options to provide NHS guidance on disinvestment </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United Kingdom</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Ruano-Ravina et al., </w:t>
            </w:r>
            <w:r w:rsidRPr="00A50290">
              <w:rPr>
                <w:rFonts w:ascii="Arial" w:hAnsi="Arial" w:cs="Arial"/>
                <w:sz w:val="24"/>
                <w:szCs w:val="24"/>
              </w:rPr>
              <w:lastRenderedPageBreak/>
              <w:t xml:space="preserve">2007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&lt;EndNote&gt;&lt;Cite&gt;&lt;Author&gt;Ruano-Ravina&lt;/Author&gt;&lt;Year&gt;2007&lt;/Year&gt;&lt;RecNum&gt;4783&lt;/RecNum&gt;&lt;DisplayText&gt;(15)&lt;/DisplayText&gt;&lt;record&gt;&lt;rec-number&gt;4783&lt;/rec-number&gt;&lt;foreign-keys&gt;&lt;key app="EN" db-id="wx0r5vpddexvrhev5vnpfspyrwtvrsvvztar" timestamp="1453081680"&gt;4783&lt;/key&gt;&lt;/foreign-keys&gt;&lt;ref-type name="Report"&gt;27&lt;/ref-type&gt;&lt;contributors&gt;&lt;authors&gt;&lt;author&gt;Ruano-Ravina, A.; Velasco Gonzalex, M.; Varela Lema, L.; et al.&lt;/author&gt;&lt;/authors&gt;&lt;/contributors&gt;&lt;titles&gt;&lt;title&gt;Identification, prioritisation and assessment of obsolete health technologies.  A methodological guideline Quality Plan for the National Health System, Avalia-T&lt;/title&gt;&lt;/titles&gt;&lt;dates&gt;&lt;year&gt;2007&lt;/year&gt;&lt;/dates&gt;&lt;publisher&gt;Galician Agency for Health Technology Assessment&lt;/publisher&gt;&lt;urls&gt;&lt;related-urls&gt;&lt;url&gt;http://www.sergas.es/MostrarContidos_ N3_ T02.aspx?IdPaxina=60563&amp;amp; amp;uri=/docs/Avalia-t/ObsoleteTechMemFinal.pdf&amp;amp; amp;hifr=1250&amp;amp; amp;seccion=0&lt;/url&gt;&lt;/related-urls&gt;&lt;/urls&gt;&lt;access-date&gt;January 16, 2016&lt;/access-date&gt;&lt;/record&gt;&lt;/Cite&gt;&lt;/EndNote&gt;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(16</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Guideline </w:t>
            </w:r>
            <w:r w:rsidRPr="00A50290">
              <w:rPr>
                <w:rFonts w:ascii="Arial" w:hAnsi="Arial" w:cs="Arial"/>
                <w:sz w:val="24"/>
                <w:szCs w:val="24"/>
              </w:rPr>
              <w:lastRenderedPageBreak/>
              <w:t>development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Guideline for assessment </w:t>
            </w:r>
            <w:r w:rsidRPr="00A50290">
              <w:rPr>
                <w:rFonts w:ascii="Arial" w:hAnsi="Arial" w:cs="Arial"/>
                <w:sz w:val="24"/>
                <w:szCs w:val="24"/>
              </w:rPr>
              <w:lastRenderedPageBreak/>
              <w:t>of obsolete health technologies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Methodological guideline </w:t>
            </w:r>
            <w:r w:rsidRPr="00A50290">
              <w:rPr>
                <w:rFonts w:ascii="Arial" w:hAnsi="Arial" w:cs="Arial"/>
                <w:sz w:val="24"/>
                <w:szCs w:val="24"/>
              </w:rPr>
              <w:lastRenderedPageBreak/>
              <w:t>developed which proposes how to identify, prioritize and assess a technology</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Spain</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Elshaug et al., 2008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&lt;EndNote&gt;&lt;Cite&gt;&lt;Author&gt;Elshaug&lt;/Author&gt;&lt;Year&gt;2008&lt;/Year&gt;&lt;RecNum&gt;4760&lt;/RecNum&gt;&lt;DisplayText&gt;(4)&lt;/DisplayText&gt;&lt;record&gt;&lt;rec-number&gt;4760&lt;/rec-number&gt;&lt;foreign-keys&gt;&lt;key app="EN" db-id="wx0r5vpddexvrhev5vnpfspyrwtvrsvvztar" timestamp="1452470766"&gt;4760&lt;/key&gt;&lt;/foreign-keys&gt;&lt;ref-type name="Journal Article"&gt;17&lt;/ref-type&gt;&lt;contributors&gt;&lt;authors&gt;&lt;author&gt;Elshaug, A. G.&lt;/author&gt;&lt;author&gt;Hiller, J. E.&lt;/author&gt;&lt;author&gt;Moss, J. R.&lt;/author&gt;&lt;/authors&gt;&lt;/contributors&gt;&lt;auth-address&gt;The University of Adelaide, Adelaide, South Australia, Australia. adam.elshaug@adelaide.edu.au&lt;/auth-address&gt;&lt;titles&gt;&lt;title&gt;Exploring policy-makers&amp;apos; perspectives on disinvestment from ineffective healthcare practices&lt;/title&gt;&lt;secondary-title&gt;Int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Care&lt;/full-title&gt;&lt;/alt-periodical&gt;&lt;pages&gt;1-9&lt;/pages&gt;&lt;volume&gt;24&lt;/volume&gt;&lt;number&gt;1&lt;/number&gt;&lt;edition&gt;2008/01/26&lt;/edition&gt;&lt;keywords&gt;&lt;keyword&gt;Administrative Personnel/*psychology&lt;/keyword&gt;&lt;keyword&gt;Australia&lt;/keyword&gt;&lt;keyword&gt;Cost-Benefit Analysis&lt;/keyword&gt;&lt;keyword&gt;Female&lt;/keyword&gt;&lt;keyword&gt;Financing, Government&lt;/keyword&gt;&lt;keyword&gt;Humans&lt;/keyword&gt;&lt;keyword&gt;Investments/*economics&lt;/keyword&gt;&lt;keyword&gt;Male&lt;/keyword&gt;&lt;keyword&gt;National Health Programs/economics&lt;/keyword&gt;&lt;keyword&gt;Surveys and Questionnaires&lt;/keyword&gt;&lt;keyword&gt;*Technology Assessment, Biomedical&lt;/keyword&gt;&lt;/keywords&gt;&lt;dates&gt;&lt;year&gt;2008&lt;/year&gt;&lt;pub-dates&gt;&lt;date&gt;Winter&lt;/date&gt;&lt;/pub-dates&gt;&lt;/dates&gt;&lt;isbn&gt;0266-4623 (Print)&amp;#xD;0266-4623&lt;/isbn&gt;&lt;accession-num&gt;18218163&lt;/accession-num&gt;&lt;urls&gt;&lt;/urls&gt;&lt;electronic-resource-num&gt;10.1017/s0266462307080014&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w:t>
            </w:r>
            <w:r w:rsidR="00690E89" w:rsidRPr="00A50290">
              <w:rPr>
                <w:rFonts w:ascii="Arial" w:hAnsi="Arial" w:cs="Arial"/>
                <w:noProof/>
                <w:sz w:val="24"/>
                <w:szCs w:val="24"/>
              </w:rPr>
              <w:t>1</w:t>
            </w:r>
            <w:r w:rsidRPr="00A50290">
              <w:rPr>
                <w:rFonts w:ascii="Arial" w:hAnsi="Arial" w:cs="Arial"/>
                <w:noProof/>
                <w:sz w:val="24"/>
                <w:szCs w:val="24"/>
              </w:rPr>
              <w:t>4)</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Qualitative </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Challenges of disinvestment and potential solutions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Exploratory study to determine policy stakeholder perspectives on the challenges and nature of disinvestment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Elshaug et al., 2009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&lt;EndNote&gt;&lt;Cite&gt;&lt;Author&gt;Elshaug&lt;/Author&gt;&lt;Year&gt;Oct 2009&lt;/Year&gt;&lt;RecNum&gt;4744&lt;/RecNum&gt;&lt;DisplayText&gt;(34)&lt;/DisplayText&gt;&lt;record&gt;&lt;rec-number&gt;4744&lt;/rec-number&gt;&lt;foreign-keys&gt;&lt;key app="EN" db-id="wx0r5vpddexvrhev5vnpfspyrwtvrsvvztar" timestamp="1451773753"&gt;4744&lt;/key&gt;&lt;/foreign-keys&gt;&lt;ref-type name="Web Page"&gt;12&lt;/ref-type&gt;&lt;contributors&gt;&lt;authors&gt;&lt;author&gt;Elshaug, A.G.; Watt, A.;  Moss, J. R.; Hiller J. E.&lt;/author&gt;&lt;/authors&gt;&lt;/contributors&gt;&lt;titles&gt;&lt;title&gt;Policy Perspectives on the Obsolescence of Health Technologies in Canada&lt;/title&gt;&lt;/titles&gt;&lt;volume&gt;2016&lt;/volume&gt;&lt;number&gt;02-01-2016&lt;/number&gt;&lt;dates&gt;&lt;year&gt;Oct 2009&lt;/year&gt;&lt;/dates&gt;&lt;publisher&gt;Canadian Agency for Drugs and Technologies in Health &lt;/publisher&gt;&lt;urls&gt;&lt;related-urls&gt;&lt;url&gt;https://www.cadth.ca/collaboration-and-outreach/advisory-bodies/policy-forum/discussion-papers/policy-perspectives-obsolescence-health&lt;/url&gt;&lt;/related-urls&gt;&lt;/urls&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(9</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Challenges related to decommissioning and obsolescence of health technologies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Assessment of barriers and challenges to decommissioning technology and potential strategies to address technology obsolescence and a plan to carry out disinvestment in Canada</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Canada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Elshaug et al., 2009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w:t>
            </w:r>
            <w:r w:rsidR="00E846F0" w:rsidRPr="00A50290">
              <w:rPr>
                <w:rFonts w:ascii="Arial" w:hAnsi="Arial" w:cs="Arial"/>
                <w:noProof/>
                <w:sz w:val="24"/>
                <w:szCs w:val="24"/>
              </w:rPr>
              <w:t>32</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Health technology disinvestment program proposal</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Criteria discussed to identify existing, ineffective practices and to prioritize candidates for assessment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Ibargoyen-Roteta et al., 2009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&lt;EndNote&gt;&lt;Cite&gt;&lt;Author&gt;Ibargoyen-Roteta&lt;/Author&gt;&lt;Year&gt;2009&lt;/Year&gt;&lt;RecNum&gt;4082&lt;/RecNum&gt;&lt;DisplayText&gt;(22)&lt;/DisplayText&gt;&lt;record&gt;&lt;rec-number&gt;4082&lt;/rec-number&gt;&lt;foreign-keys&gt;&lt;key app="EN" db-id="wx0r5vpddexvrhev5vnpfspyrwtvrsvvztar" timestamp="1449020194"&gt;4082&lt;/key&gt;&lt;/foreign-keys&gt;&lt;ref-type name="Journal Article"&gt;17&lt;/ref-type&gt;&lt;contributors&gt;&lt;authors&gt;&lt;author&gt;Ibargoyen-Roteta, N.&lt;/author&gt;&lt;author&gt;Gutierrez-Ibarluzea, I.&lt;/author&gt;&lt;author&gt;Asua, J.&lt;/author&gt;&lt;author&gt;Benguria-Arrate, G.&lt;/author&gt;&lt;author&gt;Galnares-Cordero, L.&lt;/author&gt;&lt;/authors&gt;&lt;/contributors&gt;&lt;auth-address&gt;Osteba, Basque Office for Health Technology Assessment, Basque Health Department, Olaguibel 38, Vitoria- Gasteiz, Spain 01004. n-ibargoyen@ej-gv.es&lt;/auth-address&gt;&lt;titles&gt;&lt;title&gt;Scanning the horizon of obsolete technologies: possible sources for their identification&lt;/title&gt;&lt;secondary-title&gt;Int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Care&lt;/full-title&gt;&lt;/alt-periodical&gt;&lt;pages&gt;249-54&lt;/pages&gt;&lt;volume&gt;25&lt;/volume&gt;&lt;number&gt;3&lt;/number&gt;&lt;edition&gt;2009/07/22&lt;/edition&gt;&lt;keywords&gt;&lt;keyword&gt;Biomedical Technology/classification/*standards&lt;/keyword&gt;&lt;keyword&gt;Questionnaires&lt;/keyword&gt;&lt;keyword&gt;Technology Assessment, Biomedical/*methods&lt;/keyword&gt;&lt;/keywords&gt;&lt;dates&gt;&lt;year&gt;2009&lt;/year&gt;&lt;pub-dates&gt;&lt;date&gt;Jul&lt;/date&gt;&lt;/pub-dates&gt;&lt;/dates&gt;&lt;isbn&gt;0266-4623&lt;/isbn&gt;&lt;accession-num&gt;19619342&lt;/accession-num&gt;&lt;urls&gt;&lt;/urls&gt;&lt;electronic-resource-num&gt;10.1017/s0266462309990249&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E846F0" w:rsidRPr="00A50290">
              <w:rPr>
                <w:rFonts w:ascii="Arial" w:hAnsi="Arial" w:cs="Arial"/>
                <w:noProof/>
                <w:sz w:val="24"/>
                <w:szCs w:val="24"/>
              </w:rPr>
              <w:t>(28</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Survey</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Identification and ranking of sources for the identification of potentially obsolete technologies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Questionnaire to identify the most relevant sources sent to HTA speciality group members and results ranked</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Joshi et al., 2009 </w:t>
            </w:r>
            <w:r w:rsidRPr="00A50290">
              <w:rPr>
                <w:rFonts w:ascii="Arial" w:hAnsi="Arial" w:cs="Arial"/>
                <w:sz w:val="24"/>
                <w:szCs w:val="24"/>
              </w:rPr>
              <w:lastRenderedPageBreak/>
              <w:fldChar w:fldCharType="begin"/>
            </w:r>
            <w:r w:rsidRPr="00A50290">
              <w:rPr>
                <w:rFonts w:ascii="Arial" w:hAnsi="Arial" w:cs="Arial"/>
                <w:sz w:val="24"/>
                <w:szCs w:val="24"/>
              </w:rPr>
              <w:instrText xml:space="preserve"> ADDIN EN.CITE &lt;EndNote&gt;&lt;Cite&gt;&lt;Author&gt;Joshi&lt;/Author&gt;&lt;Year&gt;Dec 2009&lt;/Year&gt;&lt;RecNum&gt;4743&lt;/RecNum&gt;&lt;DisplayText&gt;(16)&lt;/DisplayText&gt;&lt;record&gt;&lt;rec-number&gt;4743&lt;/rec-number&gt;&lt;foreign-keys&gt;&lt;key app="EN" db-id="wx0r5vpddexvrhev5vnpfspyrwtvrsvvztar" timestamp="1451771937"&gt;4743&lt;/key&gt;&lt;/foreign-keys&gt;&lt;ref-type name="Web Page"&gt;12&lt;/ref-type&gt;&lt;contributors&gt;&lt;authors&gt;&lt;author&gt;Joshi, N. P.; Stahnisch, F. W.; Noseworthy, T. W.&lt;/author&gt;&lt;/authors&gt;&lt;/contributors&gt;&lt;titles&gt;&lt;title&gt;Reassessment of Heath Technologies: Obsolescence and Waste&lt;/title&gt;&lt;/titles&gt;&lt;volume&gt;2016&lt;/volume&gt;&lt;number&gt;02-01-2016&lt;/number&gt;&lt;dates&gt;&lt;year&gt;Dec 2009&lt;/year&gt;&lt;/dates&gt;&lt;publisher&gt;Canadian Agency for Drugs and Technologies in Health&lt;/publisher&gt;&lt;urls&gt;&lt;related-urls&gt;&lt;url&gt;https://www.cadth.ca/reassessment-health-technologies-obsolescence-and-waste&lt;/url&gt;&lt;/related-urls&gt;&lt;/urls&gt;&lt;/record&gt;&lt;/Cite&gt;&lt;/EndNote&gt;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(17</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Health technology </w:t>
            </w:r>
            <w:r w:rsidRPr="00A50290">
              <w:rPr>
                <w:rFonts w:ascii="Arial" w:hAnsi="Arial" w:cs="Arial"/>
                <w:sz w:val="24"/>
                <w:szCs w:val="24"/>
              </w:rPr>
              <w:lastRenderedPageBreak/>
              <w:t>obsolescence and potential framework</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Discusses practices and </w:t>
            </w:r>
            <w:r w:rsidRPr="00A50290">
              <w:rPr>
                <w:rFonts w:ascii="Arial" w:hAnsi="Arial" w:cs="Arial"/>
                <w:sz w:val="24"/>
                <w:szCs w:val="24"/>
              </w:rPr>
              <w:lastRenderedPageBreak/>
              <w:t>policies surrounding obsolescence and proposes a framework for reassessment and decommissioning of health technologies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Canada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Hughes and Ferner, 2010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&lt;EndNote&gt;&lt;Cite&gt;&lt;Author&gt;Hughes&lt;/Author&gt;&lt;Year&gt;2010&lt;/Year&gt;&lt;RecNum&gt;4112&lt;/RecNum&gt;&lt;DisplayText&gt;(29)&lt;/DisplayText&gt;&lt;record&gt;&lt;rec-number&gt;4112&lt;/rec-number&gt;&lt;foreign-keys&gt;&lt;key app="EN" db-id="wx0r5vpddexvrhev5vnpfspyrwtvrsvvztar" timestamp="1449020203"&gt;4112&lt;/key&gt;&lt;/foreign-keys&gt;&lt;ref-type name="Journal Article"&gt;17&lt;/ref-type&gt;&lt;contributors&gt;&lt;authors&gt;&lt;author&gt;Hughes, D. A.&lt;/author&gt;&lt;author&gt;Ferner, R. E.&lt;/author&gt;&lt;/authors&gt;&lt;/contributors&gt;&lt;auth-address&gt;Centre for Economics and Policy in Health, Institute for Medical and Social Care Research, Bangor University, Bangor LL57 1UT. d.a.hughes@bangor.ac.uk&lt;/auth-address&gt;&lt;titles&gt;&lt;title&gt;New drugs for old: disinvestment and NICE&lt;/title&gt;&lt;secondary-title&gt;Bmj&lt;/secondary-title&gt;&lt;alt-title&gt;BMJ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ed.)&lt;/abbr-1&gt;&lt;/alt-periodical&gt;&lt;pages&gt;c572&lt;/pages&gt;&lt;volume&gt;340&lt;/volume&gt;&lt;edition&gt;2010/02/27&lt;/edition&gt;&lt;keywords&gt;&lt;keyword&gt;Decision Making, Organizational&lt;/keyword&gt;&lt;keyword&gt;Drug Approval/*economics&lt;/keyword&gt;&lt;keyword&gt;Drug Costs&lt;/keyword&gt;&lt;keyword&gt;Drugs, Generic/economics&lt;/keyword&gt;&lt;keyword&gt;Great Britain&lt;/keyword&gt;&lt;keyword&gt;Patents as Topic&lt;/keyword&gt;&lt;keyword&gt;Pharmaceutical Preparations/economics/*supply &amp;amp; distribution&lt;/keyword&gt;&lt;keyword&gt;Prescription Drugs/economics/*supply &amp;amp; distribution&lt;/keyword&gt;&lt;keyword&gt;State Medicine/economics&lt;/keyword&gt;&lt;keyword&gt;Technology Assessment, Biomedical&lt;/keyword&gt;&lt;/keywords&gt;&lt;dates&gt;&lt;year&gt;2010&lt;/year&gt;&lt;/dates&gt;&lt;isbn&gt;0959-535x&lt;/isbn&gt;&lt;accession-num&gt;20185495&lt;/accession-num&gt;&lt;urls&gt;&lt;/urls&gt;&lt;electronic-resource-num&gt;10.1136/bmj.c572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(30</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NICE’s disinvestment initiatives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Summary of NICE’s disinvestment activities and suggestion of a framework for identification and appraisal of medicines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United Kingdom</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Ibargoyen-Roteta et al., 2010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&lt;EndNote&gt;&lt;Cite&gt;&lt;Author&gt;Ibargoyen-Roteta&lt;/Author&gt;&lt;Year&gt;2010&lt;/Year&gt;&lt;RecNum&gt;4120&lt;/RecNum&gt;&lt;DisplayText&gt;(6)&lt;/DisplayText&gt;&lt;record&gt;&lt;rec-number&gt;4120&lt;/rec-number&gt;&lt;foreign-keys&gt;&lt;key app="EN" db-id="wx0r5vpddexvrhev5vnpfspyrwtvrsvvztar" timestamp="1449020205"&gt;4120&lt;/key&gt;&lt;key app="ENWeb" db-id=""&gt;0&lt;/key&gt;&lt;/foreign-keys&gt;&lt;ref-type name="Journal Article"&gt;17&lt;/ref-type&gt;&lt;contributors&gt;&lt;authors&gt;&lt;author&gt;Ibargoyen-Roteta, N.&lt;/author&gt;&lt;author&gt;Gutierrez-Ibarluzea, I.&lt;/author&gt;&lt;author&gt;Asua, J.&lt;/author&gt;&lt;/authors&gt;&lt;/contributors&gt;&lt;auth-address&gt;Basque Office for Health Technology Assessment (Osteba), Department of Health and Consumer Affairs of the Basque Country, Olaguibel 38, 01004, Vitoria-Gasteiz, Spain. n-ibargoyen@ej-gv.es&lt;/auth-address&gt;&lt;titles&gt;&lt;title&gt;Guiding the process of health technology disinvestment&lt;/title&gt;&lt;secondary-title&gt;Health Policy&lt;/secondary-title&gt;&lt;alt-title&gt;Health policy (Amsterdam, Netherlands)&lt;/alt-title&gt;&lt;/titles&gt;&lt;periodical&gt;&lt;full-title&gt;Health Policy&lt;/full-title&gt;&lt;/periodical&gt;&lt;pages&gt;218-26&lt;/pages&gt;&lt;volume&gt;98&lt;/volume&gt;&lt;number&gt;2-3&lt;/number&gt;&lt;edition&gt;2010/07/20&lt;/edition&gt;&lt;keywords&gt;&lt;keyword&gt;Biomedical Technology/*economics&lt;/keyword&gt;&lt;keyword&gt;Consensus&lt;/keyword&gt;&lt;keyword&gt;*Health Planning Guidelines&lt;/keyword&gt;&lt;keyword&gt;Investments/*organization &amp;amp; administration&lt;/keyword&gt;&lt;keyword&gt;Spain&lt;/keyword&gt;&lt;keyword&gt;Technology Assessment, Biomedical&lt;/keyword&gt;&lt;/keywords&gt;&lt;dates&gt;&lt;year&gt;2010&lt;/year&gt;&lt;pub-dates&gt;&lt;date&gt;Dec&lt;/date&gt;&lt;/pub-dates&gt;&lt;/dates&gt;&lt;isbn&gt;0168-8510&lt;/isbn&gt;&lt;accession-num&gt;20638745&lt;/accession-num&gt;&lt;urls&gt;&lt;related-urls&gt;&lt;url&gt;http://ac.els-cdn.com/S0168851010001776/1-s2.0-S0168851010001776-main.pdf?_tid=7f98b606-0340-11e6-8a17-00000aacb360&amp;amp;acdnat=1460748803_859ce44e2e635c453353fb7b07a22887&lt;/url&gt;&lt;/related-urls&gt;&lt;/urls&gt;&lt;electronic-resource-num&gt;10.1016/j.healthpol.2010.06.018&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(6)</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Guideline development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Development of a guideline for health technology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GuNFT  hospital and patient level guideline for not funding technologies includes six domains as well as a software component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Spain</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Morland, 2010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&lt;EndNote&gt;&lt;Cite&gt;&lt;Author&gt;Morland&lt;/Author&gt;&lt;Year&gt;2010&lt;/Year&gt;&lt;RecNum&gt;4323&lt;/RecNum&gt;&lt;DisplayText&gt;(14)&lt;/DisplayText&gt;&lt;record&gt;&lt;rec-number&gt;4323&lt;/rec-number&gt;&lt;foreign-keys&gt;&lt;key app="EN" db-id="wx0r5vpddexvrhev5vnpfspyrwtvrsvvztar" timestamp="1449020265"&gt;4323&lt;/key&gt;&lt;/foreign-keys&gt;&lt;ref-type name="Journal Article"&gt;17&lt;/ref-type&gt;&lt;contributors&gt;&lt;authors&gt;&lt;author&gt;Morland, B.&lt;/author&gt;&lt;/authors&gt;&lt;/contributors&gt;&lt;auth-address&gt;Norwegian Knowledge Centre for the Health Services, P.O. Box 7004 St. Olavs plass, 0130 Oslo, Norway. berit.morland@nokc.no&lt;/auth-address&gt;&lt;titles&gt;&lt;title&gt;Methods of no value must be abandoned&lt;/title&gt;&lt;secondary-title&gt;Tidsskr Nor Laegeforen&lt;/secondary-title&gt;&lt;alt-title&gt;Tidsskrift for den Norske laegeforening : tidsskrift for praktisk medicin, ny raekke&lt;/alt-title&gt;&lt;/titles&gt;&lt;periodical&gt;&lt;full-title&gt;Tidsskr Nor Laegeforen&lt;/full-title&gt;&lt;abbr-1&gt;Tidsskrift for den Norske laegeforening : tidsskrift for praktisk medicin, ny raekke&lt;/abbr-1&gt;&lt;/periodical&gt;&lt;alt-periodical&gt;&lt;full-title&gt;Tidsskr Nor Laegeforen&lt;/full-title&gt;&lt;abbr-1&gt;Tidsskrift for den Norske laegeforening : tidsskrift for praktisk medicin, ny raekke&lt;/abbr-1&gt;&lt;/alt-periodical&gt;&lt;pages&gt;1256-7&lt;/pages&gt;&lt;volume&gt;130&lt;/volume&gt;&lt;number&gt;12&lt;/number&gt;&lt;edition&gt;2010/06/23&lt;/edition&gt;&lt;keywords&gt;&lt;keyword&gt;Cost-Benefit Analysis&lt;/keyword&gt;&lt;keyword&gt;Evidence-Based Medicine&lt;/keyword&gt;&lt;keyword&gt;*Health Priorities/economics&lt;/keyword&gt;&lt;keyword&gt;Humans&lt;/keyword&gt;&lt;keyword&gt;Norway&lt;/keyword&gt;&lt;keyword&gt;Outcome and Process Assessment (Health Care)/economics&lt;/keyword&gt;&lt;keyword&gt;Quality Assurance, Health Care/economics&lt;/keyword&gt;&lt;keyword&gt;*Technology Assessment, Biomedical/economics&lt;/keyword&gt;&lt;/keywords&gt;&lt;dates&gt;&lt;year&gt;2010&lt;/year&gt;&lt;pub-dates&gt;&lt;date&gt;Jun 17&lt;/date&gt;&lt;/pub-dates&gt;&lt;/dates&gt;&lt;isbn&gt;0029-2001&lt;/isbn&gt;&lt;accession-num&gt;20567280&lt;/accession-num&gt;&lt;urls&gt;&lt;/urls&gt;&lt;electronic-resource-num&gt;10.4045/tidsskr.10.0159&lt;/electronic-resource-num&gt;&lt;remote-database-provider&gt;NLM&lt;/remote-database-provider&gt;&lt;language&gt;eng&amp;#xD;nor&lt;/language&gt;&lt;/record&gt;&lt;/Cite&gt;&lt;/EndNote&gt;</w:instrText>
            </w:r>
            <w:r w:rsidRPr="00A50290">
              <w:rPr>
                <w:rFonts w:ascii="Arial" w:hAnsi="Arial" w:cs="Arial"/>
                <w:sz w:val="24"/>
                <w:szCs w:val="24"/>
              </w:rPr>
              <w:fldChar w:fldCharType="separate"/>
            </w:r>
            <w:r w:rsidR="00690E89" w:rsidRPr="00A50290">
              <w:rPr>
                <w:rFonts w:ascii="Arial" w:hAnsi="Arial" w:cs="Arial"/>
                <w:noProof/>
                <w:sz w:val="24"/>
                <w:szCs w:val="24"/>
              </w:rPr>
              <w:t>(15</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PowerPoint presentation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National quality and priority setting decisions and clinical practice outcomes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Case study used to examine how national quality and priority setting decisions (including disinvestment) altered clinical practice</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Norway</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Alberta Health Services, 2011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&lt;EndNote&gt;&lt;Cite&gt;&lt;Author&gt;Services&lt;/Author&gt;&lt;Year&gt;2011&lt;/Year&gt;&lt;RecNum&gt;4769&lt;/RecNum&gt;&lt;DisplayText&gt;(18)&lt;/DisplayText&gt;&lt;record&gt;&lt;rec-number&gt;4769&lt;/rec-number&gt;&lt;foreign-keys&gt;&lt;key app="EN" db-id="wx0r5vpddexvrhev5vnpfspyrwtvrsvvztar" timestamp="1452976801"&gt;4769&lt;/key&gt;&lt;/foreign-keys&gt;&lt;ref-type name="Report"&gt;27&lt;/ref-type&gt;&lt;contributors&gt;&lt;authors&gt;&lt;author&gt;Alberta Health Services&lt;/author&gt;&lt;/authors&gt;&lt;/contributors&gt;&lt;titles&gt;&lt;title&gt;Health Technology Assessment &amp;amp; Innovation Department  Annual Report April 1, 2010-March 31, 2011&lt;/title&gt;&lt;/titles&gt;&lt;pages&gt;1-31&lt;/pages&gt;&lt;dates&gt;&lt;year&gt;2011&lt;/year&gt;&lt;/dates&gt;&lt;urls&gt;&lt;related-urls&gt;&lt;url&gt;http://www.albertahealthservices.ca/assets/Infofor/Researchers/if-res-htai-annual-report.pdf&lt;/url&gt;&lt;/related-urls&gt;&lt;/urls&gt;&lt;/record&gt;&lt;/Cite&gt;&lt;/EndNote&gt;</w:instrText>
            </w:r>
            <w:r w:rsidRPr="00A50290">
              <w:rPr>
                <w:rFonts w:ascii="Arial" w:hAnsi="Arial" w:cs="Arial"/>
                <w:sz w:val="24"/>
                <w:szCs w:val="24"/>
              </w:rPr>
              <w:fldChar w:fldCharType="separate"/>
            </w:r>
            <w:r w:rsidRPr="00A50290">
              <w:rPr>
                <w:rFonts w:ascii="Arial" w:hAnsi="Arial" w:cs="Arial"/>
                <w:noProof/>
                <w:sz w:val="24"/>
                <w:szCs w:val="24"/>
              </w:rPr>
              <w:t>(18)</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Annual report for the Health Technology Assessment &amp; Innovation Department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Mentions development of a reassessment program for end of life-cycle technologies and routine reassessment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Canada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Garner and Littlejohns, 2011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&lt;EndNote&gt;&lt;Cite&gt;&lt;Author&gt;Garner&lt;/Author&gt;&lt;Year&gt;2011&lt;/Year&gt;&lt;RecNum&gt;3943&lt;/RecNum&gt;&lt;DisplayText&gt;(1)&lt;/DisplayText&gt;&lt;record&gt;&lt;rec-number&gt;3943&lt;/rec-number&gt;&lt;foreign-keys&gt;&lt;key app="EN" db-id="wx0r5vpddexvrhev5vnpfspyrwtvrsvvztar" timestamp="1449020156"&gt;3943&lt;/key&gt;&lt;key app="ENWeb" db-id=""&gt;0&lt;/key&gt;&lt;/foreign-keys&gt;&lt;ref-type name="Journal Article"&gt;17&lt;/ref-type&gt;&lt;contributors&gt;&lt;authors&gt;&lt;author&gt;Garner, S.&lt;/author&gt;&lt;author&gt;Littlejohns, P.&lt;/author&gt;&lt;/authors&gt;&lt;/contributors&gt;&lt;auth-address&gt;NICE, London WC1V 6NA, UK. sarah.garner@nice.org.uk&lt;/auth-address&gt;&lt;titles&gt;&lt;title&gt;Disinvestment from low value clinical interventions: NICEly done?&lt;/title&gt;&lt;secondary-title&gt;Bmj&lt;/secondary-title&gt;&lt;alt-title&gt;BMJ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ed.)&lt;/abbr-1&gt;&lt;/alt-periodical&gt;&lt;pages&gt;d4519&lt;/pages&gt;&lt;volume&gt;343&lt;/volume&gt;&lt;edition&gt;2011/07/29&lt;/edition&gt;&lt;keywords&gt;&lt;keyword&gt;Cost-Benefit Analysis&lt;/keyword&gt;&lt;keyword&gt;Financing, Government/*economics&lt;/keyword&gt;&lt;keyword&gt;Government Agencies/economics&lt;/keyword&gt;&lt;keyword&gt;Great Britain&lt;/keyword&gt;&lt;keyword&gt;State Medicine/*economics&lt;/keyword&gt;&lt;keyword&gt;Technology Assessment, Biomedical/*economics&lt;/keyword&gt;&lt;/keywords&gt;&lt;dates&gt;&lt;year&gt;2011&lt;/year&gt;&lt;/dates&gt;&lt;isbn&gt;0959-535x&lt;/isbn&gt;&lt;accession-num&gt;21795239&lt;/accession-num&gt;&lt;urls&gt;&lt;related-urls&gt;&lt;url&gt;http://www.bmj.com/content/bmj/343/bmj.d4519.full.pdf&lt;/url&gt;&lt;/related-urls&gt;&lt;/urls&gt;&lt;electronic-resource-num&gt;10.1136/bmj.d4519&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(1)</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Review</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NICE’s disinvestment initiatives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Summary and suggested outcomes of NICE’s disinvestment initiatives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United Kingdom</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Gerdvilaite and Nachtnebel, 2011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&lt;EndNote&gt;&lt;Cite&gt;&lt;Author&gt;Gerdvilaite&lt;/Author&gt;&lt;Year&gt;2011&lt;/Year&gt;&lt;RecNum&gt;4747&lt;/RecNum&gt;&lt;DisplayText&gt;(10)&lt;/DisplayText&gt;&lt;record&gt;&lt;rec-number&gt;4747&lt;/rec-number&gt;&lt;foreign-keys&gt;&lt;key app="EN" db-id="wx0r5vpddexvrhev5vnpfspyrwtvrsvvztar" timestamp="1451837289"&gt;4747&lt;/key&gt;&lt;/foreign-keys&gt;&lt;ref-type name="Report"&gt;27&lt;/ref-type&gt;&lt;contributors&gt;&lt;authors&gt;&lt;author&gt;Gerdvilaite, J. and Nachtnebel, A.&lt;/author&gt;&lt;/authors&gt;&lt;tertiary-authors&gt;&lt;author&gt;Ludwig Boltzmann Institut&lt;/author&gt;&lt;/tertiary-authors&gt;&lt;/contributors&gt;&lt;titles&gt;&lt;title&gt;Disinvestment.  Overview of disinvestment experiences and challenges in selected countries&lt;/title&gt;&lt;/titles&gt;&lt;pages&gt;35&lt;/pages&gt;&lt;number&gt;HTA Project 57&lt;/number&gt;&lt;dates&gt;&lt;year&gt;2011&lt;/year&gt;&lt;pub-dates&gt;&lt;date&gt;2011&lt;/date&gt;&lt;/pub-dates&gt;&lt;/dates&gt;&lt;urls&gt;&lt;related-urls&gt;&lt;url&gt;http://eprints.hta.lbg.ac.at/926/&lt;/url&gt;&lt;/related-urls&gt;&lt;/urls&gt;&lt;/record&gt;&lt;/Cite&gt;&lt;/EndNote&gt;</w:instrText>
            </w:r>
            <w:r w:rsidRPr="00A50290">
              <w:rPr>
                <w:rFonts w:ascii="Arial" w:hAnsi="Arial" w:cs="Arial"/>
                <w:sz w:val="24"/>
                <w:szCs w:val="24"/>
              </w:rPr>
              <w:fldChar w:fldCharType="separate"/>
            </w:r>
            <w:r w:rsidRPr="00A50290">
              <w:rPr>
                <w:rFonts w:ascii="Arial" w:hAnsi="Arial" w:cs="Arial"/>
                <w:noProof/>
                <w:sz w:val="24"/>
                <w:szCs w:val="24"/>
              </w:rPr>
              <w:t>(10)</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International frameworks and guidelines for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Investigates identification, assessment and dissemination of disinvestment recommendations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 Canada, Spain, UK</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Hollingworth and Chamberlain, 2011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&lt;EndNote&gt;&lt;Cite&gt;&lt;Author&gt;Hollingworth&lt;/Author&gt;&lt;Year&gt;2011&lt;/Year&gt;&lt;RecNum&gt;4057&lt;/RecNum&gt;&lt;DisplayText&gt;(41)&lt;/DisplayText&gt;&lt;record&gt;&lt;rec-number&gt;4057&lt;/rec-number&gt;&lt;foreign-keys&gt;&lt;key app="EN" db-id="wx0r5vpddexvrhev5vnpfspyrwtvrsvvztar" timestamp="1449020187"&gt;4057&lt;/key&gt;&lt;key app="ENWeb" db-id=""&gt;0&lt;/key&gt;&lt;/foreign-keys&gt;&lt;ref-type name="Journal Article"&gt;17&lt;/ref-type&gt;&lt;contributors&gt;&lt;authors&gt;&lt;author&gt;Hollingworth, W.&lt;/author&gt;&lt;author&gt;Chamberlain, C.&lt;/author&gt;&lt;/authors&gt;&lt;/contributors&gt;&lt;titles&gt;&lt;title&gt;NICE recommendations for disinvestment&lt;/title&gt;&lt;secondary-title&gt;Bmj&lt;/secondary-title&gt;&lt;alt-title&gt;BMJ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ed.)&lt;/abbr-1&gt;&lt;/alt-periodical&gt;&lt;pages&gt;d5772&lt;/pages&gt;&lt;volume&gt;343&lt;/volume&gt;&lt;edition&gt;2011/09/15&lt;/edition&gt;&lt;keywords&gt;&lt;keyword&gt;Financing, Government/*economics&lt;/keyword&gt;&lt;keyword&gt;State Medicine/*economics&lt;/keyword&gt;&lt;keyword&gt;Technology Assessment, Biomedical/*economics&lt;/keyword&gt;&lt;/keywords&gt;&lt;dates&gt;&lt;year&gt;2011&lt;/year&gt;&lt;/dates&gt;&lt;isbn&gt;0959-535x&lt;/isbn&gt;&lt;accession-num&gt;21914739&lt;/accession-num&gt;&lt;urls&gt;&lt;related-urls&gt;&lt;url&gt;http://www.bmj.com/content/bmj/343/bmj.d5772.full.pdf&lt;/url&gt;&lt;/related-urls&gt;&lt;/urls&gt;&lt;electronic-resource-num&gt;10.1136/bmj.d5772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2E0952" w:rsidRPr="00A50290">
              <w:rPr>
                <w:rFonts w:ascii="Arial" w:hAnsi="Arial" w:cs="Arial"/>
                <w:noProof/>
                <w:sz w:val="24"/>
                <w:szCs w:val="24"/>
              </w:rPr>
              <w:t>(40</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Commentary</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NICE and disinvestment processes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Recommends NICE reconsider a shift away from HTA of  existing technologies for disinvestment decisions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United Kingdom</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Haas et al., 2012 </w:t>
            </w:r>
            <w:r w:rsidRPr="00A50290">
              <w:rPr>
                <w:rFonts w:ascii="Arial" w:hAnsi="Arial" w:cs="Arial"/>
                <w:sz w:val="24"/>
                <w:szCs w:val="24"/>
              </w:rPr>
              <w:fldChar w:fldCharType="begin">
                <w:fldData xml:space="preserve">PEVuZE5vdGU+PENpdGU+PEF1dGhvcj5IYWFzPC9BdXRob3I+PFllYXI+MjAxMjwvWWVhcj48UmVj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</w:fldData>
              </w:fldChar>
            </w:r>
            <w:r w:rsidRPr="00A50290">
              <w:rPr>
                <w:rFonts w:ascii="Arial" w:hAnsi="Arial" w:cs="Arial"/>
                <w:sz w:val="24"/>
                <w:szCs w:val="24"/>
              </w:rPr>
              <w:instrText xml:space="preserve"> ADDIN EN.CITE </w:instrText>
            </w:r>
            <w:r w:rsidRPr="00A50290">
              <w:rPr>
                <w:rFonts w:ascii="Arial" w:hAnsi="Arial" w:cs="Arial"/>
                <w:sz w:val="24"/>
                <w:szCs w:val="24"/>
              </w:rPr>
              <w:fldChar w:fldCharType="begin">
                <w:fldData xml:space="preserve">PEVuZE5vdGU+PENpdGU+PEF1dGhvcj5IYWFzPC9BdXRob3I+PFllYXI+MjAxMjwvWWVhcj48UmVj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</w:fldData>
              </w:fldChar>
            </w:r>
            <w:r w:rsidRPr="00A50290">
              <w:rPr>
                <w:rFonts w:ascii="Arial" w:hAnsi="Arial" w:cs="Arial"/>
                <w:sz w:val="24"/>
                <w:szCs w:val="24"/>
              </w:rPr>
              <w:instrText xml:space="preserve"> ADDIN EN.CITE.DATA </w:instrText>
            </w:r>
            <w:r w:rsidRPr="00A50290">
              <w:rPr>
                <w:rFonts w:ascii="Arial" w:hAnsi="Arial" w:cs="Arial"/>
                <w:sz w:val="24"/>
                <w:szCs w:val="24"/>
              </w:rPr>
            </w:r>
            <w:r w:rsidRPr="00A50290">
              <w:rPr>
                <w:rFonts w:ascii="Arial" w:hAnsi="Arial" w:cs="Arial"/>
                <w:sz w:val="24"/>
                <w:szCs w:val="24"/>
              </w:rPr>
              <w:fldChar w:fldCharType="end"/>
            </w:r>
            <w:r w:rsidRPr="00A50290">
              <w:rPr>
                <w:rFonts w:ascii="Arial" w:hAnsi="Arial" w:cs="Arial"/>
                <w:sz w:val="24"/>
                <w:szCs w:val="24"/>
              </w:rPr>
            </w:r>
            <w:r w:rsidRPr="00A50290">
              <w:rPr>
                <w:rFonts w:ascii="Arial" w:hAnsi="Arial" w:cs="Arial"/>
                <w:sz w:val="24"/>
                <w:szCs w:val="24"/>
              </w:rPr>
              <w:fldChar w:fldCharType="separate"/>
            </w:r>
            <w:r w:rsidR="00E04C64" w:rsidRPr="00A50290">
              <w:rPr>
                <w:rFonts w:ascii="Arial" w:hAnsi="Arial" w:cs="Arial"/>
                <w:noProof/>
                <w:sz w:val="24"/>
                <w:szCs w:val="24"/>
              </w:rPr>
              <w:t>(21</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Review</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Exploration of issues related to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Description of HTA disinvestment processes, discussion of candidate identification, implementation of activities and lack of progress/challenges in designing a disinvestment framework</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 UK, Germany, Denmark</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Henshall et al., 2012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E04C64" w:rsidRPr="00A50290">
              <w:rPr>
                <w:rFonts w:ascii="Arial" w:hAnsi="Arial" w:cs="Arial"/>
                <w:noProof/>
                <w:sz w:val="24"/>
                <w:szCs w:val="24"/>
              </w:rPr>
              <w:t>(26</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Summary of main points from HTAi Policy Forum meeting held January 2012</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Review of candidate disinvestment identification, prioritization, and implementation of decisions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Jaurlaritza, 2012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&lt;EndNote&gt;&lt;Cite&gt;&lt;Author&gt;Jaurlaritza&lt;/Author&gt;&lt;Year&gt;2012&lt;/Year&gt;&lt;RecNum&gt;4776&lt;/RecNum&gt;&lt;DisplayText&gt;(42)&lt;/DisplayText&gt;&lt;record&gt;&lt;rec-number&gt;4776&lt;/rec-number&gt;&lt;foreign-keys&gt;&lt;key app="EN" db-id="wx0r5vpddexvrhev5vnpfspyrwtvrsvvztar" timestamp="1452984624"&gt;4776&lt;/key&gt;&lt;/foreign-keys&gt;&lt;ref-type name="Web Page"&gt;12&lt;/ref-type&gt;&lt;contributors&gt;&lt;authors&gt;&lt;author&gt;Irekia Eusko Jaurlaritza&lt;/author&gt;&lt;/authors&gt;&lt;/contributors&gt;&lt;titles&gt;&lt;title&gt;HTAI summet examines disinvestment and the most cost-effective ways to manage current health technology&lt;/title&gt;&lt;/titles&gt;&lt;volume&gt;2016&lt;/volume&gt;&lt;number&gt;Jan 14, 2016&lt;/number&gt;&lt;dates&gt;&lt;year&gt;2012&lt;/year&gt;&lt;/dates&gt;&lt;urls&gt;&lt;related-urls&gt;&lt;url&gt;http://www.irekia.euskadi.eus/en/news/11317-htai-summit-examines-disinvestment-and-the-most-cost-effective-ways-manage-current-health-technology&lt;/url&gt;&lt;/related-urls&gt;&lt;/urls&gt;&lt;/record&gt;&lt;/Cite&gt;&lt;/EndNote&gt;</w:instrText>
            </w:r>
            <w:r w:rsidRPr="00A50290">
              <w:rPr>
                <w:rFonts w:ascii="Arial" w:hAnsi="Arial" w:cs="Arial"/>
                <w:sz w:val="24"/>
                <w:szCs w:val="24"/>
              </w:rPr>
              <w:fldChar w:fldCharType="separate"/>
            </w:r>
            <w:r w:rsidR="002E0952" w:rsidRPr="00A50290">
              <w:rPr>
                <w:rFonts w:ascii="Arial" w:hAnsi="Arial" w:cs="Arial"/>
                <w:noProof/>
                <w:sz w:val="24"/>
                <w:szCs w:val="24"/>
              </w:rPr>
              <w:t>(41</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Describes annual meeting of Health Technology Assessment International which occurred in Balboa</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Purpose of summit to examine disinvestment and most cost-effective ways to manage current health technology</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Moynihan, 2012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&lt;EndNote&gt;&lt;Cite&gt;&lt;Author&gt;Moynihan&lt;/Author&gt;&lt;Year&gt;2012&lt;/Year&gt;&lt;RecNum&gt;2058&lt;/RecNum&gt;&lt;DisplayText&gt;(43)&lt;/DisplayText&gt;&lt;record&gt;&lt;rec-number&gt;2058&lt;/rec-number&gt;&lt;foreign-keys&gt;&lt;key app="EN" db-id="wx0r5vpddexvrhev5vnpfspyrwtvrsvvztar" timestamp="1449019702"&gt;2058&lt;/key&gt;&lt;key app="ENWeb" db-id=""&gt;0&lt;/key&gt;&lt;/foreign-keys&gt;&lt;ref-type name="Journal Article"&gt;17&lt;/ref-type&gt;&lt;contributors&gt;&lt;authors&gt;&lt;author&gt;Moynihan, R. N.&lt;/author&gt;&lt;/authors&gt;&lt;/contributors&gt;&lt;titles&gt;&lt;title&gt;A healthy dose of disinvestment&lt;/title&gt;&lt;secondary-title&gt;Medical Journal of Australia&lt;/secondary-title&gt;&lt;/titles&gt;&lt;periodical&gt;&lt;full-title&gt;Medical Journal of Australia&lt;/full-title&gt;&lt;/periodical&gt;&lt;pages&gt;158&lt;/pages&gt;&lt;volume&gt;196&lt;/volume&gt;&lt;number&gt;3&lt;/number&gt;&lt;dates&gt;&lt;year&gt;2012&lt;/year&gt;&lt;pub-dates&gt;&lt;date&gt;20 Feb&lt;/date&gt;&lt;/pub-dates&gt;&lt;/dates&gt;&lt;accession-num&gt;2012132585&lt;/accession-num&gt;&lt;urls&gt;&lt;related-urls&gt;&lt;url&gt;http://libaccess.mcmaster.ca/login?url=http://ovidsp.ovid.com/ovidweb.cgi?T=JS&amp;amp;CSC=Y&amp;amp;NEWS=N&amp;amp;PAGE=fulltext&amp;amp;D=emed10&amp;amp;AN=2012132585&lt;/url&gt;&lt;url&gt;http://sfx.scholarsportal.info/mcmaster?sid=OVID:embase&amp;amp;id=pmid:&amp;amp;id=doi:10.5694%2Fmja12.10011&amp;amp;issn=0025-729X&amp;amp;isbn=&amp;amp;volume=196&amp;amp;issue=3&amp;amp;spage=158&amp;amp;pages=158&amp;amp;date=2012&amp;amp;title=Medical+Journal+of+Australia&amp;amp;atitle=A+healthy+dose+of+disinvestment&amp;amp;aulast=Moynihan&amp;amp;pid=%3Cauthor%3EMoynihan+R.N.%3C%2Fauthor%3E%3CAN%3E2012132585%3C%2FAN%3E%3CDT%3EJournal%3A+Article%3C%2FDT%3E&lt;/url&gt;&lt;/related-urls&gt;&lt;/urls&gt;&lt;remote-database-name&gt;Embase&lt;/remote-database-name&gt;&lt;remote-database-provider&gt;Ovid Technologies&lt;/remote-database-provider&gt;&lt;/record&gt;&lt;/Cite&gt;&lt;/EndNote&gt;</w:instrText>
            </w:r>
            <w:r w:rsidRPr="00A50290">
              <w:rPr>
                <w:rFonts w:ascii="Arial" w:hAnsi="Arial" w:cs="Arial"/>
                <w:sz w:val="24"/>
                <w:szCs w:val="24"/>
              </w:rPr>
              <w:fldChar w:fldCharType="separate"/>
            </w:r>
            <w:r w:rsidR="00E04C64" w:rsidRPr="00A50290">
              <w:rPr>
                <w:rFonts w:ascii="Arial" w:hAnsi="Arial" w:cs="Arial"/>
                <w:noProof/>
                <w:sz w:val="24"/>
                <w:szCs w:val="24"/>
              </w:rPr>
              <w:t>(36</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Commentary</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Summary of disinvestment activities and support of process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Support of disinvestment for treatments where costs and harm outweighs benefits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w:t>
            </w:r>
          </w:p>
        </w:tc>
      </w:tr>
      <w:tr w:rsidR="00843FDB" w:rsidRPr="00A50290" w:rsidTr="00B1604B">
        <w:tc>
          <w:tcPr>
            <w:tcW w:w="2417" w:type="dxa"/>
          </w:tcPr>
          <w:p w:rsidR="00843FDB" w:rsidRPr="00A50290" w:rsidRDefault="008C54F7" w:rsidP="00B1604B">
            <w:pPr>
              <w:rPr>
                <w:rFonts w:ascii="Arial" w:hAnsi="Arial" w:cs="Arial"/>
                <w:sz w:val="24"/>
                <w:szCs w:val="24"/>
              </w:rPr>
            </w:pPr>
            <w:r w:rsidRPr="00A50290">
              <w:rPr>
                <w:rFonts w:ascii="Arial" w:hAnsi="Arial" w:cs="Arial"/>
                <w:sz w:val="24"/>
                <w:szCs w:val="24"/>
              </w:rPr>
              <w:t>Scottish</w:t>
            </w:r>
            <w:r w:rsidR="00843FDB" w:rsidRPr="00A50290">
              <w:rPr>
                <w:rFonts w:ascii="Arial" w:hAnsi="Arial" w:cs="Arial"/>
                <w:sz w:val="24"/>
                <w:szCs w:val="24"/>
              </w:rPr>
              <w:t xml:space="preserve"> Health Technologies Group, 2012 </w:t>
            </w:r>
            <w:r w:rsidR="00843FDB" w:rsidRPr="00A50290">
              <w:rPr>
                <w:rFonts w:ascii="Arial" w:hAnsi="Arial" w:cs="Arial"/>
                <w:sz w:val="24"/>
                <w:szCs w:val="24"/>
              </w:rPr>
              <w:fldChar w:fldCharType="begin"/>
            </w:r>
            <w:r w:rsidR="00843FDB" w:rsidRPr="00A50290">
              <w:rPr>
                <w:rFonts w:ascii="Arial" w:hAnsi="Arial" w:cs="Arial"/>
                <w:sz w:val="24"/>
                <w:szCs w:val="24"/>
              </w:rPr>
              <w:instrText xml:space="preserve"> ADDIN EN.CITE &lt;EndNote&gt;&lt;Cite&gt;&lt;Author&gt;Group&lt;/Author&gt;&lt;Year&gt;2012&lt;/Year&gt;&lt;RecNum&gt;4771&lt;/RecNum&gt;&lt;DisplayText&gt;(44)&lt;/DisplayText&gt;&lt;record&gt;&lt;rec-number&gt;4771&lt;/rec-number&gt;&lt;foreign-keys&gt;&lt;key app="EN" db-id="wx0r5vpddexvrhev5vnpfspyrwtvrsvvztar" timestamp="1452980507"&gt;4771&lt;/key&gt;&lt;/foreign-keys&gt;&lt;ref-type name="Report"&gt;27&lt;/ref-type&gt;&lt;contributors&gt;&lt;authors&gt;&lt;author&gt;Scotland Health Technologies Group&lt;/author&gt;&lt;/authors&gt;&lt;/contributors&gt;&lt;titles&gt;&lt;title&gt;Making choices spending wisely (MaCSWise)  A report of current practice in HNSScotland relating to National Institute of Health and Clinical Excellence cost-saving recommendations&lt;/title&gt;&lt;/titles&gt;&lt;pages&gt;1-16&lt;/pages&gt;&lt;dates&gt;&lt;year&gt;2012&lt;/year&gt;&lt;pub-dates&gt;&lt;date&gt;Feb 2012&lt;/date&gt;&lt;/pub-dates&gt;&lt;/dates&gt;&lt;urls&gt;&lt;related-urls&gt;&lt;url&gt;http://www.healthcareimprovementscotland.org/our_work/technologies_and_medicines/shtg_ad_hoc/macswise_report.aspx&lt;/url&gt;&lt;/related-urls&gt;&lt;/urls&gt;&lt;/record&gt;&lt;/Cite&gt;&lt;/EndNote&gt;</w:instrText>
            </w:r>
            <w:r w:rsidR="00843FDB" w:rsidRPr="00A50290">
              <w:rPr>
                <w:rFonts w:ascii="Arial" w:hAnsi="Arial" w:cs="Arial"/>
                <w:sz w:val="24"/>
                <w:szCs w:val="24"/>
              </w:rPr>
              <w:fldChar w:fldCharType="separate"/>
            </w:r>
            <w:r w:rsidR="00E04C64" w:rsidRPr="00A50290">
              <w:rPr>
                <w:rFonts w:ascii="Arial" w:hAnsi="Arial" w:cs="Arial"/>
                <w:noProof/>
                <w:sz w:val="24"/>
                <w:szCs w:val="24"/>
              </w:rPr>
              <w:t>(42</w:t>
            </w:r>
            <w:r w:rsidR="00843FDB" w:rsidRPr="00A50290">
              <w:rPr>
                <w:rFonts w:ascii="Arial" w:hAnsi="Arial" w:cs="Arial"/>
                <w:noProof/>
                <w:sz w:val="24"/>
                <w:szCs w:val="24"/>
              </w:rPr>
              <w:t>)</w:t>
            </w:r>
            <w:r w:rsidR="00843FDB"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Audit method of NICE disinvestment mechanisms in Scotland</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Pilot of MaCSWise group’s method of auditing whether or not NICE cost-saving and “do not do” guidance are current practice in NHSScotland</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Scotland</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Watt et al., 2012 </w:t>
            </w:r>
            <w:r w:rsidRPr="00A50290">
              <w:rPr>
                <w:rFonts w:ascii="Arial" w:hAnsi="Arial" w:cs="Arial"/>
                <w:sz w:val="24"/>
                <w:szCs w:val="24"/>
              </w:rPr>
              <w:fldChar w:fldCharType="begin">
                <w:fldData xml:space="preserve">PEVuZE5vdGU+PENpdGU+PEF1dGhvcj5XYXR0PC9BdXRob3I+PFllYXI+MjAxMjwvWWVhcj48UmVj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</w:fldData>
              </w:fldChar>
            </w:r>
            <w:r w:rsidRPr="00A50290">
              <w:rPr>
                <w:rFonts w:ascii="Arial" w:hAnsi="Arial" w:cs="Arial"/>
                <w:sz w:val="24"/>
                <w:szCs w:val="24"/>
              </w:rPr>
              <w:instrText xml:space="preserve"> ADDIN EN.CITE </w:instrText>
            </w:r>
            <w:r w:rsidRPr="00A50290">
              <w:rPr>
                <w:rFonts w:ascii="Arial" w:hAnsi="Arial" w:cs="Arial"/>
                <w:sz w:val="24"/>
                <w:szCs w:val="24"/>
              </w:rPr>
              <w:fldChar w:fldCharType="begin">
                <w:fldData xml:space="preserve">PEVuZE5vdGU+PENpdGU+PEF1dGhvcj5XYXR0PC9BdXRob3I+PFllYXI+MjAxMjwvWWVhcj48UmVj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</w:fldData>
              </w:fldChar>
            </w:r>
            <w:r w:rsidRPr="00A50290">
              <w:rPr>
                <w:rFonts w:ascii="Arial" w:hAnsi="Arial" w:cs="Arial"/>
                <w:sz w:val="24"/>
                <w:szCs w:val="24"/>
              </w:rPr>
              <w:instrText xml:space="preserve"> ADDIN EN.CITE.DATA </w:instrText>
            </w:r>
            <w:r w:rsidRPr="00A50290">
              <w:rPr>
                <w:rFonts w:ascii="Arial" w:hAnsi="Arial" w:cs="Arial"/>
                <w:sz w:val="24"/>
                <w:szCs w:val="24"/>
              </w:rPr>
            </w:r>
            <w:r w:rsidRPr="00A50290">
              <w:rPr>
                <w:rFonts w:ascii="Arial" w:hAnsi="Arial" w:cs="Arial"/>
                <w:sz w:val="24"/>
                <w:szCs w:val="24"/>
              </w:rPr>
              <w:fldChar w:fldCharType="end"/>
            </w:r>
            <w:r w:rsidRPr="00A50290">
              <w:rPr>
                <w:rFonts w:ascii="Arial" w:hAnsi="Arial" w:cs="Arial"/>
                <w:sz w:val="24"/>
                <w:szCs w:val="24"/>
              </w:rPr>
            </w:r>
            <w:r w:rsidRPr="00A50290">
              <w:rPr>
                <w:rFonts w:ascii="Arial" w:hAnsi="Arial" w:cs="Arial"/>
                <w:sz w:val="24"/>
                <w:szCs w:val="24"/>
              </w:rPr>
              <w:fldChar w:fldCharType="separate"/>
            </w:r>
            <w:r w:rsidR="00E04C64" w:rsidRPr="00A50290">
              <w:rPr>
                <w:rFonts w:ascii="Arial" w:hAnsi="Arial" w:cs="Arial"/>
                <w:noProof/>
                <w:sz w:val="24"/>
                <w:szCs w:val="24"/>
              </w:rPr>
              <w:t>(37</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 and qualitative research (mixed methods)</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Stakeholder engagement in disinvestment initiatives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Wide stakeholder engagement; if and how this can improve decision-making processes for disinvestment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Watt et al., 2012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&lt;EndNote&gt;&lt;Cite&gt;&lt;Author&gt;Watt&lt;/Author&gt;&lt;Year&gt;2012&lt;/Year&gt;&lt;RecNum&gt;4765&lt;/RecNum&gt;&lt;DisplayText&gt;(46)&lt;/DisplayText&gt;&lt;record&gt;&lt;rec-number&gt;4765&lt;/rec-number&gt;&lt;foreign-keys&gt;&lt;key app="EN" db-id="wx0r5vpddexvrhev5vnpfspyrwtvrsvvztar" timestamp="1452479090"&gt;4765&lt;/key&gt;&lt;key app="ENWeb" db-id=""&gt;0&lt;/key&gt;&lt;/foreign-keys&gt;&lt;ref-type name="Journal Article"&gt;17&lt;/ref-type&gt;&lt;contributors&gt;&lt;authors&gt;&lt;author&gt;Watt, A. M.&lt;/author&gt;&lt;author&gt;Willis, C. D.&lt;/author&gt;&lt;author&gt;Hodgetts, K.&lt;/author&gt;&lt;author&gt;Elshaug, A. G.&lt;/author&gt;&lt;author&gt;Hiller, J. E.&lt;/author&gt;&lt;/authors&gt;&lt;/contributors&gt;&lt;auth-address&gt;The University of Adelaide, South Australia, Australia.&lt;/auth-address&gt;&lt;titles&gt;&lt;title&gt;Engaging clinicians in evidence-based disinvestment: role and perceptions of evidence&lt;/title&gt;&lt;secondary-title&gt;Int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Care&lt;/full-title&gt;&lt;/alt-periodical&gt;&lt;pages&gt;211-9&lt;/pages&gt;&lt;volume&gt;28&lt;/volume&gt;&lt;number&gt;3&lt;/number&gt;&lt;edition&gt;2012/09/18&lt;/edition&gt;&lt;keywords&gt;&lt;keyword&gt;*Biomedical Technology&lt;/keyword&gt;&lt;keyword&gt;*Evidence-Based Medicine&lt;/keyword&gt;&lt;keyword&gt;Folic Acid/blood&lt;/keyword&gt;&lt;keyword&gt;*Health Knowledge, Attitudes, Practice&lt;/keyword&gt;&lt;keyword&gt;Health Personnel/*psychology&lt;/keyword&gt;&lt;keyword&gt;Humans&lt;/keyword&gt;&lt;keyword&gt;Pathology, Clinical&lt;/keyword&gt;&lt;keyword&gt;Policy Making&lt;/keyword&gt;&lt;keyword&gt;*Review Literature as Topic&lt;/keyword&gt;&lt;keyword&gt;Vitamin B 12/blood&lt;/keyword&gt;&lt;/keywords&gt;&lt;dates&gt;&lt;year&gt;2012&lt;/year&gt;&lt;pub-dates&gt;&lt;date&gt;Jul&lt;/date&gt;&lt;/pub-dates&gt;&lt;/dates&gt;&lt;isbn&gt;0266-4623&lt;/isbn&gt;&lt;accession-num&gt;22980696&lt;/accession-num&gt;&lt;urls&gt;&lt;/urls&gt;&lt;electronic-resource-num&gt;10.1017/s0266462312000402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E04C64" w:rsidRPr="00A50290">
              <w:rPr>
                <w:rFonts w:ascii="Arial" w:hAnsi="Arial" w:cs="Arial"/>
                <w:noProof/>
                <w:sz w:val="24"/>
                <w:szCs w:val="24"/>
              </w:rPr>
              <w:t>(43</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Review, case study and qualitative research (mixed methods)</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Use of evidence from systematic review in disinvestment decisions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Assessment of the value of evidence from systematic reviews to inform expert stakeholder disinvestment deliberations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Garcia-Armesto et </w:t>
            </w:r>
            <w:r w:rsidRPr="00A50290">
              <w:rPr>
                <w:rFonts w:ascii="Arial" w:hAnsi="Arial" w:cs="Arial"/>
                <w:sz w:val="24"/>
                <w:szCs w:val="24"/>
              </w:rPr>
              <w:lastRenderedPageBreak/>
              <w:t xml:space="preserve">al.,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&lt;EndNote&gt;&lt;Cite&gt;&lt;Author&gt;Garcia-Armesto&lt;/Author&gt;&lt;Year&gt;2013&lt;/Year&gt;&lt;RecNum&gt;4763&lt;/RecNum&gt;&lt;DisplayText&gt;(25)&lt;/DisplayText&gt;&lt;record&gt;&lt;rec-number&gt;4763&lt;/rec-number&gt;&lt;foreign-keys&gt;&lt;key app="EN" db-id="wx0r5vpddexvrhev5vnpfspyrwtvrsvvztar" timestamp="1452478208"&gt;4763&lt;/key&gt;&lt;key app="ENWeb" db-id=""&gt;0&lt;/key&gt;&lt;/foreign-keys&gt;&lt;ref-type name="Journal Article"&gt;17&lt;/ref-type&gt;&lt;contributors&gt;&lt;authors&gt;&lt;author&gt;Garcia-Armesto, S.&lt;/author&gt;&lt;author&gt;Campillo-Artero, C.&lt;/author&gt;&lt;author&gt;Bernal-Delgado, E.&lt;/author&gt;&lt;/authors&gt;&lt;/contributors&gt;&lt;auth-address&gt;Health Services and Policy Research Unit, Health Sciences Institute in Aragon (I+CS), Spain. sandra_garmesto@yahoo.com&lt;/auth-address&gt;&lt;titles&gt;&lt;title&gt;Disinvestment in the age of cost-cutting sound and fury. Tools for the Spanish National Health System&lt;/title&gt;&lt;secondary-title&gt;Health Policy&lt;/secondary-title&gt;&lt;alt-title&gt;Health policy (Amsterdam, Netherlands)&lt;/alt-title&gt;&lt;/titles&gt;&lt;periodical&gt;&lt;full-title&gt;Health Policy&lt;/full-title&gt;&lt;/periodical&gt;&lt;pages&gt;180-5&lt;/pages&gt;&lt;volume&gt;110&lt;/volume&gt;&lt;number&gt;2-3&lt;/number&gt;&lt;edition&gt;2013/02/05&lt;/edition&gt;&lt;keywords&gt;&lt;keyword&gt;Budgets/organization &amp;amp; administration&lt;/keyword&gt;&lt;keyword&gt;Cost Control/methods/*organization &amp;amp; administration&lt;/keyword&gt;&lt;keyword&gt;Cost-Benefit Analysis/methods&lt;/keyword&gt;&lt;keyword&gt;Delivery of Health Care/economics/methods/organization &amp;amp; administration&lt;/keyword&gt;&lt;keyword&gt;Humans&lt;/keyword&gt;&lt;keyword&gt;National Health Programs/*economics/organization &amp;amp; administration&lt;/keyword&gt;&lt;keyword&gt;Practice Guidelines as Topic&lt;/keyword&gt;&lt;keyword&gt;Spain&lt;/keyword&gt;&lt;/keywords&gt;&lt;dates&gt;&lt;year&gt;2013&lt;/year&gt;&lt;pub-dates&gt;&lt;date&gt;May&lt;/date&gt;&lt;/pub-dates&gt;&lt;/dates&gt;&lt;isbn&gt;0168-8510&lt;/isbn&gt;&lt;accession-num&gt;23375383&lt;/accession-num&gt;&lt;urls&gt;&lt;/urls&gt;&lt;electronic-resource-num&gt;10.1016/j.healthpol.2013.01.007&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E04C64" w:rsidRPr="00A50290">
              <w:rPr>
                <w:rFonts w:ascii="Arial" w:hAnsi="Arial" w:cs="Arial"/>
                <w:noProof/>
                <w:sz w:val="24"/>
                <w:szCs w:val="24"/>
              </w:rPr>
              <w:t>(23</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Development of a Spanish </w:t>
            </w:r>
            <w:r w:rsidRPr="00A50290">
              <w:rPr>
                <w:rFonts w:ascii="Arial" w:hAnsi="Arial" w:cs="Arial"/>
                <w:sz w:val="24"/>
                <w:szCs w:val="24"/>
              </w:rPr>
              <w:lastRenderedPageBreak/>
              <w:t>disinvestment framework</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 xml:space="preserve">Review of global </w:t>
            </w:r>
            <w:r w:rsidRPr="00A50290">
              <w:rPr>
                <w:rFonts w:ascii="Arial" w:hAnsi="Arial" w:cs="Arial"/>
                <w:sz w:val="24"/>
                <w:szCs w:val="24"/>
              </w:rPr>
              <w:lastRenderedPageBreak/>
              <w:t>disinvestment strategies and proposal of a Spanish disinvestment strategy</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Spain</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Garner et al.,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&lt;EndNote&gt;&lt;Cite&gt;&lt;Author&gt;Garner&lt;/Author&gt;&lt;Year&gt;2013&lt;/Year&gt;&lt;RecNum&gt;4761&lt;/RecNum&gt;&lt;DisplayText&gt;(24)&lt;/DisplayText&gt;&lt;record&gt;&lt;rec-number&gt;4761&lt;/rec-number&gt;&lt;foreign-keys&gt;&lt;key app="EN" db-id="wx0r5vpddexvrhev5vnpfspyrwtvrsvvztar" timestamp="1452477488"&gt;4761&lt;/key&gt;&lt;key app="ENWeb" db-id=""&gt;0&lt;/key&gt;&lt;/foreign-keys&gt;&lt;ref-type name="Journal Article"&gt;17&lt;/ref-type&gt;&lt;contributors&gt;&lt;authors&gt;&lt;author&gt;Garner, S.&lt;/author&gt;&lt;author&gt;Docherty, M.&lt;/author&gt;&lt;author&gt;Somner, J.&lt;/author&gt;&lt;author&gt;Sharma, T.&lt;/author&gt;&lt;author&gt;Choudhury, M.&lt;/author&gt;&lt;author&gt;Clarke, M.&lt;/author&gt;&lt;author&gt;Littlejohns, P.&lt;/author&gt;&lt;/authors&gt;&lt;/contributors&gt;&lt;auth-address&gt;National Institute for Health and Clinical Excellence, London. sarah.garner@nice.org.uk&lt;/auth-address&gt;&lt;titles&gt;&lt;title&gt;Reducing ineffective practice: challenges in identifying low-value health care using Cochrane systematic reviews&lt;/title&gt;&lt;secondary-title&gt;J Health Serv Res Policy&lt;/secondary-title&gt;&lt;alt-title&gt;Journal of health services research &amp;amp; policy&lt;/alt-title&gt;&lt;/titles&gt;&lt;alt-periodical&gt;&lt;full-title&gt;Journal of Health Services Research &amp;amp; Policy&lt;/full-title&gt;&lt;/alt-periodical&gt;&lt;pages&gt;6-12&lt;/pages&gt;&lt;volume&gt;18&lt;/volume&gt;&lt;number&gt;1&lt;/number&gt;&lt;edition&gt;2013/02/09&lt;/edition&gt;&lt;keywords&gt;&lt;keyword&gt;Efficiency, Organizational&lt;/keyword&gt;&lt;keyword&gt;Great Britain&lt;/keyword&gt;&lt;keyword&gt;Humans&lt;/keyword&gt;&lt;keyword&gt;*Quality of Health Care&lt;/keyword&gt;&lt;keyword&gt;Randomized Controlled Trials as Topic&lt;/keyword&gt;&lt;keyword&gt;*Review Literature as Topic&lt;/keyword&gt;&lt;keyword&gt;State Medicine/*economics/organization &amp;amp; administration&lt;/keyword&gt;&lt;/keywords&gt;&lt;dates&gt;&lt;year&gt;2013&lt;/year&gt;&lt;pub-dates&gt;&lt;date&gt;Jan&lt;/date&gt;&lt;/pub-dates&gt;&lt;/dates&gt;&lt;isbn&gt;1355-8196&lt;/isbn&gt;&lt;accession-num&gt;23393036&lt;/accession-num&gt;&lt;urls&gt;&lt;/urls&gt;&lt;electronic-resource-num&gt;10.1258/jhsrp.2012.012044&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E04C64" w:rsidRPr="00A50290">
              <w:rPr>
                <w:rFonts w:ascii="Arial" w:hAnsi="Arial" w:cs="Arial"/>
                <w:noProof/>
                <w:sz w:val="24"/>
                <w:szCs w:val="24"/>
              </w:rPr>
              <w:t>(19</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Review </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To determine if Cochrane reviews can be used to identify low value practices to support disinvestment decisions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Reviewed results from the first 6 months of the Cochrane Quality and Productivity project </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United Kingdom</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Health Policy Advisory Committee on Technology,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&lt;EndNote&gt;&lt;Cite&gt;&lt;Author&gt;Technology&lt;/Author&gt;&lt;Year&gt;2013&lt;/Year&gt;&lt;RecNum&gt;4775&lt;/RecNum&gt;&lt;DisplayText&gt;(13)&lt;/DisplayText&gt;&lt;record&gt;&lt;rec-number&gt;4775&lt;/rec-number&gt;&lt;foreign-keys&gt;&lt;key app="EN" db-id="wx0r5vpddexvrhev5vnpfspyrwtvrsvvztar" timestamp="1452983924"&gt;4775&lt;/key&gt;&lt;/foreign-keys&gt;&lt;ref-type name="Report"&gt;27&lt;/ref-type&gt;&lt;contributors&gt;&lt;authors&gt;&lt;author&gt;Health Policy Advisory Committee on Technology&lt;/author&gt;&lt;/authors&gt;&lt;/contributors&gt;&lt;titles&gt;&lt;title&gt;Disinvestment in Australia and New Zealand&lt;/title&gt;&lt;/titles&gt;&lt;pages&gt;1-33&lt;/pages&gt;&lt;dates&gt;&lt;year&gt;2013&lt;/year&gt;&lt;pub-dates&gt;&lt;date&gt;2013&lt;/date&gt;&lt;/pub-dates&gt;&lt;/dates&gt;&lt;publisher&gt;Queensland Health&lt;/publisher&gt;&lt;urls&gt;&lt;related-urls&gt;&lt;url&gt;https://www.health.qld.gov.au/healthpact/docs/papers/workshop/disinvestment-report.pdf7&lt;/url&gt;&lt;/related-urls&gt;&lt;/urls&gt;&lt;/record&gt;&lt;/Cite&gt;&lt;/EndNote&gt;</w:instrText>
            </w:r>
            <w:r w:rsidRPr="00A50290">
              <w:rPr>
                <w:rFonts w:ascii="Arial" w:hAnsi="Arial" w:cs="Arial"/>
                <w:sz w:val="24"/>
                <w:szCs w:val="24"/>
              </w:rPr>
              <w:fldChar w:fldCharType="separate"/>
            </w:r>
            <w:r w:rsidRPr="00A50290">
              <w:rPr>
                <w:rFonts w:ascii="Arial" w:hAnsi="Arial" w:cs="Arial"/>
                <w:noProof/>
                <w:sz w:val="24"/>
                <w:szCs w:val="24"/>
              </w:rPr>
              <w:t>(13)</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Disinvestment in Australia and New Zealand</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Part One:  Disinvestment Fundamentals and Part Two:  Summary of workshop presentations focused on disinvestment strategies in the Australian and New Zealand Healthcare Systems </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Australia and New Zealand</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Healthcare Improvement Scotland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&lt;EndNote&gt;&lt;Cite&gt;&lt;Author&gt;Parkinson&lt;/Author&gt;&lt;Year&gt;2015&lt;/Year&gt;&lt;RecNum&gt;4788&lt;/RecNum&gt;&lt;DisplayText&gt;(7)&lt;/DisplayText&gt;&lt;record&gt;&lt;rec-number&gt;4788&lt;/rec-number&gt;&lt;foreign-keys&gt;&lt;key app="EN" db-id="wx0r5vpddexvrhev5vnpfspyrwtvrsvvztar" timestamp="1453082953"&gt;4788&lt;/key&gt;&lt;/foreign-keys&gt;&lt;ref-type name="Journal Article"&gt;17&lt;/ref-type&gt;&lt;contributors&gt;&lt;authors&gt;&lt;author&gt;Parkinson, B.&lt;/author&gt;&lt;author&gt;Sermet, C.&lt;/author&gt;&lt;author&gt;Clement, F.&lt;/author&gt;&lt;author&gt;Crausaz, S.&lt;/author&gt;&lt;author&gt;Godman, B.&lt;/author&gt;&lt;author&gt;Garner, S.&lt;/author&gt;&lt;author&gt;Choudhury, M.&lt;/author&gt;&lt;author&gt;Pearson, S. A.&lt;/author&gt;&lt;author&gt;Viney, R.&lt;/author&gt;&lt;author&gt;Lopert, R.&lt;/author&gt;&lt;author&gt;Elshaug, A. G.&lt;/author&gt;&lt;/authors&gt;&lt;/contributors&gt;&lt;auth-address&gt;Centre for Health Economics Research and Evaluation (CHERE), University of Technology Sydney, Sydney, NSW, Australia, bonny.parkinson@chere.uts.edu.au.&lt;/auth-address&gt;&lt;titles&gt;&lt;title&gt;Disinvestment and Value-Based Purchasing Strategies for Pharmaceuticals: An International Review&lt;/title&gt;&lt;secondary-title&gt;Pharmacoeconomics&lt;/secondary-title&gt;&lt;alt-title&gt;PharmacoEconomics&lt;/alt-title&gt;&lt;/titles&gt;&lt;periodical&gt;&lt;full-title&gt;PharmacoEconomics&lt;/full-title&gt;&lt;/periodical&gt;&lt;alt-periodical&gt;&lt;full-title&gt;PharmacoEconomics&lt;/full-title&gt;&lt;/alt-periodical&gt;&lt;pages&gt;905-24&lt;/pages&gt;&lt;volume&gt;33&lt;/volume&gt;&lt;number&gt;9&lt;/number&gt;&lt;edition&gt;2015/06/07&lt;/edition&gt;&lt;dates&gt;&lt;year&gt;2015&lt;/year&gt;&lt;pub-dates&gt;&lt;date&gt;Sep&lt;/date&gt;&lt;/pub-dates&gt;&lt;/dates&gt;&lt;isbn&gt;1170-7690&lt;/isbn&gt;&lt;accession-num&gt;26048353&lt;/accession-num&gt;&lt;urls&gt;&lt;/urls&gt;&lt;electronic-resource-num&gt;10.1007/s40273-015-0293-8&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2E0952" w:rsidRPr="00A50290">
              <w:rPr>
                <w:rFonts w:ascii="Arial" w:hAnsi="Arial" w:cs="Arial"/>
                <w:noProof/>
                <w:sz w:val="24"/>
                <w:szCs w:val="24"/>
              </w:rPr>
              <w:t>(11</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Scoping report </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Ascertain the quality and quantity of published strategies used to identify, consider and potentially include public perspectives in disinvestment decisions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Scotland</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MacKean et al.,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&lt;EndNote&gt;&lt;Cite&gt;&lt;Author&gt;MacKean&lt;/Author&gt;&lt;Year&gt;2013&lt;/Year&gt;&lt;RecNum&gt;4751&lt;/RecNum&gt;&lt;DisplayText&gt;(2)&lt;/DisplayText&gt;&lt;record&gt;&lt;rec-number&gt;4751&lt;/rec-number&gt;&lt;foreign-keys&gt;&lt;key app="EN" db-id="wx0r5vpddexvrhev5vnpfspyrwtvrsvvztar" timestamp="1452464548"&gt;4751&lt;/key&gt;&lt;/foreign-keys&gt;&lt;ref-type name="Journal Article"&gt;17&lt;/ref-type&gt;&lt;contributors&gt;&lt;authors&gt;&lt;author&gt;MacKean, G.&lt;/author&gt;&lt;author&gt;Noseworthy, T.&lt;/author&gt;&lt;author&gt;Elshaug, A. G.&lt;/author&gt;&lt;author&gt;Leggett, L.&lt;/author&gt;&lt;author&gt;Littlejohns, P.&lt;/author&gt;&lt;author&gt;Berezanski, J.&lt;/author&gt;&lt;author&gt;Clement, F.&lt;/author&gt;&lt;/authors&gt;&lt;/contributors&gt;&lt;auth-address&gt;Health Technology Assessment Unit.&lt;/auth-address&gt;&lt;titles&gt;&lt;title&gt;Health technology reassessment: the art of the possible&lt;/title&gt;&lt;secondary-title&gt;Int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Care&lt;/full-title&gt;&lt;/alt-periodical&gt;&lt;pages&gt;418-23&lt;/pages&gt;&lt;volume&gt;29&lt;/volume&gt;&lt;number&gt;4&lt;/number&gt;&lt;edition&gt;2013/12/03&lt;/edition&gt;&lt;keywords&gt;&lt;keyword&gt;Decision Making, Organizational&lt;/keyword&gt;&lt;keyword&gt;Internationality&lt;/keyword&gt;&lt;keyword&gt;*Technology Assessment, Biomedical/methods&lt;/keyword&gt;&lt;/keywords&gt;&lt;dates&gt;&lt;year&gt;2013&lt;/year&gt;&lt;pub-dates&gt;&lt;date&gt;Oct&lt;/date&gt;&lt;/pub-dates&gt;&lt;/dates&gt;&lt;isbn&gt;0266-4623&lt;/isbn&gt;&lt;accession-num&gt;24290335&lt;/accession-num&gt;&lt;urls&gt;&lt;/urls&gt;&lt;custom2&gt;Pmc3846380&lt;/custom2&gt;&lt;electronic-resource-num&gt;10.1017/s0266462313000494&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(2)</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Qualitative</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Environment assessment and next steps in technology reassessment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Discovery and description of key themes in Health Technology Reassessment and </w:t>
            </w:r>
            <w:r w:rsidRPr="00A50290">
              <w:rPr>
                <w:rFonts w:ascii="Arial" w:hAnsi="Arial" w:cs="Arial"/>
                <w:sz w:val="24"/>
                <w:szCs w:val="24"/>
              </w:rPr>
              <w:lastRenderedPageBreak/>
              <w:t>proposed way forward</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Mayer and </w:t>
            </w:r>
            <w:proofErr w:type="spellStart"/>
            <w:r w:rsidRPr="00A50290">
              <w:rPr>
                <w:rFonts w:ascii="Arial" w:hAnsi="Arial" w:cs="Arial"/>
                <w:sz w:val="24"/>
                <w:szCs w:val="24"/>
              </w:rPr>
              <w:t>Nachtnebel</w:t>
            </w:r>
            <w:proofErr w:type="spellEnd"/>
            <w:r w:rsidRPr="00A50290">
              <w:rPr>
                <w:rFonts w:ascii="Arial" w:hAnsi="Arial" w:cs="Arial"/>
                <w:sz w:val="24"/>
                <w:szCs w:val="24"/>
              </w:rPr>
              <w:t xml:space="preserve">,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&lt;EndNote&gt;&lt;Cite&gt;&lt;Author&gt;Mayer&lt;/Author&gt;&lt;Year&gt;2013&lt;/Year&gt;&lt;RecNum&gt;4746&lt;/RecNum&gt;&lt;DisplayText&gt;(47)&lt;/DisplayText&gt;&lt;record&gt;&lt;rec-number&gt;4746&lt;/rec-number&gt;&lt;foreign-keys&gt;&lt;key app="EN" db-id="wx0r5vpddexvrhev5vnpfspyrwtvrsvvztar" timestamp="1451836988"&gt;4746&lt;/key&gt;&lt;/foreign-keys&gt;&lt;ref-type name="Web Page"&gt;12&lt;/ref-type&gt;&lt;contributors&gt;&lt;authors&gt;&lt;author&gt;Mayer, J. and Nachtnebel, A.&lt;/author&gt;&lt;/authors&gt;&lt;/contributors&gt;&lt;titles&gt;&lt;title&gt;Identification of ineffective interventions ad technologies:  Existing models and their implementation&lt;/title&gt;&lt;/titles&gt;&lt;volume&gt;2016&lt;/volume&gt;&lt;number&gt;03-01-2016&lt;/number&gt;&lt;dates&gt;&lt;year&gt;2013&lt;/year&gt;&lt;/dates&gt;&lt;publisher&gt;Ludwig Boltzmann Institut&lt;/publisher&gt;&lt;urls&gt;&lt;related-urls&gt;&lt;url&gt;http://eprints.hta.lbg.ac.at/1014/&lt;/url&gt;&lt;/related-urls&gt;&lt;/urls&gt;&lt;/record&gt;&lt;/Cite&gt;&lt;/EndNote&gt;</w:instrText>
            </w:r>
            <w:r w:rsidRPr="00A50290">
              <w:rPr>
                <w:rFonts w:ascii="Arial" w:hAnsi="Arial" w:cs="Arial"/>
                <w:sz w:val="24"/>
                <w:szCs w:val="24"/>
              </w:rPr>
              <w:fldChar w:fldCharType="separate"/>
            </w:r>
            <w:r w:rsidR="008623D6" w:rsidRPr="00A50290">
              <w:rPr>
                <w:rFonts w:ascii="Arial" w:hAnsi="Arial" w:cs="Arial"/>
                <w:noProof/>
                <w:sz w:val="24"/>
                <w:szCs w:val="24"/>
              </w:rPr>
              <w:t>(44</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 (only abstract available in English)</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International models and strategies for identification of ineffective technologies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Investigates identification, prioritization and assessment of ineffective technologies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 with focus on Austria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Polisena et al., 2013 </w:t>
            </w:r>
            <w:r w:rsidRPr="00A50290">
              <w:rPr>
                <w:rFonts w:ascii="Arial" w:hAnsi="Arial" w:cs="Arial"/>
                <w:sz w:val="24"/>
                <w:szCs w:val="24"/>
              </w:rPr>
              <w:fldChar w:fldCharType="begin">
                <w:fldData xml:space="preserve">PEVuZE5vdGU+PENpdGU+PEF1dGhvcj5Qb2xpc2VuYTwvQXV0aG9yPjxZZWFyPjIwMTM8L1llYXI+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</w:fldData>
              </w:fldChar>
            </w:r>
            <w:r w:rsidRPr="00A50290">
              <w:rPr>
                <w:rFonts w:ascii="Arial" w:hAnsi="Arial" w:cs="Arial"/>
                <w:sz w:val="24"/>
                <w:szCs w:val="24"/>
              </w:rPr>
              <w:instrText xml:space="preserve"> ADDIN EN.CITE </w:instrText>
            </w:r>
            <w:r w:rsidRPr="00A50290">
              <w:rPr>
                <w:rFonts w:ascii="Arial" w:hAnsi="Arial" w:cs="Arial"/>
                <w:sz w:val="24"/>
                <w:szCs w:val="24"/>
              </w:rPr>
              <w:fldChar w:fldCharType="begin">
                <w:fldData xml:space="preserve">PEVuZE5vdGU+PENpdGU+PEF1dGhvcj5Qb2xpc2VuYTwvQXV0aG9yPjxZZWFyPjIwMTM8L1llYXI+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</w:fldData>
              </w:fldChar>
            </w:r>
            <w:r w:rsidRPr="00A50290">
              <w:rPr>
                <w:rFonts w:ascii="Arial" w:hAnsi="Arial" w:cs="Arial"/>
                <w:sz w:val="24"/>
                <w:szCs w:val="24"/>
              </w:rPr>
              <w:instrText xml:space="preserve"> ADDIN EN.CITE.DATA </w:instrText>
            </w:r>
            <w:r w:rsidRPr="00A50290">
              <w:rPr>
                <w:rFonts w:ascii="Arial" w:hAnsi="Arial" w:cs="Arial"/>
                <w:sz w:val="24"/>
                <w:szCs w:val="24"/>
              </w:rPr>
            </w:r>
            <w:r w:rsidRPr="00A50290">
              <w:rPr>
                <w:rFonts w:ascii="Arial" w:hAnsi="Arial" w:cs="Arial"/>
                <w:sz w:val="24"/>
                <w:szCs w:val="24"/>
              </w:rPr>
              <w:fldChar w:fldCharType="end"/>
            </w:r>
            <w:r w:rsidRPr="00A50290">
              <w:rPr>
                <w:rFonts w:ascii="Arial" w:hAnsi="Arial" w:cs="Arial"/>
                <w:sz w:val="24"/>
                <w:szCs w:val="24"/>
              </w:rPr>
            </w:r>
            <w:r w:rsidRPr="00A50290">
              <w:rPr>
                <w:rFonts w:ascii="Arial" w:hAnsi="Arial" w:cs="Arial"/>
                <w:sz w:val="24"/>
                <w:szCs w:val="24"/>
              </w:rPr>
              <w:fldChar w:fldCharType="separate"/>
            </w:r>
            <w:r w:rsidR="008623D6" w:rsidRPr="00A50290">
              <w:rPr>
                <w:rFonts w:ascii="Arial" w:hAnsi="Arial" w:cs="Arial"/>
                <w:noProof/>
                <w:sz w:val="24"/>
                <w:szCs w:val="24"/>
              </w:rPr>
              <w:t>(29</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Review the application of frameworks and tools for disinvestment and resource allocation</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Description of the multiple criteria considered for decision making and the strengths and limitations of frameworks in fourteen cases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Scotland Health Technologies Group, 2013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&lt;EndNote&gt;&lt;Cite&gt;&lt;Author&gt;Group&lt;/Author&gt;&lt;Year&gt;2013&lt;/Year&gt;&lt;RecNum&gt;4772&lt;/RecNum&gt;&lt;DisplayText&gt;(20)&lt;/DisplayText&gt;&lt;record&gt;&lt;rec-number&gt;4772&lt;/rec-number&gt;&lt;foreign-keys&gt;&lt;key app="EN" db-id="wx0r5vpddexvrhev5vnpfspyrwtvrsvvztar" timestamp="1452981119"&gt;4772&lt;/key&gt;&lt;/foreign-keys&gt;&lt;ref-type name="Web Page"&gt;12&lt;/ref-type&gt;&lt;contributors&gt;&lt;authors&gt;&lt;author&gt;Scottish Health Technologies Group&lt;/author&gt;&lt;/authors&gt;&lt;/contributors&gt;&lt;titles&gt;&lt;title&gt;SHTG development day 2013&lt;/title&gt;&lt;secondary-title&gt;SHTG development day slides&lt;/secondary-title&gt;&lt;/titles&gt;&lt;pages&gt;PowerPoint presentation&lt;/pages&gt;&lt;dates&gt;&lt;year&gt;2013&lt;/year&gt;&lt;/dates&gt;&lt;urls&gt;&lt;related-urls&gt;&lt;url&gt;http://www.healthcareimprovementscotland.org/our_work/technologies_and_medicines/shtg/about_the_group/shtg_development_day_2013.aspx&lt;/url&gt;&lt;/related-urls&gt;&lt;/urls&gt;&lt;custom2&gt;Dec 12, 2013&lt;/custom2&gt;&lt;/record&gt;&lt;/Cite&gt;&lt;/EndNote&gt;</w:instrText>
            </w:r>
            <w:r w:rsidRPr="00A50290">
              <w:rPr>
                <w:rFonts w:ascii="Arial" w:hAnsi="Arial" w:cs="Arial"/>
                <w:sz w:val="24"/>
                <w:szCs w:val="24"/>
              </w:rPr>
              <w:fldChar w:fldCharType="separate"/>
            </w:r>
            <w:r w:rsidR="008623D6" w:rsidRPr="00A50290">
              <w:rPr>
                <w:rFonts w:ascii="Arial" w:hAnsi="Arial" w:cs="Arial"/>
                <w:noProof/>
                <w:sz w:val="24"/>
                <w:szCs w:val="24"/>
              </w:rPr>
              <w:t>(25</w:t>
            </w:r>
            <w:r w:rsidRPr="00A50290">
              <w:rPr>
                <w:rFonts w:ascii="Arial" w:hAnsi="Arial" w:cs="Arial"/>
                <w:noProof/>
                <w:sz w:val="24"/>
                <w:szCs w:val="24"/>
              </w:rPr>
              <w:t>)</w:t>
            </w:r>
            <w:r w:rsidRPr="00A50290">
              <w:rPr>
                <w:rFonts w:ascii="Arial" w:hAnsi="Arial" w:cs="Arial"/>
                <w:sz w:val="24"/>
                <w:szCs w:val="24"/>
              </w:rPr>
              <w:fldChar w:fldCharType="end"/>
            </w:r>
            <w:r w:rsidRPr="00A50290">
              <w:rPr>
                <w:rFonts w:ascii="Arial" w:hAnsi="Arial" w:cs="Arial"/>
                <w:sz w:val="24"/>
                <w:szCs w:val="24"/>
              </w:rPr>
              <w:t xml:space="preserve">  </w:t>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PowerPoint presentation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Scottish Health Technologies Group development day presentations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Challenges to disinvestment; identification and prioritization of technologies for disinvestment and applicability to the Scottish Health Technologies Group</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 with focus on Scotland</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Haines et al., 2014 </w:t>
            </w:r>
            <w:r w:rsidRPr="00A50290">
              <w:rPr>
                <w:rFonts w:ascii="Arial" w:hAnsi="Arial" w:cs="Arial"/>
                <w:sz w:val="24"/>
                <w:szCs w:val="24"/>
              </w:rPr>
              <w:fldChar w:fldCharType="begin">
                <w:fldData xml:space="preserve">PEVuZE5vdGU+PENpdGU+PEF1dGhvcj5IYWluZXM8L0F1dGhvcj48WWVhcj4yMDE0PC9ZZWFyPjxS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bHQtcGVyaW9kaWNhbD48cGFnZXM+MTQ0LTUxPC9wYWdlcz48dm9sdW1lPjY3PC92b2x1bWU+PG51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</w:fldData>
              </w:fldChar>
            </w:r>
            <w:r w:rsidRPr="00A50290">
              <w:rPr>
                <w:rFonts w:ascii="Arial" w:hAnsi="Arial" w:cs="Arial"/>
                <w:sz w:val="24"/>
                <w:szCs w:val="24"/>
              </w:rPr>
              <w:instrText xml:space="preserve"> ADDIN EN.CITE </w:instrText>
            </w:r>
            <w:r w:rsidRPr="00A50290">
              <w:rPr>
                <w:rFonts w:ascii="Arial" w:hAnsi="Arial" w:cs="Arial"/>
                <w:sz w:val="24"/>
                <w:szCs w:val="24"/>
              </w:rPr>
              <w:fldChar w:fldCharType="begin">
                <w:fldData xml:space="preserve">PEVuZE5vdGU+PENpdGU+PEF1dGhvcj5IYWluZXM8L0F1dGhvcj48WWVhcj4yMDE0PC9ZZWFyPjxS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bHQtcGVyaW9kaWNhbD48cGFnZXM+MTQ0LTUxPC9wYWdlcz48dm9sdW1lPjY3PC92b2x1bWU+PG51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</w:fldData>
              </w:fldChar>
            </w:r>
            <w:r w:rsidRPr="00A50290">
              <w:rPr>
                <w:rFonts w:ascii="Arial" w:hAnsi="Arial" w:cs="Arial"/>
                <w:sz w:val="24"/>
                <w:szCs w:val="24"/>
              </w:rPr>
              <w:instrText xml:space="preserve"> ADDIN EN.CITE.DATA </w:instrText>
            </w:r>
            <w:r w:rsidRPr="00A50290">
              <w:rPr>
                <w:rFonts w:ascii="Arial" w:hAnsi="Arial" w:cs="Arial"/>
                <w:sz w:val="24"/>
                <w:szCs w:val="24"/>
              </w:rPr>
            </w:r>
            <w:r w:rsidRPr="00A50290">
              <w:rPr>
                <w:rFonts w:ascii="Arial" w:hAnsi="Arial" w:cs="Arial"/>
                <w:sz w:val="24"/>
                <w:szCs w:val="24"/>
              </w:rPr>
              <w:fldChar w:fldCharType="end"/>
            </w:r>
            <w:r w:rsidRPr="00A50290">
              <w:rPr>
                <w:rFonts w:ascii="Arial" w:hAnsi="Arial" w:cs="Arial"/>
                <w:sz w:val="24"/>
                <w:szCs w:val="24"/>
              </w:rPr>
            </w:r>
            <w:r w:rsidRPr="00A50290">
              <w:rPr>
                <w:rFonts w:ascii="Arial" w:hAnsi="Arial" w:cs="Arial"/>
                <w:sz w:val="24"/>
                <w:szCs w:val="24"/>
              </w:rPr>
              <w:fldChar w:fldCharType="separate"/>
            </w:r>
            <w:r w:rsidR="008623D6" w:rsidRPr="00A50290">
              <w:rPr>
                <w:rFonts w:ascii="Arial" w:hAnsi="Arial" w:cs="Arial"/>
                <w:noProof/>
                <w:sz w:val="24"/>
                <w:szCs w:val="24"/>
              </w:rPr>
              <w:t>(35</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Position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Description of a clinical research design for use in disinvestment decisions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Development of a research design which can be used to evaluate a technology for disinvestment where uncertain effectiveness or cost-effectiveness </w:t>
            </w:r>
            <w:r w:rsidRPr="00A50290">
              <w:rPr>
                <w:rFonts w:ascii="Arial" w:hAnsi="Arial" w:cs="Arial"/>
                <w:sz w:val="24"/>
                <w:szCs w:val="24"/>
              </w:rPr>
              <w:lastRenderedPageBreak/>
              <w:t>exists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Health Quality Ontario, 2014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 ExcludeYear="1"&gt;&lt;Author&gt;Ontario&lt;/Author&gt;&lt;RecNum&gt;4792&lt;/RecNum&gt;&lt;DisplayText&gt;(30)&lt;/DisplayText&gt;&lt;record&gt;&lt;rec-number&gt;4792&lt;/rec-number&gt;&lt;foreign-keys&gt;&lt;key app="EN" db-id="wx0r5vpddexvrhev5vnpfspyrwtvrsvvztar" timestamp="1454205913"&gt;4792&lt;/key&gt;&lt;/foreign-keys&gt;&lt;ref-type name="Web Page"&gt;12&lt;/ref-type&gt;&lt;contributors&gt;&lt;authors&gt;&lt;author&gt;Health Quality Ontario&lt;/author&gt;&lt;/authors&gt;&lt;/contributors&gt;&lt;titles&gt;&lt;title&gt;Appropriateness initiative&lt;/title&gt;&lt;/titles&gt;&lt;volume&gt;2016&lt;/volume&gt;&lt;number&gt;Jan 30&lt;/number&gt;&lt;dates&gt;&lt;/dates&gt;&lt;pub-location&gt;Toronto, Ontario&lt;/pub-location&gt;&lt;publisher&gt;Health Quality Ontario&lt;/publisher&gt;&lt;urls&gt;&lt;related-urls&gt;&lt;url&gt;http://www.hqontario.ca/Evidence/Evidence-Process/Appropriateness-Initiative&lt;/url&gt;&lt;/related-urls&gt;&lt;/urls&gt;&lt;/record&gt;&lt;/Cite&gt;&lt;/EndNote&gt;</w:instrText>
            </w:r>
            <w:r w:rsidRPr="00A50290">
              <w:rPr>
                <w:rFonts w:ascii="Arial" w:hAnsi="Arial" w:cs="Arial"/>
                <w:sz w:val="24"/>
                <w:szCs w:val="24"/>
              </w:rPr>
              <w:fldChar w:fldCharType="separate"/>
            </w:r>
            <w:r w:rsidR="008623D6" w:rsidRPr="00A50290">
              <w:rPr>
                <w:rFonts w:ascii="Arial" w:hAnsi="Arial" w:cs="Arial"/>
                <w:noProof/>
                <w:sz w:val="24"/>
                <w:szCs w:val="24"/>
              </w:rPr>
              <w:t>(22</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Description of the Appropriateness Initiative</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Appropriateness Working Group and Health Quality Ontario developed a  framework for identifying, prioritizing and assessing interventions that may be being used inappropriately</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Canada/Ontario</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Wilson et al., 2014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&lt;EndNote&gt;&lt;Cite&gt;&lt;Author&gt;Wilson&lt;/Author&gt;&lt;Year&gt;2014&lt;/Year&gt;&lt;RecNum&gt;4789&lt;/RecNum&gt;&lt;DisplayText&gt;(8)&lt;/DisplayText&gt;&lt;record&gt;&lt;rec-number&gt;4789&lt;/rec-number&gt;&lt;foreign-keys&gt;&lt;key app="EN" db-id="wx0r5vpddexvrhev5vnpfspyrwtvrsvvztar" timestamp="1453083138"&gt;4789&lt;/key&gt;&lt;key app="ENWeb" db-id=""&gt;0&lt;/key&gt;&lt;/foreign-keys&gt;&lt;ref-type name="Journal Article"&gt;17&lt;/ref-type&gt;&lt;contributors&gt;&lt;authors&gt;&lt;author&gt;Wilson, M. G.&lt;/author&gt;&lt;author&gt;Ellen, M. E.&lt;/author&gt;&lt;author&gt;Lavis, J. N.&lt;/author&gt;&lt;author&gt;Grimshaw, J. M.&lt;/author&gt;&lt;author&gt;Moat, K. A.&lt;/author&gt;&lt;author&gt;Shemer, J.&lt;/author&gt;&lt;author&gt;Sullivan, T.&lt;/author&gt;&lt;author&gt;Garner, S.&lt;/author&gt;&lt;author&gt;Goeree, R.&lt;/author&gt;&lt;author&gt;Grilli, R.&lt;/author&gt;&lt;author&gt;Peffer, J.&lt;/author&gt;&lt;author&gt;Samra, K.&lt;/author&gt;&lt;/authors&gt;&lt;/contributors&gt;&lt;auth-address&gt;McMaster Health Forum, McMaster University, Hamilton, Canada. wilsom2@mcmaster.ca.&lt;/auth-address&gt;&lt;titles&gt;&lt;title&gt;Processes, contexts, and rationale for disinvestment: a protocol for a critical interpretive synthesis&lt;/title&gt;&lt;secondary-title&gt;Syst Rev&lt;/secondary-title&gt;&lt;alt-title&gt;Systematic reviews&lt;/alt-title&gt;&lt;/titles&gt;&lt;periodical&gt;&lt;full-title&gt;Syst Rev&lt;/full-title&gt;&lt;abbr-1&gt;Systematic reviews&lt;/abbr-1&gt;&lt;/periodical&gt;&lt;alt-periodical&gt;&lt;full-title&gt;Syst Rev&lt;/full-title&gt;&lt;abbr-1&gt;Systematic reviews&lt;/abbr-1&gt;&lt;/alt-periodical&gt;&lt;pages&gt;143&lt;/pages&gt;&lt;volume&gt;3&lt;/volume&gt;&lt;edition&gt;2014/12/17&lt;/edition&gt;&lt;keywords&gt;&lt;keyword&gt;Biomedical Technology&lt;/keyword&gt;&lt;keyword&gt;Delivery of Health Care/*organization &amp;amp; administration&lt;/keyword&gt;&lt;keyword&gt;*Health Policy&lt;/keyword&gt;&lt;/keywords&gt;&lt;dates&gt;&lt;year&gt;2014&lt;/year&gt;&lt;/dates&gt;&lt;isbn&gt;2046-4053&lt;/isbn&gt;&lt;accession-num&gt;25495034&lt;/accession-num&gt;&lt;urls&gt;&lt;/urls&gt;&lt;custom2&gt;Pmc4273322&lt;/custom2&gt;&lt;electronic-resource-num&gt;10.1186/2046-4053-3-143&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(8)</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 and qualitative research (mixed methods)</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Development of an explanatory framework for disinvestment</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Describes research outline including conduct of a systematic literature search and the use of qualitative research methods to develop a framework for disinvestment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Gnjidic and Elshaug, 2015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&lt;EndNote&gt;&lt;Cite&gt;&lt;Author&gt;Gnjidic&lt;/Author&gt;&lt;Year&gt;2015&lt;/Year&gt;&lt;RecNum&gt;4753&lt;/RecNum&gt;&lt;DisplayText&gt;(5)&lt;/DisplayText&gt;&lt;record&gt;&lt;rec-number&gt;4753&lt;/rec-number&gt;&lt;foreign-keys&gt;&lt;key app="EN" db-id="wx0r5vpddexvrhev5vnpfspyrwtvrsvvztar" timestamp="1452465159"&gt;4753&lt;/key&gt;&lt;key app="ENWeb" db-id=""&gt;0&lt;/key&gt;&lt;/foreign-keys&gt;&lt;ref-type name="Journal Article"&gt;17&lt;/ref-type&gt;&lt;contributors&gt;&lt;authors&gt;&lt;author&gt;Gnjidic, D.&lt;/author&gt;&lt;author&gt;Elshaug, A. G.&lt;/author&gt;&lt;/authors&gt;&lt;/contributors&gt;&lt;auth-address&gt;Faculty of Pharmacy, University of Sydney, Sydney, NSW, Australia. danijela.gnjidic@sydney.edu.au.&amp;#xD;Menzies Centre for Health Policy, University of Sydney, Sydney, NSW, Australia. elshaug@sydney.edu.au.&amp;#xD;Lown Institute, Brookline, MA, USA. elshaug@sydney.edu.au.&lt;/auth-address&gt;&lt;titles&gt;&lt;title&gt;De-adoption and its 43 related terms: harmonizing low-value care terminology&lt;/title&gt;&lt;secondary-title&gt;BMC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273&lt;/pages&gt;&lt;volume&gt;13&lt;/volume&gt;&lt;edition&gt;2015/10/22&lt;/edition&gt;&lt;dates&gt;&lt;year&gt;2015&lt;/year&gt;&lt;/dates&gt;&lt;isbn&gt;1741-7015&lt;/isbn&gt;&lt;accession-num&gt;26486727&lt;/accession-num&gt;&lt;urls&gt;&lt;/urls&gt;&lt;custom2&gt;Pmc4617953&lt;/custom2&gt;&lt;electronic-resource-num&gt;10.1186/s12916-015-0511-4&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(5)</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Commentary </w:t>
            </w:r>
          </w:p>
        </w:tc>
        <w:tc>
          <w:tcPr>
            <w:tcW w:w="3098" w:type="dxa"/>
          </w:tcPr>
          <w:p w:rsidR="00843FDB" w:rsidRPr="00A50290" w:rsidRDefault="001077F1" w:rsidP="001077F1">
            <w:pPr>
              <w:rPr>
                <w:rFonts w:ascii="Arial" w:hAnsi="Arial" w:cs="Arial"/>
                <w:sz w:val="24"/>
                <w:szCs w:val="24"/>
              </w:rPr>
            </w:pPr>
            <w:r w:rsidRPr="00A50290">
              <w:rPr>
                <w:rFonts w:ascii="Arial" w:hAnsi="Arial" w:cs="Arial"/>
                <w:sz w:val="24"/>
                <w:szCs w:val="24"/>
              </w:rPr>
              <w:t>Review of a scoping review</w:t>
            </w:r>
          </w:p>
        </w:tc>
        <w:tc>
          <w:tcPr>
            <w:tcW w:w="2942" w:type="dxa"/>
          </w:tcPr>
          <w:p w:rsidR="00843FDB" w:rsidRPr="00A50290" w:rsidRDefault="001077F1" w:rsidP="001077F1">
            <w:pPr>
              <w:rPr>
                <w:rFonts w:ascii="Arial" w:hAnsi="Arial" w:cs="Arial"/>
                <w:sz w:val="24"/>
                <w:szCs w:val="24"/>
              </w:rPr>
            </w:pPr>
            <w:r w:rsidRPr="00A50290">
              <w:rPr>
                <w:rFonts w:ascii="Arial" w:hAnsi="Arial" w:cs="Arial"/>
                <w:sz w:val="24"/>
                <w:szCs w:val="24"/>
              </w:rPr>
              <w:t>Highlights a</w:t>
            </w:r>
            <w:r w:rsidR="00843FDB" w:rsidRPr="00A50290">
              <w:rPr>
                <w:rFonts w:ascii="Arial" w:hAnsi="Arial" w:cs="Arial"/>
                <w:sz w:val="24"/>
                <w:szCs w:val="24"/>
              </w:rPr>
              <w:t xml:space="preserve"> scoping review which summarized the current literature on low-value clinical practices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General</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O’Callaghan et al., 2015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&lt;EndNote&gt;&lt;Cite&gt;&lt;Author&gt;O&amp;apos;Callaghan&lt;/Author&gt;&lt;Year&gt;2015&lt;/Year&gt;&lt;RecNum&gt;4757&lt;/RecNum&gt;&lt;DisplayText&gt;(49)&lt;/DisplayText&gt;&lt;record&gt;&lt;rec-number&gt;4757&lt;/rec-number&gt;&lt;foreign-keys&gt;&lt;key app="EN" db-id="wx0r5vpddexvrhev5vnpfspyrwtvrsvvztar" timestamp="1452465700"&gt;4757&lt;/key&gt;&lt;key app="ENWeb" db-id=""&gt;0&lt;/key&gt;&lt;/foreign-keys&gt;&lt;ref-type name="Journal Article"&gt;17&lt;/ref-type&gt;&lt;contributors&gt;&lt;authors&gt;&lt;author&gt;O&amp;apos;Callaghan, G.&lt;/author&gt;&lt;author&gt;Meyer, H.&lt;/author&gt;&lt;author&gt;Elshaug, A. G.&lt;/author&gt;&lt;/authors&gt;&lt;/contributors&gt;&lt;auth-address&gt;Flinders Medical Centre, Adelaide, SA, Australia. gerry.ocallaghan@health.sa.gov.au.&amp;#xD;Northern Adelaide Local Health Network, Adelaide, SA, Australia.&amp;#xD;University of Sydney, Sydney, NSW, Australia.&lt;/auth-address&gt;&lt;titles&gt;&lt;title&gt;Choosing wisely: the message, messenger and method&lt;/title&gt;&lt;secondary-title&gt;Med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Australia&lt;/abbr-1&gt;&lt;/alt-periodical&gt;&lt;pages&gt;175-7&lt;/pages&gt;&lt;volume&gt;202&lt;/volume&gt;&lt;number&gt;4&lt;/number&gt;&lt;edition&gt;2015/02/27&lt;/edition&gt;&lt;keywords&gt;&lt;keyword&gt;*Communication&lt;/keyword&gt;&lt;keyword&gt;Decision Making&lt;/keyword&gt;&lt;keyword&gt;*Health Policy&lt;/keyword&gt;&lt;keyword&gt;Humans&lt;/keyword&gt;&lt;keyword&gt;Internal Medicine/*organization &amp;amp; administration&lt;/keyword&gt;&lt;keyword&gt;Primary Health Care/*organization &amp;amp; administration&lt;/keyword&gt;&lt;keyword&gt;*Societies, Medical&lt;/keyword&gt;&lt;keyword&gt;United States&lt;/keyword&gt;&lt;/keywords&gt;&lt;dates&gt;&lt;year&gt;2015&lt;/year&gt;&lt;pub-dates&gt;&lt;date&gt;Mar 2&lt;/date&gt;&lt;/pub-dates&gt;&lt;/dates&gt;&lt;isbn&gt;0025-729x&lt;/isbn&gt;&lt;accession-num&gt;25716590&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8623D6" w:rsidRPr="00A50290">
              <w:rPr>
                <w:rFonts w:ascii="Arial" w:hAnsi="Arial" w:cs="Arial"/>
                <w:noProof/>
                <w:sz w:val="24"/>
                <w:szCs w:val="24"/>
              </w:rPr>
              <w:t>(45</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Discussion</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Relevance of US Choosing Wisely campaign for Australia and recommendations for modification</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Reviewed, based on a South Clinical Senate exercise, how the US Choosing Wisely campaign list validity could be maximized while minimizing the US </w:t>
            </w:r>
            <w:r w:rsidRPr="00A50290">
              <w:rPr>
                <w:rFonts w:ascii="Arial" w:hAnsi="Arial" w:cs="Arial"/>
                <w:sz w:val="24"/>
                <w:szCs w:val="24"/>
              </w:rPr>
              <w:lastRenderedPageBreak/>
              <w:t>list limitations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lastRenderedPageBreak/>
              <w:t>Australia</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Paprica et al., 2015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&lt;EndNote&gt;&lt;Cite&gt;&lt;Author&gt;Paprica&lt;/Author&gt;&lt;Year&gt;2015&lt;/Year&gt;&lt;RecNum&gt;4755&lt;/RecNum&gt;&lt;DisplayText&gt;(17)&lt;/DisplayText&gt;&lt;record&gt;&lt;rec-number&gt;4755&lt;/rec-number&gt;&lt;foreign-keys&gt;&lt;key app="EN" db-id="wx0r5vpddexvrhev5vnpfspyrwtvrsvvztar" timestamp="1452465381"&gt;4755&lt;/key&gt;&lt;key app="ENWeb" db-id=""&gt;0&lt;/key&gt;&lt;/foreign-keys&gt;&lt;ref-type name="Journal Article"&gt;17&lt;/ref-type&gt;&lt;contributors&gt;&lt;authors&gt;&lt;author&gt;Paprica, P. A.&lt;/author&gt;&lt;author&gt;Culyer, A. J.&lt;/author&gt;&lt;author&gt;Elshaug, A. G.&lt;/author&gt;&lt;author&gt;Peffer, J.&lt;/author&gt;&lt;author&gt;Sandoval, G. A.&lt;/author&gt;&lt;/authors&gt;&lt;/contributors&gt;&lt;auth-address&gt;alison.paprica@utoronto.ca.&amp;#xD;Institute of Health Policy,Management and Evaluation,University of Toronto,Health Sciences Building.&amp;#xD;Menzies Centre for Health Policy,Sydney School of Public Health,The University of Sydney.&amp;#xD;Ontario Ministry of Health and Long-Term Care.&lt;/auth-address&gt;&lt;titles&gt;&lt;title&gt;FROM TALK TO ACTION: POLICY STAKEHOLDERS, APPROPRIATENESS, AND SELECTIVE DISINVESTMENT&lt;/title&gt;&lt;secondary-title&gt;Int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236-40&lt;/pages&gt;&lt;volume&gt;31&lt;/volume&gt;&lt;number&gt;4&lt;/number&gt;&lt;edition&gt;2015/08/21&lt;/edition&gt;&lt;keywords&gt;&lt;keyword&gt;Appropriateness&lt;/keyword&gt;&lt;keyword&gt;De-implementation&lt;/keyword&gt;&lt;keyword&gt;Disinvestment&lt;/keyword&gt;&lt;keyword&gt;Evidence-based health care&lt;/keyword&gt;&lt;keyword&gt;Health economics&lt;/keyword&gt;&lt;keyword&gt;Health policy&lt;/keyword&gt;&lt;/keywords&gt;&lt;dates&gt;&lt;year&gt;2015&lt;/year&gt;&lt;pub-dates&gt;&lt;date&gt;Jan&lt;/date&gt;&lt;/pub-dates&gt;&lt;/dates&gt;&lt;isbn&gt;0266-4623&lt;/isbn&gt;&lt;accession-num&gt;26290289&lt;/accession-num&gt;&lt;urls&gt;&lt;/urls&gt;&lt;custom2&gt;Pmc4688916&lt;/custom2&gt;&lt;electronic-resource-num&gt;10.1017/s0266462315000392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8623D6" w:rsidRPr="00A50290">
              <w:rPr>
                <w:rFonts w:ascii="Arial" w:hAnsi="Arial" w:cs="Arial"/>
                <w:noProof/>
                <w:sz w:val="24"/>
                <w:szCs w:val="24"/>
              </w:rPr>
              <w:t>(27</w:t>
            </w:r>
            <w:r w:rsidRPr="00A50290">
              <w:rPr>
                <w:rFonts w:ascii="Arial" w:hAnsi="Arial" w:cs="Arial"/>
                <w:noProof/>
                <w:sz w:val="24"/>
                <w:szCs w:val="24"/>
              </w:rPr>
              <w:t>)</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Review </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Development of tools and processes for use in disinvestment decisions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Literature review and colloquial evidence (policy stakeholders) combined to develop a definition of appropriateness and a disinvestment framework for selective disinvestment</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Canada/Ontario</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Parkinson et al., 2015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&lt;EndNote&gt;&lt;Cite&gt;&lt;Author&gt;Parkinson&lt;/Author&gt;&lt;Year&gt;2015&lt;/Year&gt;&lt;RecNum&gt;4788&lt;/RecNum&gt;&lt;DisplayText&gt;(7)&lt;/DisplayText&gt;&lt;record&gt;&lt;rec-number&gt;4788&lt;/rec-number&gt;&lt;foreign-keys&gt;&lt;key app="EN" db-id="wx0r5vpddexvrhev5vnpfspyrwtvrsvvztar" timestamp="1453082953"&gt;4788&lt;/key&gt;&lt;/foreign-keys&gt;&lt;ref-type name="Journal Article"&gt;17&lt;/ref-type&gt;&lt;contributors&gt;&lt;authors&gt;&lt;author&gt;Parkinson, B.&lt;/author&gt;&lt;author&gt;Sermet, C.&lt;/author&gt;&lt;author&gt;Clement, F.&lt;/author&gt;&lt;author&gt;Crausaz, S.&lt;/author&gt;&lt;author&gt;Godman, B.&lt;/author&gt;&lt;author&gt;Garner, S.&lt;/author&gt;&lt;author&gt;Choudhury, M.&lt;/author&gt;&lt;author&gt;Pearson, S. A.&lt;/author&gt;&lt;author&gt;Viney, R.&lt;/author&gt;&lt;author&gt;Lopert, R.&lt;/author&gt;&lt;author&gt;Elshaug, A. G.&lt;/author&gt;&lt;/authors&gt;&lt;/contributors&gt;&lt;auth-address&gt;Centre for Health Economics Research and Evaluation (CHERE), University of Technology Sydney, Sydney, NSW, Australia, bonny.parkinson@chere.uts.edu.au.&lt;/auth-address&gt;&lt;titles&gt;&lt;title&gt;Disinvestment and Value-Based Purchasing Strategies for Pharmaceuticals: An International Review&lt;/title&gt;&lt;secondary-title&gt;Pharmacoeconomics&lt;/secondary-title&gt;&lt;alt-title&gt;PharmacoEconomics&lt;/alt-title&gt;&lt;/titles&gt;&lt;periodical&gt;&lt;full-title&gt;PharmacoEconomics&lt;/full-title&gt;&lt;/periodical&gt;&lt;alt-periodical&gt;&lt;full-title&gt;PharmacoEconomics&lt;/full-title&gt;&lt;/alt-periodical&gt;&lt;pages&gt;905-24&lt;/pages&gt;&lt;volume&gt;33&lt;/volume&gt;&lt;number&gt;9&lt;/number&gt;&lt;edition&gt;2015/06/07&lt;/edition&gt;&lt;dates&gt;&lt;year&gt;2015&lt;/year&gt;&lt;pub-dates&gt;&lt;date&gt;Sep&lt;/date&gt;&lt;/pub-dates&gt;&lt;/dates&gt;&lt;isbn&gt;1170-7690&lt;/isbn&gt;&lt;accession-num&gt;26048353&lt;/accession-num&gt;&lt;urls&gt;&lt;/urls&gt;&lt;electronic-resource-num&gt;10.1007/s40273-015-0293-8&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Pr="00A50290">
              <w:rPr>
                <w:rFonts w:ascii="Arial" w:hAnsi="Arial" w:cs="Arial"/>
                <w:noProof/>
                <w:sz w:val="24"/>
                <w:szCs w:val="24"/>
              </w:rPr>
              <w:t>(7)</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Review of disinvestment strategies in OECD countries</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Systematic review to outline key approaches to identification, assessment and methods of disinvestment. Value-based purchasing, lessons learned, potential role of coverage with evidence and stakeholder management were also determined</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UK, France, Canada, Australia, New Zealand</w:t>
            </w:r>
          </w:p>
        </w:tc>
      </w:tr>
      <w:tr w:rsidR="00843FDB" w:rsidRPr="00A50290" w:rsidTr="00B1604B">
        <w:tc>
          <w:tcPr>
            <w:tcW w:w="2417" w:type="dxa"/>
          </w:tcPr>
          <w:p w:rsidR="00843FDB" w:rsidRPr="00A50290" w:rsidRDefault="00843FDB" w:rsidP="00B1604B">
            <w:pPr>
              <w:rPr>
                <w:rFonts w:ascii="Arial" w:hAnsi="Arial" w:cs="Arial"/>
                <w:sz w:val="24"/>
                <w:szCs w:val="24"/>
              </w:rPr>
            </w:pPr>
            <w:r w:rsidRPr="00A50290">
              <w:rPr>
                <w:rFonts w:ascii="Arial" w:hAnsi="Arial" w:cs="Arial"/>
                <w:sz w:val="24"/>
                <w:szCs w:val="24"/>
              </w:rPr>
              <w:t xml:space="preserve">Alberta Health Services, 2016 </w:t>
            </w:r>
            <w:r w:rsidRPr="00A50290">
              <w:rPr>
                <w:rFonts w:ascii="Arial" w:hAnsi="Arial" w:cs="Arial"/>
                <w:sz w:val="24"/>
                <w:szCs w:val="24"/>
              </w:rPr>
              <w:fldChar w:fldCharType="begin"/>
            </w:r>
            <w:r w:rsidRPr="00A50290">
              <w:rPr>
                <w:rFonts w:ascii="Arial" w:hAnsi="Arial" w:cs="Arial"/>
                <w:sz w:val="24"/>
                <w:szCs w:val="24"/>
              </w:rPr>
              <w:instrText xml:space="preserve"> ADDIN EN.CITE &lt;EndNote&gt;&lt;Cite&gt;&lt;Author&gt;Services&lt;/Author&gt;&lt;Year&gt;2016&lt;/Year&gt;&lt;RecNum&gt;4767&lt;/RecNum&gt;&lt;DisplayText&gt;(12)&lt;/DisplayText&gt;&lt;record&gt;&lt;rec-number&gt;4767&lt;/rec-number&gt;&lt;foreign-keys&gt;&lt;key app="EN" db-id="wx0r5vpddexvrhev5vnpfspyrwtvrsvvztar" timestamp="1452976248"&gt;4767&lt;/key&gt;&lt;/foreign-keys&gt;&lt;ref-type name="Web Page"&gt;12&lt;/ref-type&gt;&lt;contributors&gt;&lt;authors&gt;&lt;author&gt;Alberta Health Services&lt;/author&gt;&lt;/authors&gt;&lt;/contributors&gt;&lt;titles&gt;&lt;title&gt;Reassessment Program&lt;/title&gt;&lt;/titles&gt;&lt;volume&gt;2016&lt;/volume&gt;&lt;number&gt;Jan 14, 2016&lt;/number&gt;&lt;dates&gt;&lt;year&gt;2016&lt;/year&gt;&lt;/dates&gt;&lt;urls&gt;&lt;related-urls&gt;&lt;url&gt;http://www.albertahealthservices.ca/info/Page4144.aspx&lt;/url&gt;&lt;/related-urls&gt;&lt;/urls&gt;&lt;/record&gt;&lt;/Cite&gt;&lt;/EndNote&gt;</w:instrText>
            </w:r>
            <w:r w:rsidRPr="00A50290">
              <w:rPr>
                <w:rFonts w:ascii="Arial" w:hAnsi="Arial" w:cs="Arial"/>
                <w:sz w:val="24"/>
                <w:szCs w:val="24"/>
              </w:rPr>
              <w:fldChar w:fldCharType="separate"/>
            </w:r>
            <w:r w:rsidRPr="00A50290">
              <w:rPr>
                <w:rFonts w:ascii="Arial" w:hAnsi="Arial" w:cs="Arial"/>
                <w:noProof/>
                <w:sz w:val="24"/>
                <w:szCs w:val="24"/>
              </w:rPr>
              <w:t>(12)</w:t>
            </w:r>
            <w:r w:rsidRPr="00A50290">
              <w:rPr>
                <w:rFonts w:ascii="Arial" w:hAnsi="Arial" w:cs="Arial"/>
                <w:sz w:val="24"/>
                <w:szCs w:val="24"/>
              </w:rPr>
              <w:fldChar w:fldCharType="end"/>
            </w:r>
          </w:p>
        </w:tc>
        <w:tc>
          <w:tcPr>
            <w:tcW w:w="2315" w:type="dxa"/>
          </w:tcPr>
          <w:p w:rsidR="00843FDB" w:rsidRPr="00A50290" w:rsidRDefault="00843FDB" w:rsidP="00B1604B">
            <w:pPr>
              <w:rPr>
                <w:rFonts w:ascii="Arial" w:hAnsi="Arial" w:cs="Arial"/>
                <w:sz w:val="24"/>
                <w:szCs w:val="24"/>
              </w:rPr>
            </w:pPr>
            <w:r w:rsidRPr="00A50290">
              <w:rPr>
                <w:rFonts w:ascii="Arial" w:hAnsi="Arial" w:cs="Arial"/>
                <w:sz w:val="24"/>
                <w:szCs w:val="24"/>
              </w:rPr>
              <w:t>Website content</w:t>
            </w:r>
          </w:p>
        </w:tc>
        <w:tc>
          <w:tcPr>
            <w:tcW w:w="3098" w:type="dxa"/>
          </w:tcPr>
          <w:p w:rsidR="00843FDB" w:rsidRPr="00A50290" w:rsidRDefault="00843FDB" w:rsidP="00B1604B">
            <w:pPr>
              <w:rPr>
                <w:rFonts w:ascii="Arial" w:hAnsi="Arial" w:cs="Arial"/>
                <w:sz w:val="24"/>
                <w:szCs w:val="24"/>
              </w:rPr>
            </w:pPr>
            <w:r w:rsidRPr="00A50290">
              <w:rPr>
                <w:rFonts w:ascii="Arial" w:hAnsi="Arial" w:cs="Arial"/>
                <w:sz w:val="24"/>
                <w:szCs w:val="24"/>
              </w:rPr>
              <w:t>Alberta Health Reassessment Program</w:t>
            </w:r>
          </w:p>
        </w:tc>
        <w:tc>
          <w:tcPr>
            <w:tcW w:w="2942" w:type="dxa"/>
          </w:tcPr>
          <w:p w:rsidR="00843FDB" w:rsidRPr="00A50290" w:rsidRDefault="00843FDB" w:rsidP="00B1604B">
            <w:pPr>
              <w:rPr>
                <w:rFonts w:ascii="Arial" w:hAnsi="Arial" w:cs="Arial"/>
                <w:sz w:val="24"/>
                <w:szCs w:val="24"/>
              </w:rPr>
            </w:pPr>
            <w:r w:rsidRPr="00A50290">
              <w:rPr>
                <w:rFonts w:ascii="Arial" w:hAnsi="Arial" w:cs="Arial"/>
                <w:sz w:val="24"/>
                <w:szCs w:val="24"/>
              </w:rPr>
              <w:t>Schematic of Alberta Health Reassessment Program process</w:t>
            </w:r>
          </w:p>
        </w:tc>
        <w:tc>
          <w:tcPr>
            <w:tcW w:w="2377" w:type="dxa"/>
          </w:tcPr>
          <w:p w:rsidR="00843FDB" w:rsidRPr="00A50290" w:rsidRDefault="00843FDB" w:rsidP="00B1604B">
            <w:pPr>
              <w:rPr>
                <w:rFonts w:ascii="Arial" w:hAnsi="Arial" w:cs="Arial"/>
                <w:sz w:val="24"/>
                <w:szCs w:val="24"/>
              </w:rPr>
            </w:pPr>
            <w:r w:rsidRPr="00A50290">
              <w:rPr>
                <w:rFonts w:ascii="Arial" w:hAnsi="Arial" w:cs="Arial"/>
                <w:sz w:val="24"/>
                <w:szCs w:val="24"/>
              </w:rPr>
              <w:t>Canada/Alberta</w:t>
            </w:r>
          </w:p>
        </w:tc>
      </w:tr>
    </w:tbl>
    <w:p w:rsidR="00843FDB" w:rsidRPr="00A50290" w:rsidRDefault="00843FDB" w:rsidP="005614E3">
      <w:pPr>
        <w:rPr>
          <w:rFonts w:ascii="Arial" w:hAnsi="Arial" w:cs="Arial"/>
          <w:b/>
          <w:sz w:val="24"/>
          <w:szCs w:val="24"/>
        </w:rPr>
      </w:pPr>
    </w:p>
    <w:p w:rsidR="00843FDB" w:rsidRPr="00A50290" w:rsidRDefault="00843FDB" w:rsidP="005614E3">
      <w:pPr>
        <w:rPr>
          <w:rFonts w:ascii="Arial" w:hAnsi="Arial" w:cs="Arial"/>
          <w:b/>
          <w:sz w:val="24"/>
          <w:szCs w:val="24"/>
        </w:rPr>
      </w:pPr>
    </w:p>
    <w:p w:rsidR="00A52224" w:rsidRPr="00A50290" w:rsidRDefault="00A52224" w:rsidP="005614E3">
      <w:pPr>
        <w:rPr>
          <w:rFonts w:ascii="Arial" w:hAnsi="Arial" w:cs="Arial"/>
          <w:b/>
          <w:sz w:val="24"/>
          <w:szCs w:val="24"/>
        </w:rPr>
        <w:sectPr w:rsidR="00A52224" w:rsidRPr="00A50290" w:rsidSect="001E70C6">
          <w:pgSz w:w="15840" w:h="12240" w:orient="landscape"/>
          <w:pgMar w:top="1440" w:right="1440" w:bottom="1440" w:left="1440" w:header="708" w:footer="708" w:gutter="0"/>
          <w:cols w:space="708"/>
          <w:docGrid w:linePitch="360"/>
        </w:sectPr>
      </w:pPr>
    </w:p>
    <w:p w:rsidR="00F2430A" w:rsidRPr="00A50290" w:rsidRDefault="001D6F41" w:rsidP="00F2430A">
      <w:pPr>
        <w:rPr>
          <w:rFonts w:ascii="Arial" w:hAnsi="Arial" w:cs="Arial"/>
          <w:b/>
          <w:sz w:val="24"/>
          <w:szCs w:val="24"/>
        </w:rPr>
      </w:pPr>
      <w:r w:rsidRPr="00A50290">
        <w:rPr>
          <w:rFonts w:ascii="Arial" w:hAnsi="Arial" w:cs="Arial"/>
          <w:b/>
          <w:sz w:val="24"/>
          <w:szCs w:val="24"/>
        </w:rPr>
        <w:lastRenderedPageBreak/>
        <w:t>Supplementary Table 4</w:t>
      </w:r>
      <w:r w:rsidR="00F2430A" w:rsidRPr="00A50290">
        <w:rPr>
          <w:rFonts w:ascii="Arial" w:hAnsi="Arial" w:cs="Arial"/>
          <w:b/>
          <w:sz w:val="24"/>
          <w:szCs w:val="24"/>
        </w:rPr>
        <w:t xml:space="preserve">:  Identification and Prioritization Criteria </w:t>
      </w:r>
    </w:p>
    <w:tbl>
      <w:tblPr>
        <w:tblStyle w:val="TableGrid"/>
        <w:tblW w:w="0" w:type="auto"/>
        <w:tblLook w:val="04A0" w:firstRow="1" w:lastRow="0" w:firstColumn="1" w:lastColumn="0" w:noHBand="0" w:noVBand="1"/>
      </w:tblPr>
      <w:tblGrid>
        <w:gridCol w:w="6771"/>
        <w:gridCol w:w="3827"/>
        <w:gridCol w:w="1843"/>
      </w:tblGrid>
      <w:tr w:rsidR="006F3296" w:rsidRPr="00A50290" w:rsidTr="006F3296">
        <w:trPr>
          <w:tblHeader/>
        </w:trPr>
        <w:tc>
          <w:tcPr>
            <w:tcW w:w="6771" w:type="dxa"/>
          </w:tcPr>
          <w:p w:rsidR="006F3296" w:rsidRPr="00A50290" w:rsidRDefault="006F3296" w:rsidP="007B125A">
            <w:pPr>
              <w:rPr>
                <w:rFonts w:ascii="Arial" w:hAnsi="Arial" w:cs="Arial"/>
                <w:b/>
                <w:sz w:val="24"/>
                <w:szCs w:val="24"/>
              </w:rPr>
            </w:pPr>
            <w:r w:rsidRPr="00A50290">
              <w:rPr>
                <w:rFonts w:ascii="Arial" w:hAnsi="Arial" w:cs="Arial"/>
                <w:b/>
                <w:sz w:val="24"/>
                <w:szCs w:val="24"/>
              </w:rPr>
              <w:t>Criteria</w:t>
            </w:r>
          </w:p>
        </w:tc>
        <w:tc>
          <w:tcPr>
            <w:tcW w:w="3827" w:type="dxa"/>
          </w:tcPr>
          <w:p w:rsidR="006F3296" w:rsidRPr="00A50290" w:rsidRDefault="006F3296" w:rsidP="007B125A">
            <w:pPr>
              <w:rPr>
                <w:rFonts w:ascii="Arial" w:hAnsi="Arial" w:cs="Arial"/>
                <w:b/>
                <w:sz w:val="24"/>
                <w:szCs w:val="24"/>
              </w:rPr>
            </w:pPr>
            <w:r w:rsidRPr="00A50290">
              <w:rPr>
                <w:rFonts w:ascii="Arial" w:hAnsi="Arial" w:cs="Arial"/>
                <w:b/>
                <w:sz w:val="24"/>
                <w:szCs w:val="24"/>
              </w:rPr>
              <w:t>Identification and/or prioritization</w:t>
            </w:r>
          </w:p>
        </w:tc>
        <w:tc>
          <w:tcPr>
            <w:tcW w:w="1843" w:type="dxa"/>
          </w:tcPr>
          <w:p w:rsidR="006F3296" w:rsidRPr="00A50290" w:rsidRDefault="006F3296" w:rsidP="007B125A">
            <w:pPr>
              <w:rPr>
                <w:rFonts w:ascii="Arial" w:hAnsi="Arial" w:cs="Arial"/>
                <w:b/>
                <w:sz w:val="24"/>
                <w:szCs w:val="24"/>
              </w:rPr>
            </w:pPr>
            <w:r w:rsidRPr="00A50290">
              <w:rPr>
                <w:rFonts w:ascii="Arial" w:hAnsi="Arial" w:cs="Arial"/>
                <w:b/>
                <w:sz w:val="24"/>
                <w:szCs w:val="24"/>
              </w:rPr>
              <w:t>Number of references</w:t>
            </w:r>
          </w:p>
        </w:tc>
      </w:tr>
      <w:tr w:rsidR="006F3296" w:rsidRPr="00A50290" w:rsidTr="006F3296">
        <w:tc>
          <w:tcPr>
            <w:tcW w:w="6771" w:type="dxa"/>
          </w:tcPr>
          <w:p w:rsidR="006F3296" w:rsidRPr="00A50290" w:rsidRDefault="006F3296" w:rsidP="00A823DB">
            <w:pPr>
              <w:rPr>
                <w:rFonts w:ascii="Arial" w:hAnsi="Arial" w:cs="Arial"/>
                <w:sz w:val="24"/>
                <w:szCs w:val="24"/>
              </w:rPr>
            </w:pPr>
            <w:r w:rsidRPr="00A50290">
              <w:rPr>
                <w:rFonts w:ascii="Arial" w:hAnsi="Arial" w:cs="Arial"/>
                <w:sz w:val="24"/>
                <w:szCs w:val="24"/>
              </w:rPr>
              <w:t>Unacceptable potential risk for patient</w:t>
            </w:r>
            <w:r w:rsidR="00A823DB" w:rsidRPr="00A50290">
              <w:rPr>
                <w:rFonts w:ascii="Arial" w:hAnsi="Arial" w:cs="Arial"/>
                <w:sz w:val="24"/>
                <w:szCs w:val="24"/>
              </w:rPr>
              <w:t xml:space="preserve"> (6, 7, 9, 10)</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4</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Evidence technology causes overall worsening of health</w:t>
            </w:r>
            <w:r w:rsidR="004C09FF" w:rsidRPr="00A50290">
              <w:rPr>
                <w:rFonts w:ascii="Arial" w:hAnsi="Arial" w:cs="Arial"/>
                <w:sz w:val="24"/>
                <w:szCs w:val="24"/>
              </w:rPr>
              <w:t xml:space="preserve"> (6, 7, 9)</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3</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Conflict with clinical practice guidelines, clinical college position statements, Cochrane Review recommendations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Quality of life poor for patient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&lt;EndNote&gt;&lt;Cite&gt;&lt;Author&gt;Ibargoyen-Roteta&lt;/Author&gt;&lt;Year&gt;2010&lt;/Year&gt;&lt;RecNum&gt;4120&lt;/RecNum&gt;&lt;DisplayText&gt;(6)&lt;/DisplayText&gt;&lt;record&gt;&lt;rec-number&gt;4120&lt;/rec-number&gt;&lt;foreign-keys&gt;&lt;key app="EN" db-id="wx0r5vpddexvrhev5vnpfspyrwtvrsvvztar" timestamp="1449020205"&gt;4120&lt;/key&gt;&lt;key app="ENWeb" db-id=""&gt;0&lt;/key&gt;&lt;/foreign-keys&gt;&lt;ref-type name="Journal Article"&gt;17&lt;/ref-type&gt;&lt;contributors&gt;&lt;authors&gt;&lt;author&gt;Ibargoyen-Roteta, N.&lt;/author&gt;&lt;author&gt;Gutierrez-Ibarluzea, I.&lt;/author&gt;&lt;author&gt;Asua, J.&lt;/author&gt;&lt;/authors&gt;&lt;/contributors&gt;&lt;auth-address&gt;Basque Office for Health Technology Assessment (Osteba), Department of Health and Consumer Affairs of the Basque Country, Olaguibel 38, 01004, Vitoria-Gasteiz, Spain. n-ibargoyen@ej-gv.es&lt;/auth-address&gt;&lt;titles&gt;&lt;title&gt;Guiding the process of health technology disinvestment&lt;/title&gt;&lt;secondary-title&gt;Health Policy&lt;/secondary-title&gt;&lt;alt-title&gt;Health policy (Amsterdam, Netherlands)&lt;/alt-title&gt;&lt;/titles&gt;&lt;periodical&gt;&lt;full-title&gt;Health Policy&lt;/full-title&gt;&lt;/periodical&gt;&lt;pages&gt;218-26&lt;/pages&gt;&lt;volume&gt;98&lt;/volume&gt;&lt;number&gt;2-3&lt;/number&gt;&lt;edition&gt;2010/07/20&lt;/edition&gt;&lt;keywords&gt;&lt;keyword&gt;Biomedical Technology/*economics&lt;/keyword&gt;&lt;keyword&gt;Consensus&lt;/keyword&gt;&lt;keyword&gt;*Health Planning Guidelines&lt;/keyword&gt;&lt;keyword&gt;Investments/*organization &amp;amp; administration&lt;/keyword&gt;&lt;keyword&gt;Spain&lt;/keyword&gt;&lt;keyword&gt;Technology Assessment, Biomedical&lt;/keyword&gt;&lt;/keywords&gt;&lt;dates&gt;&lt;year&gt;2010&lt;/year&gt;&lt;pub-dates&gt;&lt;date&gt;Dec&lt;/date&gt;&lt;/pub-dates&gt;&lt;/dates&gt;&lt;isbn&gt;0168-8510&lt;/isbn&gt;&lt;accession-num&gt;20638745&lt;/accession-num&gt;&lt;urls&gt;&lt;related-urls&gt;&lt;url&gt;http://ac.els-cdn.com/S0168851010001776/1-s2.0-S0168851010001776-main.pdf?_tid=7f98b606-0340-11e6-8a17-00000aacb360&amp;amp;acdnat=1460748803_859ce44e2e635c453353fb7b07a22887&lt;/url&gt;&lt;/related-urls&gt;&lt;/urls&gt;&lt;electronic-resource-num&gt;10.1016/j.healthpol.2010.06.018&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(6)</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Public interest or controversy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Off-label reimbursed indications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Legacy items:  Long-established technologies that have never had cost-effectiveness established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Sufficient evidence available.  Evidence should be available and adequate to offer decision-making utility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Scope of time limited funding with pay for evidence or only in research provisions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(9)</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No scientific evidence proving technology improves health </w:t>
            </w:r>
            <w:r w:rsidR="000B79F0" w:rsidRPr="00A50290">
              <w:rPr>
                <w:rFonts w:ascii="Arial" w:hAnsi="Arial" w:cs="Arial"/>
                <w:sz w:val="24"/>
                <w:szCs w:val="24"/>
              </w:rPr>
              <w:t>(6, 7, 9, 10, 24</w:t>
            </w:r>
            <w:r w:rsidR="004C09FF"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5</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Temporal variations in volume between time points</w:t>
            </w:r>
            <w:r w:rsidR="000B79F0" w:rsidRPr="00A50290">
              <w:rPr>
                <w:rFonts w:ascii="Arial" w:hAnsi="Arial" w:cs="Arial"/>
                <w:sz w:val="24"/>
                <w:szCs w:val="24"/>
              </w:rPr>
              <w:t xml:space="preserve"> (9, 10, 27</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3</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High budget technologies</w:t>
            </w:r>
            <w:r w:rsidR="000B79F0" w:rsidRPr="00A50290">
              <w:rPr>
                <w:rFonts w:ascii="Arial" w:hAnsi="Arial" w:cs="Arial"/>
                <w:sz w:val="24"/>
                <w:szCs w:val="24"/>
              </w:rPr>
              <w:t xml:space="preserve"> (9, 10, 16, 24, 25, 26</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6</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Cost effectiveness</w:t>
            </w:r>
            <w:r w:rsidR="004C09FF" w:rsidRPr="00A50290">
              <w:rPr>
                <w:rFonts w:ascii="Arial" w:hAnsi="Arial" w:cs="Arial"/>
                <w:sz w:val="24"/>
                <w:szCs w:val="24"/>
              </w:rPr>
              <w:t xml:space="preserve"> (7, 9, 10, 13, 16)</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and/or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5</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Nomination of a technology by individuals, associations or groups</w:t>
            </w:r>
            <w:r w:rsidR="000B79F0" w:rsidRPr="00A50290">
              <w:rPr>
                <w:rFonts w:ascii="Arial" w:hAnsi="Arial" w:cs="Arial"/>
                <w:sz w:val="24"/>
                <w:szCs w:val="24"/>
              </w:rPr>
              <w:t xml:space="preserve"> (9, 10, 27</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3</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Availability of alternative technologies</w:t>
            </w:r>
            <w:r w:rsidR="000B79F0" w:rsidRPr="00A50290">
              <w:rPr>
                <w:rFonts w:ascii="Arial" w:hAnsi="Arial" w:cs="Arial"/>
                <w:sz w:val="24"/>
                <w:szCs w:val="24"/>
              </w:rPr>
              <w:t xml:space="preserve"> (6, 7, 24, 26</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4</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Lack of disease burden   (Technology not used to treat very severe or life-threatening conditions or vulnerable populations)</w:t>
            </w:r>
            <w:r w:rsidR="000B79F0" w:rsidRPr="00A50290">
              <w:rPr>
                <w:rFonts w:ascii="Arial" w:hAnsi="Arial" w:cs="Arial"/>
                <w:sz w:val="24"/>
                <w:szCs w:val="24"/>
              </w:rPr>
              <w:t xml:space="preserve"> (7, 9, 10, 16, 24, 25</w:t>
            </w:r>
            <w:r w:rsidR="004C09FF" w:rsidRPr="00A50290">
              <w:rPr>
                <w:rFonts w:ascii="Arial" w:hAnsi="Arial" w:cs="Arial"/>
                <w:sz w:val="24"/>
                <w:szCs w:val="24"/>
              </w:rPr>
              <w:t xml:space="preserve">) </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6</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Infrastructure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Level of consensus among stakeholders (including clinicians and consumers)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9160C4" w:rsidRPr="00A50290">
              <w:rPr>
                <w:rFonts w:ascii="Arial" w:hAnsi="Arial" w:cs="Arial"/>
                <w:noProof/>
                <w:sz w:val="24"/>
                <w:szCs w:val="24"/>
              </w:rPr>
              <w:t>(</w:t>
            </w:r>
            <w:r w:rsidR="004C09FF" w:rsidRPr="00A50290">
              <w:rPr>
                <w:rFonts w:ascii="Arial" w:hAnsi="Arial" w:cs="Arial"/>
                <w:noProof/>
                <w:sz w:val="24"/>
                <w:szCs w:val="24"/>
              </w:rPr>
              <w:t xml:space="preserve">13, </w:t>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lastRenderedPageBreak/>
              <w:t xml:space="preserve">Ability to overcome stakeholder perceptions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Policy environment and political readiness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Funding to reinvest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Resources for KT implementation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Resources for monitoring impact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&lt;EndNote&gt;&lt;Cite&gt;&lt;Author&gt;Henshall&lt;/Author&gt;&lt;Year&gt;2012&lt;/Year&gt;&lt;RecNum&gt;4055&lt;/RecNum&gt;&lt;DisplayText&gt;(21)&lt;/DisplayText&gt;&lt;record&gt;&lt;rec-number&gt;4055&lt;/rec-number&gt;&lt;foreign-keys&gt;&lt;key app="EN" db-id="wx0r5vpddexvrhev5vnpfspyrwtvrsvvztar" timestamp="1449020187"&gt;4055&lt;/key&gt;&lt;key app="ENWeb" db-id=""&gt;0&lt;/key&gt;&lt;/foreign-keys&gt;&lt;ref-type name="Journal Article"&gt;17&lt;/ref-type&gt;&lt;contributors&gt;&lt;authors&gt;&lt;author&gt;Henshall, C.&lt;/author&gt;&lt;author&gt;Schuller, T.&lt;/author&gt;&lt;author&gt;Mardhani-Bayne, L.&lt;/author&gt;&lt;/authors&gt;&lt;/contributors&gt;&lt;auth-address&gt;University of York. consulting@chrishenshall.co.uk&lt;/auth-address&gt;&lt;titles&gt;&lt;title&gt;Using health technology assessment to support optimal use of technologies in current practice: the challenge of &amp;quot;disinvestment&amp;quot;&lt;/title&gt;&lt;secondary-title&gt;Int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Care&lt;/full-title&gt;&lt;/alt-periodical&gt;&lt;pages&gt;203-10&lt;/pages&gt;&lt;volume&gt;28&lt;/volume&gt;&lt;number&gt;3&lt;/number&gt;&lt;edition&gt;2012/07/17&lt;/edition&gt;&lt;keywords&gt;&lt;keyword&gt;Biomedical Technology&lt;/keyword&gt;&lt;keyword&gt;Congresses as Topic&lt;/keyword&gt;&lt;keyword&gt;*Efficiency, Organizational&lt;/keyword&gt;&lt;keyword&gt;Health Facilities&lt;/keyword&gt;&lt;keyword&gt;*Policy Making&lt;/keyword&gt;&lt;keyword&gt;*Technology Assessment, Biomedical&lt;/keyword&gt;&lt;/keywords&gt;&lt;dates&gt;&lt;year&gt;2012&lt;/year&gt;&lt;pub-dates&gt;&lt;date&gt;Jul&lt;/date&gt;&lt;/pub-dates&gt;&lt;/dates&gt;&lt;isbn&gt;0266-4623&lt;/isbn&gt;&lt;accession-num&gt;22792877&lt;/accession-num&gt;&lt;urls&gt;&lt;related-urls&gt;&lt;url&gt;http://journals.cambridge.org/download.php?file=%2FTHC%2FTHC28_03%2FS0266462312000372a.pdf&amp;amp;code=6cf1a1e74d60d2d70e7fa9d615b280fd&lt;/url&gt;&lt;/related-urls&gt;&lt;/urls&gt;&lt;electronic-resource-num&gt;10.1017/s0266462312000372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0B79F0" w:rsidRPr="00A50290">
              <w:rPr>
                <w:rFonts w:ascii="Arial" w:hAnsi="Arial" w:cs="Arial"/>
                <w:noProof/>
                <w:sz w:val="24"/>
                <w:szCs w:val="24"/>
              </w:rPr>
              <w:t>(26</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Measurable outcomes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&lt;EndNote&gt;&lt;Cite&gt;&lt;Author&gt;Technology&lt;/Author&gt;&lt;Year&gt;2013&lt;/Year&gt;&lt;RecNum&gt;4775&lt;/RecNum&gt;&lt;DisplayText&gt;(13)&lt;/DisplayText&gt;&lt;record&gt;&lt;rec-number&gt;4775&lt;/rec-number&gt;&lt;foreign-keys&gt;&lt;key app="EN" db-id="wx0r5vpddexvrhev5vnpfspyrwtvrsvvztar" timestamp="1452983924"&gt;4775&lt;/key&gt;&lt;/foreign-keys&gt;&lt;ref-type name="Report"&gt;27&lt;/ref-type&gt;&lt;contributors&gt;&lt;authors&gt;&lt;author&gt;Health Policy Advisory Committee on Technology&lt;/author&gt;&lt;/authors&gt;&lt;/contributors&gt;&lt;titles&gt;&lt;title&gt;Disinvestment in Australia and New Zealand&lt;/title&gt;&lt;/titles&gt;&lt;pages&gt;1-33&lt;/pages&gt;&lt;dates&gt;&lt;year&gt;2013&lt;/year&gt;&lt;pub-dates&gt;&lt;date&gt;2013&lt;/date&gt;&lt;/pub-dates&gt;&lt;/dates&gt;&lt;publisher&gt;Queensland Health&lt;/publisher&gt;&lt;urls&gt;&lt;related-urls&gt;&lt;url&gt;https://www.health.qld.gov.au/healthpact/docs/papers/workshop/disinvestment-report.pdf7&lt;/url&gt;&lt;/related-urls&gt;&lt;/urls&gt;&lt;/record&gt;&lt;/Cite&gt;&lt;/EndNote&gt;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(13)</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An evidence-based recommendation against use by an external body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&lt;EndNote&gt;&lt;Cite&gt;&lt;Author&gt;Gerdvilaite&lt;/Author&gt;&lt;Year&gt;2011&lt;/Year&gt;&lt;RecNum&gt;4747&lt;/RecNum&gt;&lt;DisplayText&gt;(10)&lt;/DisplayText&gt;&lt;record&gt;&lt;rec-number&gt;4747&lt;/rec-number&gt;&lt;foreign-keys&gt;&lt;key app="EN" db-id="wx0r5vpddexvrhev5vnpfspyrwtvrsvvztar" timestamp="1451837289"&gt;4747&lt;/key&gt;&lt;/foreign-keys&gt;&lt;ref-type name="Report"&gt;27&lt;/ref-type&gt;&lt;contributors&gt;&lt;authors&gt;&lt;author&gt;Gerdvilaite, J. and Nachtnebel, A.&lt;/author&gt;&lt;/authors&gt;&lt;tertiary-authors&gt;&lt;author&gt;Ludwig Boltzmann Institut&lt;/author&gt;&lt;/tertiary-authors&gt;&lt;/contributors&gt;&lt;titles&gt;&lt;title&gt;Disinvestment.  Overview of disinvestment experiences and challenges in selected countries&lt;/title&gt;&lt;/titles&gt;&lt;pages&gt;35&lt;/pages&gt;&lt;number&gt;HTA Project 57&lt;/number&gt;&lt;dates&gt;&lt;year&gt;2011&lt;/year&gt;&lt;pub-dates&gt;&lt;date&gt;2011&lt;/date&gt;&lt;/pub-dates&gt;&lt;/dates&gt;&lt;urls&gt;&lt;related-urls&gt;&lt;url&gt;http://eprints.hta.lbg.ac.at/926/&lt;/url&gt;&lt;/related-urls&gt;&lt;/urls&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(10</w:t>
            </w:r>
            <w:r w:rsidR="000B79F0" w:rsidRPr="00A50290">
              <w:rPr>
                <w:rFonts w:ascii="Arial" w:hAnsi="Arial" w:cs="Arial"/>
                <w:noProof/>
                <w:sz w:val="24"/>
                <w:szCs w:val="24"/>
              </w:rPr>
              <w:t>, 27</w:t>
            </w:r>
            <w:r w:rsidR="00FE01B9" w:rsidRPr="00A50290">
              <w:rPr>
                <w:rFonts w:ascii="Arial" w:hAnsi="Arial" w:cs="Arial"/>
                <w:noProof/>
                <w:sz w:val="24"/>
                <w:szCs w:val="24"/>
              </w:rPr>
              <w:t>)</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Safety concerns </w:t>
            </w:r>
            <w:r w:rsidR="000B79F0" w:rsidRPr="00A50290">
              <w:rPr>
                <w:rFonts w:ascii="Arial" w:hAnsi="Arial" w:cs="Arial"/>
                <w:sz w:val="24"/>
                <w:szCs w:val="24"/>
              </w:rPr>
              <w:t>(7, 10, 16, 27</w:t>
            </w:r>
            <w:r w:rsidR="004C09FF"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4</w:t>
            </w:r>
          </w:p>
        </w:tc>
      </w:tr>
      <w:tr w:rsidR="006F3296" w:rsidRPr="00A50290" w:rsidTr="006F3296">
        <w:tc>
          <w:tcPr>
            <w:tcW w:w="6771" w:type="dxa"/>
          </w:tcPr>
          <w:p w:rsidR="006F3296" w:rsidRPr="00A50290" w:rsidRDefault="006F3296" w:rsidP="009160C4">
            <w:pPr>
              <w:rPr>
                <w:rFonts w:ascii="Arial" w:hAnsi="Arial" w:cs="Arial"/>
                <w:sz w:val="24"/>
                <w:szCs w:val="24"/>
              </w:rPr>
            </w:pPr>
            <w:r w:rsidRPr="00A50290">
              <w:rPr>
                <w:rFonts w:ascii="Arial" w:hAnsi="Arial" w:cs="Arial"/>
                <w:sz w:val="24"/>
                <w:szCs w:val="24"/>
              </w:rPr>
              <w:t xml:space="preserve">Change likely to provide benefit to a significant number of people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&lt;EndNote&gt;&lt;Cite&gt;&lt;Author&gt;Paprica&lt;/Author&gt;&lt;Year&gt;2015&lt;/Year&gt;&lt;RecNum&gt;4755&lt;/RecNum&gt;&lt;DisplayText&gt;(17)&lt;/DisplayText&gt;&lt;record&gt;&lt;rec-number&gt;4755&lt;/rec-number&gt;&lt;foreign-keys&gt;&lt;key app="EN" db-id="wx0r5vpddexvrhev5vnpfspyrwtvrsvvztar" timestamp="1452465381"&gt;4755&lt;/key&gt;&lt;key app="ENWeb" db-id=""&gt;0&lt;/key&gt;&lt;/foreign-keys&gt;&lt;ref-type name="Journal Article"&gt;17&lt;/ref-type&gt;&lt;contributors&gt;&lt;authors&gt;&lt;author&gt;Paprica, P. A.&lt;/author&gt;&lt;author&gt;Culyer, A. J.&lt;/author&gt;&lt;author&gt;Elshaug, A. G.&lt;/author&gt;&lt;author&gt;Peffer, J.&lt;/author&gt;&lt;author&gt;Sandoval, G. A.&lt;/author&gt;&lt;/authors&gt;&lt;/contributors&gt;&lt;auth-address&gt;alison.paprica@utoronto.ca.&amp;#xD;Institute of Health Policy,Management and Evaluation,University of Toronto,Health Sciences Building.&amp;#xD;Menzies Centre for Health Policy,Sydney School of Public Health,The University of Sydney.&amp;#xD;Ontario Ministry of Health and Long-Term Care.&lt;/auth-address&gt;&lt;titles&gt;&lt;title&gt;FROM TALK TO ACTION: POLICY STAKEHOLDERS, APPROPRIATENESS, AND SELECTIVE DISINVESTMENT&lt;/title&gt;&lt;secondary-title&gt;Int J Technol Assess Health Care&lt;/secondary-title&gt;&lt;alt-title&gt;International journal of technology assessment in health care&lt;/alt-title&gt;&lt;/titles&gt;&lt;alt-periodical&gt;&lt;full-title&gt;International Journal of Technology Assessment in Health Care&lt;/full-title&gt;&lt;/alt-periodical&gt;&lt;pages&gt;236-40&lt;/pages&gt;&lt;volume&gt;31&lt;/volume&gt;&lt;number&gt;4&lt;/number&gt;&lt;edition&gt;2015/08/21&lt;/edition&gt;&lt;keywords&gt;&lt;keyword&gt;Appropriateness&lt;/keyword&gt;&lt;keyword&gt;De-implementation&lt;/keyword&gt;&lt;keyword&gt;Disinvestment&lt;/keyword&gt;&lt;keyword&gt;Evidence-based health care&lt;/keyword&gt;&lt;keyword&gt;Health economics&lt;/keyword&gt;&lt;keyword&gt;Health policy&lt;/keyword&gt;&lt;/keywords&gt;&lt;dates&gt;&lt;year&gt;2015&lt;/year&gt;&lt;pub-dates&gt;&lt;date&gt;Jan&lt;/date&gt;&lt;/pub-dates&gt;&lt;/dates&gt;&lt;isbn&gt;0266-4623&lt;/isbn&gt;&lt;accession-num&gt;26290289&lt;/accession-num&gt;&lt;urls&gt;&lt;/urls&gt;&lt;custom2&gt;Pmc4688916&lt;/custom2&gt;&lt;electronic-resource-num&gt;10.1017/s0266462315000392&lt;/electronic-resource-num&gt;&lt;remote-database-provider&gt;NLM&lt;/remote-database-provider&gt;&lt;language&gt;eng&lt;/language&gt;&lt;/record&gt;&lt;/Cite&gt;&lt;/EndNote&gt;</w:instrText>
            </w:r>
            <w:r w:rsidRPr="00A50290">
              <w:rPr>
                <w:rFonts w:ascii="Arial" w:hAnsi="Arial" w:cs="Arial"/>
                <w:sz w:val="24"/>
                <w:szCs w:val="24"/>
              </w:rPr>
              <w:fldChar w:fldCharType="separate"/>
            </w:r>
            <w:r w:rsidR="009160C4" w:rsidRPr="00A50290">
              <w:rPr>
                <w:rFonts w:ascii="Arial" w:hAnsi="Arial" w:cs="Arial"/>
                <w:noProof/>
                <w:sz w:val="24"/>
                <w:szCs w:val="24"/>
              </w:rPr>
              <w:t>(17)</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Change would be cost saving</w:t>
            </w:r>
            <w:r w:rsidR="000B79F0" w:rsidRPr="00A50290">
              <w:rPr>
                <w:rFonts w:ascii="Arial" w:hAnsi="Arial" w:cs="Arial"/>
                <w:sz w:val="24"/>
                <w:szCs w:val="24"/>
              </w:rPr>
              <w:t xml:space="preserve"> (10, 27</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Impact to public health (e.g. significant percentage of patients received inappropriate technologies)</w:t>
            </w:r>
            <w:r w:rsidR="000B79F0" w:rsidRPr="00A50290">
              <w:rPr>
                <w:rFonts w:ascii="Arial" w:hAnsi="Arial" w:cs="Arial"/>
                <w:sz w:val="24"/>
                <w:szCs w:val="24"/>
              </w:rPr>
              <w:t xml:space="preserve"> (7, 10, 27</w:t>
            </w:r>
            <w:r w:rsidR="004C09FF" w:rsidRPr="00A50290">
              <w:rPr>
                <w:rFonts w:ascii="Arial" w:hAnsi="Arial" w:cs="Arial"/>
                <w:sz w:val="24"/>
                <w:szCs w:val="24"/>
              </w:rPr>
              <w:t>)</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3</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Disease frequency </w:t>
            </w:r>
            <w:r w:rsidR="004C09FF" w:rsidRPr="00A50290">
              <w:rPr>
                <w:rFonts w:ascii="Arial" w:hAnsi="Arial" w:cs="Arial"/>
                <w:sz w:val="24"/>
                <w:szCs w:val="24"/>
              </w:rPr>
              <w:t>(16)</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 xml:space="preserve">Frequency of use of technology </w:t>
            </w:r>
            <w:r w:rsidR="004C09FF" w:rsidRPr="00A50290">
              <w:rPr>
                <w:rFonts w:ascii="Arial" w:hAnsi="Arial" w:cs="Arial"/>
                <w:sz w:val="24"/>
                <w:szCs w:val="24"/>
              </w:rPr>
              <w:t xml:space="preserve">(10, 16)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4C09FF">
            <w:pPr>
              <w:rPr>
                <w:rFonts w:ascii="Arial" w:hAnsi="Arial" w:cs="Arial"/>
                <w:sz w:val="24"/>
                <w:szCs w:val="24"/>
              </w:rPr>
            </w:pPr>
            <w:r w:rsidRPr="00A50290">
              <w:rPr>
                <w:rFonts w:ascii="Arial" w:hAnsi="Arial" w:cs="Arial"/>
                <w:sz w:val="24"/>
                <w:szCs w:val="24"/>
              </w:rPr>
              <w:t>Patient preference</w:t>
            </w:r>
            <w:r w:rsidR="004C09FF" w:rsidRPr="00A50290">
              <w:rPr>
                <w:rFonts w:ascii="Arial" w:hAnsi="Arial" w:cs="Arial"/>
                <w:sz w:val="24"/>
                <w:szCs w:val="24"/>
              </w:rPr>
              <w:t xml:space="preserve"> (10, 16)</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7B125A">
            <w:pPr>
              <w:rPr>
                <w:rFonts w:ascii="Arial" w:hAnsi="Arial" w:cs="Arial"/>
                <w:sz w:val="24"/>
                <w:szCs w:val="24"/>
              </w:rPr>
            </w:pPr>
            <w:r w:rsidRPr="00A50290">
              <w:rPr>
                <w:rFonts w:ascii="Arial" w:hAnsi="Arial" w:cs="Arial"/>
                <w:sz w:val="24"/>
                <w:szCs w:val="24"/>
              </w:rPr>
              <w:t>Efficacy/effectiveness/</w:t>
            </w:r>
          </w:p>
          <w:p w:rsidR="006F3296" w:rsidRPr="00A50290" w:rsidRDefault="006F3296" w:rsidP="004C09FF">
            <w:pPr>
              <w:rPr>
                <w:rFonts w:ascii="Arial" w:hAnsi="Arial" w:cs="Arial"/>
                <w:sz w:val="24"/>
                <w:szCs w:val="24"/>
              </w:rPr>
            </w:pPr>
            <w:r w:rsidRPr="00A50290">
              <w:rPr>
                <w:rFonts w:ascii="Arial" w:hAnsi="Arial" w:cs="Arial"/>
                <w:sz w:val="24"/>
                <w:szCs w:val="24"/>
              </w:rPr>
              <w:t>Validity</w:t>
            </w:r>
            <w:r w:rsidR="004C09FF" w:rsidRPr="00A50290">
              <w:rPr>
                <w:rFonts w:ascii="Arial" w:hAnsi="Arial" w:cs="Arial"/>
                <w:sz w:val="24"/>
                <w:szCs w:val="24"/>
              </w:rPr>
              <w:t xml:space="preserve"> (10, 16)</w:t>
            </w:r>
            <w:r w:rsidRPr="00A50290">
              <w:rPr>
                <w:rFonts w:ascii="Arial" w:hAnsi="Arial" w:cs="Arial"/>
                <w:sz w:val="24"/>
                <w:szCs w:val="24"/>
              </w:rPr>
              <w:t xml:space="preserve"> </w:t>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2</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 xml:space="preserve">Reasonably prevalent to warrant disinvestment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&lt;EndNote&gt;&lt;Cite&gt;&lt;Author&gt;Technology&lt;/Author&gt;&lt;Year&gt;2013&lt;/Year&gt;&lt;RecNum&gt;4775&lt;/RecNum&gt;&lt;DisplayText&gt;(13)&lt;/DisplayText&gt;&lt;record&gt;&lt;rec-number&gt;4775&lt;/rec-number&gt;&lt;foreign-keys&gt;&lt;key app="EN" db-id="wx0r5vpddexvrhev5vnpfspyrwtvrsvvztar" timestamp="1452983924"&gt;4775&lt;/key&gt;&lt;/foreign-keys&gt;&lt;ref-type name="Report"&gt;27&lt;/ref-type&gt;&lt;contributors&gt;&lt;authors&gt;&lt;author&gt;Health Policy Advisory Committee on Technology&lt;/author&gt;&lt;/authors&gt;&lt;/contributors&gt;&lt;titles&gt;&lt;title&gt;Disinvestment in Australia and New Zealand&lt;/title&gt;&lt;/titles&gt;&lt;pages&gt;1-33&lt;/pages&gt;&lt;dates&gt;&lt;year&gt;2013&lt;/year&gt;&lt;pub-dates&gt;&lt;date&gt;2013&lt;/date&gt;&lt;/pub-dates&gt;&lt;/dates&gt;&lt;publisher&gt;Queensland Health&lt;/publisher&gt;&lt;urls&gt;&lt;related-urls&gt;&lt;url&gt;https://www.health.qld.gov.au/healthpact/docs/papers/workshop/disinvestment-report.pdf7&lt;/url&gt;&lt;/related-urls&gt;&lt;/urls&gt;&lt;/record&gt;&lt;/Cite&gt;&lt;/EndNote&gt;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(13)</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r w:rsidR="006F3296" w:rsidRPr="00A50290" w:rsidTr="006F3296">
        <w:tc>
          <w:tcPr>
            <w:tcW w:w="6771" w:type="dxa"/>
          </w:tcPr>
          <w:p w:rsidR="006F3296" w:rsidRPr="00A50290" w:rsidRDefault="006F3296" w:rsidP="00FE01B9">
            <w:pPr>
              <w:rPr>
                <w:rFonts w:ascii="Arial" w:hAnsi="Arial" w:cs="Arial"/>
                <w:sz w:val="24"/>
                <w:szCs w:val="24"/>
              </w:rPr>
            </w:pPr>
            <w:r w:rsidRPr="00A50290">
              <w:rPr>
                <w:rFonts w:ascii="Arial" w:hAnsi="Arial" w:cs="Arial"/>
                <w:sz w:val="24"/>
                <w:szCs w:val="24"/>
              </w:rPr>
              <w:t>Ability to use financial incentives with chan</w:t>
            </w:r>
            <w:r w:rsidR="004C09FF" w:rsidRPr="00A50290">
              <w:rPr>
                <w:rFonts w:ascii="Arial" w:hAnsi="Arial" w:cs="Arial"/>
                <w:sz w:val="24"/>
                <w:szCs w:val="24"/>
              </w:rPr>
              <w:t>ges to: coverage/reimbursement; vendor contracts; formularies/inventories; a</w:t>
            </w:r>
            <w:r w:rsidRPr="00A50290">
              <w:rPr>
                <w:rFonts w:ascii="Arial" w:hAnsi="Arial" w:cs="Arial"/>
                <w:sz w:val="24"/>
                <w:szCs w:val="24"/>
              </w:rPr>
              <w:t xml:space="preserve">lignment with existing work program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&lt;EndNote&gt;&lt;Cite&gt;&lt;Author&gt;Technology&lt;/Author&gt;&lt;Year&gt;2013&lt;/Year&gt;&lt;RecNum&gt;4775&lt;/RecNum&gt;&lt;DisplayText&gt;(13)&lt;/DisplayText&gt;&lt;record&gt;&lt;rec-number&gt;4775&lt;/rec-number&gt;&lt;foreign-keys&gt;&lt;key app="EN" db-id="wx0r5vpddexvrhev5vnpfspyrwtvrsvvztar" timestamp="1452983924"&gt;4775&lt;/key&gt;&lt;/foreign-keys&gt;&lt;ref-type name="Report"&gt;27&lt;/ref-type&gt;&lt;contributors&gt;&lt;authors&gt;&lt;author&gt;Health Policy Advisory Committee on Technology&lt;/author&gt;&lt;/authors&gt;&lt;/contributors&gt;&lt;titles&gt;&lt;title&gt;Disinvestment in Australia and New Zealand&lt;/title&gt;&lt;/titles&gt;&lt;pages&gt;1-33&lt;/pages&gt;&lt;dates&gt;&lt;year&gt;2013&lt;/year&gt;&lt;pub-dates&gt;&lt;date&gt;2013&lt;/date&gt;&lt;/pub-dates&gt;&lt;/dates&gt;&lt;publisher&gt;Queensland Health&lt;/publisher&gt;&lt;urls&gt;&lt;related-urls&gt;&lt;url&gt;https://www.health.qld.gov.au/healthpact/docs/papers/workshop/disinvestment-report.pdf7&lt;/url&gt;&lt;/related-urls&gt;&lt;/urls&gt;&lt;/record&gt;&lt;/Cite&gt;&lt;/EndNote&gt;</w:instrText>
            </w:r>
            <w:r w:rsidRPr="00A50290">
              <w:rPr>
                <w:rFonts w:ascii="Arial" w:hAnsi="Arial" w:cs="Arial"/>
                <w:sz w:val="24"/>
                <w:szCs w:val="24"/>
              </w:rPr>
              <w:fldChar w:fldCharType="separate"/>
            </w:r>
            <w:r w:rsidR="00FE01B9" w:rsidRPr="00A50290">
              <w:rPr>
                <w:rFonts w:ascii="Arial" w:hAnsi="Arial" w:cs="Arial"/>
                <w:noProof/>
                <w:sz w:val="24"/>
                <w:szCs w:val="24"/>
              </w:rPr>
              <w:t>(13)</w:t>
            </w:r>
            <w:r w:rsidRPr="00A50290">
              <w:rPr>
                <w:rFonts w:ascii="Arial" w:hAnsi="Arial" w:cs="Arial"/>
                <w:sz w:val="24"/>
                <w:szCs w:val="24"/>
              </w:rPr>
              <w:fldChar w:fldCharType="end"/>
            </w:r>
          </w:p>
        </w:tc>
        <w:tc>
          <w:tcPr>
            <w:tcW w:w="3827" w:type="dxa"/>
          </w:tcPr>
          <w:p w:rsidR="006F3296" w:rsidRPr="00A50290" w:rsidRDefault="006F3296" w:rsidP="007B125A">
            <w:pPr>
              <w:rPr>
                <w:rFonts w:ascii="Arial" w:hAnsi="Arial" w:cs="Arial"/>
                <w:sz w:val="24"/>
                <w:szCs w:val="24"/>
              </w:rPr>
            </w:pPr>
            <w:r w:rsidRPr="00A50290">
              <w:rPr>
                <w:rFonts w:ascii="Arial" w:hAnsi="Arial" w:cs="Arial"/>
                <w:sz w:val="24"/>
                <w:szCs w:val="24"/>
              </w:rPr>
              <w:t>Prioritization</w:t>
            </w:r>
          </w:p>
        </w:tc>
        <w:tc>
          <w:tcPr>
            <w:tcW w:w="1843" w:type="dxa"/>
          </w:tcPr>
          <w:p w:rsidR="006F3296" w:rsidRPr="00A50290" w:rsidRDefault="006F3296" w:rsidP="007B125A">
            <w:pPr>
              <w:rPr>
                <w:rFonts w:ascii="Arial" w:hAnsi="Arial" w:cs="Arial"/>
                <w:sz w:val="24"/>
                <w:szCs w:val="24"/>
              </w:rPr>
            </w:pPr>
            <w:r w:rsidRPr="00A50290">
              <w:rPr>
                <w:rFonts w:ascii="Arial" w:hAnsi="Arial" w:cs="Arial"/>
                <w:sz w:val="24"/>
                <w:szCs w:val="24"/>
              </w:rPr>
              <w:t>1</w:t>
            </w:r>
          </w:p>
        </w:tc>
      </w:tr>
    </w:tbl>
    <w:p w:rsidR="00F2430A" w:rsidRPr="00A50290" w:rsidRDefault="00F2430A" w:rsidP="00F2430A">
      <w:pPr>
        <w:rPr>
          <w:rFonts w:ascii="Arial" w:hAnsi="Arial" w:cs="Arial"/>
          <w:b/>
          <w:sz w:val="24"/>
          <w:szCs w:val="24"/>
        </w:rPr>
      </w:pPr>
    </w:p>
    <w:p w:rsidR="00F2430A" w:rsidRPr="00A50290" w:rsidRDefault="00F2430A">
      <w:pPr>
        <w:rPr>
          <w:rFonts w:ascii="Arial" w:hAnsi="Arial" w:cs="Arial"/>
          <w:b/>
          <w:sz w:val="24"/>
          <w:szCs w:val="24"/>
        </w:rPr>
      </w:pPr>
      <w:r w:rsidRPr="00A50290">
        <w:rPr>
          <w:rFonts w:ascii="Arial" w:hAnsi="Arial" w:cs="Arial"/>
          <w:b/>
          <w:sz w:val="24"/>
          <w:szCs w:val="24"/>
        </w:rPr>
        <w:br w:type="page"/>
      </w:r>
    </w:p>
    <w:p w:rsidR="00F2430A" w:rsidRPr="00A50290" w:rsidRDefault="00F2430A" w:rsidP="00F2430A">
      <w:pPr>
        <w:rPr>
          <w:rFonts w:ascii="Arial" w:hAnsi="Arial" w:cs="Arial"/>
          <w:b/>
          <w:sz w:val="24"/>
          <w:szCs w:val="24"/>
        </w:rPr>
      </w:pPr>
    </w:p>
    <w:p w:rsidR="00F2430A" w:rsidRPr="00A50290" w:rsidRDefault="001D6F41" w:rsidP="00F2430A">
      <w:pPr>
        <w:rPr>
          <w:rFonts w:ascii="Arial" w:hAnsi="Arial" w:cs="Arial"/>
          <w:b/>
          <w:sz w:val="24"/>
          <w:szCs w:val="24"/>
        </w:rPr>
      </w:pPr>
      <w:r w:rsidRPr="00A50290">
        <w:rPr>
          <w:rFonts w:ascii="Arial" w:hAnsi="Arial" w:cs="Arial"/>
          <w:b/>
          <w:sz w:val="24"/>
          <w:szCs w:val="24"/>
        </w:rPr>
        <w:t>Supplementary Table 5</w:t>
      </w:r>
      <w:r w:rsidR="00F2430A" w:rsidRPr="00A50290">
        <w:rPr>
          <w:rFonts w:ascii="Arial" w:hAnsi="Arial" w:cs="Arial"/>
          <w:b/>
          <w:sz w:val="24"/>
          <w:szCs w:val="24"/>
        </w:rPr>
        <w:t>:  Identification and Prioritization Methods</w:t>
      </w:r>
    </w:p>
    <w:tbl>
      <w:tblPr>
        <w:tblStyle w:val="TableGrid"/>
        <w:tblW w:w="0" w:type="auto"/>
        <w:tblLook w:val="04A0" w:firstRow="1" w:lastRow="0" w:firstColumn="1" w:lastColumn="0" w:noHBand="0" w:noVBand="1"/>
      </w:tblPr>
      <w:tblGrid>
        <w:gridCol w:w="7054"/>
        <w:gridCol w:w="3260"/>
        <w:gridCol w:w="1843"/>
      </w:tblGrid>
      <w:tr w:rsidR="00162284" w:rsidRPr="00A50290" w:rsidTr="00162284">
        <w:trPr>
          <w:tblHeader/>
        </w:trPr>
        <w:tc>
          <w:tcPr>
            <w:tcW w:w="7054" w:type="dxa"/>
          </w:tcPr>
          <w:p w:rsidR="00162284" w:rsidRPr="00A50290" w:rsidRDefault="00162284" w:rsidP="007B125A">
            <w:pPr>
              <w:rPr>
                <w:rFonts w:ascii="Arial" w:hAnsi="Arial" w:cs="Arial"/>
                <w:b/>
                <w:sz w:val="24"/>
                <w:szCs w:val="24"/>
              </w:rPr>
            </w:pPr>
            <w:r w:rsidRPr="00A50290">
              <w:rPr>
                <w:rFonts w:ascii="Arial" w:hAnsi="Arial" w:cs="Arial"/>
                <w:b/>
                <w:sz w:val="24"/>
                <w:szCs w:val="24"/>
              </w:rPr>
              <w:t>Method</w:t>
            </w:r>
          </w:p>
        </w:tc>
        <w:tc>
          <w:tcPr>
            <w:tcW w:w="3260" w:type="dxa"/>
          </w:tcPr>
          <w:p w:rsidR="00162284" w:rsidRPr="00A50290" w:rsidRDefault="00162284" w:rsidP="007B125A">
            <w:pPr>
              <w:rPr>
                <w:rFonts w:ascii="Arial" w:hAnsi="Arial" w:cs="Arial"/>
                <w:b/>
                <w:sz w:val="24"/>
                <w:szCs w:val="24"/>
              </w:rPr>
            </w:pPr>
            <w:r w:rsidRPr="00A50290">
              <w:rPr>
                <w:rFonts w:ascii="Arial" w:hAnsi="Arial" w:cs="Arial"/>
                <w:b/>
                <w:sz w:val="24"/>
                <w:szCs w:val="24"/>
              </w:rPr>
              <w:t>Identification and/or prioritization</w:t>
            </w:r>
          </w:p>
        </w:tc>
        <w:tc>
          <w:tcPr>
            <w:tcW w:w="1843" w:type="dxa"/>
          </w:tcPr>
          <w:p w:rsidR="00162284" w:rsidRPr="00A50290" w:rsidRDefault="00162284" w:rsidP="007B125A">
            <w:pPr>
              <w:rPr>
                <w:rFonts w:ascii="Arial" w:hAnsi="Arial" w:cs="Arial"/>
                <w:b/>
                <w:sz w:val="24"/>
                <w:szCs w:val="24"/>
              </w:rPr>
            </w:pPr>
            <w:r w:rsidRPr="00A50290">
              <w:rPr>
                <w:rFonts w:ascii="Arial" w:hAnsi="Arial" w:cs="Arial"/>
                <w:b/>
                <w:sz w:val="24"/>
                <w:szCs w:val="24"/>
              </w:rPr>
              <w:t>Number of references</w:t>
            </w:r>
          </w:p>
        </w:tc>
      </w:tr>
      <w:tr w:rsidR="00162284" w:rsidRPr="00A50290" w:rsidTr="00162284">
        <w:tc>
          <w:tcPr>
            <w:tcW w:w="7054" w:type="dxa"/>
          </w:tcPr>
          <w:p w:rsidR="00162284" w:rsidRPr="00A50290" w:rsidRDefault="00162284" w:rsidP="0003253F">
            <w:pPr>
              <w:rPr>
                <w:rFonts w:ascii="Arial" w:hAnsi="Arial" w:cs="Arial"/>
                <w:sz w:val="24"/>
                <w:szCs w:val="24"/>
              </w:rPr>
            </w:pPr>
            <w:r w:rsidRPr="00A50290">
              <w:rPr>
                <w:rFonts w:ascii="Arial" w:hAnsi="Arial" w:cs="Arial"/>
                <w:sz w:val="24"/>
                <w:szCs w:val="24"/>
              </w:rPr>
              <w:t xml:space="preserve">Clinical effectiveness research </w:t>
            </w:r>
            <w:r w:rsidR="00236182" w:rsidRPr="00A50290">
              <w:rPr>
                <w:rFonts w:ascii="Arial" w:hAnsi="Arial" w:cs="Arial"/>
                <w:sz w:val="24"/>
                <w:szCs w:val="24"/>
              </w:rPr>
              <w:t>(19, 21</w:t>
            </w:r>
            <w:r w:rsidR="0003253F" w:rsidRPr="00A50290">
              <w:rPr>
                <w:rFonts w:ascii="Arial" w:hAnsi="Arial" w:cs="Arial"/>
                <w:sz w:val="24"/>
                <w:szCs w:val="24"/>
              </w:rPr>
              <w:t xml:space="preserve">) </w:t>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 xml:space="preserve">Identification </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2</w:t>
            </w:r>
          </w:p>
        </w:tc>
      </w:tr>
      <w:tr w:rsidR="00162284" w:rsidRPr="00A50290" w:rsidTr="00162284">
        <w:tc>
          <w:tcPr>
            <w:tcW w:w="7054" w:type="dxa"/>
          </w:tcPr>
          <w:p w:rsidR="00162284" w:rsidRPr="00A50290" w:rsidRDefault="00162284" w:rsidP="0003253F">
            <w:pPr>
              <w:rPr>
                <w:rFonts w:ascii="Arial" w:hAnsi="Arial" w:cs="Arial"/>
                <w:sz w:val="24"/>
                <w:szCs w:val="24"/>
              </w:rPr>
            </w:pPr>
            <w:r w:rsidRPr="00A50290">
              <w:rPr>
                <w:rFonts w:ascii="Arial" w:hAnsi="Arial" w:cs="Arial"/>
                <w:sz w:val="24"/>
                <w:szCs w:val="24"/>
              </w:rPr>
              <w:t>Monitoring published studies, guidelines and systematic reviews (e.g. CADTH, Cochrane Collaboration, BMJ, JAMA, FDA and ECRI Institute)</w:t>
            </w:r>
            <w:r w:rsidR="00236182" w:rsidRPr="00A50290">
              <w:rPr>
                <w:rFonts w:ascii="Arial" w:hAnsi="Arial" w:cs="Arial"/>
                <w:sz w:val="24"/>
                <w:szCs w:val="24"/>
              </w:rPr>
              <w:t xml:space="preserve"> (6, 10, 16, 23, 25, 26</w:t>
            </w:r>
            <w:r w:rsidR="0003253F" w:rsidRPr="00A50290">
              <w:rPr>
                <w:rFonts w:ascii="Arial" w:hAnsi="Arial" w:cs="Arial"/>
                <w:sz w:val="24"/>
                <w:szCs w:val="24"/>
              </w:rPr>
              <w:t>)</w:t>
            </w:r>
            <w:r w:rsidRPr="00A50290">
              <w:rPr>
                <w:rFonts w:ascii="Arial" w:hAnsi="Arial" w:cs="Arial"/>
                <w:sz w:val="24"/>
                <w:szCs w:val="24"/>
              </w:rPr>
              <w:t xml:space="preserve"> </w:t>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Identification</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6</w:t>
            </w:r>
          </w:p>
        </w:tc>
      </w:tr>
      <w:tr w:rsidR="00162284" w:rsidRPr="00A50290" w:rsidTr="00162284">
        <w:tc>
          <w:tcPr>
            <w:tcW w:w="7054" w:type="dxa"/>
          </w:tcPr>
          <w:p w:rsidR="00162284" w:rsidRPr="00A50290" w:rsidRDefault="00162284" w:rsidP="00FE01B9">
            <w:pPr>
              <w:rPr>
                <w:rFonts w:ascii="Arial" w:hAnsi="Arial" w:cs="Arial"/>
                <w:sz w:val="24"/>
                <w:szCs w:val="24"/>
              </w:rPr>
            </w:pPr>
            <w:r w:rsidRPr="00A50290">
              <w:rPr>
                <w:rFonts w:ascii="Arial" w:hAnsi="Arial" w:cs="Arial"/>
                <w:sz w:val="24"/>
                <w:szCs w:val="24"/>
              </w:rPr>
              <w:t xml:space="preserve">Review of health technology reports and/or new or emerging health technology databases </w:t>
            </w:r>
            <w:r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&lt;EndNote&gt;&lt;Cite&gt;&lt;Author&gt;Ruano-Ravina&lt;/Author&gt;&lt;Year&gt;2007&lt;/Year&gt;&lt;RecNum&gt;4783&lt;/RecNum&gt;&lt;DisplayText&gt;(15)&lt;/DisplayText&gt;&lt;record&gt;&lt;rec-number&gt;4783&lt;/rec-number&gt;&lt;foreign-keys&gt;&lt;key app="EN" db-id="wx0r5vpddexvrhev5vnpfspyrwtvrsvvztar" timestamp="1453081680"&gt;4783&lt;/key&gt;&lt;/foreign-keys&gt;&lt;ref-type name="Report"&gt;27&lt;/ref-type&gt;&lt;contributors&gt;&lt;authors&gt;&lt;author&gt;Ruano-Ravina, A.; Velasco Gonzalex, M.; Varela Lema, L.; et al.&lt;/author&gt;&lt;/authors&gt;&lt;/contributors&gt;&lt;titles&gt;&lt;title&gt;Identification, prioritisation and assessment of obsolete health technologies.  A methodological guideline Quality Plan for the National Health System, Avalia-T&lt;/title&gt;&lt;/titles&gt;&lt;dates&gt;&lt;year&gt;2007&lt;/year&gt;&lt;/dates&gt;&lt;publisher&gt;Galician Agency for Health Technology Assessment&lt;/publisher&gt;&lt;urls&gt;&lt;related-urls&gt;&lt;url&gt;http://www.sergas.es/MostrarContidos_ N3_ T02.aspx?IdPaxina=60563&amp;amp; amp;uri=/docs/Avalia-t/ObsoleteTechMemFinal.pdf&amp;amp; amp;hifr=1250&amp;amp; amp;seccion=0&lt;/url&gt;&lt;/related-urls&gt;&lt;/urls&gt;&lt;access-date&gt;January 16, 2016&lt;/access-date&gt;&lt;/record&gt;&lt;/Cite&gt;&lt;/EndNote&gt;</w:instrText>
            </w:r>
            <w:r w:rsidRPr="00A50290">
              <w:rPr>
                <w:rFonts w:ascii="Arial" w:hAnsi="Arial" w:cs="Arial"/>
                <w:sz w:val="24"/>
                <w:szCs w:val="24"/>
              </w:rPr>
              <w:fldChar w:fldCharType="separate"/>
            </w:r>
            <w:r w:rsidR="0003253F" w:rsidRPr="00A50290">
              <w:rPr>
                <w:rFonts w:ascii="Arial" w:hAnsi="Arial" w:cs="Arial"/>
                <w:noProof/>
                <w:sz w:val="24"/>
                <w:szCs w:val="24"/>
              </w:rPr>
              <w:t>(16</w:t>
            </w:r>
            <w:r w:rsidR="00FE01B9" w:rsidRPr="00A50290">
              <w:rPr>
                <w:rFonts w:ascii="Arial" w:hAnsi="Arial" w:cs="Arial"/>
                <w:noProof/>
                <w:sz w:val="24"/>
                <w:szCs w:val="24"/>
              </w:rPr>
              <w:t>)</w:t>
            </w:r>
            <w:r w:rsidRPr="00A50290">
              <w:rPr>
                <w:rFonts w:ascii="Arial" w:hAnsi="Arial" w:cs="Arial"/>
                <w:sz w:val="24"/>
                <w:szCs w:val="24"/>
              </w:rPr>
              <w:fldChar w:fldCharType="end"/>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Identification</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1</w:t>
            </w:r>
          </w:p>
        </w:tc>
      </w:tr>
      <w:tr w:rsidR="00162284" w:rsidRPr="00A50290" w:rsidTr="00162284">
        <w:tc>
          <w:tcPr>
            <w:tcW w:w="7054" w:type="dxa"/>
          </w:tcPr>
          <w:p w:rsidR="00162284" w:rsidRPr="00A50290" w:rsidRDefault="00420D82" w:rsidP="00FE01B9">
            <w:pPr>
              <w:rPr>
                <w:rFonts w:ascii="Arial" w:hAnsi="Arial" w:cs="Arial"/>
                <w:sz w:val="24"/>
                <w:szCs w:val="24"/>
              </w:rPr>
            </w:pPr>
            <w:r w:rsidRPr="00A50290">
              <w:rPr>
                <w:rFonts w:ascii="Arial" w:hAnsi="Arial" w:cs="Arial"/>
                <w:sz w:val="24"/>
                <w:szCs w:val="24"/>
              </w:rPr>
              <w:t xml:space="preserve">New intervention undergone regulatory assessment and considered as a replacement for old technology </w:t>
            </w:r>
            <w:r w:rsidR="00162284" w:rsidRPr="00A50290">
              <w:rPr>
                <w:rFonts w:ascii="Arial" w:hAnsi="Arial" w:cs="Arial"/>
                <w:sz w:val="24"/>
                <w:szCs w:val="24"/>
              </w:rPr>
              <w:fldChar w:fldCharType="begin"/>
            </w:r>
            <w:r w:rsidR="00FE01B9" w:rsidRPr="00A50290">
              <w:rPr>
                <w:rFonts w:ascii="Arial" w:hAnsi="Arial" w:cs="Arial"/>
                <w:sz w:val="24"/>
                <w:szCs w:val="24"/>
              </w:rPr>
              <w:instrText xml:space="preserve"> ADDIN EN.CITE &lt;EndNote&gt;&lt;Cite&gt;&lt;Author&gt;Elshaug&lt;/Author&gt;&lt;Year&gt;2009&lt;/Year&gt;&lt;RecNum&gt;3859&lt;/RecNum&gt;&lt;DisplayText&gt;(9)&lt;/DisplayText&gt;&lt;record&gt;&lt;rec-number&gt;3859&lt;/rec-number&gt;&lt;foreign-keys&gt;&lt;key app="EN" db-id="wx0r5vpddexvrhev5vnpfspyrwtvrsvvztar" timestamp="1449020132"&gt;3859&lt;/key&gt;&lt;/foreign-keys&gt;&lt;ref-type name="Journal Article"&gt;17&lt;/ref-type&gt;&lt;contributors&gt;&lt;authors&gt;&lt;author&gt;Elshaug, A. G.&lt;/author&gt;&lt;author&gt;Moss, J. R.&lt;/author&gt;&lt;author&gt;Littlejohns, P.&lt;/author&gt;&lt;author&gt;Karnon, J.&lt;/author&gt;&lt;author&gt;Merlin, T. L.&lt;/author&gt;&lt;author&gt;Hiller, J. E.&lt;/author&gt;&lt;/authors&gt;&lt;/contributors&gt;&lt;auth-address&gt;Adelaide Health Technology Assessment, Discipline of Public Health, University of Adelaide, Adelaide, SA, Australia. adam.elshaug@adelaide.edu.au&lt;/auth-address&gt;&lt;titles&gt;&lt;title&gt;Identifying existing health care services that do not provide value for money&lt;/title&gt;&lt;secondary-title&gt;Med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Australia&lt;/abbr-1&gt;&lt;/alt-periodical&gt;&lt;pages&gt;269-73&lt;/pages&gt;&lt;volume&gt;190&lt;/volume&gt;&lt;number&gt;5&lt;/number&gt;&lt;edition&gt;2009/03/20&lt;/edition&gt;&lt;keywords&gt;&lt;keyword&gt;Australia&lt;/keyword&gt;&lt;keyword&gt;Cost Savings&lt;/keyword&gt;&lt;keyword&gt;Cost-Benefit Analysis&lt;/keyword&gt;&lt;keyword&gt;Delivery of Health Care/*economics&lt;/keyword&gt;&lt;keyword&gt;Humans&lt;/keyword&gt;&lt;keyword&gt;*Outcome Assessment (Health Care)&lt;/keyword&gt;&lt;keyword&gt;Quality of Health Care/*economics&lt;/keyword&gt;&lt;keyword&gt;Technology Assessment, Biomedical&lt;/keyword&gt;&lt;/keywords&gt;&lt;dates&gt;&lt;year&gt;2009&lt;/year&gt;&lt;pub-dates&gt;&lt;date&gt;Mar 2&lt;/date&gt;&lt;/pub-dates&gt;&lt;/dates&gt;&lt;isbn&gt;0025-729X (Print)&amp;#xD;0025-729x&lt;/isbn&gt;&lt;accession-num&gt;19296794&lt;/accession-num&gt;&lt;urls&gt;&lt;/urls&gt;&lt;remote-database-provider&gt;NLM&lt;/remote-database-provider&gt;&lt;language&gt;eng&lt;/language&gt;&lt;/record&gt;&lt;/Cite&gt;&lt;/EndNote&gt;</w:instrText>
            </w:r>
            <w:r w:rsidR="00162284" w:rsidRPr="00A50290">
              <w:rPr>
                <w:rFonts w:ascii="Arial" w:hAnsi="Arial" w:cs="Arial"/>
                <w:sz w:val="24"/>
                <w:szCs w:val="24"/>
              </w:rPr>
              <w:fldChar w:fldCharType="separate"/>
            </w:r>
            <w:r w:rsidR="00FE01B9" w:rsidRPr="00A50290">
              <w:rPr>
                <w:rFonts w:ascii="Arial" w:hAnsi="Arial" w:cs="Arial"/>
                <w:noProof/>
                <w:sz w:val="24"/>
                <w:szCs w:val="24"/>
              </w:rPr>
              <w:t>(9)</w:t>
            </w:r>
            <w:r w:rsidR="00162284" w:rsidRPr="00A50290">
              <w:rPr>
                <w:rFonts w:ascii="Arial" w:hAnsi="Arial" w:cs="Arial"/>
                <w:sz w:val="24"/>
                <w:szCs w:val="24"/>
              </w:rPr>
              <w:fldChar w:fldCharType="end"/>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Identification</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1</w:t>
            </w:r>
          </w:p>
        </w:tc>
      </w:tr>
      <w:tr w:rsidR="00162284" w:rsidRPr="00A50290" w:rsidTr="00162284">
        <w:tc>
          <w:tcPr>
            <w:tcW w:w="7054" w:type="dxa"/>
          </w:tcPr>
          <w:p w:rsidR="00162284" w:rsidRPr="00A50290" w:rsidRDefault="00162284" w:rsidP="0003253F">
            <w:pPr>
              <w:rPr>
                <w:rFonts w:ascii="Arial" w:hAnsi="Arial" w:cs="Arial"/>
                <w:sz w:val="24"/>
                <w:szCs w:val="24"/>
              </w:rPr>
            </w:pPr>
            <w:r w:rsidRPr="00A50290">
              <w:rPr>
                <w:rFonts w:ascii="Arial" w:hAnsi="Arial" w:cs="Arial"/>
                <w:sz w:val="24"/>
                <w:szCs w:val="24"/>
              </w:rPr>
              <w:t>Consultation with clinical speciality groups, clinicians, health care administrators and funders</w:t>
            </w:r>
            <w:r w:rsidR="00236182" w:rsidRPr="00A50290">
              <w:rPr>
                <w:rFonts w:ascii="Arial" w:hAnsi="Arial" w:cs="Arial"/>
                <w:sz w:val="24"/>
                <w:szCs w:val="24"/>
              </w:rPr>
              <w:t xml:space="preserve"> (6, 9, 10, 16, 25, 26</w:t>
            </w:r>
            <w:r w:rsidR="0003253F" w:rsidRPr="00A50290">
              <w:rPr>
                <w:rFonts w:ascii="Arial" w:hAnsi="Arial" w:cs="Arial"/>
                <w:sz w:val="24"/>
                <w:szCs w:val="24"/>
              </w:rPr>
              <w:t>)</w:t>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Identification and/or prioritization</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6</w:t>
            </w:r>
          </w:p>
        </w:tc>
      </w:tr>
      <w:tr w:rsidR="00162284" w:rsidRPr="00A50290" w:rsidTr="00162284">
        <w:tc>
          <w:tcPr>
            <w:tcW w:w="7054" w:type="dxa"/>
          </w:tcPr>
          <w:p w:rsidR="00162284" w:rsidRPr="00A50290" w:rsidRDefault="00162284" w:rsidP="0003253F">
            <w:pPr>
              <w:rPr>
                <w:rFonts w:ascii="Arial" w:hAnsi="Arial" w:cs="Arial"/>
                <w:sz w:val="24"/>
                <w:szCs w:val="24"/>
              </w:rPr>
            </w:pPr>
            <w:r w:rsidRPr="00A50290">
              <w:rPr>
                <w:rFonts w:ascii="Arial" w:hAnsi="Arial" w:cs="Arial"/>
                <w:sz w:val="24"/>
                <w:szCs w:val="24"/>
              </w:rPr>
              <w:t>Assessment of variation in technology use (e.g. geographic, provider variation in care)</w:t>
            </w:r>
            <w:r w:rsidR="0003253F" w:rsidRPr="00A50290">
              <w:rPr>
                <w:rFonts w:ascii="Arial" w:hAnsi="Arial" w:cs="Arial"/>
                <w:sz w:val="24"/>
                <w:szCs w:val="24"/>
              </w:rPr>
              <w:t xml:space="preserve"> (</w:t>
            </w:r>
            <w:r w:rsidR="00236182" w:rsidRPr="00A50290">
              <w:rPr>
                <w:rFonts w:ascii="Arial" w:hAnsi="Arial" w:cs="Arial"/>
                <w:sz w:val="24"/>
                <w:szCs w:val="24"/>
              </w:rPr>
              <w:t>9, 10, 23, 25, 26, 27</w:t>
            </w:r>
            <w:r w:rsidR="0003253F" w:rsidRPr="00A50290">
              <w:rPr>
                <w:rFonts w:ascii="Arial" w:hAnsi="Arial" w:cs="Arial"/>
                <w:sz w:val="24"/>
                <w:szCs w:val="24"/>
              </w:rPr>
              <w:t>)</w:t>
            </w:r>
            <w:r w:rsidRPr="00A50290">
              <w:rPr>
                <w:rFonts w:ascii="Arial" w:hAnsi="Arial" w:cs="Arial"/>
                <w:sz w:val="24"/>
                <w:szCs w:val="24"/>
              </w:rPr>
              <w:t xml:space="preserve"> </w:t>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Identification or prioritization</w:t>
            </w:r>
          </w:p>
        </w:tc>
        <w:tc>
          <w:tcPr>
            <w:tcW w:w="1843" w:type="dxa"/>
          </w:tcPr>
          <w:p w:rsidR="00162284" w:rsidRPr="00A50290" w:rsidRDefault="00162284" w:rsidP="007B125A">
            <w:pPr>
              <w:rPr>
                <w:rFonts w:ascii="Arial" w:hAnsi="Arial" w:cs="Arial"/>
                <w:sz w:val="24"/>
                <w:szCs w:val="24"/>
              </w:rPr>
            </w:pPr>
            <w:r w:rsidRPr="00A50290">
              <w:rPr>
                <w:rFonts w:ascii="Arial" w:hAnsi="Arial" w:cs="Arial"/>
                <w:sz w:val="24"/>
                <w:szCs w:val="24"/>
              </w:rPr>
              <w:t>6</w:t>
            </w:r>
          </w:p>
        </w:tc>
      </w:tr>
      <w:tr w:rsidR="00162284" w:rsidTr="00162284">
        <w:tc>
          <w:tcPr>
            <w:tcW w:w="7054" w:type="dxa"/>
          </w:tcPr>
          <w:p w:rsidR="00162284" w:rsidRPr="00A50290" w:rsidRDefault="00162284" w:rsidP="009160C4">
            <w:pPr>
              <w:rPr>
                <w:rFonts w:ascii="Arial" w:hAnsi="Arial" w:cs="Arial"/>
                <w:sz w:val="24"/>
                <w:szCs w:val="24"/>
              </w:rPr>
            </w:pPr>
            <w:r w:rsidRPr="00A50290">
              <w:rPr>
                <w:rFonts w:ascii="Arial" w:hAnsi="Arial" w:cs="Arial"/>
                <w:sz w:val="24"/>
                <w:szCs w:val="24"/>
              </w:rPr>
              <w:t xml:space="preserve">Feasibility assessment </w:t>
            </w:r>
            <w:r w:rsidRPr="00A50290">
              <w:rPr>
                <w:rFonts w:ascii="Arial" w:hAnsi="Arial" w:cs="Arial"/>
                <w:sz w:val="24"/>
                <w:szCs w:val="24"/>
              </w:rPr>
              <w:fldChar w:fldCharType="begin"/>
            </w:r>
            <w:r w:rsidR="009160C4" w:rsidRPr="00A50290">
              <w:rPr>
                <w:rFonts w:ascii="Arial" w:hAnsi="Arial" w:cs="Arial"/>
                <w:sz w:val="24"/>
                <w:szCs w:val="24"/>
              </w:rPr>
              <w:instrText xml:space="preserve"> ADDIN EN.CITE &lt;EndNote&gt;&lt;Cite&gt;&lt;Author&gt;Group&lt;/Author&gt;&lt;Year&gt;2013&lt;/Year&gt;&lt;RecNum&gt;4772&lt;/RecNum&gt;&lt;DisplayText&gt;(20)&lt;/DisplayText&gt;&lt;record&gt;&lt;rec-number&gt;4772&lt;/rec-number&gt;&lt;foreign-keys&gt;&lt;key app="EN" db-id="wx0r5vpddexvrhev5vnpfspyrwtvrsvvztar" timestamp="1452981119"&gt;4772&lt;/key&gt;&lt;/foreign-keys&gt;&lt;ref-type name="Web Page"&gt;12&lt;/ref-type&gt;&lt;contributors&gt;&lt;authors&gt;&lt;author&gt;Scottish Health Technologies Group&lt;/author&gt;&lt;/authors&gt;&lt;/contributors&gt;&lt;titles&gt;&lt;title&gt;SHTG development day 2013&lt;/title&gt;&lt;secondary-title&gt;SHTG development day slides&lt;/secondary-title&gt;&lt;/titles&gt;&lt;pages&gt;PowerPoint presentation&lt;/pages&gt;&lt;dates&gt;&lt;year&gt;2013&lt;/year&gt;&lt;/dates&gt;&lt;urls&gt;&lt;related-urls&gt;&lt;url&gt;http://www.healthcareimprovementscotland.org/our_work/technologies_and_medicines/shtg/about_the_group/shtg_development_day_2013.aspx&lt;/url&gt;&lt;/related-urls&gt;&lt;/urls&gt;&lt;custom2&gt;Dec 12, 2013&lt;/custom2&gt;&lt;/record&gt;&lt;/Cite&gt;&lt;/EndNote&gt;</w:instrText>
            </w:r>
            <w:r w:rsidRPr="00A50290">
              <w:rPr>
                <w:rFonts w:ascii="Arial" w:hAnsi="Arial" w:cs="Arial"/>
                <w:sz w:val="24"/>
                <w:szCs w:val="24"/>
              </w:rPr>
              <w:fldChar w:fldCharType="separate"/>
            </w:r>
            <w:r w:rsidR="00236182" w:rsidRPr="00A50290">
              <w:rPr>
                <w:rFonts w:ascii="Arial" w:hAnsi="Arial" w:cs="Arial"/>
                <w:noProof/>
                <w:sz w:val="24"/>
                <w:szCs w:val="24"/>
              </w:rPr>
              <w:t>(25</w:t>
            </w:r>
            <w:r w:rsidR="009160C4" w:rsidRPr="00A50290">
              <w:rPr>
                <w:rFonts w:ascii="Arial" w:hAnsi="Arial" w:cs="Arial"/>
                <w:noProof/>
                <w:sz w:val="24"/>
                <w:szCs w:val="24"/>
              </w:rPr>
              <w:t>)</w:t>
            </w:r>
            <w:r w:rsidRPr="00A50290">
              <w:rPr>
                <w:rFonts w:ascii="Arial" w:hAnsi="Arial" w:cs="Arial"/>
                <w:sz w:val="24"/>
                <w:szCs w:val="24"/>
              </w:rPr>
              <w:fldChar w:fldCharType="end"/>
            </w:r>
          </w:p>
        </w:tc>
        <w:tc>
          <w:tcPr>
            <w:tcW w:w="3260" w:type="dxa"/>
          </w:tcPr>
          <w:p w:rsidR="00162284" w:rsidRPr="00A50290" w:rsidRDefault="00162284" w:rsidP="007B125A">
            <w:pPr>
              <w:rPr>
                <w:rFonts w:ascii="Arial" w:hAnsi="Arial" w:cs="Arial"/>
                <w:sz w:val="24"/>
                <w:szCs w:val="24"/>
              </w:rPr>
            </w:pPr>
            <w:r w:rsidRPr="00A50290">
              <w:rPr>
                <w:rFonts w:ascii="Arial" w:hAnsi="Arial" w:cs="Arial"/>
                <w:sz w:val="24"/>
                <w:szCs w:val="24"/>
              </w:rPr>
              <w:t>Prioritization</w:t>
            </w:r>
          </w:p>
        </w:tc>
        <w:tc>
          <w:tcPr>
            <w:tcW w:w="1843" w:type="dxa"/>
          </w:tcPr>
          <w:p w:rsidR="00162284" w:rsidRPr="00077345" w:rsidRDefault="00162284" w:rsidP="007B125A">
            <w:pPr>
              <w:rPr>
                <w:rFonts w:ascii="Arial" w:hAnsi="Arial" w:cs="Arial"/>
                <w:sz w:val="24"/>
                <w:szCs w:val="24"/>
              </w:rPr>
            </w:pPr>
            <w:r w:rsidRPr="00A50290">
              <w:rPr>
                <w:rFonts w:ascii="Arial" w:hAnsi="Arial" w:cs="Arial"/>
                <w:sz w:val="24"/>
                <w:szCs w:val="24"/>
              </w:rPr>
              <w:t>1</w:t>
            </w:r>
          </w:p>
        </w:tc>
      </w:tr>
    </w:tbl>
    <w:p w:rsidR="00F24007" w:rsidRDefault="00F24007" w:rsidP="00E81C6E">
      <w:pPr>
        <w:spacing w:after="0" w:line="480" w:lineRule="auto"/>
        <w:rPr>
          <w:rFonts w:ascii="Arial" w:hAnsi="Arial" w:cs="Arial"/>
          <w:sz w:val="24"/>
          <w:szCs w:val="24"/>
        </w:rPr>
      </w:pPr>
    </w:p>
    <w:p w:rsidR="00FE01B9" w:rsidRDefault="00FE01B9" w:rsidP="00E81C6E">
      <w:pPr>
        <w:spacing w:after="0" w:line="480" w:lineRule="auto"/>
        <w:rPr>
          <w:rFonts w:ascii="Arial" w:hAnsi="Arial" w:cs="Arial"/>
          <w:sz w:val="24"/>
          <w:szCs w:val="24"/>
        </w:rPr>
      </w:pPr>
    </w:p>
    <w:p w:rsidR="00FE01B9" w:rsidRDefault="00FE01B9" w:rsidP="00E81C6E">
      <w:pPr>
        <w:spacing w:after="0" w:line="480" w:lineRule="auto"/>
        <w:rPr>
          <w:rFonts w:ascii="Arial" w:hAnsi="Arial" w:cs="Arial"/>
          <w:sz w:val="24"/>
          <w:szCs w:val="24"/>
        </w:rPr>
      </w:pPr>
    </w:p>
    <w:p w:rsidR="00DF23D2" w:rsidRDefault="00DF23D2" w:rsidP="00E81C6E">
      <w:pPr>
        <w:spacing w:after="0" w:line="480" w:lineRule="auto"/>
        <w:rPr>
          <w:rFonts w:ascii="Arial" w:hAnsi="Arial" w:cs="Arial"/>
          <w:sz w:val="24"/>
          <w:szCs w:val="24"/>
        </w:rPr>
      </w:pPr>
    </w:p>
    <w:p w:rsidR="00DF23D2" w:rsidRDefault="00DF23D2" w:rsidP="00E81C6E">
      <w:pPr>
        <w:spacing w:after="0" w:line="480" w:lineRule="auto"/>
        <w:rPr>
          <w:rFonts w:ascii="Arial" w:hAnsi="Arial" w:cs="Arial"/>
          <w:sz w:val="24"/>
          <w:szCs w:val="24"/>
        </w:rPr>
      </w:pPr>
    </w:p>
    <w:p w:rsidR="00DF23D2" w:rsidRDefault="00DF23D2" w:rsidP="00E81C6E">
      <w:pPr>
        <w:spacing w:after="0" w:line="480" w:lineRule="auto"/>
        <w:rPr>
          <w:rFonts w:ascii="Arial" w:hAnsi="Arial" w:cs="Arial"/>
          <w:sz w:val="24"/>
          <w:szCs w:val="24"/>
        </w:rPr>
      </w:pPr>
    </w:p>
    <w:p w:rsidR="008E7394" w:rsidRDefault="008E7394" w:rsidP="00E81C6E">
      <w:pPr>
        <w:spacing w:after="0" w:line="480" w:lineRule="auto"/>
        <w:rPr>
          <w:rFonts w:ascii="Arial" w:hAnsi="Arial" w:cs="Arial"/>
          <w:sz w:val="24"/>
          <w:szCs w:val="24"/>
        </w:rPr>
      </w:pPr>
    </w:p>
    <w:sectPr w:rsidR="008E7394" w:rsidSect="001E70C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26"/>
    <w:multiLevelType w:val="hybridMultilevel"/>
    <w:tmpl w:val="B44A0770"/>
    <w:lvl w:ilvl="0" w:tplc="C1649264">
      <w:start w:val="2"/>
      <w:numFmt w:val="decimal"/>
      <w:lvlText w:val="%1."/>
      <w:lvlJc w:val="left"/>
      <w:pPr>
        <w:tabs>
          <w:tab w:val="num" w:pos="720"/>
        </w:tabs>
        <w:ind w:left="720" w:hanging="360"/>
      </w:pPr>
    </w:lvl>
    <w:lvl w:ilvl="1" w:tplc="71F66F50" w:tentative="1">
      <w:start w:val="1"/>
      <w:numFmt w:val="decimal"/>
      <w:lvlText w:val="%2."/>
      <w:lvlJc w:val="left"/>
      <w:pPr>
        <w:tabs>
          <w:tab w:val="num" w:pos="1440"/>
        </w:tabs>
        <w:ind w:left="1440" w:hanging="360"/>
      </w:pPr>
    </w:lvl>
    <w:lvl w:ilvl="2" w:tplc="B1D6CF32" w:tentative="1">
      <w:start w:val="1"/>
      <w:numFmt w:val="decimal"/>
      <w:lvlText w:val="%3."/>
      <w:lvlJc w:val="left"/>
      <w:pPr>
        <w:tabs>
          <w:tab w:val="num" w:pos="2160"/>
        </w:tabs>
        <w:ind w:left="2160" w:hanging="360"/>
      </w:pPr>
    </w:lvl>
    <w:lvl w:ilvl="3" w:tplc="32EE5D28" w:tentative="1">
      <w:start w:val="1"/>
      <w:numFmt w:val="decimal"/>
      <w:lvlText w:val="%4."/>
      <w:lvlJc w:val="left"/>
      <w:pPr>
        <w:tabs>
          <w:tab w:val="num" w:pos="2880"/>
        </w:tabs>
        <w:ind w:left="2880" w:hanging="360"/>
      </w:pPr>
    </w:lvl>
    <w:lvl w:ilvl="4" w:tplc="5CC67DFC" w:tentative="1">
      <w:start w:val="1"/>
      <w:numFmt w:val="decimal"/>
      <w:lvlText w:val="%5."/>
      <w:lvlJc w:val="left"/>
      <w:pPr>
        <w:tabs>
          <w:tab w:val="num" w:pos="3600"/>
        </w:tabs>
        <w:ind w:left="3600" w:hanging="360"/>
      </w:pPr>
    </w:lvl>
    <w:lvl w:ilvl="5" w:tplc="A4DC1594" w:tentative="1">
      <w:start w:val="1"/>
      <w:numFmt w:val="decimal"/>
      <w:lvlText w:val="%6."/>
      <w:lvlJc w:val="left"/>
      <w:pPr>
        <w:tabs>
          <w:tab w:val="num" w:pos="4320"/>
        </w:tabs>
        <w:ind w:left="4320" w:hanging="360"/>
      </w:pPr>
    </w:lvl>
    <w:lvl w:ilvl="6" w:tplc="12220BD0" w:tentative="1">
      <w:start w:val="1"/>
      <w:numFmt w:val="decimal"/>
      <w:lvlText w:val="%7."/>
      <w:lvlJc w:val="left"/>
      <w:pPr>
        <w:tabs>
          <w:tab w:val="num" w:pos="5040"/>
        </w:tabs>
        <w:ind w:left="5040" w:hanging="360"/>
      </w:pPr>
    </w:lvl>
    <w:lvl w:ilvl="7" w:tplc="97B22202" w:tentative="1">
      <w:start w:val="1"/>
      <w:numFmt w:val="decimal"/>
      <w:lvlText w:val="%8."/>
      <w:lvlJc w:val="left"/>
      <w:pPr>
        <w:tabs>
          <w:tab w:val="num" w:pos="5760"/>
        </w:tabs>
        <w:ind w:left="5760" w:hanging="360"/>
      </w:pPr>
    </w:lvl>
    <w:lvl w:ilvl="8" w:tplc="EBEC5E6A" w:tentative="1">
      <w:start w:val="1"/>
      <w:numFmt w:val="decimal"/>
      <w:lvlText w:val="%9."/>
      <w:lvlJc w:val="left"/>
      <w:pPr>
        <w:tabs>
          <w:tab w:val="num" w:pos="6480"/>
        </w:tabs>
        <w:ind w:left="6480" w:hanging="360"/>
      </w:pPr>
    </w:lvl>
  </w:abstractNum>
  <w:abstractNum w:abstractNumId="1" w15:restartNumberingAfterBreak="0">
    <w:nsid w:val="09E00266"/>
    <w:multiLevelType w:val="hybridMultilevel"/>
    <w:tmpl w:val="7C80C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CF0A57"/>
    <w:multiLevelType w:val="hybridMultilevel"/>
    <w:tmpl w:val="C60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F21FB"/>
    <w:multiLevelType w:val="hybridMultilevel"/>
    <w:tmpl w:val="CB503E48"/>
    <w:lvl w:ilvl="0" w:tplc="C68202AE">
      <w:start w:val="2"/>
      <w:numFmt w:val="decimal"/>
      <w:lvlText w:val="%1."/>
      <w:lvlJc w:val="left"/>
      <w:pPr>
        <w:tabs>
          <w:tab w:val="num" w:pos="-720"/>
        </w:tabs>
        <w:ind w:left="-720" w:hanging="360"/>
      </w:pPr>
    </w:lvl>
    <w:lvl w:ilvl="1" w:tplc="49B05834" w:tentative="1">
      <w:start w:val="1"/>
      <w:numFmt w:val="decimal"/>
      <w:lvlText w:val="%2."/>
      <w:lvlJc w:val="left"/>
      <w:pPr>
        <w:tabs>
          <w:tab w:val="num" w:pos="0"/>
        </w:tabs>
        <w:ind w:left="0" w:hanging="360"/>
      </w:pPr>
    </w:lvl>
    <w:lvl w:ilvl="2" w:tplc="138C2A9C" w:tentative="1">
      <w:start w:val="1"/>
      <w:numFmt w:val="decimal"/>
      <w:lvlText w:val="%3."/>
      <w:lvlJc w:val="left"/>
      <w:pPr>
        <w:tabs>
          <w:tab w:val="num" w:pos="720"/>
        </w:tabs>
        <w:ind w:left="720" w:hanging="360"/>
      </w:pPr>
    </w:lvl>
    <w:lvl w:ilvl="3" w:tplc="FD08D142" w:tentative="1">
      <w:start w:val="1"/>
      <w:numFmt w:val="decimal"/>
      <w:lvlText w:val="%4."/>
      <w:lvlJc w:val="left"/>
      <w:pPr>
        <w:tabs>
          <w:tab w:val="num" w:pos="1440"/>
        </w:tabs>
        <w:ind w:left="1440" w:hanging="360"/>
      </w:pPr>
    </w:lvl>
    <w:lvl w:ilvl="4" w:tplc="8152A2F8" w:tentative="1">
      <w:start w:val="1"/>
      <w:numFmt w:val="decimal"/>
      <w:lvlText w:val="%5."/>
      <w:lvlJc w:val="left"/>
      <w:pPr>
        <w:tabs>
          <w:tab w:val="num" w:pos="2160"/>
        </w:tabs>
        <w:ind w:left="2160" w:hanging="360"/>
      </w:pPr>
    </w:lvl>
    <w:lvl w:ilvl="5" w:tplc="A4A6DD6C" w:tentative="1">
      <w:start w:val="1"/>
      <w:numFmt w:val="decimal"/>
      <w:lvlText w:val="%6."/>
      <w:lvlJc w:val="left"/>
      <w:pPr>
        <w:tabs>
          <w:tab w:val="num" w:pos="2880"/>
        </w:tabs>
        <w:ind w:left="2880" w:hanging="360"/>
      </w:pPr>
    </w:lvl>
    <w:lvl w:ilvl="6" w:tplc="38A6C4DC" w:tentative="1">
      <w:start w:val="1"/>
      <w:numFmt w:val="decimal"/>
      <w:lvlText w:val="%7."/>
      <w:lvlJc w:val="left"/>
      <w:pPr>
        <w:tabs>
          <w:tab w:val="num" w:pos="3600"/>
        </w:tabs>
        <w:ind w:left="3600" w:hanging="360"/>
      </w:pPr>
    </w:lvl>
    <w:lvl w:ilvl="7" w:tplc="BA0835FE" w:tentative="1">
      <w:start w:val="1"/>
      <w:numFmt w:val="decimal"/>
      <w:lvlText w:val="%8."/>
      <w:lvlJc w:val="left"/>
      <w:pPr>
        <w:tabs>
          <w:tab w:val="num" w:pos="4320"/>
        </w:tabs>
        <w:ind w:left="4320" w:hanging="360"/>
      </w:pPr>
    </w:lvl>
    <w:lvl w:ilvl="8" w:tplc="B36241B8" w:tentative="1">
      <w:start w:val="1"/>
      <w:numFmt w:val="decimal"/>
      <w:lvlText w:val="%9."/>
      <w:lvlJc w:val="left"/>
      <w:pPr>
        <w:tabs>
          <w:tab w:val="num" w:pos="5040"/>
        </w:tabs>
        <w:ind w:left="5040" w:hanging="360"/>
      </w:pPr>
    </w:lvl>
  </w:abstractNum>
  <w:abstractNum w:abstractNumId="4" w15:restartNumberingAfterBreak="0">
    <w:nsid w:val="186B6BB3"/>
    <w:multiLevelType w:val="hybridMultilevel"/>
    <w:tmpl w:val="4548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4090"/>
    <w:multiLevelType w:val="hybridMultilevel"/>
    <w:tmpl w:val="52201C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741F83"/>
    <w:multiLevelType w:val="hybridMultilevel"/>
    <w:tmpl w:val="79E499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893AC6"/>
    <w:multiLevelType w:val="hybridMultilevel"/>
    <w:tmpl w:val="FC2CC02A"/>
    <w:lvl w:ilvl="0" w:tplc="A7ECA48A">
      <w:start w:val="1"/>
      <w:numFmt w:val="decimal"/>
      <w:lvlText w:val="%1."/>
      <w:lvlJc w:val="left"/>
      <w:pPr>
        <w:tabs>
          <w:tab w:val="num" w:pos="346"/>
        </w:tabs>
        <w:ind w:left="346" w:hanging="360"/>
      </w:pPr>
    </w:lvl>
    <w:lvl w:ilvl="1" w:tplc="E81C33C4" w:tentative="1">
      <w:start w:val="1"/>
      <w:numFmt w:val="decimal"/>
      <w:lvlText w:val="%2."/>
      <w:lvlJc w:val="left"/>
      <w:pPr>
        <w:tabs>
          <w:tab w:val="num" w:pos="1066"/>
        </w:tabs>
        <w:ind w:left="1066" w:hanging="360"/>
      </w:pPr>
    </w:lvl>
    <w:lvl w:ilvl="2" w:tplc="74AC5BDE" w:tentative="1">
      <w:start w:val="1"/>
      <w:numFmt w:val="decimal"/>
      <w:lvlText w:val="%3."/>
      <w:lvlJc w:val="left"/>
      <w:pPr>
        <w:tabs>
          <w:tab w:val="num" w:pos="1786"/>
        </w:tabs>
        <w:ind w:left="1786" w:hanging="360"/>
      </w:pPr>
    </w:lvl>
    <w:lvl w:ilvl="3" w:tplc="DA0207AC" w:tentative="1">
      <w:start w:val="1"/>
      <w:numFmt w:val="decimal"/>
      <w:lvlText w:val="%4."/>
      <w:lvlJc w:val="left"/>
      <w:pPr>
        <w:tabs>
          <w:tab w:val="num" w:pos="2506"/>
        </w:tabs>
        <w:ind w:left="2506" w:hanging="360"/>
      </w:pPr>
    </w:lvl>
    <w:lvl w:ilvl="4" w:tplc="C8BC82AE" w:tentative="1">
      <w:start w:val="1"/>
      <w:numFmt w:val="decimal"/>
      <w:lvlText w:val="%5."/>
      <w:lvlJc w:val="left"/>
      <w:pPr>
        <w:tabs>
          <w:tab w:val="num" w:pos="3226"/>
        </w:tabs>
        <w:ind w:left="3226" w:hanging="360"/>
      </w:pPr>
    </w:lvl>
    <w:lvl w:ilvl="5" w:tplc="C324DBE4" w:tentative="1">
      <w:start w:val="1"/>
      <w:numFmt w:val="decimal"/>
      <w:lvlText w:val="%6."/>
      <w:lvlJc w:val="left"/>
      <w:pPr>
        <w:tabs>
          <w:tab w:val="num" w:pos="3946"/>
        </w:tabs>
        <w:ind w:left="3946" w:hanging="360"/>
      </w:pPr>
    </w:lvl>
    <w:lvl w:ilvl="6" w:tplc="6AE8B820" w:tentative="1">
      <w:start w:val="1"/>
      <w:numFmt w:val="decimal"/>
      <w:lvlText w:val="%7."/>
      <w:lvlJc w:val="left"/>
      <w:pPr>
        <w:tabs>
          <w:tab w:val="num" w:pos="4666"/>
        </w:tabs>
        <w:ind w:left="4666" w:hanging="360"/>
      </w:pPr>
    </w:lvl>
    <w:lvl w:ilvl="7" w:tplc="1D00DECE" w:tentative="1">
      <w:start w:val="1"/>
      <w:numFmt w:val="decimal"/>
      <w:lvlText w:val="%8."/>
      <w:lvlJc w:val="left"/>
      <w:pPr>
        <w:tabs>
          <w:tab w:val="num" w:pos="5386"/>
        </w:tabs>
        <w:ind w:left="5386" w:hanging="360"/>
      </w:pPr>
    </w:lvl>
    <w:lvl w:ilvl="8" w:tplc="060A1090" w:tentative="1">
      <w:start w:val="1"/>
      <w:numFmt w:val="decimal"/>
      <w:lvlText w:val="%9."/>
      <w:lvlJc w:val="left"/>
      <w:pPr>
        <w:tabs>
          <w:tab w:val="num" w:pos="6106"/>
        </w:tabs>
        <w:ind w:left="6106" w:hanging="360"/>
      </w:pPr>
    </w:lvl>
  </w:abstractNum>
  <w:abstractNum w:abstractNumId="8" w15:restartNumberingAfterBreak="0">
    <w:nsid w:val="38820047"/>
    <w:multiLevelType w:val="hybridMultilevel"/>
    <w:tmpl w:val="C736D7C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E3A7A07"/>
    <w:multiLevelType w:val="hybridMultilevel"/>
    <w:tmpl w:val="231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65FC8"/>
    <w:multiLevelType w:val="hybridMultilevel"/>
    <w:tmpl w:val="A40C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AE0E4A"/>
    <w:multiLevelType w:val="hybridMultilevel"/>
    <w:tmpl w:val="FE9A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71CE1"/>
    <w:multiLevelType w:val="hybridMultilevel"/>
    <w:tmpl w:val="4916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8A2C4E"/>
    <w:multiLevelType w:val="hybridMultilevel"/>
    <w:tmpl w:val="F342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692DE9"/>
    <w:multiLevelType w:val="hybridMultilevel"/>
    <w:tmpl w:val="DE1E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A627F"/>
    <w:multiLevelType w:val="hybridMultilevel"/>
    <w:tmpl w:val="F9E68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17026E"/>
    <w:multiLevelType w:val="hybridMultilevel"/>
    <w:tmpl w:val="D05A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DE1BE0"/>
    <w:multiLevelType w:val="multilevel"/>
    <w:tmpl w:val="52B6A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B138BE"/>
    <w:multiLevelType w:val="hybridMultilevel"/>
    <w:tmpl w:val="75F80C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7196E73"/>
    <w:multiLevelType w:val="hybridMultilevel"/>
    <w:tmpl w:val="DC02D280"/>
    <w:lvl w:ilvl="0" w:tplc="7572059E">
      <w:start w:val="1"/>
      <w:numFmt w:val="decimal"/>
      <w:lvlText w:val="%1."/>
      <w:lvlJc w:val="left"/>
      <w:pPr>
        <w:ind w:left="720" w:hanging="360"/>
      </w:pPr>
      <w:rPr>
        <w:rFonts w:asciiTheme="minorHAnsi" w:hAnsi="Calibri" w:cs="Calibr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772CC9"/>
    <w:multiLevelType w:val="hybridMultilevel"/>
    <w:tmpl w:val="29A28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F92901"/>
    <w:multiLevelType w:val="hybridMultilevel"/>
    <w:tmpl w:val="D44A9FFA"/>
    <w:lvl w:ilvl="0" w:tplc="C1F8CB04">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0171F0"/>
    <w:multiLevelType w:val="hybridMultilevel"/>
    <w:tmpl w:val="BEE6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6D7DEA"/>
    <w:multiLevelType w:val="hybridMultilevel"/>
    <w:tmpl w:val="959AC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2F03D3"/>
    <w:multiLevelType w:val="hybridMultilevel"/>
    <w:tmpl w:val="C8B08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B63220"/>
    <w:multiLevelType w:val="hybridMultilevel"/>
    <w:tmpl w:val="CFFA4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6"/>
  </w:num>
  <w:num w:numId="3">
    <w:abstractNumId w:val="16"/>
  </w:num>
  <w:num w:numId="4">
    <w:abstractNumId w:val="24"/>
  </w:num>
  <w:num w:numId="5">
    <w:abstractNumId w:val="12"/>
  </w:num>
  <w:num w:numId="6">
    <w:abstractNumId w:val="20"/>
  </w:num>
  <w:num w:numId="7">
    <w:abstractNumId w:val="13"/>
  </w:num>
  <w:num w:numId="8">
    <w:abstractNumId w:val="15"/>
  </w:num>
  <w:num w:numId="9">
    <w:abstractNumId w:val="2"/>
  </w:num>
  <w:num w:numId="10">
    <w:abstractNumId w:val="11"/>
  </w:num>
  <w:num w:numId="11">
    <w:abstractNumId w:val="4"/>
  </w:num>
  <w:num w:numId="12">
    <w:abstractNumId w:val="25"/>
  </w:num>
  <w:num w:numId="13">
    <w:abstractNumId w:val="9"/>
  </w:num>
  <w:num w:numId="14">
    <w:abstractNumId w:val="14"/>
  </w:num>
  <w:num w:numId="15">
    <w:abstractNumId w:val="17"/>
  </w:num>
  <w:num w:numId="16">
    <w:abstractNumId w:val="7"/>
  </w:num>
  <w:num w:numId="17">
    <w:abstractNumId w:val="0"/>
  </w:num>
  <w:num w:numId="18">
    <w:abstractNumId w:val="3"/>
  </w:num>
  <w:num w:numId="19">
    <w:abstractNumId w:val="19"/>
  </w:num>
  <w:num w:numId="20">
    <w:abstractNumId w:val="23"/>
  </w:num>
  <w:num w:numId="21">
    <w:abstractNumId w:val="5"/>
  </w:num>
  <w:num w:numId="22">
    <w:abstractNumId w:val="8"/>
  </w:num>
  <w:num w:numId="23">
    <w:abstractNumId w:val="22"/>
  </w:num>
  <w:num w:numId="24">
    <w:abstractNumId w:val="1"/>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0r5vpddexvrhev5vnpfspyrwtvrsvvztar&quot;&gt;My EndNote Phd Dissertatio Part 1&lt;record-ids&gt;&lt;item&gt;577&lt;/item&gt;&lt;item&gt;663&lt;/item&gt;&lt;item&gt;2058&lt;/item&gt;&lt;item&gt;3859&lt;/item&gt;&lt;item&gt;3864&lt;/item&gt;&lt;item&gt;3943&lt;/item&gt;&lt;item&gt;3953&lt;/item&gt;&lt;item&gt;3996&lt;/item&gt;&lt;item&gt;4055&lt;/item&gt;&lt;item&gt;4057&lt;/item&gt;&lt;item&gt;4082&lt;/item&gt;&lt;item&gt;4112&lt;/item&gt;&lt;item&gt;4120&lt;/item&gt;&lt;item&gt;4252&lt;/item&gt;&lt;item&gt;4323&lt;/item&gt;&lt;item&gt;4357&lt;/item&gt;&lt;item&gt;4432&lt;/item&gt;&lt;item&gt;4530&lt;/item&gt;&lt;item&gt;4743&lt;/item&gt;&lt;item&gt;4744&lt;/item&gt;&lt;item&gt;4746&lt;/item&gt;&lt;item&gt;4747&lt;/item&gt;&lt;item&gt;4751&lt;/item&gt;&lt;item&gt;4753&lt;/item&gt;&lt;item&gt;4755&lt;/item&gt;&lt;item&gt;4756&lt;/item&gt;&lt;item&gt;4757&lt;/item&gt;&lt;item&gt;4760&lt;/item&gt;&lt;item&gt;4761&lt;/item&gt;&lt;item&gt;4763&lt;/item&gt;&lt;item&gt;4765&lt;/item&gt;&lt;item&gt;4767&lt;/item&gt;&lt;item&gt;4769&lt;/item&gt;&lt;item&gt;4770&lt;/item&gt;&lt;item&gt;4771&lt;/item&gt;&lt;item&gt;4772&lt;/item&gt;&lt;item&gt;4775&lt;/item&gt;&lt;item&gt;4776&lt;/item&gt;&lt;item&gt;4778&lt;/item&gt;&lt;item&gt;4780&lt;/item&gt;&lt;item&gt;4781&lt;/item&gt;&lt;item&gt;4783&lt;/item&gt;&lt;item&gt;4788&lt;/item&gt;&lt;item&gt;4789&lt;/item&gt;&lt;item&gt;4790&lt;/item&gt;&lt;item&gt;4792&lt;/item&gt;&lt;item&gt;4793&lt;/item&gt;&lt;item&gt;4794&lt;/item&gt;&lt;item&gt;4795&lt;/item&gt;&lt;item&gt;4796&lt;/item&gt;&lt;item&gt;4797&lt;/item&gt;&lt;item&gt;4798&lt;/item&gt;&lt;item&gt;4799&lt;/item&gt;&lt;/record-ids&gt;&lt;/item&gt;&lt;/Libraries&gt;"/>
  </w:docVars>
  <w:rsids>
    <w:rsidRoot w:val="0070760A"/>
    <w:rsid w:val="000006BD"/>
    <w:rsid w:val="000053C2"/>
    <w:rsid w:val="00014CC2"/>
    <w:rsid w:val="00021A00"/>
    <w:rsid w:val="00024A12"/>
    <w:rsid w:val="000311FE"/>
    <w:rsid w:val="00032238"/>
    <w:rsid w:val="0003253F"/>
    <w:rsid w:val="000406B9"/>
    <w:rsid w:val="00040A7A"/>
    <w:rsid w:val="000456A9"/>
    <w:rsid w:val="00047F5B"/>
    <w:rsid w:val="00052238"/>
    <w:rsid w:val="0005357A"/>
    <w:rsid w:val="0005376B"/>
    <w:rsid w:val="00055710"/>
    <w:rsid w:val="000561AA"/>
    <w:rsid w:val="00057F05"/>
    <w:rsid w:val="00065597"/>
    <w:rsid w:val="0007125A"/>
    <w:rsid w:val="00073967"/>
    <w:rsid w:val="0007539D"/>
    <w:rsid w:val="00077345"/>
    <w:rsid w:val="0008037E"/>
    <w:rsid w:val="00082B51"/>
    <w:rsid w:val="00082F83"/>
    <w:rsid w:val="000835E8"/>
    <w:rsid w:val="00085A96"/>
    <w:rsid w:val="00093998"/>
    <w:rsid w:val="000A1D22"/>
    <w:rsid w:val="000A4769"/>
    <w:rsid w:val="000A5D09"/>
    <w:rsid w:val="000A62EA"/>
    <w:rsid w:val="000B48B2"/>
    <w:rsid w:val="000B582E"/>
    <w:rsid w:val="000B6033"/>
    <w:rsid w:val="000B6A7D"/>
    <w:rsid w:val="000B7005"/>
    <w:rsid w:val="000B79F0"/>
    <w:rsid w:val="000C195B"/>
    <w:rsid w:val="000C3113"/>
    <w:rsid w:val="000C3FD2"/>
    <w:rsid w:val="000D0139"/>
    <w:rsid w:val="000D0745"/>
    <w:rsid w:val="000E5482"/>
    <w:rsid w:val="000E568A"/>
    <w:rsid w:val="000E5BEF"/>
    <w:rsid w:val="000F76C6"/>
    <w:rsid w:val="00100749"/>
    <w:rsid w:val="001043AA"/>
    <w:rsid w:val="0010535C"/>
    <w:rsid w:val="001077F1"/>
    <w:rsid w:val="00112CEC"/>
    <w:rsid w:val="0011335C"/>
    <w:rsid w:val="00114130"/>
    <w:rsid w:val="00115F75"/>
    <w:rsid w:val="001161EB"/>
    <w:rsid w:val="001163F4"/>
    <w:rsid w:val="001274EE"/>
    <w:rsid w:val="00130AA5"/>
    <w:rsid w:val="00130CC1"/>
    <w:rsid w:val="00132D37"/>
    <w:rsid w:val="001409F4"/>
    <w:rsid w:val="00144E12"/>
    <w:rsid w:val="00151392"/>
    <w:rsid w:val="00152C6A"/>
    <w:rsid w:val="00153A1E"/>
    <w:rsid w:val="00153E1D"/>
    <w:rsid w:val="0015438D"/>
    <w:rsid w:val="001558DC"/>
    <w:rsid w:val="00155C93"/>
    <w:rsid w:val="00155E2C"/>
    <w:rsid w:val="00156EE7"/>
    <w:rsid w:val="001611A0"/>
    <w:rsid w:val="001614DD"/>
    <w:rsid w:val="00162284"/>
    <w:rsid w:val="0017066C"/>
    <w:rsid w:val="001767A2"/>
    <w:rsid w:val="001A095B"/>
    <w:rsid w:val="001A2CDA"/>
    <w:rsid w:val="001A6B56"/>
    <w:rsid w:val="001B2CE4"/>
    <w:rsid w:val="001B4CA5"/>
    <w:rsid w:val="001B6A7C"/>
    <w:rsid w:val="001B78F0"/>
    <w:rsid w:val="001C0DAA"/>
    <w:rsid w:val="001C12AD"/>
    <w:rsid w:val="001C285E"/>
    <w:rsid w:val="001C2EDF"/>
    <w:rsid w:val="001C3474"/>
    <w:rsid w:val="001C3706"/>
    <w:rsid w:val="001C6BDF"/>
    <w:rsid w:val="001C7E31"/>
    <w:rsid w:val="001D33B9"/>
    <w:rsid w:val="001D5D63"/>
    <w:rsid w:val="001D6F41"/>
    <w:rsid w:val="001E1F7A"/>
    <w:rsid w:val="001E70C6"/>
    <w:rsid w:val="001F03AF"/>
    <w:rsid w:val="001F0A4C"/>
    <w:rsid w:val="001F1F66"/>
    <w:rsid w:val="001F52DB"/>
    <w:rsid w:val="001F7A7E"/>
    <w:rsid w:val="001F7E94"/>
    <w:rsid w:val="00203848"/>
    <w:rsid w:val="002053FA"/>
    <w:rsid w:val="00211937"/>
    <w:rsid w:val="00214A6F"/>
    <w:rsid w:val="00216EAA"/>
    <w:rsid w:val="002170DA"/>
    <w:rsid w:val="0022275D"/>
    <w:rsid w:val="002231D2"/>
    <w:rsid w:val="00227E62"/>
    <w:rsid w:val="00230456"/>
    <w:rsid w:val="00233019"/>
    <w:rsid w:val="0023456C"/>
    <w:rsid w:val="00236182"/>
    <w:rsid w:val="00242CDE"/>
    <w:rsid w:val="00244555"/>
    <w:rsid w:val="0024556F"/>
    <w:rsid w:val="0024653F"/>
    <w:rsid w:val="0024730B"/>
    <w:rsid w:val="002527CD"/>
    <w:rsid w:val="00254F22"/>
    <w:rsid w:val="00260D58"/>
    <w:rsid w:val="00260E95"/>
    <w:rsid w:val="0026209A"/>
    <w:rsid w:val="002627E4"/>
    <w:rsid w:val="002657A3"/>
    <w:rsid w:val="00267448"/>
    <w:rsid w:val="00267988"/>
    <w:rsid w:val="00271C2A"/>
    <w:rsid w:val="00272C7A"/>
    <w:rsid w:val="00274B9A"/>
    <w:rsid w:val="00275F46"/>
    <w:rsid w:val="00280662"/>
    <w:rsid w:val="00284C43"/>
    <w:rsid w:val="00292FAC"/>
    <w:rsid w:val="00297185"/>
    <w:rsid w:val="002A42DA"/>
    <w:rsid w:val="002B1DAC"/>
    <w:rsid w:val="002B2FE4"/>
    <w:rsid w:val="002B57B3"/>
    <w:rsid w:val="002B634B"/>
    <w:rsid w:val="002C2B72"/>
    <w:rsid w:val="002C4969"/>
    <w:rsid w:val="002C7A01"/>
    <w:rsid w:val="002D224B"/>
    <w:rsid w:val="002D2CE5"/>
    <w:rsid w:val="002D4165"/>
    <w:rsid w:val="002D52DD"/>
    <w:rsid w:val="002E0469"/>
    <w:rsid w:val="002E0952"/>
    <w:rsid w:val="002E54BF"/>
    <w:rsid w:val="002E6176"/>
    <w:rsid w:val="002E6A93"/>
    <w:rsid w:val="002E6C62"/>
    <w:rsid w:val="002E6F60"/>
    <w:rsid w:val="002F0F71"/>
    <w:rsid w:val="002F1F9B"/>
    <w:rsid w:val="002F358B"/>
    <w:rsid w:val="002F6F61"/>
    <w:rsid w:val="002F7F20"/>
    <w:rsid w:val="00302E09"/>
    <w:rsid w:val="00305997"/>
    <w:rsid w:val="003111F1"/>
    <w:rsid w:val="00311364"/>
    <w:rsid w:val="0031205D"/>
    <w:rsid w:val="00313D3C"/>
    <w:rsid w:val="00313E3B"/>
    <w:rsid w:val="003216C7"/>
    <w:rsid w:val="00325EFC"/>
    <w:rsid w:val="0033277C"/>
    <w:rsid w:val="003327CF"/>
    <w:rsid w:val="00333A7E"/>
    <w:rsid w:val="0033477D"/>
    <w:rsid w:val="00335562"/>
    <w:rsid w:val="0033693E"/>
    <w:rsid w:val="0034215F"/>
    <w:rsid w:val="00344399"/>
    <w:rsid w:val="00347816"/>
    <w:rsid w:val="0035110A"/>
    <w:rsid w:val="00355780"/>
    <w:rsid w:val="003567E6"/>
    <w:rsid w:val="003575A3"/>
    <w:rsid w:val="0035774A"/>
    <w:rsid w:val="0036282B"/>
    <w:rsid w:val="00364D1C"/>
    <w:rsid w:val="003658B4"/>
    <w:rsid w:val="00365E07"/>
    <w:rsid w:val="00383700"/>
    <w:rsid w:val="00384B61"/>
    <w:rsid w:val="00385D4F"/>
    <w:rsid w:val="00387CA7"/>
    <w:rsid w:val="00390565"/>
    <w:rsid w:val="00391532"/>
    <w:rsid w:val="00391C2C"/>
    <w:rsid w:val="003920A7"/>
    <w:rsid w:val="0039600C"/>
    <w:rsid w:val="00396599"/>
    <w:rsid w:val="00397025"/>
    <w:rsid w:val="003A2731"/>
    <w:rsid w:val="003A5C3A"/>
    <w:rsid w:val="003B1AC2"/>
    <w:rsid w:val="003B3981"/>
    <w:rsid w:val="003B4724"/>
    <w:rsid w:val="003B485E"/>
    <w:rsid w:val="003B7BBC"/>
    <w:rsid w:val="003C075C"/>
    <w:rsid w:val="003C151B"/>
    <w:rsid w:val="003C6365"/>
    <w:rsid w:val="003C67A6"/>
    <w:rsid w:val="003D0904"/>
    <w:rsid w:val="003D3871"/>
    <w:rsid w:val="003D44FB"/>
    <w:rsid w:val="003D6F2D"/>
    <w:rsid w:val="003E57CE"/>
    <w:rsid w:val="003E6C96"/>
    <w:rsid w:val="003F35E1"/>
    <w:rsid w:val="003F4AA2"/>
    <w:rsid w:val="003F5FA6"/>
    <w:rsid w:val="00400FC1"/>
    <w:rsid w:val="004013D7"/>
    <w:rsid w:val="00402050"/>
    <w:rsid w:val="00402CE4"/>
    <w:rsid w:val="00403C67"/>
    <w:rsid w:val="00405A83"/>
    <w:rsid w:val="00405C58"/>
    <w:rsid w:val="004121FE"/>
    <w:rsid w:val="004131BA"/>
    <w:rsid w:val="00420D82"/>
    <w:rsid w:val="004255E5"/>
    <w:rsid w:val="00430232"/>
    <w:rsid w:val="00431F18"/>
    <w:rsid w:val="00435C95"/>
    <w:rsid w:val="00440B7E"/>
    <w:rsid w:val="0044169F"/>
    <w:rsid w:val="004430D4"/>
    <w:rsid w:val="004442C5"/>
    <w:rsid w:val="00451B47"/>
    <w:rsid w:val="00452795"/>
    <w:rsid w:val="0046151E"/>
    <w:rsid w:val="0046222B"/>
    <w:rsid w:val="00463BD1"/>
    <w:rsid w:val="004673F3"/>
    <w:rsid w:val="00474975"/>
    <w:rsid w:val="00475D4B"/>
    <w:rsid w:val="00482E76"/>
    <w:rsid w:val="00490A6A"/>
    <w:rsid w:val="00493481"/>
    <w:rsid w:val="00493781"/>
    <w:rsid w:val="004939DB"/>
    <w:rsid w:val="004969BC"/>
    <w:rsid w:val="00497B67"/>
    <w:rsid w:val="004A1425"/>
    <w:rsid w:val="004A38A3"/>
    <w:rsid w:val="004A3A2E"/>
    <w:rsid w:val="004A4345"/>
    <w:rsid w:val="004B2E4D"/>
    <w:rsid w:val="004B4B08"/>
    <w:rsid w:val="004C056F"/>
    <w:rsid w:val="004C09FF"/>
    <w:rsid w:val="004D4396"/>
    <w:rsid w:val="004D50C8"/>
    <w:rsid w:val="004D6CD2"/>
    <w:rsid w:val="004D7B7E"/>
    <w:rsid w:val="004E5DEC"/>
    <w:rsid w:val="004F3167"/>
    <w:rsid w:val="004F330B"/>
    <w:rsid w:val="004F3D66"/>
    <w:rsid w:val="004F3ED3"/>
    <w:rsid w:val="004F4B31"/>
    <w:rsid w:val="00501663"/>
    <w:rsid w:val="00501EEA"/>
    <w:rsid w:val="00502136"/>
    <w:rsid w:val="00507F0A"/>
    <w:rsid w:val="00511983"/>
    <w:rsid w:val="00513785"/>
    <w:rsid w:val="005141C7"/>
    <w:rsid w:val="00515EA3"/>
    <w:rsid w:val="0051661F"/>
    <w:rsid w:val="00516807"/>
    <w:rsid w:val="005174DB"/>
    <w:rsid w:val="00522761"/>
    <w:rsid w:val="005274AC"/>
    <w:rsid w:val="00533533"/>
    <w:rsid w:val="00534C15"/>
    <w:rsid w:val="00547E90"/>
    <w:rsid w:val="005607F0"/>
    <w:rsid w:val="005614E3"/>
    <w:rsid w:val="00561D57"/>
    <w:rsid w:val="005645E8"/>
    <w:rsid w:val="00565F78"/>
    <w:rsid w:val="005673A9"/>
    <w:rsid w:val="00580F74"/>
    <w:rsid w:val="00582197"/>
    <w:rsid w:val="00583D6F"/>
    <w:rsid w:val="00585B0B"/>
    <w:rsid w:val="00586D0B"/>
    <w:rsid w:val="0058722D"/>
    <w:rsid w:val="005A0099"/>
    <w:rsid w:val="005A1581"/>
    <w:rsid w:val="005A1E00"/>
    <w:rsid w:val="005A3F42"/>
    <w:rsid w:val="005B5021"/>
    <w:rsid w:val="005C0368"/>
    <w:rsid w:val="005D74F3"/>
    <w:rsid w:val="005E0E3A"/>
    <w:rsid w:val="005E2FC6"/>
    <w:rsid w:val="005E53FE"/>
    <w:rsid w:val="005F10A1"/>
    <w:rsid w:val="005F2479"/>
    <w:rsid w:val="005F2DD0"/>
    <w:rsid w:val="005F3661"/>
    <w:rsid w:val="005F4612"/>
    <w:rsid w:val="005F7BED"/>
    <w:rsid w:val="005F7C2B"/>
    <w:rsid w:val="006018FC"/>
    <w:rsid w:val="006049DE"/>
    <w:rsid w:val="00610655"/>
    <w:rsid w:val="00611943"/>
    <w:rsid w:val="00612BB6"/>
    <w:rsid w:val="00616905"/>
    <w:rsid w:val="00627D54"/>
    <w:rsid w:val="00636507"/>
    <w:rsid w:val="00642A07"/>
    <w:rsid w:val="00644FD6"/>
    <w:rsid w:val="00645103"/>
    <w:rsid w:val="0064540D"/>
    <w:rsid w:val="006477B0"/>
    <w:rsid w:val="00655E8D"/>
    <w:rsid w:val="00656C5B"/>
    <w:rsid w:val="006628E9"/>
    <w:rsid w:val="006639F0"/>
    <w:rsid w:val="0066570A"/>
    <w:rsid w:val="00665C9A"/>
    <w:rsid w:val="0066743A"/>
    <w:rsid w:val="00670972"/>
    <w:rsid w:val="006712B3"/>
    <w:rsid w:val="00671BCF"/>
    <w:rsid w:val="00672E1E"/>
    <w:rsid w:val="0068014E"/>
    <w:rsid w:val="00680379"/>
    <w:rsid w:val="006806F5"/>
    <w:rsid w:val="00686C04"/>
    <w:rsid w:val="00686E98"/>
    <w:rsid w:val="00687742"/>
    <w:rsid w:val="0068798B"/>
    <w:rsid w:val="0069015B"/>
    <w:rsid w:val="00690E89"/>
    <w:rsid w:val="0069219E"/>
    <w:rsid w:val="00697DC6"/>
    <w:rsid w:val="006A0E5F"/>
    <w:rsid w:val="006A17C7"/>
    <w:rsid w:val="006A1DA1"/>
    <w:rsid w:val="006A3C1A"/>
    <w:rsid w:val="006B0E63"/>
    <w:rsid w:val="006B5592"/>
    <w:rsid w:val="006C2510"/>
    <w:rsid w:val="006C2CD4"/>
    <w:rsid w:val="006C486D"/>
    <w:rsid w:val="006D08A6"/>
    <w:rsid w:val="006D1562"/>
    <w:rsid w:val="006D1C19"/>
    <w:rsid w:val="006D23A9"/>
    <w:rsid w:val="006E2667"/>
    <w:rsid w:val="006E3ED7"/>
    <w:rsid w:val="006E5985"/>
    <w:rsid w:val="006F3296"/>
    <w:rsid w:val="006F58FF"/>
    <w:rsid w:val="00700305"/>
    <w:rsid w:val="00701B1B"/>
    <w:rsid w:val="0070760A"/>
    <w:rsid w:val="00712CC3"/>
    <w:rsid w:val="00713629"/>
    <w:rsid w:val="00716891"/>
    <w:rsid w:val="00717615"/>
    <w:rsid w:val="00717B1F"/>
    <w:rsid w:val="00744558"/>
    <w:rsid w:val="00750927"/>
    <w:rsid w:val="00750CC3"/>
    <w:rsid w:val="00755224"/>
    <w:rsid w:val="00755D7C"/>
    <w:rsid w:val="007562A7"/>
    <w:rsid w:val="007563C6"/>
    <w:rsid w:val="00761AD3"/>
    <w:rsid w:val="00763FC0"/>
    <w:rsid w:val="0076687C"/>
    <w:rsid w:val="00770A48"/>
    <w:rsid w:val="007759F1"/>
    <w:rsid w:val="00782032"/>
    <w:rsid w:val="00782975"/>
    <w:rsid w:val="00782AB0"/>
    <w:rsid w:val="00784F7F"/>
    <w:rsid w:val="00791948"/>
    <w:rsid w:val="0079615C"/>
    <w:rsid w:val="00796186"/>
    <w:rsid w:val="007A2341"/>
    <w:rsid w:val="007B125A"/>
    <w:rsid w:val="007B34FF"/>
    <w:rsid w:val="007B4056"/>
    <w:rsid w:val="007B68B6"/>
    <w:rsid w:val="007B7FB1"/>
    <w:rsid w:val="007C55AE"/>
    <w:rsid w:val="007D4DA7"/>
    <w:rsid w:val="007D7167"/>
    <w:rsid w:val="007D7EBB"/>
    <w:rsid w:val="007E310C"/>
    <w:rsid w:val="007F4577"/>
    <w:rsid w:val="00801ED9"/>
    <w:rsid w:val="00812627"/>
    <w:rsid w:val="00815296"/>
    <w:rsid w:val="008225EB"/>
    <w:rsid w:val="00833DC1"/>
    <w:rsid w:val="00834A01"/>
    <w:rsid w:val="00841036"/>
    <w:rsid w:val="00841D82"/>
    <w:rsid w:val="00843E92"/>
    <w:rsid w:val="00843FDB"/>
    <w:rsid w:val="008501DE"/>
    <w:rsid w:val="008506BD"/>
    <w:rsid w:val="00853118"/>
    <w:rsid w:val="00853DA9"/>
    <w:rsid w:val="00856D33"/>
    <w:rsid w:val="008610B3"/>
    <w:rsid w:val="008623D6"/>
    <w:rsid w:val="00865D2B"/>
    <w:rsid w:val="00865D7D"/>
    <w:rsid w:val="00870023"/>
    <w:rsid w:val="0087473E"/>
    <w:rsid w:val="00875D46"/>
    <w:rsid w:val="0088217B"/>
    <w:rsid w:val="00883206"/>
    <w:rsid w:val="0088353A"/>
    <w:rsid w:val="008839F4"/>
    <w:rsid w:val="00883D34"/>
    <w:rsid w:val="00884D4F"/>
    <w:rsid w:val="0089238C"/>
    <w:rsid w:val="0089661C"/>
    <w:rsid w:val="008A27B3"/>
    <w:rsid w:val="008A5233"/>
    <w:rsid w:val="008A6D7F"/>
    <w:rsid w:val="008A7F35"/>
    <w:rsid w:val="008B0015"/>
    <w:rsid w:val="008B0164"/>
    <w:rsid w:val="008B05D3"/>
    <w:rsid w:val="008B20E5"/>
    <w:rsid w:val="008B21EB"/>
    <w:rsid w:val="008B7123"/>
    <w:rsid w:val="008C48E2"/>
    <w:rsid w:val="008C54F7"/>
    <w:rsid w:val="008C5D69"/>
    <w:rsid w:val="008D028F"/>
    <w:rsid w:val="008D15CC"/>
    <w:rsid w:val="008D2C32"/>
    <w:rsid w:val="008D2D30"/>
    <w:rsid w:val="008D448C"/>
    <w:rsid w:val="008E65F4"/>
    <w:rsid w:val="008E7394"/>
    <w:rsid w:val="008F692D"/>
    <w:rsid w:val="008F7B03"/>
    <w:rsid w:val="009022BF"/>
    <w:rsid w:val="0090641C"/>
    <w:rsid w:val="009138D8"/>
    <w:rsid w:val="00913BD8"/>
    <w:rsid w:val="00913E01"/>
    <w:rsid w:val="00915CBF"/>
    <w:rsid w:val="009160C4"/>
    <w:rsid w:val="00917547"/>
    <w:rsid w:val="009213D1"/>
    <w:rsid w:val="009234E2"/>
    <w:rsid w:val="00925F3B"/>
    <w:rsid w:val="00932D5E"/>
    <w:rsid w:val="009330BE"/>
    <w:rsid w:val="009348FC"/>
    <w:rsid w:val="00934B32"/>
    <w:rsid w:val="0093528D"/>
    <w:rsid w:val="00945E83"/>
    <w:rsid w:val="00946D0E"/>
    <w:rsid w:val="00952972"/>
    <w:rsid w:val="009531AA"/>
    <w:rsid w:val="00955BBF"/>
    <w:rsid w:val="00964336"/>
    <w:rsid w:val="00970DDF"/>
    <w:rsid w:val="0097455E"/>
    <w:rsid w:val="00982540"/>
    <w:rsid w:val="0098672F"/>
    <w:rsid w:val="009931F1"/>
    <w:rsid w:val="009953E1"/>
    <w:rsid w:val="009979AC"/>
    <w:rsid w:val="009A0EC8"/>
    <w:rsid w:val="009A53FE"/>
    <w:rsid w:val="009A5C7F"/>
    <w:rsid w:val="009B024E"/>
    <w:rsid w:val="009B2FC9"/>
    <w:rsid w:val="009C2357"/>
    <w:rsid w:val="009C77E9"/>
    <w:rsid w:val="009D230D"/>
    <w:rsid w:val="009D6F2C"/>
    <w:rsid w:val="009D7C9C"/>
    <w:rsid w:val="009E0A34"/>
    <w:rsid w:val="009E1DD5"/>
    <w:rsid w:val="009E2181"/>
    <w:rsid w:val="009E2BF3"/>
    <w:rsid w:val="009E64A8"/>
    <w:rsid w:val="009F681C"/>
    <w:rsid w:val="009F7EF3"/>
    <w:rsid w:val="00A04737"/>
    <w:rsid w:val="00A064C0"/>
    <w:rsid w:val="00A25F5C"/>
    <w:rsid w:val="00A26B5B"/>
    <w:rsid w:val="00A26E89"/>
    <w:rsid w:val="00A32244"/>
    <w:rsid w:val="00A3277F"/>
    <w:rsid w:val="00A348CB"/>
    <w:rsid w:val="00A43C03"/>
    <w:rsid w:val="00A50290"/>
    <w:rsid w:val="00A52224"/>
    <w:rsid w:val="00A548EB"/>
    <w:rsid w:val="00A660B8"/>
    <w:rsid w:val="00A70A78"/>
    <w:rsid w:val="00A7404B"/>
    <w:rsid w:val="00A750A7"/>
    <w:rsid w:val="00A76A94"/>
    <w:rsid w:val="00A80CAC"/>
    <w:rsid w:val="00A8114D"/>
    <w:rsid w:val="00A8151E"/>
    <w:rsid w:val="00A823DB"/>
    <w:rsid w:val="00A8729F"/>
    <w:rsid w:val="00A97195"/>
    <w:rsid w:val="00AA1C8E"/>
    <w:rsid w:val="00AA46A9"/>
    <w:rsid w:val="00AA60EC"/>
    <w:rsid w:val="00AA623A"/>
    <w:rsid w:val="00AB3B4C"/>
    <w:rsid w:val="00AB6557"/>
    <w:rsid w:val="00AC2E52"/>
    <w:rsid w:val="00AC57DF"/>
    <w:rsid w:val="00AD3CDE"/>
    <w:rsid w:val="00AD5031"/>
    <w:rsid w:val="00AD5296"/>
    <w:rsid w:val="00AD53F3"/>
    <w:rsid w:val="00AD6478"/>
    <w:rsid w:val="00AE7F71"/>
    <w:rsid w:val="00AF55C1"/>
    <w:rsid w:val="00B073E5"/>
    <w:rsid w:val="00B115EA"/>
    <w:rsid w:val="00B1604B"/>
    <w:rsid w:val="00B20113"/>
    <w:rsid w:val="00B203E6"/>
    <w:rsid w:val="00B20F84"/>
    <w:rsid w:val="00B2651D"/>
    <w:rsid w:val="00B314AD"/>
    <w:rsid w:val="00B32439"/>
    <w:rsid w:val="00B33793"/>
    <w:rsid w:val="00B34AC6"/>
    <w:rsid w:val="00B34E34"/>
    <w:rsid w:val="00B35136"/>
    <w:rsid w:val="00B4306B"/>
    <w:rsid w:val="00B43871"/>
    <w:rsid w:val="00B6120F"/>
    <w:rsid w:val="00B63780"/>
    <w:rsid w:val="00B653BC"/>
    <w:rsid w:val="00B67EC1"/>
    <w:rsid w:val="00B7117B"/>
    <w:rsid w:val="00B77AE7"/>
    <w:rsid w:val="00B77B6D"/>
    <w:rsid w:val="00B82C70"/>
    <w:rsid w:val="00B83598"/>
    <w:rsid w:val="00B97D19"/>
    <w:rsid w:val="00BA6878"/>
    <w:rsid w:val="00BA68E0"/>
    <w:rsid w:val="00BA7620"/>
    <w:rsid w:val="00BB04B4"/>
    <w:rsid w:val="00BB04C7"/>
    <w:rsid w:val="00BB38CF"/>
    <w:rsid w:val="00BB5A05"/>
    <w:rsid w:val="00BB72B5"/>
    <w:rsid w:val="00BB75A7"/>
    <w:rsid w:val="00BB7F98"/>
    <w:rsid w:val="00BD26AE"/>
    <w:rsid w:val="00BD540C"/>
    <w:rsid w:val="00BE1600"/>
    <w:rsid w:val="00BE2CF6"/>
    <w:rsid w:val="00BE2D2A"/>
    <w:rsid w:val="00BE4830"/>
    <w:rsid w:val="00BF0A74"/>
    <w:rsid w:val="00BF31A3"/>
    <w:rsid w:val="00BF3E8E"/>
    <w:rsid w:val="00C05C5E"/>
    <w:rsid w:val="00C060F1"/>
    <w:rsid w:val="00C12812"/>
    <w:rsid w:val="00C12E60"/>
    <w:rsid w:val="00C14C7F"/>
    <w:rsid w:val="00C1785C"/>
    <w:rsid w:val="00C17C07"/>
    <w:rsid w:val="00C17DA4"/>
    <w:rsid w:val="00C24C69"/>
    <w:rsid w:val="00C24F7C"/>
    <w:rsid w:val="00C25C21"/>
    <w:rsid w:val="00C30BD5"/>
    <w:rsid w:val="00C346D0"/>
    <w:rsid w:val="00C419E7"/>
    <w:rsid w:val="00C436E7"/>
    <w:rsid w:val="00C516DD"/>
    <w:rsid w:val="00C5210E"/>
    <w:rsid w:val="00C5453F"/>
    <w:rsid w:val="00C5683A"/>
    <w:rsid w:val="00C64DAD"/>
    <w:rsid w:val="00C66966"/>
    <w:rsid w:val="00C75930"/>
    <w:rsid w:val="00C76805"/>
    <w:rsid w:val="00C81DB1"/>
    <w:rsid w:val="00C83CBA"/>
    <w:rsid w:val="00C85D92"/>
    <w:rsid w:val="00C87625"/>
    <w:rsid w:val="00C90351"/>
    <w:rsid w:val="00C90C17"/>
    <w:rsid w:val="00C92A2F"/>
    <w:rsid w:val="00C95D3D"/>
    <w:rsid w:val="00C96197"/>
    <w:rsid w:val="00CA3CFC"/>
    <w:rsid w:val="00CA6E3B"/>
    <w:rsid w:val="00CA790C"/>
    <w:rsid w:val="00CB2F68"/>
    <w:rsid w:val="00CB5916"/>
    <w:rsid w:val="00CB6403"/>
    <w:rsid w:val="00CC0E43"/>
    <w:rsid w:val="00CC60D8"/>
    <w:rsid w:val="00CC76B1"/>
    <w:rsid w:val="00CD0522"/>
    <w:rsid w:val="00CD21C9"/>
    <w:rsid w:val="00CD72C2"/>
    <w:rsid w:val="00CF3C29"/>
    <w:rsid w:val="00D01A68"/>
    <w:rsid w:val="00D07250"/>
    <w:rsid w:val="00D072D6"/>
    <w:rsid w:val="00D07E88"/>
    <w:rsid w:val="00D13A0A"/>
    <w:rsid w:val="00D171C4"/>
    <w:rsid w:val="00D2239A"/>
    <w:rsid w:val="00D26218"/>
    <w:rsid w:val="00D26363"/>
    <w:rsid w:val="00D274A9"/>
    <w:rsid w:val="00D27716"/>
    <w:rsid w:val="00D336D7"/>
    <w:rsid w:val="00D3589C"/>
    <w:rsid w:val="00D370C0"/>
    <w:rsid w:val="00D42DB8"/>
    <w:rsid w:val="00D453A2"/>
    <w:rsid w:val="00D504EE"/>
    <w:rsid w:val="00D51020"/>
    <w:rsid w:val="00D51CE5"/>
    <w:rsid w:val="00D55C1D"/>
    <w:rsid w:val="00D6165E"/>
    <w:rsid w:val="00D652F2"/>
    <w:rsid w:val="00D76B1F"/>
    <w:rsid w:val="00D77625"/>
    <w:rsid w:val="00D82704"/>
    <w:rsid w:val="00D83077"/>
    <w:rsid w:val="00D92E3D"/>
    <w:rsid w:val="00D93A31"/>
    <w:rsid w:val="00DA22EC"/>
    <w:rsid w:val="00DA35C3"/>
    <w:rsid w:val="00DA3BA3"/>
    <w:rsid w:val="00DA4645"/>
    <w:rsid w:val="00DA7D84"/>
    <w:rsid w:val="00DB13EA"/>
    <w:rsid w:val="00DC2FDB"/>
    <w:rsid w:val="00DC7990"/>
    <w:rsid w:val="00DD1BC9"/>
    <w:rsid w:val="00DD1F38"/>
    <w:rsid w:val="00DD3FBA"/>
    <w:rsid w:val="00DD4DF8"/>
    <w:rsid w:val="00DD4E7C"/>
    <w:rsid w:val="00DD5601"/>
    <w:rsid w:val="00DD630B"/>
    <w:rsid w:val="00DE6C2C"/>
    <w:rsid w:val="00DF07EE"/>
    <w:rsid w:val="00DF0BB2"/>
    <w:rsid w:val="00DF23D2"/>
    <w:rsid w:val="00DF39F8"/>
    <w:rsid w:val="00E01D9B"/>
    <w:rsid w:val="00E034A9"/>
    <w:rsid w:val="00E03E39"/>
    <w:rsid w:val="00E04C64"/>
    <w:rsid w:val="00E0543E"/>
    <w:rsid w:val="00E162F8"/>
    <w:rsid w:val="00E17DA7"/>
    <w:rsid w:val="00E30390"/>
    <w:rsid w:val="00E342E8"/>
    <w:rsid w:val="00E34704"/>
    <w:rsid w:val="00E45C15"/>
    <w:rsid w:val="00E46032"/>
    <w:rsid w:val="00E46116"/>
    <w:rsid w:val="00E51548"/>
    <w:rsid w:val="00E51EFD"/>
    <w:rsid w:val="00E52C1D"/>
    <w:rsid w:val="00E52D0D"/>
    <w:rsid w:val="00E53745"/>
    <w:rsid w:val="00E54DB3"/>
    <w:rsid w:val="00E5502F"/>
    <w:rsid w:val="00E70BA7"/>
    <w:rsid w:val="00E72EDE"/>
    <w:rsid w:val="00E73176"/>
    <w:rsid w:val="00E81C6E"/>
    <w:rsid w:val="00E846F0"/>
    <w:rsid w:val="00E93A3A"/>
    <w:rsid w:val="00E941C8"/>
    <w:rsid w:val="00E9502D"/>
    <w:rsid w:val="00E96F0B"/>
    <w:rsid w:val="00EA3A36"/>
    <w:rsid w:val="00EA4A85"/>
    <w:rsid w:val="00EA6A73"/>
    <w:rsid w:val="00EB11B7"/>
    <w:rsid w:val="00EB228E"/>
    <w:rsid w:val="00EB5D65"/>
    <w:rsid w:val="00EB5E09"/>
    <w:rsid w:val="00EB785F"/>
    <w:rsid w:val="00EC1783"/>
    <w:rsid w:val="00EC18FC"/>
    <w:rsid w:val="00EC21CC"/>
    <w:rsid w:val="00EC392B"/>
    <w:rsid w:val="00EC7ADA"/>
    <w:rsid w:val="00ED0713"/>
    <w:rsid w:val="00ED3F62"/>
    <w:rsid w:val="00ED64F5"/>
    <w:rsid w:val="00ED6CAC"/>
    <w:rsid w:val="00EF26F1"/>
    <w:rsid w:val="00EF33C9"/>
    <w:rsid w:val="00EF3F79"/>
    <w:rsid w:val="00EF6445"/>
    <w:rsid w:val="00F06CC4"/>
    <w:rsid w:val="00F133A1"/>
    <w:rsid w:val="00F1485D"/>
    <w:rsid w:val="00F16B68"/>
    <w:rsid w:val="00F21737"/>
    <w:rsid w:val="00F23487"/>
    <w:rsid w:val="00F24007"/>
    <w:rsid w:val="00F2430A"/>
    <w:rsid w:val="00F24753"/>
    <w:rsid w:val="00F3282A"/>
    <w:rsid w:val="00F33C3C"/>
    <w:rsid w:val="00F35C3F"/>
    <w:rsid w:val="00F37139"/>
    <w:rsid w:val="00F37938"/>
    <w:rsid w:val="00F37D7C"/>
    <w:rsid w:val="00F46274"/>
    <w:rsid w:val="00F50959"/>
    <w:rsid w:val="00F51BF6"/>
    <w:rsid w:val="00F521F7"/>
    <w:rsid w:val="00F53B49"/>
    <w:rsid w:val="00F5691F"/>
    <w:rsid w:val="00F56985"/>
    <w:rsid w:val="00F73C29"/>
    <w:rsid w:val="00F7607F"/>
    <w:rsid w:val="00F769BD"/>
    <w:rsid w:val="00F815B2"/>
    <w:rsid w:val="00F83ACF"/>
    <w:rsid w:val="00F83EA6"/>
    <w:rsid w:val="00F87261"/>
    <w:rsid w:val="00F95B7E"/>
    <w:rsid w:val="00FA1241"/>
    <w:rsid w:val="00FA28E0"/>
    <w:rsid w:val="00FA31F4"/>
    <w:rsid w:val="00FB417A"/>
    <w:rsid w:val="00FB6E90"/>
    <w:rsid w:val="00FC209C"/>
    <w:rsid w:val="00FC2832"/>
    <w:rsid w:val="00FC55FD"/>
    <w:rsid w:val="00FD371E"/>
    <w:rsid w:val="00FD3EBB"/>
    <w:rsid w:val="00FD4355"/>
    <w:rsid w:val="00FD73F3"/>
    <w:rsid w:val="00FE01B9"/>
    <w:rsid w:val="00FE18CE"/>
    <w:rsid w:val="00FE33BC"/>
    <w:rsid w:val="00FE75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DED3"/>
  <w15:docId w15:val="{7F9FC10A-635E-4CA6-A2AB-E8DA2A9D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3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139"/>
    <w:rPr>
      <w:color w:val="0000FF" w:themeColor="hyperlink"/>
      <w:u w:val="single"/>
    </w:rPr>
  </w:style>
  <w:style w:type="table" w:styleId="TableGrid">
    <w:name w:val="Table Grid"/>
    <w:basedOn w:val="TableNormal"/>
    <w:uiPriority w:val="59"/>
    <w:rsid w:val="00342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C15"/>
    <w:pPr>
      <w:ind w:left="720"/>
      <w:contextualSpacing/>
    </w:pPr>
  </w:style>
  <w:style w:type="numbering" w:customStyle="1" w:styleId="NoList1">
    <w:name w:val="No List1"/>
    <w:next w:val="NoList"/>
    <w:uiPriority w:val="99"/>
    <w:semiHidden/>
    <w:unhideWhenUsed/>
    <w:rsid w:val="00313E3B"/>
  </w:style>
  <w:style w:type="paragraph" w:customStyle="1" w:styleId="bulleted">
    <w:name w:val="bulleted"/>
    <w:basedOn w:val="Normal"/>
    <w:rsid w:val="00313E3B"/>
    <w:pPr>
      <w:spacing w:after="90" w:line="240" w:lineRule="auto"/>
    </w:pPr>
    <w:rPr>
      <w:rFonts w:ascii="Times New Roman" w:eastAsia="Times New Roman" w:hAnsi="Times New Roman" w:cs="Times New Roman"/>
      <w:sz w:val="20"/>
      <w:szCs w:val="20"/>
      <w:lang w:val="en-US"/>
    </w:rPr>
  </w:style>
  <w:style w:type="character" w:customStyle="1" w:styleId="definition">
    <w:name w:val="definition"/>
    <w:basedOn w:val="DefaultParagraphFont"/>
    <w:rsid w:val="00313E3B"/>
  </w:style>
  <w:style w:type="character" w:styleId="CommentReference">
    <w:name w:val="annotation reference"/>
    <w:basedOn w:val="DefaultParagraphFont"/>
    <w:uiPriority w:val="99"/>
    <w:semiHidden/>
    <w:unhideWhenUsed/>
    <w:rsid w:val="00313E3B"/>
    <w:rPr>
      <w:sz w:val="16"/>
      <w:szCs w:val="16"/>
    </w:rPr>
  </w:style>
  <w:style w:type="paragraph" w:styleId="CommentText">
    <w:name w:val="annotation text"/>
    <w:basedOn w:val="Normal"/>
    <w:link w:val="CommentTextChar"/>
    <w:uiPriority w:val="99"/>
    <w:semiHidden/>
    <w:unhideWhenUsed/>
    <w:rsid w:val="00313E3B"/>
    <w:pPr>
      <w:spacing w:after="0" w:line="240" w:lineRule="auto"/>
    </w:pPr>
    <w:rPr>
      <w:rFonts w:ascii="Arial" w:hAnsi="Arial"/>
      <w:sz w:val="20"/>
      <w:szCs w:val="20"/>
      <w:lang w:val="en-US"/>
    </w:rPr>
  </w:style>
  <w:style w:type="character" w:customStyle="1" w:styleId="CommentTextChar">
    <w:name w:val="Comment Text Char"/>
    <w:basedOn w:val="DefaultParagraphFont"/>
    <w:link w:val="CommentText"/>
    <w:uiPriority w:val="99"/>
    <w:semiHidden/>
    <w:rsid w:val="00313E3B"/>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313E3B"/>
    <w:rPr>
      <w:b/>
      <w:bCs/>
    </w:rPr>
  </w:style>
  <w:style w:type="character" w:customStyle="1" w:styleId="CommentSubjectChar">
    <w:name w:val="Comment Subject Char"/>
    <w:basedOn w:val="CommentTextChar"/>
    <w:link w:val="CommentSubject"/>
    <w:uiPriority w:val="99"/>
    <w:semiHidden/>
    <w:rsid w:val="00313E3B"/>
    <w:rPr>
      <w:rFonts w:ascii="Arial" w:hAnsi="Arial"/>
      <w:b/>
      <w:bCs/>
      <w:sz w:val="20"/>
      <w:szCs w:val="20"/>
      <w:lang w:val="en-US"/>
    </w:rPr>
  </w:style>
  <w:style w:type="paragraph" w:styleId="BalloonText">
    <w:name w:val="Balloon Text"/>
    <w:basedOn w:val="Normal"/>
    <w:link w:val="BalloonTextChar"/>
    <w:uiPriority w:val="99"/>
    <w:semiHidden/>
    <w:unhideWhenUsed/>
    <w:rsid w:val="00313E3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13E3B"/>
    <w:rPr>
      <w:rFonts w:ascii="Tahoma" w:hAnsi="Tahoma" w:cs="Tahoma"/>
      <w:sz w:val="16"/>
      <w:szCs w:val="16"/>
      <w:lang w:val="en-US"/>
    </w:rPr>
  </w:style>
  <w:style w:type="paragraph" w:styleId="Revision">
    <w:name w:val="Revision"/>
    <w:hidden/>
    <w:uiPriority w:val="99"/>
    <w:semiHidden/>
    <w:rsid w:val="00313E3B"/>
    <w:pPr>
      <w:spacing w:after="0" w:line="240" w:lineRule="auto"/>
    </w:pPr>
    <w:rPr>
      <w:rFonts w:ascii="Arial" w:hAnsi="Arial"/>
      <w:lang w:val="en-US"/>
    </w:rPr>
  </w:style>
  <w:style w:type="paragraph" w:styleId="Header">
    <w:name w:val="header"/>
    <w:basedOn w:val="Normal"/>
    <w:link w:val="HeaderChar"/>
    <w:rsid w:val="00313E3B"/>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rsid w:val="00313E3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313E3B"/>
    <w:pPr>
      <w:tabs>
        <w:tab w:val="center" w:pos="4680"/>
        <w:tab w:val="right" w:pos="9360"/>
      </w:tabs>
      <w:spacing w:after="0" w:line="240" w:lineRule="auto"/>
    </w:pPr>
    <w:rPr>
      <w:rFonts w:ascii="Arial" w:hAnsi="Arial"/>
      <w:lang w:val="en-US"/>
    </w:rPr>
  </w:style>
  <w:style w:type="character" w:customStyle="1" w:styleId="FooterChar">
    <w:name w:val="Footer Char"/>
    <w:basedOn w:val="DefaultParagraphFont"/>
    <w:link w:val="Footer"/>
    <w:uiPriority w:val="99"/>
    <w:rsid w:val="00313E3B"/>
    <w:rPr>
      <w:rFonts w:ascii="Arial" w:hAnsi="Arial"/>
      <w:lang w:val="en-US"/>
    </w:rPr>
  </w:style>
  <w:style w:type="paragraph" w:styleId="NormalWeb">
    <w:name w:val="Normal (Web)"/>
    <w:basedOn w:val="Normal"/>
    <w:uiPriority w:val="99"/>
    <w:unhideWhenUsed/>
    <w:rsid w:val="00313E3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List">
    <w:name w:val="Light List"/>
    <w:basedOn w:val="TableNormal"/>
    <w:uiPriority w:val="61"/>
    <w:rsid w:val="00313E3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313E3B"/>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E739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E7394"/>
    <w:rPr>
      <w:rFonts w:ascii="Calibri" w:hAnsi="Calibri"/>
      <w:noProof/>
      <w:lang w:val="en-US"/>
    </w:rPr>
  </w:style>
  <w:style w:type="paragraph" w:customStyle="1" w:styleId="EndNoteBibliography">
    <w:name w:val="EndNote Bibliography"/>
    <w:basedOn w:val="Normal"/>
    <w:link w:val="EndNoteBibliographyChar"/>
    <w:rsid w:val="008E739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E7394"/>
    <w:rPr>
      <w:rFonts w:ascii="Calibri" w:hAnsi="Calibri"/>
      <w:noProof/>
      <w:lang w:val="en-US"/>
    </w:rPr>
  </w:style>
  <w:style w:type="table" w:customStyle="1" w:styleId="TableGrid2">
    <w:name w:val="Table Grid2"/>
    <w:basedOn w:val="TableNormal"/>
    <w:next w:val="TableGrid"/>
    <w:uiPriority w:val="59"/>
    <w:rsid w:val="00EB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libaccess.lib.mcmaster.ca/pubmed/advanced" TargetMode="External"/><Relationship Id="rId13" Type="http://schemas.openxmlformats.org/officeDocument/2006/relationships/hyperlink" Target="http://www.inahta.org/our-members/members/" TargetMode="External"/><Relationship Id="rId18" Type="http://schemas.openxmlformats.org/officeDocument/2006/relationships/hyperlink" Target="http://www.cenetec.salud.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cbi.nlm.nih.gov.libaccess.lib.mcmaster.ca/pubmed/advanced" TargetMode="External"/><Relationship Id="rId12" Type="http://schemas.openxmlformats.org/officeDocument/2006/relationships/hyperlink" Target="http://www.ncbi.nlm.nih.gov.libaccess.lib.mcmaster.ca/pubmed/advanced" TargetMode="External"/><Relationship Id="rId17" Type="http://schemas.openxmlformats.org/officeDocument/2006/relationships/hyperlink" Target="http://http//www.surgeons.org/racs/research-and-audit/asernip-s" TargetMode="External"/><Relationship Id="rId2" Type="http://schemas.openxmlformats.org/officeDocument/2006/relationships/numbering" Target="numbering.xml"/><Relationship Id="rId16" Type="http://schemas.openxmlformats.org/officeDocument/2006/relationships/hyperlink" Target="http://www.agenas.it" TargetMode="External"/><Relationship Id="rId20" Type="http://schemas.openxmlformats.org/officeDocument/2006/relationships/hyperlink" Target="http://www.iets.org.co" TargetMode="External"/><Relationship Id="rId1" Type="http://schemas.openxmlformats.org/officeDocument/2006/relationships/customXml" Target="../customXml/item1.xml"/><Relationship Id="rId6" Type="http://schemas.openxmlformats.org/officeDocument/2006/relationships/hyperlink" Target="http://www.ncbi.nlm.nih.gov.libaccess.lib.mcmaster.ca/pubmed/advanced" TargetMode="External"/><Relationship Id="rId11" Type="http://schemas.openxmlformats.org/officeDocument/2006/relationships/hyperlink" Target="http://www.ncbi.nlm.nih.gov.libaccess.lib.mcmaster.ca/pubmed/advanced" TargetMode="External"/><Relationship Id="rId5" Type="http://schemas.openxmlformats.org/officeDocument/2006/relationships/webSettings" Target="webSettings.xml"/><Relationship Id="rId15" Type="http://schemas.openxmlformats.org/officeDocument/2006/relationships/hyperlink" Target="http://www.juntadeandalucia.es/salud/servicios/aetsa/" TargetMode="External"/><Relationship Id="rId10" Type="http://schemas.openxmlformats.org/officeDocument/2006/relationships/hyperlink" Target="http://www.ncbi.nlm.nih.gov.libaccess.lib.mcmaster.ca/pubmed/advanced" TargetMode="External"/><Relationship Id="rId19" Type="http://schemas.openxmlformats.org/officeDocument/2006/relationships/hyperlink" Target="http://www.york.ac.uk/inst/crd/" TargetMode="External"/><Relationship Id="rId4" Type="http://schemas.openxmlformats.org/officeDocument/2006/relationships/settings" Target="settings.xml"/><Relationship Id="rId9" Type="http://schemas.openxmlformats.org/officeDocument/2006/relationships/hyperlink" Target="http://www.ncbi.nlm.nih.gov.libaccess.lib.mcmaster.ca/pubmed/advanced" TargetMode="External"/><Relationship Id="rId14" Type="http://schemas.openxmlformats.org/officeDocument/2006/relationships/hyperlink" Target="http://www.isciii.es/ISCIII/es/general/index.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204A-640A-4E89-9A61-8904E5AA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18102</Words>
  <Characters>103182</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Candelaria</cp:lastModifiedBy>
  <cp:revision>2</cp:revision>
  <cp:lastPrinted>2016-05-08T22:51:00Z</cp:lastPrinted>
  <dcterms:created xsi:type="dcterms:W3CDTF">2017-03-16T15:21:00Z</dcterms:created>
  <dcterms:modified xsi:type="dcterms:W3CDTF">2017-03-16T15:21:00Z</dcterms:modified>
</cp:coreProperties>
</file>