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11" w:rsidRPr="00EA7A69" w:rsidRDefault="00324D11" w:rsidP="00634E2B">
      <w:pPr>
        <w:pStyle w:val="Heading1"/>
        <w:spacing w:before="0"/>
        <w:rPr>
          <w:rFonts w:ascii="Arial Narrow" w:hAnsi="Arial Narrow"/>
          <w:lang w:val="en-US"/>
        </w:rPr>
      </w:pPr>
      <w:bookmarkStart w:id="0" w:name="_Toc415059854"/>
      <w:r w:rsidRPr="00EA7A69">
        <w:rPr>
          <w:rFonts w:ascii="Arial Narrow" w:hAnsi="Arial Narrow"/>
          <w:lang w:val="en-US"/>
        </w:rPr>
        <w:t>Effects</w:t>
      </w:r>
      <w:r w:rsidR="00EA7A69" w:rsidRPr="00EA7A69">
        <w:rPr>
          <w:rFonts w:ascii="Arial Narrow" w:hAnsi="Arial Narrow"/>
          <w:lang w:val="en-US"/>
        </w:rPr>
        <w:t xml:space="preserve"> T</w:t>
      </w:r>
      <w:r w:rsidRPr="00EA7A69">
        <w:rPr>
          <w:rFonts w:ascii="Arial Narrow" w:hAnsi="Arial Narrow"/>
          <w:lang w:val="en-US"/>
        </w:rPr>
        <w:t>abl</w:t>
      </w:r>
      <w:r w:rsidR="0056546F">
        <w:rPr>
          <w:rFonts w:ascii="Arial Narrow" w:hAnsi="Arial Narrow"/>
          <w:lang w:val="en-US"/>
        </w:rPr>
        <w:t>e</w:t>
      </w:r>
      <w:bookmarkStart w:id="1" w:name="_GoBack"/>
      <w:bookmarkEnd w:id="1"/>
      <w:r w:rsidRPr="00EA7A69">
        <w:rPr>
          <w:rFonts w:ascii="Arial Narrow" w:hAnsi="Arial Narrow"/>
          <w:lang w:val="en-US"/>
        </w:rPr>
        <w:t>s</w:t>
      </w:r>
      <w:bookmarkEnd w:id="0"/>
    </w:p>
    <w:p w:rsidR="00324D11" w:rsidRPr="00EA7A69" w:rsidRDefault="00EA7A69" w:rsidP="00324D11">
      <w:pPr>
        <w:pStyle w:val="Heading2"/>
        <w:rPr>
          <w:rFonts w:ascii="Arial Narrow" w:hAnsi="Arial Narrow"/>
          <w:lang w:val="en-US"/>
        </w:rPr>
      </w:pPr>
      <w:r w:rsidRPr="00EA7A69">
        <w:rPr>
          <w:rFonts w:ascii="Arial Narrow" w:hAnsi="Arial Narrow"/>
          <w:lang w:val="en-US"/>
        </w:rPr>
        <w:t>Outcome</w:t>
      </w:r>
    </w:p>
    <w:p w:rsidR="00324D11" w:rsidRPr="00EA7A69" w:rsidRDefault="00EA7A69" w:rsidP="00324D11">
      <w:pPr>
        <w:pStyle w:val="Heading3"/>
        <w:rPr>
          <w:rFonts w:ascii="Arial Narrow" w:hAnsi="Arial Narrow"/>
          <w:lang w:val="en-US"/>
        </w:rPr>
      </w:pPr>
      <w:r w:rsidRPr="00EA7A69">
        <w:rPr>
          <w:rFonts w:ascii="Arial Narrow" w:hAnsi="Arial Narrow"/>
          <w:lang w:val="en-US"/>
        </w:rPr>
        <w:t>Reduction of LDL-C level in blood</w:t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1242"/>
        <w:gridCol w:w="1469"/>
        <w:gridCol w:w="1469"/>
        <w:gridCol w:w="1379"/>
        <w:gridCol w:w="1288"/>
        <w:gridCol w:w="1319"/>
        <w:gridCol w:w="1319"/>
      </w:tblGrid>
      <w:tr w:rsidR="00324D11" w:rsidRPr="00EA7A69" w:rsidTr="00EA7A69">
        <w:trPr>
          <w:trHeight w:val="145"/>
        </w:trPr>
        <w:tc>
          <w:tcPr>
            <w:tcW w:w="1242" w:type="dxa"/>
          </w:tcPr>
          <w:p w:rsidR="00324D11" w:rsidRPr="00EA7A69" w:rsidRDefault="00324D11" w:rsidP="008A78C5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1469" w:type="dxa"/>
          </w:tcPr>
          <w:p w:rsidR="00324D11" w:rsidRPr="00EA7A69" w:rsidRDefault="00EA7A69" w:rsidP="008A78C5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Statins</w:t>
            </w:r>
          </w:p>
        </w:tc>
        <w:tc>
          <w:tcPr>
            <w:tcW w:w="1469" w:type="dxa"/>
          </w:tcPr>
          <w:p w:rsidR="00324D11" w:rsidRPr="00EA7A69" w:rsidRDefault="00324D11" w:rsidP="00EA7A69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Ezetimibe (</w:t>
            </w:r>
            <w:r w:rsidR="00EA7A69" w:rsidRPr="00EA7A69">
              <w:rPr>
                <w:rFonts w:ascii="Arial Narrow" w:hAnsi="Arial Narrow"/>
                <w:b/>
                <w:sz w:val="14"/>
              </w:rPr>
              <w:t>C</w:t>
            </w:r>
            <w:r w:rsidRPr="00EA7A69">
              <w:rPr>
                <w:rFonts w:ascii="Arial Narrow" w:hAnsi="Arial Narrow"/>
                <w:b/>
                <w:sz w:val="14"/>
              </w:rPr>
              <w:t>ombi</w:t>
            </w:r>
            <w:r w:rsidR="00EA7A69" w:rsidRPr="00EA7A69">
              <w:rPr>
                <w:rFonts w:ascii="Arial Narrow" w:hAnsi="Arial Narrow"/>
                <w:b/>
                <w:sz w:val="14"/>
              </w:rPr>
              <w:t>ned</w:t>
            </w:r>
            <w:r w:rsidRPr="00EA7A69">
              <w:rPr>
                <w:rFonts w:ascii="Arial Narrow" w:hAnsi="Arial Narrow"/>
                <w:b/>
                <w:sz w:val="14"/>
              </w:rPr>
              <w:t>)</w:t>
            </w:r>
          </w:p>
        </w:tc>
        <w:tc>
          <w:tcPr>
            <w:tcW w:w="1379" w:type="dxa"/>
          </w:tcPr>
          <w:p w:rsidR="00324D11" w:rsidRPr="00EA7A69" w:rsidRDefault="00324D11" w:rsidP="008A78C5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Ezetimibe (Mono)</w:t>
            </w:r>
          </w:p>
        </w:tc>
        <w:tc>
          <w:tcPr>
            <w:tcW w:w="1288" w:type="dxa"/>
          </w:tcPr>
          <w:p w:rsidR="00324D11" w:rsidRPr="00EA7A69" w:rsidRDefault="00324D11" w:rsidP="008A78C5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Alirocumab (</w:t>
            </w:r>
            <w:r w:rsidR="00EA7A69" w:rsidRPr="00EA7A69">
              <w:rPr>
                <w:rFonts w:ascii="Arial Narrow" w:hAnsi="Arial Narrow"/>
                <w:b/>
                <w:sz w:val="14"/>
              </w:rPr>
              <w:t>Combined</w:t>
            </w:r>
            <w:r w:rsidRPr="00EA7A69">
              <w:rPr>
                <w:rFonts w:ascii="Arial Narrow" w:hAnsi="Arial Narrow"/>
                <w:b/>
                <w:sz w:val="14"/>
              </w:rPr>
              <w:t>)</w:t>
            </w:r>
          </w:p>
        </w:tc>
        <w:tc>
          <w:tcPr>
            <w:tcW w:w="1319" w:type="dxa"/>
          </w:tcPr>
          <w:p w:rsidR="00324D11" w:rsidRPr="00EA7A69" w:rsidRDefault="00324D11" w:rsidP="008A78C5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Alirocumab (Mono)</w:t>
            </w:r>
          </w:p>
        </w:tc>
        <w:tc>
          <w:tcPr>
            <w:tcW w:w="1319" w:type="dxa"/>
          </w:tcPr>
          <w:p w:rsidR="00324D11" w:rsidRPr="00EA7A69" w:rsidRDefault="00324D11" w:rsidP="008A78C5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Evolocumab</w:t>
            </w:r>
          </w:p>
        </w:tc>
      </w:tr>
      <w:tr w:rsidR="00324D11" w:rsidRPr="00EA7A69" w:rsidTr="00EA7A69">
        <w:trPr>
          <w:trHeight w:val="701"/>
        </w:trPr>
        <w:tc>
          <w:tcPr>
            <w:tcW w:w="1242" w:type="dxa"/>
          </w:tcPr>
          <w:p w:rsidR="00324D11" w:rsidRPr="00EA7A69" w:rsidRDefault="00EA7A69" w:rsidP="008A78C5">
            <w:pPr>
              <w:rPr>
                <w:rFonts w:ascii="Arial Narrow" w:hAnsi="Arial Narrow"/>
                <w:b/>
                <w:sz w:val="16"/>
              </w:rPr>
            </w:pPr>
            <w:r w:rsidRPr="00EA7A69">
              <w:rPr>
                <w:rFonts w:ascii="Arial Narrow" w:hAnsi="Arial Narrow"/>
                <w:b/>
                <w:sz w:val="18"/>
              </w:rPr>
              <w:t>Reduction of LDL</w:t>
            </w:r>
          </w:p>
        </w:tc>
        <w:tc>
          <w:tcPr>
            <w:tcW w:w="1469" w:type="dxa"/>
          </w:tcPr>
          <w:p w:rsidR="00324D11" w:rsidRPr="00EA7A69" w:rsidRDefault="00324D11" w:rsidP="008A78C5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NA</w:t>
            </w:r>
          </w:p>
        </w:tc>
        <w:tc>
          <w:tcPr>
            <w:tcW w:w="1469" w:type="dxa"/>
          </w:tcPr>
          <w:p w:rsidR="00324D11" w:rsidRPr="00EA7A69" w:rsidRDefault="00324D11" w:rsidP="00EA7A6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33% -45’%</w:t>
            </w:r>
            <w:r w:rsidR="00BD6236" w:rsidRPr="00EA7A69">
              <w:rPr>
                <w:rFonts w:ascii="Arial Narrow" w:hAnsi="Arial Narrow"/>
                <w:sz w:val="16"/>
              </w:rPr>
              <w:fldChar w:fldCharType="begin"/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&lt;EndNote&gt;&lt;Cite&gt;&lt;Author&gt;Kerzner&lt;/Author&gt;&lt;Year&gt;2003&lt;/Year&gt;&lt;RecNum&gt;917&lt;/RecNum&gt;&lt;record&gt;&lt;rec-number&gt;57&lt;/rec-number&gt;&lt;foreign-keys&gt;&lt;key app="EN" db-id="vr9sxtp5brdzt0eds28xesxlsdvaf0fd2epx" timestamp="1516631495"&gt;57&lt;/key&gt;&lt;/foreign-keys&gt;&lt;ref-type name="Journal Article"&gt;17&lt;/ref-type&gt;&lt;contributors&gt;&lt;authors&gt;&lt;author&gt;Kerzner, Boris&lt;/author&gt;&lt;author&gt;Corbelli, John&lt;/author&gt;&lt;author&gt;Sharp, Stephan&lt;/author&gt;&lt;author&gt;Lipka, Leslie J&lt;/author&gt;&lt;author&gt;Melani, Lorenzo&lt;/author&gt;&lt;author&gt;LeBeaut, Alexandre&lt;/author&gt;&lt;author&gt;Suresh, Ramachandran&lt;/author&gt;&lt;author&gt;Mukhopadhyay, Pabak&lt;/author&gt;&lt;author&gt;Veltri, Enrico P&lt;/author&gt;&lt;author&gt;Group, Ezetimibe Study&lt;/author&gt;&lt;/authors&gt;&lt;/contributors&gt;&lt;titles&gt;&lt;title&gt;Efficacy and safety of ezetimibe coadministered with lovastatin in primary hypercholesterolemia&lt;/title&gt;&lt;secondary-title&gt;The American journal of cardiology&lt;/secondary-title&gt;&lt;/titles&gt;&lt;periodical&gt;&lt;full-title&gt;The American journal of cardiology&lt;/full-title&gt;&lt;/periodical&gt;&lt;pages&gt;418-424&lt;/pages&gt;&lt;volume&gt;91&lt;/volume&gt;&lt;number&gt;4&lt;/number&gt;&lt;dates&gt;&lt;year&gt;2003&lt;/year&gt;&lt;/dates&gt;&lt;publisher&gt;Elsevier&lt;/publisher&gt;&lt;isbn&gt;0002-9149&lt;/isbn&gt;&lt;urls&gt;&lt;/urls&gt;&lt;/record&gt;&lt;/Cite&gt;&lt;/EndNote&gt;</w:instrText>
            </w:r>
            <w:r w:rsidR="00BD6236"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[35]</w:t>
            </w:r>
            <w:r w:rsidR="00BD6236"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379" w:type="dxa"/>
          </w:tcPr>
          <w:p w:rsidR="00324D11" w:rsidRPr="00EA7A69" w:rsidRDefault="00324D11" w:rsidP="00EA7A6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14 % </w:t>
            </w:r>
            <w:r w:rsidR="00BD6236" w:rsidRPr="00EA7A69">
              <w:rPr>
                <w:rFonts w:ascii="Arial Narrow" w:hAnsi="Arial Narrow"/>
                <w:sz w:val="16"/>
              </w:rPr>
              <w:fldChar w:fldCharType="begin"/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&lt;EndNote&gt;&lt;Cite&gt;&lt;Author&gt;Kerzner&lt;/Author&gt;&lt;Year&gt;2003&lt;/Year&gt;&lt;RecNum&gt;917&lt;/RecNum&gt;&lt;record&gt;&lt;rec-number&gt;57&lt;/rec-number&gt;&lt;foreign-keys&gt;&lt;key app="EN" db-id="vr9sxtp5brdzt0eds28xesxlsdvaf0fd2epx" timestamp="1516631495"&gt;57&lt;/key&gt;&lt;/foreign-keys&gt;&lt;ref-type name="Journal Article"&gt;17&lt;/ref-type&gt;&lt;contributors&gt;&lt;authors&gt;&lt;author&gt;Kerzner, Boris&lt;/author&gt;&lt;author&gt;Corbelli, John&lt;/author&gt;&lt;author&gt;Sharp, Stephan&lt;/author&gt;&lt;author&gt;Lipka, Leslie J&lt;/author&gt;&lt;author&gt;Melani, Lorenzo&lt;/author&gt;&lt;author&gt;LeBeaut, Alexandre&lt;/author&gt;&lt;author&gt;Suresh, Ramachandran&lt;/author&gt;&lt;author&gt;Mukhopadhyay, Pabak&lt;/author&gt;&lt;author&gt;Veltri, Enrico P&lt;/author&gt;&lt;author&gt;Group, Ezetimibe Study&lt;/author&gt;&lt;/authors&gt;&lt;/contributors&gt;&lt;titles&gt;&lt;title&gt;Efficacy and safety of ezetimibe coadministered with lovastatin in primary hypercholesterolemia&lt;/title&gt;&lt;secondary-title&gt;The American journal of cardiology&lt;/secondary-title&gt;&lt;/titles&gt;&lt;periodical&gt;&lt;full-title&gt;The American journal of cardiology&lt;/full-title&gt;&lt;/periodical&gt;&lt;pages&gt;418-424&lt;/pages&gt;&lt;volume&gt;91&lt;/volume&gt;&lt;number&gt;4&lt;/number&gt;&lt;dates&gt;&lt;year&gt;2003&lt;/year&gt;&lt;/dates&gt;&lt;publisher&gt;Elsevier&lt;/publisher&gt;&lt;isbn&gt;0002-9149&lt;/isbn&gt;&lt;urls&gt;&lt;/urls&gt;&lt;/record&gt;&lt;/Cite&gt;&lt;/EndNote&gt;</w:instrText>
            </w:r>
            <w:r w:rsidR="00BD6236"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[35]</w:t>
            </w:r>
            <w:r w:rsidR="00BD6236"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1288" w:type="dxa"/>
          </w:tcPr>
          <w:p w:rsidR="00324D11" w:rsidRPr="00EA7A69" w:rsidRDefault="00324D11" w:rsidP="008A78C5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59,9%-80% from Baseline </w:t>
            </w:r>
            <w:r w:rsidR="00BD6236" w:rsidRPr="00EA7A69">
              <w:rPr>
                <w:rFonts w:ascii="Arial Narrow" w:hAnsi="Arial Narrow"/>
                <w:sz w:val="16"/>
              </w:rPr>
              <w:fldChar w:fldCharType="begin"/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="00BD6236"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="00BD6236"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324D11" w:rsidRPr="00EA7A69" w:rsidRDefault="00324D11" w:rsidP="008A78C5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62% </w:t>
            </w:r>
            <w:r w:rsidR="00BD6236" w:rsidRPr="00EA7A69">
              <w:rPr>
                <w:rFonts w:ascii="Arial Narrow" w:hAnsi="Arial Narrow"/>
                <w:sz w:val="16"/>
              </w:rPr>
              <w:fldChar w:fldCharType="begin"/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&lt;EndNote&gt;&lt;Cite&gt;&lt;Author&gt;Robinson&lt;/Author&gt;&lt;Year&gt;2015&lt;/Year&gt;&lt;RecNum&gt;822&lt;/RecNum&gt;&lt;record&gt;&lt;rec-number&gt;59&lt;/rec-number&gt;&lt;foreign-keys&gt;&lt;key app="EN" db-id="vr9sxtp5brdzt0eds28xesxlsdvaf0fd2epx" timestamp="1516631495"&gt;59&lt;/key&gt;&lt;/foreign-keys&gt;&lt;ref-type name="Journal Article"&gt;17&lt;/ref-type&gt;&lt;contributors&gt;&lt;authors&gt;&lt;author&gt;Robinson, Jennifer G.&lt;/author&gt;&lt;author&gt;Farnier, Michel&lt;/author&gt;&lt;author&gt;Krempf, Michel&lt;/author&gt;&lt;author&gt;Bergeron, Jean&lt;/author&gt;&lt;author&gt;Luc, Gérald&lt;/author&gt;&lt;author&gt;Averna, Maurizio&lt;/author&gt;&lt;author&gt;Stroes, Erik S.&lt;/author&gt;&lt;author&gt;Langslet, Gisle&lt;/author&gt;&lt;author&gt;Raal, Frederick J.&lt;/author&gt;&lt;author&gt;Shahawy, Mahfouz El&lt;/author&gt;&lt;author&gt;Koren, Michael J.&lt;/author&gt;&lt;author&gt;Lepor, Norman E.&lt;/author&gt;&lt;author&gt;Lorenzato, Christelle&lt;/author&gt;&lt;author&gt;Pordy, Robert&lt;/author&gt;&lt;author&gt;Chaudhari, Umesh&lt;/author&gt;&lt;author&gt;Kastelein, John J.P.&lt;/author&gt;&lt;/authors&gt;&lt;/contributors&gt;&lt;titles&gt;&lt;title&gt;Efficacy and Safety of Alirocumab in Reducing Lipids and Cardiovascular Events&lt;/title&gt;&lt;secondary-title&gt;New England Journal of Medicine&lt;/secondary-title&gt;&lt;/titles&gt;&lt;periodical&gt;&lt;full-title&gt;New England Journal of Medicine&lt;/full-title&gt;&lt;/periodical&gt;&lt;dates&gt;&lt;year&gt;2015&lt;/year&gt;&lt;/dates&gt;&lt;accession-num&gt;25773378&lt;/accession-num&gt;&lt;urls&gt;&lt;related-urls&gt;&lt;url&gt;http://www.nejm.org/doi/full/10.1056/NEJMoa1501031&lt;/url&gt;&lt;/related-urls&gt;&lt;/urls&gt;&lt;electronic-resource-num&gt;doi:10.1056/NEJMoa1501031&lt;/electronic-resource-num&gt;&lt;/record&gt;&lt;/Cite&gt;&lt;/EndNote&gt;</w:instrText>
            </w:r>
            <w:r w:rsidR="00BD6236"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[37]</w:t>
            </w:r>
            <w:r w:rsidR="00BD6236"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324D11" w:rsidRPr="00EA7A69" w:rsidRDefault="00324D11" w:rsidP="00324D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16"/>
              </w:rPr>
            </w:pPr>
          </w:p>
          <w:p w:rsidR="00324D11" w:rsidRPr="00EA7A69" w:rsidRDefault="00324D11" w:rsidP="00324D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62% </w:t>
            </w:r>
          </w:p>
        </w:tc>
        <w:tc>
          <w:tcPr>
            <w:tcW w:w="1319" w:type="dxa"/>
          </w:tcPr>
          <w:p w:rsidR="00324D11" w:rsidRPr="00EA7A69" w:rsidRDefault="00324D11" w:rsidP="00EA7A6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77% </w:t>
            </w:r>
            <w:r w:rsidR="00BD6236" w:rsidRPr="00EA7A69">
              <w:rPr>
                <w:rFonts w:ascii="Arial Narrow" w:hAnsi="Arial Narrow"/>
                <w:sz w:val="16"/>
              </w:rPr>
              <w:fldChar w:fldCharType="begin"/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="00BD6236"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="00BD6236"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319" w:type="dxa"/>
          </w:tcPr>
          <w:p w:rsidR="00324D11" w:rsidRPr="00EA7A69" w:rsidRDefault="00324D11" w:rsidP="00EA7A6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9% (30) </w:t>
            </w:r>
            <w:r w:rsidR="00BD6236"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="00EA7A69"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="00EA7A69" w:rsidRPr="00EA7A69">
              <w:rPr>
                <w:rFonts w:ascii="Arial Narrow" w:hAnsi="Arial Narrow"/>
                <w:sz w:val="16"/>
              </w:rPr>
            </w:r>
            <w:r w:rsidR="00EA7A69" w:rsidRPr="00EA7A69">
              <w:rPr>
                <w:rFonts w:ascii="Arial Narrow" w:hAnsi="Arial Narrow"/>
                <w:sz w:val="16"/>
              </w:rPr>
              <w:fldChar w:fldCharType="end"/>
            </w:r>
            <w:r w:rsidR="00BD6236" w:rsidRPr="00EA7A69">
              <w:rPr>
                <w:rFonts w:ascii="Arial Narrow" w:hAnsi="Arial Narrow"/>
                <w:sz w:val="16"/>
              </w:rPr>
            </w:r>
            <w:r w:rsidR="00BD6236"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="00BD6236"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  <w:t xml:space="preserve">  (Pat. </w:t>
            </w:r>
            <w:r w:rsidR="00EA7A69" w:rsidRPr="00EA7A69">
              <w:rPr>
                <w:rFonts w:ascii="Arial Narrow" w:hAnsi="Arial Narrow"/>
                <w:sz w:val="16"/>
              </w:rPr>
              <w:t>without</w:t>
            </w:r>
            <w:r w:rsidRPr="00EA7A69">
              <w:rPr>
                <w:rFonts w:ascii="Arial Narrow" w:hAnsi="Arial Narrow"/>
                <w:sz w:val="16"/>
              </w:rPr>
              <w:t xml:space="preserve"> </w:t>
            </w:r>
            <w:r w:rsidR="00EA7A69" w:rsidRPr="00EA7A69">
              <w:rPr>
                <w:rFonts w:ascii="Arial Narrow" w:hAnsi="Arial Narrow"/>
                <w:sz w:val="16"/>
              </w:rPr>
              <w:t>apheresis</w:t>
            </w:r>
            <w:r w:rsidRPr="00EA7A69">
              <w:rPr>
                <w:rFonts w:ascii="Arial Narrow" w:hAnsi="Arial Narrow"/>
                <w:sz w:val="16"/>
              </w:rPr>
              <w:t>)</w:t>
            </w:r>
          </w:p>
        </w:tc>
      </w:tr>
    </w:tbl>
    <w:p w:rsidR="00634E2B" w:rsidRPr="00EA7A69" w:rsidRDefault="00634E2B" w:rsidP="00324D11">
      <w:pPr>
        <w:rPr>
          <w:rFonts w:ascii="Arial Narrow" w:hAnsi="Arial Narrow"/>
        </w:rPr>
      </w:pPr>
    </w:p>
    <w:p w:rsidR="00324D11" w:rsidRPr="00EA7A69" w:rsidRDefault="00EA7A69" w:rsidP="00EA7A69">
      <w:pPr>
        <w:pStyle w:val="Heading3"/>
        <w:rPr>
          <w:rFonts w:ascii="Arial Narrow" w:hAnsi="Arial Narrow"/>
          <w:lang w:val="en-US"/>
        </w:rPr>
      </w:pPr>
      <w:r w:rsidRPr="00EA7A69">
        <w:rPr>
          <w:rFonts w:ascii="Arial Narrow" w:hAnsi="Arial Narrow"/>
          <w:lang w:val="en-US"/>
        </w:rPr>
        <w:t>Reduction of cardiovascular events</w:t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1242"/>
        <w:gridCol w:w="1469"/>
        <w:gridCol w:w="1469"/>
        <w:gridCol w:w="1379"/>
        <w:gridCol w:w="1288"/>
        <w:gridCol w:w="1319"/>
        <w:gridCol w:w="1319"/>
      </w:tblGrid>
      <w:tr w:rsidR="00EA7A69" w:rsidRPr="00EA7A69" w:rsidTr="00EA7A69">
        <w:trPr>
          <w:trHeight w:val="145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469" w:type="dxa"/>
          </w:tcPr>
          <w:p w:rsidR="00EA7A69" w:rsidRPr="00EA7A69" w:rsidRDefault="00EA7A69" w:rsidP="008D0292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Statins</w:t>
            </w:r>
          </w:p>
        </w:tc>
        <w:tc>
          <w:tcPr>
            <w:tcW w:w="1469" w:type="dxa"/>
          </w:tcPr>
          <w:p w:rsidR="00EA7A69" w:rsidRPr="00EA7A69" w:rsidRDefault="00EA7A69" w:rsidP="008D0292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Ezetimibe (Combined)</w:t>
            </w:r>
          </w:p>
        </w:tc>
        <w:tc>
          <w:tcPr>
            <w:tcW w:w="1379" w:type="dxa"/>
          </w:tcPr>
          <w:p w:rsidR="00EA7A69" w:rsidRPr="00EA7A69" w:rsidRDefault="00EA7A69" w:rsidP="008D0292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Ezetimibe (Mono)</w:t>
            </w:r>
          </w:p>
        </w:tc>
        <w:tc>
          <w:tcPr>
            <w:tcW w:w="1288" w:type="dxa"/>
          </w:tcPr>
          <w:p w:rsidR="00EA7A69" w:rsidRPr="00EA7A69" w:rsidRDefault="00EA7A69" w:rsidP="008D0292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Alirocumab (Combined)</w:t>
            </w:r>
          </w:p>
        </w:tc>
        <w:tc>
          <w:tcPr>
            <w:tcW w:w="1319" w:type="dxa"/>
          </w:tcPr>
          <w:p w:rsidR="00EA7A69" w:rsidRPr="00EA7A69" w:rsidRDefault="00EA7A69" w:rsidP="008D0292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Alirocumab (Mono)</w:t>
            </w:r>
          </w:p>
        </w:tc>
        <w:tc>
          <w:tcPr>
            <w:tcW w:w="1319" w:type="dxa"/>
          </w:tcPr>
          <w:p w:rsidR="00EA7A69" w:rsidRPr="00EA7A69" w:rsidRDefault="00EA7A69" w:rsidP="008D0292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Evolocumab</w:t>
            </w:r>
          </w:p>
        </w:tc>
      </w:tr>
      <w:tr w:rsidR="00324D11" w:rsidRPr="00EA7A69" w:rsidTr="00EA7A69">
        <w:trPr>
          <w:trHeight w:val="332"/>
        </w:trPr>
        <w:tc>
          <w:tcPr>
            <w:tcW w:w="1242" w:type="dxa"/>
          </w:tcPr>
          <w:p w:rsidR="00324D11" w:rsidRPr="00EA7A69" w:rsidRDefault="00EA7A69" w:rsidP="008A78C5">
            <w:pPr>
              <w:rPr>
                <w:rFonts w:ascii="Arial Narrow" w:hAnsi="Arial Narrow"/>
                <w:b/>
                <w:sz w:val="16"/>
              </w:rPr>
            </w:pPr>
            <w:r w:rsidRPr="00EA7A69">
              <w:rPr>
                <w:rFonts w:ascii="Arial Narrow" w:hAnsi="Arial Narrow"/>
                <w:b/>
                <w:sz w:val="18"/>
              </w:rPr>
              <w:t>Stroke</w:t>
            </w:r>
          </w:p>
        </w:tc>
        <w:tc>
          <w:tcPr>
            <w:tcW w:w="1469" w:type="dxa"/>
          </w:tcPr>
          <w:p w:rsidR="00324D11" w:rsidRPr="00EA7A69" w:rsidRDefault="00324D11" w:rsidP="00EA7A6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‘-18%</w:t>
            </w:r>
            <w:r w:rsidR="00BD6236" w:rsidRPr="00EA7A69">
              <w:rPr>
                <w:rFonts w:ascii="Arial Narrow" w:hAnsi="Arial Narrow"/>
                <w:sz w:val="16"/>
              </w:rPr>
              <w:fldChar w:fldCharType="begin"/>
            </w:r>
            <w:r w:rsidR="00EA7A69"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&lt;EndNote&gt;&lt;Cite&gt;&lt;Author&gt;McConnachie&lt;/Author&gt;&lt;Year&gt;2014&lt;/Year&gt;&lt;RecNum&gt;918&lt;/RecNum&gt;&lt;record&gt;&lt;rec-number&gt;61&lt;/rec-number&gt;&lt;foreign-keys&gt;&lt;key app="EN" db-id="vr9sxtp5brdzt0eds28xesxlsdvaf0fd2epx" timestamp="1516631495"&gt;61&lt;/key&gt;&lt;/foreign-keys&gt;&lt;ref-type name="Journal Article"&gt;17&lt;/ref-type&gt;&lt;contributors&gt;&lt;authors&gt;&lt;author&gt;McConnachie, Alex&lt;/author&gt;&lt;author&gt;Walker, Andrew&lt;/author&gt;&lt;author&gt;Robertson, Michele&lt;/author&gt;&lt;author&gt;Marchbank, Laura&lt;/author&gt;&lt;author&gt;Peacock, Julie&lt;/author&gt;&lt;author&gt;Packard, Christopher J&lt;/author&gt;&lt;author&gt;Cobbe, Stuart M&lt;/author&gt;&lt;author&gt;Ford, Ian&lt;/author&gt;&lt;/authors&gt;&lt;/contributors&gt;&lt;titles&gt;&lt;title&gt;Long-term impact on healthcare resource utilization of statin treatment, and its cost effectiveness in the primary prevention of cardiovascular disease: a record linkage study&lt;/title&gt;&lt;secondary-title&gt;European heart journal&lt;/secondary-title&gt;&lt;/titles&gt;&lt;periodical&gt;&lt;full-title&gt;European heart journal&lt;/full-title&gt;&lt;/periodical&gt;&lt;pages&gt;290-298&lt;/pages&gt;&lt;volume&gt;35&lt;/volume&gt;&lt;number&gt;5&lt;/number&gt;&lt;dates&gt;&lt;year&gt;2014&lt;/year&gt;&lt;/dates&gt;&lt;publisher&gt;Eur Soc Cardiology&lt;/publisher&gt;&lt;isbn&gt;0195-668X&lt;/isbn&gt;&lt;urls&gt;&lt;/urls&gt;&lt;/record&gt;&lt;/Cite&gt;&lt;/EndNote&gt;</w:instrText>
            </w:r>
            <w:r w:rsidR="00BD6236"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[40]</w:t>
            </w:r>
            <w:r w:rsidR="00BD6236"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69" w:type="dxa"/>
          </w:tcPr>
          <w:p w:rsidR="00324D11" w:rsidRPr="00EA7A69" w:rsidRDefault="00324D11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379" w:type="dxa"/>
          </w:tcPr>
          <w:p w:rsidR="00324D11" w:rsidRPr="00EA7A69" w:rsidRDefault="00324D11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88" w:type="dxa"/>
          </w:tcPr>
          <w:p w:rsidR="00324D11" w:rsidRPr="00EA7A69" w:rsidRDefault="00324D11" w:rsidP="00324D1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1319" w:type="dxa"/>
          </w:tcPr>
          <w:p w:rsidR="00324D11" w:rsidRPr="00EA7A69" w:rsidRDefault="00324D11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319" w:type="dxa"/>
          </w:tcPr>
          <w:p w:rsidR="00324D11" w:rsidRPr="00EA7A69" w:rsidRDefault="00324D11" w:rsidP="008A78C5">
            <w:pPr>
              <w:rPr>
                <w:rFonts w:ascii="Arial Narrow" w:hAnsi="Arial Narrow"/>
                <w:sz w:val="16"/>
              </w:rPr>
            </w:pPr>
          </w:p>
        </w:tc>
      </w:tr>
    </w:tbl>
    <w:p w:rsidR="00EA7A69" w:rsidRPr="00EA7A69" w:rsidRDefault="00EA7A69" w:rsidP="00EA7A69">
      <w:pPr>
        <w:rPr>
          <w:rFonts w:ascii="Arial Narrow" w:hAnsi="Arial Narrow"/>
        </w:rPr>
      </w:pPr>
    </w:p>
    <w:p w:rsidR="00324D11" w:rsidRPr="00EA7A69" w:rsidRDefault="00EA7A69" w:rsidP="00634E2B">
      <w:pPr>
        <w:pStyle w:val="Heading2"/>
        <w:rPr>
          <w:rFonts w:ascii="Arial Narrow" w:hAnsi="Arial Narrow"/>
        </w:rPr>
      </w:pPr>
      <w:r w:rsidRPr="00EA7A69">
        <w:rPr>
          <w:rFonts w:ascii="Arial Narrow" w:hAnsi="Arial Narrow"/>
        </w:rPr>
        <w:t>Adverse Events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417"/>
        <w:gridCol w:w="1276"/>
        <w:gridCol w:w="1276"/>
        <w:gridCol w:w="1276"/>
      </w:tblGrid>
      <w:tr w:rsidR="00EA7A69" w:rsidRPr="00EA7A69" w:rsidTr="00EA7A69">
        <w:trPr>
          <w:trHeight w:val="147"/>
        </w:trPr>
        <w:tc>
          <w:tcPr>
            <w:tcW w:w="1242" w:type="dxa"/>
          </w:tcPr>
          <w:p w:rsidR="00EA7A69" w:rsidRPr="00EA7A69" w:rsidRDefault="00EA7A69" w:rsidP="008D0292">
            <w:pPr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1418" w:type="dxa"/>
          </w:tcPr>
          <w:p w:rsidR="00EA7A69" w:rsidRPr="00EA7A69" w:rsidRDefault="00EA7A69" w:rsidP="008D0292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Statins</w:t>
            </w:r>
          </w:p>
        </w:tc>
        <w:tc>
          <w:tcPr>
            <w:tcW w:w="1559" w:type="dxa"/>
          </w:tcPr>
          <w:p w:rsidR="00EA7A69" w:rsidRPr="00EA7A69" w:rsidRDefault="00EA7A69" w:rsidP="008D0292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Ezetimibe (Combined)</w:t>
            </w:r>
          </w:p>
        </w:tc>
        <w:tc>
          <w:tcPr>
            <w:tcW w:w="1417" w:type="dxa"/>
          </w:tcPr>
          <w:p w:rsidR="00EA7A69" w:rsidRPr="00EA7A69" w:rsidRDefault="00EA7A69" w:rsidP="008D0292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Ezetimibe (Mono)</w:t>
            </w:r>
          </w:p>
        </w:tc>
        <w:tc>
          <w:tcPr>
            <w:tcW w:w="1276" w:type="dxa"/>
          </w:tcPr>
          <w:p w:rsidR="00EA7A69" w:rsidRPr="00EA7A69" w:rsidRDefault="00EA7A69" w:rsidP="008D0292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Alirocumab (Combined)</w:t>
            </w:r>
          </w:p>
        </w:tc>
        <w:tc>
          <w:tcPr>
            <w:tcW w:w="1276" w:type="dxa"/>
          </w:tcPr>
          <w:p w:rsidR="00EA7A69" w:rsidRPr="00EA7A69" w:rsidRDefault="00EA7A69" w:rsidP="008D0292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Alirocumab (Mono)</w:t>
            </w:r>
          </w:p>
        </w:tc>
        <w:tc>
          <w:tcPr>
            <w:tcW w:w="1276" w:type="dxa"/>
          </w:tcPr>
          <w:p w:rsidR="00EA7A69" w:rsidRPr="00EA7A69" w:rsidRDefault="00EA7A69" w:rsidP="008D0292">
            <w:pPr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Evolocumab</w:t>
            </w: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Infections</w:t>
            </w:r>
          </w:p>
        </w:tc>
        <w:tc>
          <w:tcPr>
            <w:tcW w:w="1418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EA7A6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55,2%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 xml:space="preserve">Allergic reactions </w:t>
            </w:r>
          </w:p>
        </w:tc>
        <w:tc>
          <w:tcPr>
            <w:tcW w:w="1418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6E7185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10,1%</w:t>
            </w:r>
          </w:p>
          <w:p w:rsidR="00EA7A69" w:rsidRPr="00EA7A69" w:rsidRDefault="00EA7A69" w:rsidP="006E7185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(Placebo=9,5%)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&lt;EndNote&gt;&lt;Cite&gt;&lt;Author&gt;Robinson&lt;/Author&gt;&lt;Year&gt;2015&lt;/Year&gt;&lt;RecNum&gt;822&lt;/RecNum&gt;&lt;record&gt;&lt;rec-number&gt;59&lt;/rec-number&gt;&lt;foreign-keys&gt;&lt;key app="EN" db-id="vr9sxtp5brdzt0eds28xesxlsdvaf0fd2epx" timestamp="1516631495"&gt;59&lt;/key&gt;&lt;/foreign-keys&gt;&lt;ref-type name="Journal Article"&gt;17&lt;/ref-type&gt;&lt;contributors&gt;&lt;authors&gt;&lt;author&gt;Robinson, Jennifer G.&lt;/author&gt;&lt;author&gt;Farnier, Michel&lt;/author&gt;&lt;author&gt;Krempf, Michel&lt;/author&gt;&lt;author&gt;Bergeron, Jean&lt;/author&gt;&lt;author&gt;Luc, Gérald&lt;/author&gt;&lt;author&gt;Averna, Maurizio&lt;/author&gt;&lt;author&gt;Stroes, Erik S.&lt;/author&gt;&lt;author&gt;Langslet, Gisle&lt;/author&gt;&lt;author&gt;Raal, Frederick J.&lt;/author&gt;&lt;author&gt;Shahawy, Mahfouz El&lt;/author&gt;&lt;author&gt;Koren, Michael J.&lt;/author&gt;&lt;author&gt;Lepor, Norman E.&lt;/author&gt;&lt;author&gt;Lorenzato, Christelle&lt;/author&gt;&lt;author&gt;Pordy, Robert&lt;/author&gt;&lt;author&gt;Chaudhari, Umesh&lt;/author&gt;&lt;author&gt;Kastelein, John J.P.&lt;/author&gt;&lt;/authors&gt;&lt;/contributors&gt;&lt;titles&gt;&lt;title&gt;Efficacy and Safety of Alirocumab in Reducing Lipids and Cardiovascular Events&lt;/title&gt;&lt;secondary-title&gt;New England Journal of Medicine&lt;/secondary-title&gt;&lt;/titles&gt;&lt;periodical&gt;&lt;full-title&gt;New England Journal of Medicine&lt;/full-title&gt;&lt;/periodical&gt;&lt;dates&gt;&lt;year&gt;2015&lt;/year&gt;&lt;/dates&gt;&lt;accession-num&gt;25773378&lt;/accession-num&gt;&lt;urls&gt;&lt;related-urls&gt;&lt;url&gt;http://www.nejm.org/doi/full/10.1056/NEJMoa1501031&lt;/url&gt;&lt;/related-urls&gt;&lt;/urls&gt;&lt;electronic-resource-num&gt;doi:10.1056/NEJMoa1501031&lt;/electronic-resource-num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[37]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6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Diarrhea</w:t>
            </w:r>
          </w:p>
        </w:tc>
        <w:tc>
          <w:tcPr>
            <w:tcW w:w="1418" w:type="dxa"/>
          </w:tcPr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0%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3,9%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29,3%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  <w:t xml:space="preserve"> </w:t>
            </w:r>
          </w:p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</w:p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3,9%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&lt;EndNote&gt;&lt;Cite&gt;&lt;Author&gt;Robinson&lt;/Author&gt;&lt;Year&gt;2015&lt;/Year&gt;&lt;RecNum&gt;916&lt;/RecNum&gt;&lt;record&gt;&lt;rec-number&gt;62&lt;/rec-number&gt;&lt;foreign-keys&gt;&lt;key app="EN" db-id="vr9sxtp5brdzt0eds28xesxlsdvaf0fd2epx" timestamp="1516631495"&gt;62&lt;/key&gt;&lt;/foreign-keys&gt;&lt;ref-type name="Conference Proceedings"&gt;10&lt;/ref-type&gt;&lt;contributors&gt;&lt;authors&gt;&lt;author&gt;Jennifer G. Robinson&lt;/author&gt;&lt;author&gt;Michel Farnier&lt;/author&gt;&lt;author&gt;Umesh Chaudhari&lt;/author&gt;&lt;author&gt;William Sasiela&lt;/author&gt;&lt;author&gt;Christelle Lorenzato&lt;/author&gt;&lt;author&gt;Kathryn Miller&lt;/author&gt;&lt;author&gt;John J.P. Kastelein&lt;/author&gt;&lt;/authors&gt;&lt;/contributors&gt;&lt;titles&gt;&lt;title&gt;Adverse Events in Patients with Low-Density Lipoprotein Cholesterol Levels &amp;lt;25 or &amp;lt;15 mg/dL on at Least Two Consecutive Visits in Fourteen Randomized, Controlled, Clinical Trials of Alirocumab&lt;/title&gt;&lt;secondary-title&gt;American College of Cardiology Congress&lt;/secondary-title&gt;&lt;/titles&gt;&lt;dates&gt;&lt;year&gt;2015&lt;/year&gt;&lt;/dates&gt;&lt;pub-location&gt;San Diego, CA, USA&lt;/pub-location&gt;&lt;urls&gt;&lt;/urls&gt;&lt;/record&gt;&lt;/Cite&gt;&lt;/EndNote&gt;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[42]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11,5%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9424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6%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Nausea</w:t>
            </w:r>
          </w:p>
        </w:tc>
        <w:tc>
          <w:tcPr>
            <w:tcW w:w="1418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13%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2,5%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&lt;EndNote&gt;&lt;Cite&gt;&lt;Author&gt;Robinson&lt;/Author&gt;&lt;Year&gt;2015&lt;/Year&gt;&lt;RecNum&gt;916&lt;/RecNum&gt;&lt;record&gt;&lt;rec-number&gt;62&lt;/rec-number&gt;&lt;foreign-keys&gt;&lt;key app="EN" db-id="vr9sxtp5brdzt0eds28xesxlsdvaf0fd2epx" timestamp="1516631495"&gt;62&lt;/key&gt;&lt;/foreign-keys&gt;&lt;ref-type name="Conference Proceedings"&gt;10&lt;/ref-type&gt;&lt;contributors&gt;&lt;authors&gt;&lt;author&gt;Jennifer G. Robinson&lt;/author&gt;&lt;author&gt;Michel Farnier&lt;/author&gt;&lt;author&gt;Umesh Chaudhari&lt;/author&gt;&lt;author&gt;William Sasiela&lt;/author&gt;&lt;author&gt;Christelle Lorenzato&lt;/author&gt;&lt;author&gt;Kathryn Miller&lt;/author&gt;&lt;author&gt;John J.P. Kastelein&lt;/author&gt;&lt;/authors&gt;&lt;/contributors&gt;&lt;titles&gt;&lt;title&gt;Adverse Events in Patients with Low-Density Lipoprotein Cholesterol Levels &amp;lt;25 or &amp;lt;15 mg/dL on at Least Two Consecutive Visits in Fourteen Randomized, Controlled, Clinical Trials of Alirocumab&lt;/title&gt;&lt;secondary-title&gt;American College of Cardiology Congress&lt;/secondary-title&gt;&lt;/titles&gt;&lt;dates&gt;&lt;year&gt;2015&lt;/year&gt;&lt;/dates&gt;&lt;pub-location&gt;San Diego, CA, USA&lt;/pub-location&gt;&lt;urls&gt;&lt;/urls&gt;&lt;/record&gt;&lt;/Cite&gt;&lt;/EndNote&gt;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[42]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5,8%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0%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Influenza</w:t>
            </w:r>
          </w:p>
        </w:tc>
        <w:tc>
          <w:tcPr>
            <w:tcW w:w="1418" w:type="dxa"/>
          </w:tcPr>
          <w:p w:rsidR="00EA7A69" w:rsidRPr="00EA7A69" w:rsidRDefault="00EA7A69" w:rsidP="003E4662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0%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EA7A69" w:rsidRPr="00EA7A69" w:rsidRDefault="00EA7A69" w:rsidP="003E46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3E4662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3E46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3E4662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11,5%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3E4662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9%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Arthralgia</w:t>
            </w:r>
          </w:p>
        </w:tc>
        <w:tc>
          <w:tcPr>
            <w:tcW w:w="1418" w:type="dxa"/>
          </w:tcPr>
          <w:p w:rsidR="00EA7A69" w:rsidRPr="00EA7A69" w:rsidRDefault="00EA7A69" w:rsidP="0064564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64564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645642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3,9%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64564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645642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5,8%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Head ache</w:t>
            </w:r>
          </w:p>
        </w:tc>
        <w:tc>
          <w:tcPr>
            <w:tcW w:w="1418" w:type="dxa"/>
          </w:tcPr>
          <w:p w:rsidR="00EA7A69" w:rsidRPr="00EA7A69" w:rsidRDefault="00EA7A69" w:rsidP="004B42F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4B42F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4B42F6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3,9%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4B42F6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4B42F6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5,8%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Skin lesions at the injection site</w:t>
            </w:r>
          </w:p>
        </w:tc>
        <w:tc>
          <w:tcPr>
            <w:tcW w:w="1418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n.a.</w:t>
            </w:r>
          </w:p>
        </w:tc>
        <w:tc>
          <w:tcPr>
            <w:tcW w:w="1559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0,8%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3,9%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34,5 %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2,5%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5,9% (Placebo=4,2%)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&lt;EndNote&gt;&lt;Cite&gt;&lt;Author&gt;Robinson&lt;/Author&gt;&lt;Year&gt;2015&lt;/Year&gt;&lt;RecNum&gt;822&lt;/RecNum&gt;&lt;record&gt;&lt;rec-number&gt;59&lt;/rec-number&gt;&lt;foreign-keys&gt;&lt;key app="EN" db-id="vr9sxtp5brdzt0eds28xesxlsdvaf0fd2epx" timestamp="1516631495"&gt;59&lt;/key&gt;&lt;/foreign-keys&gt;&lt;ref-type name="Journal Article"&gt;17&lt;/ref-type&gt;&lt;contributors&gt;&lt;authors&gt;&lt;author&gt;Robinson, Jennifer G.&lt;/author&gt;&lt;author&gt;Farnier, Michel&lt;/author&gt;&lt;author&gt;Krempf, Michel&lt;/author&gt;&lt;author&gt;Bergeron, Jean&lt;/author&gt;&lt;author&gt;Luc, Gérald&lt;/author&gt;&lt;author&gt;Averna, Maurizio&lt;/author&gt;&lt;author&gt;Stroes, Erik S.&lt;/author&gt;&lt;author&gt;Langslet, Gisle&lt;/author&gt;&lt;author&gt;Raal, Frederick J.&lt;/author&gt;&lt;author&gt;Shahawy, Mahfouz El&lt;/author&gt;&lt;author&gt;Koren, Michael J.&lt;/author&gt;&lt;author&gt;Lepor, Norman E.&lt;/author&gt;&lt;author&gt;Lorenzato, Christelle&lt;/author&gt;&lt;author&gt;Pordy, Robert&lt;/author&gt;&lt;author&gt;Chaudhari, Umesh&lt;/author&gt;&lt;author&gt;Kastelein, John J.P.&lt;/author&gt;&lt;/authors&gt;&lt;/contributors&gt;&lt;titles&gt;&lt;title&gt;Efficacy and Safety of Alirocumab in Reducing Lipids and Cardiovascular Events&lt;/title&gt;&lt;secondary-title&gt;New England Journal of Medicine&lt;/secondary-title&gt;&lt;/titles&gt;&lt;periodical&gt;&lt;full-title&gt;New England Journal of Medicine&lt;/full-title&gt;&lt;/periodical&gt;&lt;dates&gt;&lt;year&gt;2015&lt;/year&gt;&lt;/dates&gt;&lt;accession-num&gt;25773378&lt;/accession-num&gt;&lt;urls&gt;&lt;related-urls&gt;&lt;url&gt;http://www.nejm.org/doi/full/10.1056/NEJMoa1501031&lt;/url&gt;&lt;/related-urls&gt;&lt;/urls&gt;&lt;electronic-resource-num&gt;doi:10.1056/NEJMoa1501031&lt;/electronic-resource-num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[37]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1,9%%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  <w:lang w:val="en-US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General skin changes</w:t>
            </w:r>
          </w:p>
        </w:tc>
        <w:tc>
          <w:tcPr>
            <w:tcW w:w="1418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887941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15,5%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A82AA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0E65AF">
            <w:pPr>
              <w:rPr>
                <w:rFonts w:ascii="Arial Narrow" w:hAnsi="Arial Narrow"/>
                <w:sz w:val="16"/>
                <w:lang w:val="en-US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Nasopharyngitis</w:t>
            </w:r>
          </w:p>
        </w:tc>
        <w:tc>
          <w:tcPr>
            <w:tcW w:w="1418" w:type="dxa"/>
          </w:tcPr>
          <w:p w:rsidR="00EA7A69" w:rsidRPr="00EA7A69" w:rsidRDefault="00EA7A69" w:rsidP="000053BA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0%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EA7A69" w:rsidRPr="00EA7A69" w:rsidRDefault="00EA7A69" w:rsidP="000053B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0053BA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15, 7%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0053B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0053BA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23,1%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5E1DED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6%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Inflammation of the upper respiratory tract</w:t>
            </w:r>
          </w:p>
        </w:tc>
        <w:tc>
          <w:tcPr>
            <w:tcW w:w="1418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6%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559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5,8%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9,8%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6,5%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3,8%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9%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Respir</w:t>
            </w:r>
            <w:r>
              <w:rPr>
                <w:rFonts w:ascii="Arial Narrow" w:hAnsi="Arial Narrow"/>
                <w:b/>
                <w:sz w:val="16"/>
                <w:lang w:val="en-US"/>
              </w:rPr>
              <w:t>atory</w:t>
            </w:r>
            <w:r w:rsidRPr="00EA7A69">
              <w:rPr>
                <w:rFonts w:ascii="Arial Narrow" w:hAnsi="Arial Narrow"/>
                <w:b/>
                <w:sz w:val="16"/>
                <w:lang w:val="en-US"/>
              </w:rPr>
              <w:t>, thoracic and mediastinal disorders</w:t>
            </w:r>
          </w:p>
        </w:tc>
        <w:tc>
          <w:tcPr>
            <w:tcW w:w="1418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417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EA7A69" w:rsidRPr="00EA7A69" w:rsidRDefault="00EA7A69" w:rsidP="00ED43F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17,2%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276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  <w:lang w:val="en-US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Back pain</w:t>
            </w:r>
          </w:p>
        </w:tc>
        <w:tc>
          <w:tcPr>
            <w:tcW w:w="1418" w:type="dxa"/>
          </w:tcPr>
          <w:p w:rsidR="00EA7A69" w:rsidRPr="00EA7A69" w:rsidRDefault="00EA7A69" w:rsidP="0085785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85785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857858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85785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857858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1,9%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857858">
            <w:pPr>
              <w:rPr>
                <w:rFonts w:ascii="Arial Narrow" w:hAnsi="Arial Narrow"/>
                <w:sz w:val="16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  <w:lang w:val="en-US"/>
              </w:rPr>
            </w:pPr>
            <w:r w:rsidRPr="00EA7A69">
              <w:rPr>
                <w:rFonts w:ascii="Arial Narrow" w:hAnsi="Arial Narrow"/>
                <w:b/>
                <w:sz w:val="16"/>
              </w:rPr>
              <w:t>Myalgia</w:t>
            </w:r>
          </w:p>
        </w:tc>
        <w:tc>
          <w:tcPr>
            <w:tcW w:w="1418" w:type="dxa"/>
          </w:tcPr>
          <w:p w:rsidR="00EA7A69" w:rsidRPr="00EA7A69" w:rsidRDefault="00EA7A69" w:rsidP="00397F61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0%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5,0%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9,8%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4,4%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5,4% (Placebo= 2,9%)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&lt;EndNote&gt;&lt;Cite&gt;&lt;Author&gt;Robinson&lt;/Author&gt;&lt;Year&gt;2015&lt;/Year&gt;&lt;RecNum&gt;822&lt;/RecNum&gt;&lt;record&gt;&lt;rec-number&gt;59&lt;/rec-number&gt;&lt;foreign-keys&gt;&lt;key app="EN" db-id="vr9sxtp5brdzt0eds28xesxlsdvaf0fd2epx" timestamp="1516631495"&gt;59&lt;/key&gt;&lt;/foreign-keys&gt;&lt;ref-type name="Journal Article"&gt;17&lt;/ref-type&gt;&lt;contributors&gt;&lt;authors&gt;&lt;author&gt;Robinson, Jennifer G.&lt;/author&gt;&lt;author&gt;Farnier, Michel&lt;/author&gt;&lt;author&gt;Krempf, Michel&lt;/author&gt;&lt;author&gt;Bergeron, Jean&lt;/author&gt;&lt;author&gt;Luc, Gérald&lt;/author&gt;&lt;author&gt;Averna, Maurizio&lt;/author&gt;&lt;author&gt;Stroes, Erik S.&lt;/author&gt;&lt;author&gt;Langslet, Gisle&lt;/author&gt;&lt;author&gt;Raal, Frederick J.&lt;/author&gt;&lt;author&gt;Shahawy, Mahfouz El&lt;/author&gt;&lt;author&gt;Koren, Michael J.&lt;/author&gt;&lt;author&gt;Lepor, Norman E.&lt;/author&gt;&lt;author&gt;Lorenzato, Christelle&lt;/author&gt;&lt;author&gt;Pordy, Robert&lt;/author&gt;&lt;author&gt;Chaudhari, Umesh&lt;/author&gt;&lt;author&gt;Kastelein, John J.P.&lt;/author&gt;&lt;/authors&gt;&lt;/contributors&gt;&lt;titles&gt;&lt;title&gt;Efficacy and Safety of Alirocumab in Reducing Lipids and Cardiovascular Events&lt;/title&gt;&lt;secondary-title&gt;New England Journal of Medicine&lt;/secondary-title&gt;&lt;/titles&gt;&lt;periodical&gt;&lt;full-title&gt;New England Journal of Medicine&lt;/full-title&gt;&lt;/periodical&gt;&lt;dates&gt;&lt;year&gt;2015&lt;/year&gt;&lt;/dates&gt;&lt;accession-num&gt;25773378&lt;/accession-num&gt;&lt;urls&gt;&lt;related-urls&gt;&lt;url&gt;http://www.nejm.org/doi/full/10.1056/NEJMoa1501031&lt;/url&gt;&lt;/related-urls&gt;&lt;/urls&gt;&lt;electronic-resource-num&gt;doi:10.1056/NEJMoa1501031&lt;/electronic-resource-num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[37]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3,8%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3% </w: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 </w:instrText>
            </w:r>
            <w:r w:rsidRPr="00EA7A69">
              <w:rPr>
                <w:rFonts w:ascii="Arial Narrow" w:hAnsi="Arial Narrow"/>
                <w:sz w:val="16"/>
              </w:rPr>
              <w:fldChar w:fldCharType="begin">
                <w:fldData xml:space="preserve">PEVuZE5vdGU+PENpdGU+PEF1dGhvcj5SYWFsPC9BdXRob3I+PFllYXI+MjAxNTwvWWVhcj48UmVj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</w:fldData>
              </w:fldChar>
            </w:r>
            <w:r w:rsidRPr="00EA7A69">
              <w:rPr>
                <w:rFonts w:ascii="Arial Narrow" w:hAnsi="Arial Narrow"/>
                <w:sz w:val="16"/>
              </w:rPr>
              <w:instrText xml:space="preserve"> ADDIN EN.CITE.DATA </w:instrText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  <w:r w:rsidRPr="00EA7A69">
              <w:rPr>
                <w:rFonts w:ascii="Arial Narrow" w:hAnsi="Arial Narrow"/>
                <w:sz w:val="16"/>
              </w:rPr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[39]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Dizziness</w:t>
            </w:r>
          </w:p>
        </w:tc>
        <w:tc>
          <w:tcPr>
            <w:tcW w:w="1418" w:type="dxa"/>
          </w:tcPr>
          <w:p w:rsidR="00EA7A69" w:rsidRPr="00EA7A69" w:rsidRDefault="00EA7A69" w:rsidP="00EC517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EC517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5,4%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</w:tcPr>
          <w:p w:rsidR="00EA7A69" w:rsidRPr="00EA7A69" w:rsidRDefault="00EA7A69" w:rsidP="00EC517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5,9%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EC517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4,8%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EC517F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>1,9%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EA7A69">
            <w:pPr>
              <w:rPr>
                <w:rFonts w:ascii="Arial Narrow" w:hAnsi="Arial Narrow"/>
                <w:b/>
                <w:sz w:val="16"/>
                <w:lang w:val="en-US"/>
              </w:rPr>
            </w:pPr>
            <w:proofErr w:type="spellStart"/>
            <w:r w:rsidRPr="00EA7A69">
              <w:rPr>
                <w:rFonts w:ascii="Arial Narrow" w:hAnsi="Arial Narrow"/>
                <w:b/>
                <w:sz w:val="16"/>
                <w:lang w:val="en-US"/>
              </w:rPr>
              <w:t>Nervouse</w:t>
            </w:r>
            <w:proofErr w:type="spellEnd"/>
            <w:r w:rsidRPr="00EA7A69">
              <w:rPr>
                <w:rFonts w:ascii="Arial Narrow" w:hAnsi="Arial Narrow"/>
                <w:b/>
                <w:sz w:val="16"/>
                <w:lang w:val="en-US"/>
              </w:rPr>
              <w:t xml:space="preserve"> system disorders/</w:t>
            </w:r>
          </w:p>
          <w:p w:rsidR="00EA7A69" w:rsidRPr="00EA7A69" w:rsidRDefault="00EA7A69" w:rsidP="00EA7A69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 w:rsidRPr="00EA7A69">
              <w:rPr>
                <w:rFonts w:ascii="Arial Narrow" w:hAnsi="Arial Narrow"/>
                <w:b/>
                <w:sz w:val="16"/>
                <w:lang w:val="en-US"/>
              </w:rPr>
              <w:t>Nerocognitive</w:t>
            </w:r>
            <w:proofErr w:type="spellEnd"/>
            <w:r w:rsidRPr="00EA7A69">
              <w:rPr>
                <w:rFonts w:ascii="Arial Narrow" w:hAnsi="Arial Narrow"/>
                <w:b/>
                <w:sz w:val="16"/>
                <w:lang w:val="en-US"/>
              </w:rPr>
              <w:t xml:space="preserve"> disorder</w:t>
            </w:r>
          </w:p>
        </w:tc>
        <w:tc>
          <w:tcPr>
            <w:tcW w:w="1418" w:type="dxa"/>
          </w:tcPr>
          <w:p w:rsidR="00EA7A69" w:rsidRPr="00EA7A69" w:rsidRDefault="00EA7A69" w:rsidP="00A83B2A">
            <w:pPr>
              <w:rPr>
                <w:rFonts w:ascii="Arial Narrow" w:hAnsi="Arial Narrow"/>
                <w:sz w:val="16"/>
                <w:lang w:val="en-US"/>
              </w:rPr>
            </w:pPr>
          </w:p>
        </w:tc>
        <w:tc>
          <w:tcPr>
            <w:tcW w:w="1559" w:type="dxa"/>
          </w:tcPr>
          <w:p w:rsidR="00EA7A69" w:rsidRPr="00EA7A69" w:rsidRDefault="00EA7A69" w:rsidP="00A83B2A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1,2%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</w:tcPr>
          <w:p w:rsidR="00EA7A69" w:rsidRPr="00EA7A69" w:rsidRDefault="00EA7A69" w:rsidP="00A83B2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A83B2A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29,3%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EA7A69" w:rsidRPr="00EA7A69" w:rsidRDefault="00EA7A69" w:rsidP="00A83B2A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0,8%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&lt;EndNote&gt;&lt;Cite&gt;&lt;Author&gt;Cannon&lt;/Author&gt;&lt;Year&gt;2015&lt;/Year&gt;&lt;RecNum&gt;451&lt;/RecNum&gt;&lt;record&gt;&lt;rec-number&gt;16&lt;/rec-number&gt;&lt;foreign-keys&gt;&lt;key app="EN" db-id="vr9sxtp5brdzt0eds28xesxlsdvaf0fd2epx" timestamp="1461687517"&gt;16&lt;/key&gt;&lt;/foreign-keys&gt;&lt;ref-type name="Journal Article"&gt;17&lt;/ref-type&gt;&lt;contributors&gt;&lt;authors&gt;&lt;author&gt;Cannon, CP.&lt;/author&gt;&lt;author&gt;Cariou, B.&lt;/author&gt;&lt;author&gt;Blom, D.&lt;/author&gt;&lt;author&gt;McKenney, JM.&lt;/author&gt;&lt;author&gt;Lorenzato, C.&lt;/author&gt;&lt;author&gt;Pordy, R.&lt;/author&gt;&lt;author&gt;Chaudhari, U.,&lt;/author&gt;&lt;author&gt;Colhoun, Helen M.&lt;/author&gt;&lt;/authors&gt;&lt;/contributors&gt;&lt;titles&gt;&lt;title&gt;Efficacy and safety of alirocumab in high cardiovascular risk patients with inadequately controlled hypercholesterolaemia on maximally tolerated doses of statins: the ODYSSEY COMBO II randomized controlled trial&lt;/title&gt;&lt;secondary-title&gt;European heart journal&lt;/secondary-title&gt;&lt;/titles&gt;&lt;periodical&gt;&lt;full-title&gt;European heart journal&lt;/full-title&gt;&lt;/periodical&gt;&lt;dates&gt;&lt;year&gt;2015&lt;/year&gt;&lt;/dates&gt;&lt;urls&gt;&lt;/urls&gt;&lt;/record&gt;&lt;/Cite&gt;&lt;/EndNote&gt;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[38]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  <w:p w:rsidR="00EA7A69" w:rsidRPr="00EA7A69" w:rsidRDefault="00EA7A69" w:rsidP="00A83B2A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1,2% (Placebo=0,5%)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&lt;EndNote&gt;&lt;Cite&gt;&lt;Author&gt;Robinson&lt;/Author&gt;&lt;Year&gt;2015&lt;/Year&gt;&lt;RecNum&gt;822&lt;/RecNum&gt;&lt;record&gt;&lt;rec-number&gt;59&lt;/rec-number&gt;&lt;foreign-keys&gt;&lt;key app="EN" db-id="vr9sxtp5brdzt0eds28xesxlsdvaf0fd2epx" timestamp="1516631495"&gt;59&lt;/key&gt;&lt;/foreign-keys&gt;&lt;ref-type name="Journal Article"&gt;17&lt;/ref-type&gt;&lt;contributors&gt;&lt;authors&gt;&lt;author&gt;Robinson, Jennifer G.&lt;/author&gt;&lt;author&gt;Farnier, Michel&lt;/author&gt;&lt;author&gt;Krempf, Michel&lt;/author&gt;&lt;author&gt;Bergeron, Jean&lt;/author&gt;&lt;author&gt;Luc, Gérald&lt;/author&gt;&lt;author&gt;Averna, Maurizio&lt;/author&gt;&lt;author&gt;Stroes, Erik S.&lt;/author&gt;&lt;author&gt;Langslet, Gisle&lt;/author&gt;&lt;author&gt;Raal, Frederick J.&lt;/author&gt;&lt;author&gt;Shahawy, Mahfouz El&lt;/author&gt;&lt;author&gt;Koren, Michael J.&lt;/author&gt;&lt;author&gt;Lepor, Norman E.&lt;/author&gt;&lt;author&gt;Lorenzato, Christelle&lt;/author&gt;&lt;author&gt;Pordy, Robert&lt;/author&gt;&lt;author&gt;Chaudhari, Umesh&lt;/author&gt;&lt;author&gt;Kastelein, John J.P.&lt;/author&gt;&lt;/authors&gt;&lt;/contributors&gt;&lt;titles&gt;&lt;title&gt;Efficacy and Safety of Alirocumab in Reducing Lipids and Cardiovascular Events&lt;/title&gt;&lt;secondary-title&gt;New England Journal of Medicine&lt;/secondary-title&gt;&lt;/titles&gt;&lt;periodical&gt;&lt;full-title&gt;New England Journal of Medicine&lt;/full-title&gt;&lt;/periodical&gt;&lt;dates&gt;&lt;year&gt;2015&lt;/year&gt;&lt;/dates&gt;&lt;accession-num&gt;25773378&lt;/accession-num&gt;&lt;urls&gt;&lt;related-urls&gt;&lt;url&gt;http://www.nejm.org/doi/full/10.1056/NEJMoa1501031&lt;/url&gt;&lt;/related-urls&gt;&lt;/urls&gt;&lt;electronic-resource-num&gt;doi:10.1056/NEJMoa1501031&lt;/electronic-resource-num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[37]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A83B2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</w:p>
        </w:tc>
      </w:tr>
      <w:tr w:rsidR="00EA7A69" w:rsidRPr="00EA7A69" w:rsidTr="00EA7A69">
        <w:trPr>
          <w:trHeight w:val="269"/>
        </w:trPr>
        <w:tc>
          <w:tcPr>
            <w:tcW w:w="1242" w:type="dxa"/>
          </w:tcPr>
          <w:p w:rsidR="00EA7A69" w:rsidRPr="00EA7A69" w:rsidRDefault="00EA7A69" w:rsidP="008A78C5">
            <w:pPr>
              <w:rPr>
                <w:rFonts w:ascii="Arial Narrow" w:hAnsi="Arial Narrow"/>
                <w:b/>
                <w:sz w:val="16"/>
              </w:rPr>
            </w:pPr>
            <w:r w:rsidRPr="00EA7A69">
              <w:rPr>
                <w:rFonts w:ascii="Arial Narrow" w:hAnsi="Arial Narrow"/>
                <w:b/>
                <w:sz w:val="16"/>
              </w:rPr>
              <w:t>Psychiatric disorders</w:t>
            </w:r>
          </w:p>
        </w:tc>
        <w:tc>
          <w:tcPr>
            <w:tcW w:w="1418" w:type="dxa"/>
          </w:tcPr>
          <w:p w:rsidR="00EA7A69" w:rsidRPr="00EA7A69" w:rsidRDefault="00EA7A69" w:rsidP="00ED402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59" w:type="dxa"/>
          </w:tcPr>
          <w:p w:rsidR="00EA7A69" w:rsidRPr="00EA7A69" w:rsidRDefault="00EA7A69" w:rsidP="00ED402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</w:tcPr>
          <w:p w:rsidR="00EA7A69" w:rsidRPr="00EA7A69" w:rsidRDefault="00EA7A69" w:rsidP="00ED402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ED4023">
            <w:pPr>
              <w:rPr>
                <w:rFonts w:ascii="Arial Narrow" w:hAnsi="Arial Narrow"/>
                <w:sz w:val="16"/>
              </w:rPr>
            </w:pPr>
            <w:r w:rsidRPr="00EA7A69">
              <w:rPr>
                <w:rFonts w:ascii="Arial Narrow" w:hAnsi="Arial Narrow"/>
                <w:sz w:val="16"/>
              </w:rPr>
              <w:t xml:space="preserve">12,1% 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</w:rPr>
              <w:instrText xml:space="preserve"> ADDIN EN.CITE &lt;EndNote&gt;&lt;Cite&gt;&lt;Author&gt;Stein&lt;/Author&gt;&lt;Year&gt;2014&lt;/Year&gt;&lt;RecNum&gt;814&lt;/RecNum&gt;&lt;record&gt;&lt;rec-number&gt;58&lt;/rec-number&gt;&lt;foreign-keys&gt;&lt;key app="EN" db-id="vr9sxtp5brdzt0eds28xesxlsdvaf0fd2epx" timestamp="1516631495"&gt;58&lt;/key&gt;&lt;/foreign-keys&gt;&lt;ref-type name="Conference Proceedings"&gt;10&lt;/ref-type&gt;&lt;contributors&gt;&lt;authors&gt;&lt;author&gt;Evan A. Stein&lt;/author&gt;&lt;author&gt;Jean Bergeron&lt;/author&gt;&lt;author&gt;Daniel Gaudet&lt;/author&gt;&lt;author&gt; Robert Weiss&lt;/author&gt;&lt;author&gt;Robert Dufour&lt;/author&gt;&lt;author&gt;Yunling Du&lt;/author&gt;&lt;author&gt;Feng Yang&lt;/author&gt;&lt;author&gt;Matthew Andisik&lt;/author&gt;&lt;author&gt;Albert Torri&lt;/author&gt;&lt;author&gt;Robert Pordy&lt;/author&gt;&lt;author&gt;Dan Gipe&lt;/author&gt;&lt;/authors&gt;&lt;/contributors&gt;&lt;titles&gt;&lt;title&gt;One Year Open-label Treatment with Alirocumab 150 mg Every Two Weeks in Heterozygous Familial Hypercholesterolemic Patients&lt;/title&gt;&lt;secondary-title&gt;American College of Cardiology 63rd Annual Scientific Session&lt;/secondary-title&gt;&lt;/titles&gt;&lt;dates&gt;&lt;year&gt;2014&lt;/year&gt;&lt;/dates&gt;&lt;pub-location&gt;Washington, DC&lt;/pub-location&gt;&lt;urls&gt;&lt;/urls&gt;&lt;/record&gt;&lt;/Cite&gt;&lt;/EndNote&gt;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</w:rPr>
              <w:t>[36]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276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76" w:type="dxa"/>
          </w:tcPr>
          <w:p w:rsidR="00EA7A69" w:rsidRPr="00EA7A69" w:rsidRDefault="00EA7A69" w:rsidP="00746A09">
            <w:pPr>
              <w:rPr>
                <w:rFonts w:ascii="Arial Narrow" w:hAnsi="Arial Narrow"/>
                <w:sz w:val="16"/>
              </w:rPr>
            </w:pPr>
          </w:p>
        </w:tc>
      </w:tr>
    </w:tbl>
    <w:p w:rsidR="00324D11" w:rsidRPr="00EA7A69" w:rsidRDefault="00324D11" w:rsidP="00324D11">
      <w:pPr>
        <w:rPr>
          <w:rFonts w:ascii="Arial Narrow" w:hAnsi="Arial Narrow"/>
          <w:color w:val="221E1F"/>
          <w:sz w:val="20"/>
          <w:szCs w:val="13"/>
          <w:lang w:val="en-US"/>
        </w:rPr>
      </w:pPr>
    </w:p>
    <w:p w:rsidR="00324D11" w:rsidRPr="00EA7A69" w:rsidRDefault="00EA7A69" w:rsidP="00324D11">
      <w:pPr>
        <w:pStyle w:val="Heading2"/>
        <w:rPr>
          <w:rFonts w:ascii="Arial Narrow" w:hAnsi="Arial Narrow"/>
        </w:rPr>
      </w:pPr>
      <w:r w:rsidRPr="00EA7A69">
        <w:rPr>
          <w:rFonts w:ascii="Arial Narrow" w:hAnsi="Arial Narrow"/>
        </w:rPr>
        <w:lastRenderedPageBreak/>
        <w:t>Mode of Administration</w:t>
      </w:r>
    </w:p>
    <w:tbl>
      <w:tblPr>
        <w:tblStyle w:val="TableGrid"/>
        <w:tblW w:w="5495" w:type="dxa"/>
        <w:tblLayout w:type="fixed"/>
        <w:tblLook w:val="04A0" w:firstRow="1" w:lastRow="0" w:firstColumn="1" w:lastColumn="0" w:noHBand="0" w:noVBand="1"/>
      </w:tblPr>
      <w:tblGrid>
        <w:gridCol w:w="1141"/>
        <w:gridCol w:w="4354"/>
      </w:tblGrid>
      <w:tr w:rsidR="00EA7A69" w:rsidRPr="00EA7A69" w:rsidTr="00EA7A69">
        <w:trPr>
          <w:trHeight w:val="136"/>
        </w:trPr>
        <w:tc>
          <w:tcPr>
            <w:tcW w:w="1141" w:type="dxa"/>
          </w:tcPr>
          <w:p w:rsidR="00EA7A69" w:rsidRPr="00EA7A69" w:rsidRDefault="00EA7A69" w:rsidP="008A78C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354" w:type="dxa"/>
          </w:tcPr>
          <w:p w:rsidR="00EA7A69" w:rsidRPr="00EA7A69" w:rsidRDefault="00EA7A69" w:rsidP="008A78C5">
            <w:pPr>
              <w:tabs>
                <w:tab w:val="left" w:pos="1407"/>
              </w:tabs>
              <w:rPr>
                <w:rFonts w:ascii="Arial Narrow" w:hAnsi="Arial Narrow"/>
                <w:b/>
                <w:sz w:val="14"/>
              </w:rPr>
            </w:pPr>
            <w:r w:rsidRPr="00EA7A69">
              <w:rPr>
                <w:rFonts w:ascii="Arial Narrow" w:hAnsi="Arial Narrow"/>
                <w:b/>
                <w:sz w:val="14"/>
              </w:rPr>
              <w:t>Alirocumab (Mono)</w:t>
            </w:r>
          </w:p>
        </w:tc>
      </w:tr>
      <w:tr w:rsidR="00EA7A69" w:rsidRPr="00EA7A69" w:rsidTr="00EA7A69">
        <w:trPr>
          <w:trHeight w:val="457"/>
        </w:trPr>
        <w:tc>
          <w:tcPr>
            <w:tcW w:w="1141" w:type="dxa"/>
          </w:tcPr>
          <w:p w:rsidR="00EA7A69" w:rsidRPr="00EA7A69" w:rsidRDefault="00EA7A69" w:rsidP="00EA7A69">
            <w:pPr>
              <w:rPr>
                <w:rFonts w:ascii="Arial Narrow" w:hAnsi="Arial Narrow"/>
                <w:b/>
                <w:sz w:val="16"/>
              </w:rPr>
            </w:pPr>
            <w:r w:rsidRPr="00EA7A69">
              <w:rPr>
                <w:rFonts w:ascii="Arial Narrow" w:hAnsi="Arial Narrow"/>
                <w:b/>
                <w:sz w:val="16"/>
                <w:lang w:val="en-US"/>
              </w:rPr>
              <w:t>Mode of Administration</w:t>
            </w:r>
          </w:p>
        </w:tc>
        <w:tc>
          <w:tcPr>
            <w:tcW w:w="4354" w:type="dxa"/>
          </w:tcPr>
          <w:p w:rsidR="00EA7A69" w:rsidRPr="00EA7A69" w:rsidRDefault="00EA7A69" w:rsidP="00EA7A69">
            <w:pPr>
              <w:rPr>
                <w:rFonts w:ascii="Arial Narrow" w:hAnsi="Arial Narrow"/>
                <w:sz w:val="16"/>
                <w:lang w:val="en-US"/>
              </w:rPr>
            </w:pPr>
            <w:r w:rsidRPr="00EA7A69">
              <w:rPr>
                <w:rFonts w:ascii="Arial Narrow" w:hAnsi="Arial Narrow"/>
                <w:sz w:val="16"/>
                <w:lang w:val="en-US"/>
              </w:rPr>
              <w:t>1* every 14 days, Subcutaneous injection with auto-injector (self-application) (75mg)</w:t>
            </w:r>
            <w:r w:rsidRPr="00EA7A69">
              <w:rPr>
                <w:rFonts w:ascii="Arial Narrow" w:hAnsi="Arial Narrow"/>
                <w:sz w:val="16"/>
              </w:rPr>
              <w:fldChar w:fldCharType="begin"/>
            </w:r>
            <w:r w:rsidRPr="00EA7A69">
              <w:rPr>
                <w:rFonts w:ascii="Arial Narrow" w:hAnsi="Arial Narrow"/>
                <w:sz w:val="16"/>
                <w:lang w:val="en-US"/>
              </w:rPr>
              <w:instrText xml:space="preserve"> ADDIN EN.CITE &lt;EndNote&gt;&lt;Cite&gt;&lt;Author&gt;Roth&lt;/Author&gt;&lt;Year&gt;2014&lt;/Year&gt;&lt;RecNum&gt;438&lt;/RecNum&gt;&lt;record&gt;&lt;rec-number&gt;17&lt;/rec-number&gt;&lt;foreign-keys&gt;&lt;key app="EN" db-id="vr9sxtp5brdzt0eds28xesxlsdvaf0fd2epx" timestamp="1461687517"&gt;17&lt;/key&gt;&lt;/foreign-keys&gt;&lt;ref-type name="Journal Article"&gt;17&lt;/ref-type&gt;&lt;contributors&gt;&lt;authors&gt;&lt;author&gt;Roth, Eli M&lt;/author&gt;&lt;author&gt;Taskinen, Marja-Riitta&lt;/author&gt;&lt;author&gt;Ginsberg, Henry N&lt;/author&gt;&lt;author&gt;Kastelein, John JP&lt;/author&gt;&lt;author&gt;Colhoun, Helen M&lt;/author&gt;&lt;author&gt;Robinson, Jennifer G&lt;/author&gt;&lt;author&gt;Merlet, Laurence&lt;/author&gt;&lt;author&gt;Pordy, Robert&lt;/author&gt;&lt;author&gt;Baccara-Dinet, Marie T&lt;/author&gt;&lt;/authors&gt;&lt;/contributors&gt;&lt;titles&gt;&lt;title&gt;Monotherapy with the PCSK9 inhibitor alirocumab versus ezetimibe in patients with hypercholesterolemia: Results of a 24week, double-blind, randomized Phase 3 trial&lt;/title&gt;&lt;secondary-title&gt;International journal of cardiology&lt;/secondary-title&gt;&lt;/titles&gt;&lt;periodical&gt;&lt;full-title&gt;International journal of cardiology&lt;/full-title&gt;&lt;/periodical&gt;&lt;pages&gt;55-61&lt;/pages&gt;&lt;volume&gt;176&lt;/volume&gt;&lt;number&gt;1&lt;/number&gt;&lt;dates&gt;&lt;year&gt;2014&lt;/year&gt;&lt;/dates&gt;&lt;publisher&gt;Elsevier&lt;/publisher&gt;&lt;isbn&gt;0167-5273&lt;/isbn&gt;&lt;urls&gt;&lt;/urls&gt;&lt;/record&gt;&lt;/Cite&gt;&lt;/EndNote&gt;</w:instrText>
            </w:r>
            <w:r w:rsidRPr="00EA7A69">
              <w:rPr>
                <w:rFonts w:ascii="Arial Narrow" w:hAnsi="Arial Narrow"/>
                <w:sz w:val="16"/>
              </w:rPr>
              <w:fldChar w:fldCharType="separate"/>
            </w:r>
            <w:r w:rsidRPr="00EA7A69">
              <w:rPr>
                <w:rFonts w:ascii="Arial Narrow" w:hAnsi="Arial Narrow"/>
                <w:noProof/>
                <w:sz w:val="16"/>
                <w:lang w:val="en-US"/>
              </w:rPr>
              <w:t>[41]</w:t>
            </w:r>
            <w:r w:rsidRPr="00EA7A69">
              <w:rPr>
                <w:rFonts w:ascii="Arial Narrow" w:hAnsi="Arial Narrow"/>
                <w:sz w:val="16"/>
              </w:rPr>
              <w:fldChar w:fldCharType="end"/>
            </w:r>
          </w:p>
        </w:tc>
      </w:tr>
    </w:tbl>
    <w:p w:rsidR="00324D11" w:rsidRPr="00EA7A69" w:rsidRDefault="00324D11" w:rsidP="00324D11">
      <w:pPr>
        <w:rPr>
          <w:rFonts w:ascii="Arial Narrow" w:hAnsi="Arial Narrow"/>
          <w:lang w:val="en-US"/>
        </w:rPr>
      </w:pPr>
    </w:p>
    <w:sectPr w:rsidR="00324D11" w:rsidRPr="00EA7A69" w:rsidSect="00A545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rotesque MT">
    <w:altName w:val="Grotesque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23602"/>
    <w:multiLevelType w:val="hybridMultilevel"/>
    <w:tmpl w:val="E3ACCEF6"/>
    <w:lvl w:ilvl="0" w:tplc="671C0F8C">
      <w:start w:val="1"/>
      <w:numFmt w:val="bullet"/>
      <w:lvlText w:val="-"/>
      <w:lvlJc w:val="left"/>
      <w:pPr>
        <w:ind w:left="4067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0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8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ibraries" w:val="&lt;Libraries&gt;&lt;item db-id=&quot;vr9sxtp5brdzt0eds28xesxlsdvaf0fd2epx&quot;&gt;Lipid_AHP&lt;record-ids&gt;&lt;item&gt;16&lt;/item&gt;&lt;item&gt;17&lt;/item&gt;&lt;item&gt;57&lt;/item&gt;&lt;item&gt;58&lt;/item&gt;&lt;item&gt;59&lt;/item&gt;&lt;item&gt;60&lt;/item&gt;&lt;item&gt;61&lt;/item&gt;&lt;item&gt;62&lt;/item&gt;&lt;/record-ids&gt;&lt;/item&gt;&lt;/Libraries&gt;"/>
  </w:docVars>
  <w:rsids>
    <w:rsidRoot w:val="00324D11"/>
    <w:rsid w:val="000001FF"/>
    <w:rsid w:val="00000786"/>
    <w:rsid w:val="00005337"/>
    <w:rsid w:val="00013E56"/>
    <w:rsid w:val="00020136"/>
    <w:rsid w:val="00020F21"/>
    <w:rsid w:val="000223EF"/>
    <w:rsid w:val="00025B09"/>
    <w:rsid w:val="00027DB3"/>
    <w:rsid w:val="000303C9"/>
    <w:rsid w:val="000321EC"/>
    <w:rsid w:val="0003730B"/>
    <w:rsid w:val="000373C2"/>
    <w:rsid w:val="000430CB"/>
    <w:rsid w:val="00044A00"/>
    <w:rsid w:val="000460EC"/>
    <w:rsid w:val="000646B9"/>
    <w:rsid w:val="000703F8"/>
    <w:rsid w:val="00071D53"/>
    <w:rsid w:val="00075484"/>
    <w:rsid w:val="00080C73"/>
    <w:rsid w:val="00082451"/>
    <w:rsid w:val="000827F7"/>
    <w:rsid w:val="0008579F"/>
    <w:rsid w:val="00085C20"/>
    <w:rsid w:val="000867F5"/>
    <w:rsid w:val="000934B0"/>
    <w:rsid w:val="000A040E"/>
    <w:rsid w:val="000A0EA2"/>
    <w:rsid w:val="000A338C"/>
    <w:rsid w:val="000A5E17"/>
    <w:rsid w:val="000A6BDD"/>
    <w:rsid w:val="000B5ADE"/>
    <w:rsid w:val="000B5EA4"/>
    <w:rsid w:val="000C14AC"/>
    <w:rsid w:val="000C3AB4"/>
    <w:rsid w:val="000C3EFF"/>
    <w:rsid w:val="000C50BD"/>
    <w:rsid w:val="000C66B7"/>
    <w:rsid w:val="000D1EE1"/>
    <w:rsid w:val="000D6EF5"/>
    <w:rsid w:val="000E13C8"/>
    <w:rsid w:val="000E3B0C"/>
    <w:rsid w:val="000E5A43"/>
    <w:rsid w:val="000F0885"/>
    <w:rsid w:val="000F2640"/>
    <w:rsid w:val="000F4381"/>
    <w:rsid w:val="000F4589"/>
    <w:rsid w:val="001104CD"/>
    <w:rsid w:val="00110C3A"/>
    <w:rsid w:val="00112251"/>
    <w:rsid w:val="00116A9C"/>
    <w:rsid w:val="001277E8"/>
    <w:rsid w:val="0014341E"/>
    <w:rsid w:val="00144F14"/>
    <w:rsid w:val="00145844"/>
    <w:rsid w:val="001470E3"/>
    <w:rsid w:val="001471F8"/>
    <w:rsid w:val="00151D73"/>
    <w:rsid w:val="00165875"/>
    <w:rsid w:val="00166532"/>
    <w:rsid w:val="00172E19"/>
    <w:rsid w:val="00174278"/>
    <w:rsid w:val="00176019"/>
    <w:rsid w:val="00176903"/>
    <w:rsid w:val="00182D29"/>
    <w:rsid w:val="001852F5"/>
    <w:rsid w:val="001867F8"/>
    <w:rsid w:val="00196C23"/>
    <w:rsid w:val="00197178"/>
    <w:rsid w:val="00197E90"/>
    <w:rsid w:val="001A0B36"/>
    <w:rsid w:val="001B4E4A"/>
    <w:rsid w:val="001B55C2"/>
    <w:rsid w:val="001D6011"/>
    <w:rsid w:val="001E06DA"/>
    <w:rsid w:val="001E49C5"/>
    <w:rsid w:val="001E69E6"/>
    <w:rsid w:val="001E7894"/>
    <w:rsid w:val="001F6D62"/>
    <w:rsid w:val="00200ECC"/>
    <w:rsid w:val="00202ADF"/>
    <w:rsid w:val="002033AD"/>
    <w:rsid w:val="00204B4F"/>
    <w:rsid w:val="002063D0"/>
    <w:rsid w:val="002073C1"/>
    <w:rsid w:val="00220959"/>
    <w:rsid w:val="00224EA8"/>
    <w:rsid w:val="00225375"/>
    <w:rsid w:val="00225705"/>
    <w:rsid w:val="00230D3B"/>
    <w:rsid w:val="002315AA"/>
    <w:rsid w:val="0023781E"/>
    <w:rsid w:val="00237986"/>
    <w:rsid w:val="00241552"/>
    <w:rsid w:val="002431DA"/>
    <w:rsid w:val="002523A5"/>
    <w:rsid w:val="002523CC"/>
    <w:rsid w:val="00252B6C"/>
    <w:rsid w:val="00256ED9"/>
    <w:rsid w:val="00257563"/>
    <w:rsid w:val="002611C1"/>
    <w:rsid w:val="0026317C"/>
    <w:rsid w:val="002654A4"/>
    <w:rsid w:val="00270137"/>
    <w:rsid w:val="00274365"/>
    <w:rsid w:val="00296FA1"/>
    <w:rsid w:val="002A0365"/>
    <w:rsid w:val="002A0748"/>
    <w:rsid w:val="002A4BDA"/>
    <w:rsid w:val="002B0484"/>
    <w:rsid w:val="002B2515"/>
    <w:rsid w:val="002C3A86"/>
    <w:rsid w:val="002D1148"/>
    <w:rsid w:val="002D1EA1"/>
    <w:rsid w:val="002D2330"/>
    <w:rsid w:val="002D4ECC"/>
    <w:rsid w:val="002D6849"/>
    <w:rsid w:val="002D763F"/>
    <w:rsid w:val="002E1C34"/>
    <w:rsid w:val="003034E4"/>
    <w:rsid w:val="00305E36"/>
    <w:rsid w:val="00306DE5"/>
    <w:rsid w:val="0030709C"/>
    <w:rsid w:val="00324D11"/>
    <w:rsid w:val="00330E8F"/>
    <w:rsid w:val="00331C57"/>
    <w:rsid w:val="00333D73"/>
    <w:rsid w:val="003350CF"/>
    <w:rsid w:val="00353493"/>
    <w:rsid w:val="003552D4"/>
    <w:rsid w:val="00361973"/>
    <w:rsid w:val="00366750"/>
    <w:rsid w:val="00373A60"/>
    <w:rsid w:val="0037737B"/>
    <w:rsid w:val="003776DE"/>
    <w:rsid w:val="00384FD7"/>
    <w:rsid w:val="003879A3"/>
    <w:rsid w:val="003925C2"/>
    <w:rsid w:val="00397634"/>
    <w:rsid w:val="003A254C"/>
    <w:rsid w:val="003D4EC7"/>
    <w:rsid w:val="003D5C65"/>
    <w:rsid w:val="003E33F1"/>
    <w:rsid w:val="003E36A8"/>
    <w:rsid w:val="003E3C3E"/>
    <w:rsid w:val="004031DD"/>
    <w:rsid w:val="00403816"/>
    <w:rsid w:val="0040713A"/>
    <w:rsid w:val="004104BF"/>
    <w:rsid w:val="00411208"/>
    <w:rsid w:val="004156AD"/>
    <w:rsid w:val="00421B43"/>
    <w:rsid w:val="00422803"/>
    <w:rsid w:val="0042448B"/>
    <w:rsid w:val="00426B41"/>
    <w:rsid w:val="004304ED"/>
    <w:rsid w:val="004322A3"/>
    <w:rsid w:val="00432E82"/>
    <w:rsid w:val="0043430A"/>
    <w:rsid w:val="00441D29"/>
    <w:rsid w:val="004429F0"/>
    <w:rsid w:val="00443880"/>
    <w:rsid w:val="0044464D"/>
    <w:rsid w:val="004446CC"/>
    <w:rsid w:val="00446C30"/>
    <w:rsid w:val="00446F93"/>
    <w:rsid w:val="00446FA9"/>
    <w:rsid w:val="00446FEA"/>
    <w:rsid w:val="00450A92"/>
    <w:rsid w:val="0045281A"/>
    <w:rsid w:val="0045408B"/>
    <w:rsid w:val="0045525C"/>
    <w:rsid w:val="004564DC"/>
    <w:rsid w:val="00456572"/>
    <w:rsid w:val="00456CC2"/>
    <w:rsid w:val="004666F1"/>
    <w:rsid w:val="00471A64"/>
    <w:rsid w:val="00473AA3"/>
    <w:rsid w:val="00476447"/>
    <w:rsid w:val="004839E2"/>
    <w:rsid w:val="00494EC2"/>
    <w:rsid w:val="004A2192"/>
    <w:rsid w:val="004A41EE"/>
    <w:rsid w:val="004A451A"/>
    <w:rsid w:val="004A4780"/>
    <w:rsid w:val="004A56A0"/>
    <w:rsid w:val="004B1EEF"/>
    <w:rsid w:val="004B52D9"/>
    <w:rsid w:val="004C1FB5"/>
    <w:rsid w:val="004C723C"/>
    <w:rsid w:val="004D02D4"/>
    <w:rsid w:val="004D1D92"/>
    <w:rsid w:val="004D4399"/>
    <w:rsid w:val="004D461E"/>
    <w:rsid w:val="004E3280"/>
    <w:rsid w:val="004E42BD"/>
    <w:rsid w:val="004F2F89"/>
    <w:rsid w:val="004F3A4E"/>
    <w:rsid w:val="004F46A7"/>
    <w:rsid w:val="004F5278"/>
    <w:rsid w:val="004F5625"/>
    <w:rsid w:val="0050020C"/>
    <w:rsid w:val="00501E5D"/>
    <w:rsid w:val="005060AD"/>
    <w:rsid w:val="00511A2B"/>
    <w:rsid w:val="00513257"/>
    <w:rsid w:val="00514498"/>
    <w:rsid w:val="00516E05"/>
    <w:rsid w:val="00521567"/>
    <w:rsid w:val="00524154"/>
    <w:rsid w:val="0052420A"/>
    <w:rsid w:val="00526439"/>
    <w:rsid w:val="00531820"/>
    <w:rsid w:val="00531EA1"/>
    <w:rsid w:val="00540C5C"/>
    <w:rsid w:val="00544120"/>
    <w:rsid w:val="0056546F"/>
    <w:rsid w:val="0056554A"/>
    <w:rsid w:val="00571D8F"/>
    <w:rsid w:val="005742B8"/>
    <w:rsid w:val="00575B36"/>
    <w:rsid w:val="00577741"/>
    <w:rsid w:val="00581E73"/>
    <w:rsid w:val="00590F77"/>
    <w:rsid w:val="0059373F"/>
    <w:rsid w:val="0059523A"/>
    <w:rsid w:val="005A4C7B"/>
    <w:rsid w:val="005A5679"/>
    <w:rsid w:val="005B13BA"/>
    <w:rsid w:val="005B1C82"/>
    <w:rsid w:val="005B38A8"/>
    <w:rsid w:val="005B4F52"/>
    <w:rsid w:val="005B550E"/>
    <w:rsid w:val="005B69E0"/>
    <w:rsid w:val="005C3E57"/>
    <w:rsid w:val="005C6E03"/>
    <w:rsid w:val="005C7926"/>
    <w:rsid w:val="005D1D34"/>
    <w:rsid w:val="005D6A9C"/>
    <w:rsid w:val="005E3F06"/>
    <w:rsid w:val="005F0894"/>
    <w:rsid w:val="006003FC"/>
    <w:rsid w:val="006008B6"/>
    <w:rsid w:val="00601234"/>
    <w:rsid w:val="00604EC2"/>
    <w:rsid w:val="00606953"/>
    <w:rsid w:val="006101A4"/>
    <w:rsid w:val="006128DD"/>
    <w:rsid w:val="0061485F"/>
    <w:rsid w:val="00620DC7"/>
    <w:rsid w:val="00625805"/>
    <w:rsid w:val="00634E2B"/>
    <w:rsid w:val="00636EF3"/>
    <w:rsid w:val="00641A7D"/>
    <w:rsid w:val="00642A62"/>
    <w:rsid w:val="00643FF6"/>
    <w:rsid w:val="006463D8"/>
    <w:rsid w:val="00650590"/>
    <w:rsid w:val="00653378"/>
    <w:rsid w:val="006542A7"/>
    <w:rsid w:val="00654CC6"/>
    <w:rsid w:val="00661C09"/>
    <w:rsid w:val="00661FEF"/>
    <w:rsid w:val="006637BF"/>
    <w:rsid w:val="006638BE"/>
    <w:rsid w:val="006640C8"/>
    <w:rsid w:val="00665769"/>
    <w:rsid w:val="00667EF7"/>
    <w:rsid w:val="0067210C"/>
    <w:rsid w:val="00672897"/>
    <w:rsid w:val="006748D7"/>
    <w:rsid w:val="00675736"/>
    <w:rsid w:val="0067661B"/>
    <w:rsid w:val="00682AEA"/>
    <w:rsid w:val="006836AC"/>
    <w:rsid w:val="00683AFF"/>
    <w:rsid w:val="00685E3C"/>
    <w:rsid w:val="00685FA8"/>
    <w:rsid w:val="006923AC"/>
    <w:rsid w:val="00695C1A"/>
    <w:rsid w:val="006A17A6"/>
    <w:rsid w:val="006A4239"/>
    <w:rsid w:val="006B0949"/>
    <w:rsid w:val="006B5642"/>
    <w:rsid w:val="006C1274"/>
    <w:rsid w:val="006C1962"/>
    <w:rsid w:val="006C26FD"/>
    <w:rsid w:val="006C2B3F"/>
    <w:rsid w:val="006C41CA"/>
    <w:rsid w:val="006C5DB5"/>
    <w:rsid w:val="006C6D4D"/>
    <w:rsid w:val="006D11F7"/>
    <w:rsid w:val="006D66B0"/>
    <w:rsid w:val="006E09B6"/>
    <w:rsid w:val="006E1D99"/>
    <w:rsid w:val="006E36CC"/>
    <w:rsid w:val="006F1161"/>
    <w:rsid w:val="006F42AE"/>
    <w:rsid w:val="006F4891"/>
    <w:rsid w:val="006F60CA"/>
    <w:rsid w:val="00700EAD"/>
    <w:rsid w:val="00703616"/>
    <w:rsid w:val="00703EE5"/>
    <w:rsid w:val="007040A8"/>
    <w:rsid w:val="00707665"/>
    <w:rsid w:val="00715264"/>
    <w:rsid w:val="00724E92"/>
    <w:rsid w:val="00725E8C"/>
    <w:rsid w:val="007262C4"/>
    <w:rsid w:val="007268F2"/>
    <w:rsid w:val="00730EE4"/>
    <w:rsid w:val="00735935"/>
    <w:rsid w:val="00736388"/>
    <w:rsid w:val="007409D2"/>
    <w:rsid w:val="00740C13"/>
    <w:rsid w:val="0074149A"/>
    <w:rsid w:val="0074163E"/>
    <w:rsid w:val="0074250E"/>
    <w:rsid w:val="00742849"/>
    <w:rsid w:val="007439D0"/>
    <w:rsid w:val="0074597E"/>
    <w:rsid w:val="00746470"/>
    <w:rsid w:val="00747C28"/>
    <w:rsid w:val="00755531"/>
    <w:rsid w:val="007555A0"/>
    <w:rsid w:val="00761BEC"/>
    <w:rsid w:val="00762F4B"/>
    <w:rsid w:val="007654AE"/>
    <w:rsid w:val="007718AF"/>
    <w:rsid w:val="00774126"/>
    <w:rsid w:val="00776DBB"/>
    <w:rsid w:val="00785845"/>
    <w:rsid w:val="007956C7"/>
    <w:rsid w:val="007A508A"/>
    <w:rsid w:val="007A5206"/>
    <w:rsid w:val="007A7D8A"/>
    <w:rsid w:val="007B0606"/>
    <w:rsid w:val="007B44C3"/>
    <w:rsid w:val="007B5978"/>
    <w:rsid w:val="007C0E99"/>
    <w:rsid w:val="007C4500"/>
    <w:rsid w:val="007D0604"/>
    <w:rsid w:val="007D489D"/>
    <w:rsid w:val="007D58C3"/>
    <w:rsid w:val="007D7254"/>
    <w:rsid w:val="007D7D87"/>
    <w:rsid w:val="007F04FC"/>
    <w:rsid w:val="007F1E66"/>
    <w:rsid w:val="007F5D6B"/>
    <w:rsid w:val="0080571E"/>
    <w:rsid w:val="00811183"/>
    <w:rsid w:val="00816451"/>
    <w:rsid w:val="008171CB"/>
    <w:rsid w:val="00821211"/>
    <w:rsid w:val="00822205"/>
    <w:rsid w:val="00831994"/>
    <w:rsid w:val="0083564E"/>
    <w:rsid w:val="0083688F"/>
    <w:rsid w:val="0083793E"/>
    <w:rsid w:val="00840937"/>
    <w:rsid w:val="00840B79"/>
    <w:rsid w:val="00857D45"/>
    <w:rsid w:val="008651C7"/>
    <w:rsid w:val="0087626A"/>
    <w:rsid w:val="0088043A"/>
    <w:rsid w:val="00884E73"/>
    <w:rsid w:val="008858F9"/>
    <w:rsid w:val="00886B64"/>
    <w:rsid w:val="0089238B"/>
    <w:rsid w:val="0089282D"/>
    <w:rsid w:val="00892A63"/>
    <w:rsid w:val="00894BE7"/>
    <w:rsid w:val="008958FE"/>
    <w:rsid w:val="00896760"/>
    <w:rsid w:val="008A4D01"/>
    <w:rsid w:val="008A7318"/>
    <w:rsid w:val="008A78C5"/>
    <w:rsid w:val="008A7D21"/>
    <w:rsid w:val="008B29B5"/>
    <w:rsid w:val="008C1229"/>
    <w:rsid w:val="008C5AB1"/>
    <w:rsid w:val="008C636F"/>
    <w:rsid w:val="008D012A"/>
    <w:rsid w:val="008D5617"/>
    <w:rsid w:val="008D7899"/>
    <w:rsid w:val="008E207D"/>
    <w:rsid w:val="008E6CC7"/>
    <w:rsid w:val="008E7BBB"/>
    <w:rsid w:val="0090265F"/>
    <w:rsid w:val="00906C14"/>
    <w:rsid w:val="0091250A"/>
    <w:rsid w:val="00917177"/>
    <w:rsid w:val="009172A5"/>
    <w:rsid w:val="00920456"/>
    <w:rsid w:val="00921942"/>
    <w:rsid w:val="00931D09"/>
    <w:rsid w:val="00942EA6"/>
    <w:rsid w:val="009474A6"/>
    <w:rsid w:val="00950815"/>
    <w:rsid w:val="009548FB"/>
    <w:rsid w:val="00956024"/>
    <w:rsid w:val="0096100F"/>
    <w:rsid w:val="0096487F"/>
    <w:rsid w:val="00971D87"/>
    <w:rsid w:val="0097304A"/>
    <w:rsid w:val="00974598"/>
    <w:rsid w:val="009745F6"/>
    <w:rsid w:val="00974F3E"/>
    <w:rsid w:val="0098321D"/>
    <w:rsid w:val="009852FF"/>
    <w:rsid w:val="0098585C"/>
    <w:rsid w:val="00987313"/>
    <w:rsid w:val="00990C76"/>
    <w:rsid w:val="00994C4C"/>
    <w:rsid w:val="00996CB2"/>
    <w:rsid w:val="009A07F9"/>
    <w:rsid w:val="009A3A63"/>
    <w:rsid w:val="009A4C9C"/>
    <w:rsid w:val="009A6098"/>
    <w:rsid w:val="009A641E"/>
    <w:rsid w:val="009A7926"/>
    <w:rsid w:val="009B03C2"/>
    <w:rsid w:val="009B0BBD"/>
    <w:rsid w:val="009C5953"/>
    <w:rsid w:val="009D0C7A"/>
    <w:rsid w:val="009D2B14"/>
    <w:rsid w:val="009D2FA8"/>
    <w:rsid w:val="009D365C"/>
    <w:rsid w:val="009D687A"/>
    <w:rsid w:val="009D71B5"/>
    <w:rsid w:val="009E07F4"/>
    <w:rsid w:val="009E2174"/>
    <w:rsid w:val="009E243F"/>
    <w:rsid w:val="009E389E"/>
    <w:rsid w:val="009E7843"/>
    <w:rsid w:val="009F37C7"/>
    <w:rsid w:val="009F54C6"/>
    <w:rsid w:val="009F700B"/>
    <w:rsid w:val="00A005F5"/>
    <w:rsid w:val="00A00C23"/>
    <w:rsid w:val="00A02C69"/>
    <w:rsid w:val="00A02FD0"/>
    <w:rsid w:val="00A05481"/>
    <w:rsid w:val="00A16537"/>
    <w:rsid w:val="00A16F07"/>
    <w:rsid w:val="00A21DD2"/>
    <w:rsid w:val="00A22834"/>
    <w:rsid w:val="00A22B80"/>
    <w:rsid w:val="00A24F6D"/>
    <w:rsid w:val="00A26C26"/>
    <w:rsid w:val="00A315DE"/>
    <w:rsid w:val="00A334C0"/>
    <w:rsid w:val="00A34389"/>
    <w:rsid w:val="00A345D7"/>
    <w:rsid w:val="00A3503B"/>
    <w:rsid w:val="00A350D0"/>
    <w:rsid w:val="00A47049"/>
    <w:rsid w:val="00A51DEC"/>
    <w:rsid w:val="00A52173"/>
    <w:rsid w:val="00A53156"/>
    <w:rsid w:val="00A5457C"/>
    <w:rsid w:val="00A62FE5"/>
    <w:rsid w:val="00A64957"/>
    <w:rsid w:val="00A65653"/>
    <w:rsid w:val="00A65C98"/>
    <w:rsid w:val="00A66DDB"/>
    <w:rsid w:val="00A6720B"/>
    <w:rsid w:val="00A6726C"/>
    <w:rsid w:val="00A7363A"/>
    <w:rsid w:val="00A77A3D"/>
    <w:rsid w:val="00A81048"/>
    <w:rsid w:val="00A818B7"/>
    <w:rsid w:val="00A83611"/>
    <w:rsid w:val="00A84ACA"/>
    <w:rsid w:val="00A85415"/>
    <w:rsid w:val="00A95F5A"/>
    <w:rsid w:val="00A971B6"/>
    <w:rsid w:val="00A97C9C"/>
    <w:rsid w:val="00AA42FB"/>
    <w:rsid w:val="00AB174F"/>
    <w:rsid w:val="00AB5EF2"/>
    <w:rsid w:val="00AB7909"/>
    <w:rsid w:val="00AC1A08"/>
    <w:rsid w:val="00AC2D1C"/>
    <w:rsid w:val="00AC34C4"/>
    <w:rsid w:val="00AC3B23"/>
    <w:rsid w:val="00AC3BE3"/>
    <w:rsid w:val="00AC4622"/>
    <w:rsid w:val="00AC5C06"/>
    <w:rsid w:val="00AC71AB"/>
    <w:rsid w:val="00AD280D"/>
    <w:rsid w:val="00AD6FCE"/>
    <w:rsid w:val="00AE7A21"/>
    <w:rsid w:val="00AF0F88"/>
    <w:rsid w:val="00AF2759"/>
    <w:rsid w:val="00AF29ED"/>
    <w:rsid w:val="00AF40E7"/>
    <w:rsid w:val="00AF641A"/>
    <w:rsid w:val="00B011E9"/>
    <w:rsid w:val="00B0208C"/>
    <w:rsid w:val="00B02847"/>
    <w:rsid w:val="00B03560"/>
    <w:rsid w:val="00B14203"/>
    <w:rsid w:val="00B25F9F"/>
    <w:rsid w:val="00B30E52"/>
    <w:rsid w:val="00B33C4A"/>
    <w:rsid w:val="00B35FB6"/>
    <w:rsid w:val="00B42A50"/>
    <w:rsid w:val="00B44160"/>
    <w:rsid w:val="00B44591"/>
    <w:rsid w:val="00B45E00"/>
    <w:rsid w:val="00B57FC9"/>
    <w:rsid w:val="00B66C66"/>
    <w:rsid w:val="00B702D8"/>
    <w:rsid w:val="00B72143"/>
    <w:rsid w:val="00B7280E"/>
    <w:rsid w:val="00B7574A"/>
    <w:rsid w:val="00B82A58"/>
    <w:rsid w:val="00B82C05"/>
    <w:rsid w:val="00B85106"/>
    <w:rsid w:val="00B87A51"/>
    <w:rsid w:val="00B91093"/>
    <w:rsid w:val="00B94D04"/>
    <w:rsid w:val="00B95CA9"/>
    <w:rsid w:val="00B97514"/>
    <w:rsid w:val="00B97D5A"/>
    <w:rsid w:val="00BA1B19"/>
    <w:rsid w:val="00BA293F"/>
    <w:rsid w:val="00BA7A09"/>
    <w:rsid w:val="00BB38EF"/>
    <w:rsid w:val="00BB71B6"/>
    <w:rsid w:val="00BC16F3"/>
    <w:rsid w:val="00BC23F5"/>
    <w:rsid w:val="00BC2A5E"/>
    <w:rsid w:val="00BC4215"/>
    <w:rsid w:val="00BD04B6"/>
    <w:rsid w:val="00BD0E99"/>
    <w:rsid w:val="00BD5075"/>
    <w:rsid w:val="00BD6236"/>
    <w:rsid w:val="00BD65EF"/>
    <w:rsid w:val="00BD75B4"/>
    <w:rsid w:val="00BD79C5"/>
    <w:rsid w:val="00BE6896"/>
    <w:rsid w:val="00BE69B4"/>
    <w:rsid w:val="00BE6F28"/>
    <w:rsid w:val="00BE76D6"/>
    <w:rsid w:val="00BF7DDF"/>
    <w:rsid w:val="00C00C2D"/>
    <w:rsid w:val="00C01BD1"/>
    <w:rsid w:val="00C06E41"/>
    <w:rsid w:val="00C141CA"/>
    <w:rsid w:val="00C200C8"/>
    <w:rsid w:val="00C219AB"/>
    <w:rsid w:val="00C22596"/>
    <w:rsid w:val="00C23748"/>
    <w:rsid w:val="00C26526"/>
    <w:rsid w:val="00C30044"/>
    <w:rsid w:val="00C30B86"/>
    <w:rsid w:val="00C32232"/>
    <w:rsid w:val="00C34E72"/>
    <w:rsid w:val="00C360F9"/>
    <w:rsid w:val="00C36E50"/>
    <w:rsid w:val="00C40CD4"/>
    <w:rsid w:val="00C4399F"/>
    <w:rsid w:val="00C440A1"/>
    <w:rsid w:val="00C4611B"/>
    <w:rsid w:val="00C52964"/>
    <w:rsid w:val="00C615C8"/>
    <w:rsid w:val="00C61807"/>
    <w:rsid w:val="00C65073"/>
    <w:rsid w:val="00C76207"/>
    <w:rsid w:val="00C77F30"/>
    <w:rsid w:val="00C9063A"/>
    <w:rsid w:val="00C93E7C"/>
    <w:rsid w:val="00CA0E01"/>
    <w:rsid w:val="00CA13FB"/>
    <w:rsid w:val="00CB4D39"/>
    <w:rsid w:val="00CC0DA0"/>
    <w:rsid w:val="00CC4D81"/>
    <w:rsid w:val="00CC594E"/>
    <w:rsid w:val="00CC5E7C"/>
    <w:rsid w:val="00CD0189"/>
    <w:rsid w:val="00CD4C2A"/>
    <w:rsid w:val="00CD56BB"/>
    <w:rsid w:val="00CE2027"/>
    <w:rsid w:val="00D10666"/>
    <w:rsid w:val="00D146DF"/>
    <w:rsid w:val="00D148C4"/>
    <w:rsid w:val="00D14955"/>
    <w:rsid w:val="00D22346"/>
    <w:rsid w:val="00D23D4F"/>
    <w:rsid w:val="00D24901"/>
    <w:rsid w:val="00D264E6"/>
    <w:rsid w:val="00D27A60"/>
    <w:rsid w:val="00D31B7C"/>
    <w:rsid w:val="00D326BD"/>
    <w:rsid w:val="00D34F22"/>
    <w:rsid w:val="00D41687"/>
    <w:rsid w:val="00D41F39"/>
    <w:rsid w:val="00D454B1"/>
    <w:rsid w:val="00D4571B"/>
    <w:rsid w:val="00D4598E"/>
    <w:rsid w:val="00D47B7C"/>
    <w:rsid w:val="00D54A5D"/>
    <w:rsid w:val="00D55C5C"/>
    <w:rsid w:val="00D6112A"/>
    <w:rsid w:val="00D63BEA"/>
    <w:rsid w:val="00D64586"/>
    <w:rsid w:val="00D76769"/>
    <w:rsid w:val="00D94C3B"/>
    <w:rsid w:val="00D957DF"/>
    <w:rsid w:val="00D96B70"/>
    <w:rsid w:val="00DA04AD"/>
    <w:rsid w:val="00DA14C5"/>
    <w:rsid w:val="00DA480A"/>
    <w:rsid w:val="00DA58CE"/>
    <w:rsid w:val="00DA6670"/>
    <w:rsid w:val="00DB155C"/>
    <w:rsid w:val="00DB1DD6"/>
    <w:rsid w:val="00DB294F"/>
    <w:rsid w:val="00DB39BE"/>
    <w:rsid w:val="00DB6FF4"/>
    <w:rsid w:val="00DB7086"/>
    <w:rsid w:val="00DC14A0"/>
    <w:rsid w:val="00DC3CA8"/>
    <w:rsid w:val="00DC7F5F"/>
    <w:rsid w:val="00DD0878"/>
    <w:rsid w:val="00DD2492"/>
    <w:rsid w:val="00DD24E7"/>
    <w:rsid w:val="00DD334E"/>
    <w:rsid w:val="00DD6733"/>
    <w:rsid w:val="00DD688A"/>
    <w:rsid w:val="00DE0983"/>
    <w:rsid w:val="00DF3E2E"/>
    <w:rsid w:val="00DF4B18"/>
    <w:rsid w:val="00E00249"/>
    <w:rsid w:val="00E00881"/>
    <w:rsid w:val="00E03B0A"/>
    <w:rsid w:val="00E0775C"/>
    <w:rsid w:val="00E11E1E"/>
    <w:rsid w:val="00E15785"/>
    <w:rsid w:val="00E20485"/>
    <w:rsid w:val="00E20554"/>
    <w:rsid w:val="00E2285A"/>
    <w:rsid w:val="00E247D5"/>
    <w:rsid w:val="00E26C1D"/>
    <w:rsid w:val="00E36C1A"/>
    <w:rsid w:val="00E37417"/>
    <w:rsid w:val="00E433EB"/>
    <w:rsid w:val="00E45DAE"/>
    <w:rsid w:val="00E47226"/>
    <w:rsid w:val="00E4722C"/>
    <w:rsid w:val="00E47CA9"/>
    <w:rsid w:val="00E500F9"/>
    <w:rsid w:val="00E5348E"/>
    <w:rsid w:val="00E55BB1"/>
    <w:rsid w:val="00E600A7"/>
    <w:rsid w:val="00E604C6"/>
    <w:rsid w:val="00E611AC"/>
    <w:rsid w:val="00E61DD5"/>
    <w:rsid w:val="00E65C23"/>
    <w:rsid w:val="00E65CC8"/>
    <w:rsid w:val="00E70903"/>
    <w:rsid w:val="00E72F0B"/>
    <w:rsid w:val="00E85022"/>
    <w:rsid w:val="00E871D4"/>
    <w:rsid w:val="00E90ED6"/>
    <w:rsid w:val="00E91872"/>
    <w:rsid w:val="00E92831"/>
    <w:rsid w:val="00E93DEB"/>
    <w:rsid w:val="00E951C1"/>
    <w:rsid w:val="00EA19AE"/>
    <w:rsid w:val="00EA3D5B"/>
    <w:rsid w:val="00EA4EB7"/>
    <w:rsid w:val="00EA67FF"/>
    <w:rsid w:val="00EA7A69"/>
    <w:rsid w:val="00EA7C3C"/>
    <w:rsid w:val="00EB064F"/>
    <w:rsid w:val="00EB58E3"/>
    <w:rsid w:val="00EC0F7F"/>
    <w:rsid w:val="00EC1139"/>
    <w:rsid w:val="00EC7336"/>
    <w:rsid w:val="00ED0A4B"/>
    <w:rsid w:val="00ED6542"/>
    <w:rsid w:val="00ED77ED"/>
    <w:rsid w:val="00EE03B6"/>
    <w:rsid w:val="00EF428D"/>
    <w:rsid w:val="00EF4DED"/>
    <w:rsid w:val="00EF61AA"/>
    <w:rsid w:val="00EF6788"/>
    <w:rsid w:val="00EF690D"/>
    <w:rsid w:val="00EF6EBC"/>
    <w:rsid w:val="00EF715D"/>
    <w:rsid w:val="00EF7891"/>
    <w:rsid w:val="00F014D0"/>
    <w:rsid w:val="00F02B3E"/>
    <w:rsid w:val="00F06E37"/>
    <w:rsid w:val="00F12990"/>
    <w:rsid w:val="00F161E1"/>
    <w:rsid w:val="00F16CB4"/>
    <w:rsid w:val="00F17ED7"/>
    <w:rsid w:val="00F21EB2"/>
    <w:rsid w:val="00F26083"/>
    <w:rsid w:val="00F33626"/>
    <w:rsid w:val="00F35C85"/>
    <w:rsid w:val="00F372C8"/>
    <w:rsid w:val="00F42319"/>
    <w:rsid w:val="00F42429"/>
    <w:rsid w:val="00F427BE"/>
    <w:rsid w:val="00F42D23"/>
    <w:rsid w:val="00F4367B"/>
    <w:rsid w:val="00F43F39"/>
    <w:rsid w:val="00F45130"/>
    <w:rsid w:val="00F517C4"/>
    <w:rsid w:val="00F55809"/>
    <w:rsid w:val="00F57CB4"/>
    <w:rsid w:val="00F60435"/>
    <w:rsid w:val="00F613B5"/>
    <w:rsid w:val="00F6144C"/>
    <w:rsid w:val="00F61EB8"/>
    <w:rsid w:val="00F82FF5"/>
    <w:rsid w:val="00F84A01"/>
    <w:rsid w:val="00F87E92"/>
    <w:rsid w:val="00F90B77"/>
    <w:rsid w:val="00F91D82"/>
    <w:rsid w:val="00F924FE"/>
    <w:rsid w:val="00F92D0C"/>
    <w:rsid w:val="00F95944"/>
    <w:rsid w:val="00F9679B"/>
    <w:rsid w:val="00FA0FE1"/>
    <w:rsid w:val="00FA7C73"/>
    <w:rsid w:val="00FB1D8C"/>
    <w:rsid w:val="00FB33A1"/>
    <w:rsid w:val="00FC57F1"/>
    <w:rsid w:val="00FC5CA5"/>
    <w:rsid w:val="00FC72BB"/>
    <w:rsid w:val="00FD48A8"/>
    <w:rsid w:val="00FE225A"/>
    <w:rsid w:val="00FE5167"/>
    <w:rsid w:val="00FE6A08"/>
    <w:rsid w:val="00FF3CD0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8A8D"/>
  <w15:docId w15:val="{EC6A2C8C-5F28-416A-9266-DFF5874A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Überschrift 1 Hausarbeit"/>
    <w:basedOn w:val="Normal"/>
    <w:next w:val="Normal"/>
    <w:link w:val="Heading1Char"/>
    <w:uiPriority w:val="9"/>
    <w:qFormat/>
    <w:rsid w:val="00324D1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Überschrift 2 Hausarbeit"/>
    <w:basedOn w:val="Normal"/>
    <w:next w:val="Normal"/>
    <w:link w:val="Heading2Char"/>
    <w:uiPriority w:val="9"/>
    <w:unhideWhenUsed/>
    <w:qFormat/>
    <w:rsid w:val="00324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schrift 1 Hausarbeit Char"/>
    <w:basedOn w:val="DefaultParagraphFont"/>
    <w:link w:val="Heading1"/>
    <w:uiPriority w:val="9"/>
    <w:rsid w:val="0032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Überschrift 2 Hausarbeit Char"/>
    <w:basedOn w:val="DefaultParagraphFont"/>
    <w:link w:val="Heading2"/>
    <w:uiPriority w:val="9"/>
    <w:rsid w:val="00324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4D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324D11"/>
    <w:pPr>
      <w:spacing w:after="0" w:line="320" w:lineRule="exact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D11"/>
    <w:pPr>
      <w:autoSpaceDE w:val="0"/>
      <w:autoSpaceDN w:val="0"/>
      <w:adjustRightInd w:val="0"/>
      <w:spacing w:after="0" w:line="240" w:lineRule="auto"/>
    </w:pPr>
    <w:rPr>
      <w:rFonts w:ascii="Grotesque MT" w:hAnsi="Grotesque MT" w:cs="Grotesque MT"/>
      <w:color w:val="000000"/>
      <w:sz w:val="24"/>
      <w:szCs w:val="24"/>
    </w:rPr>
  </w:style>
  <w:style w:type="character" w:customStyle="1" w:styleId="A6">
    <w:name w:val="A6"/>
    <w:uiPriority w:val="99"/>
    <w:rsid w:val="00324D11"/>
    <w:rPr>
      <w:rFonts w:cs="Grotesque MT"/>
      <w:color w:val="221E1F"/>
      <w:sz w:val="7"/>
      <w:szCs w:val="7"/>
    </w:rPr>
  </w:style>
  <w:style w:type="character" w:customStyle="1" w:styleId="A1">
    <w:name w:val="A1"/>
    <w:uiPriority w:val="99"/>
    <w:rsid w:val="00324D11"/>
    <w:rPr>
      <w:rFonts w:cs="Grotesque MT"/>
      <w:color w:val="221E1F"/>
      <w:sz w:val="10"/>
      <w:szCs w:val="10"/>
    </w:rPr>
  </w:style>
  <w:style w:type="paragraph" w:customStyle="1" w:styleId="Pa5">
    <w:name w:val="Pa5"/>
    <w:basedOn w:val="Default"/>
    <w:next w:val="Default"/>
    <w:uiPriority w:val="99"/>
    <w:rsid w:val="00324D11"/>
    <w:pPr>
      <w:spacing w:line="13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24D11"/>
    <w:pPr>
      <w:spacing w:line="1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9149</Words>
  <Characters>52152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Neubrandenburg</Company>
  <LinksUpToDate>false</LinksUpToDate>
  <CharactersWithSpaces>61179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</dc:creator>
  <cp:lastModifiedBy>Tracy Candelaria</cp:lastModifiedBy>
  <cp:revision>4</cp:revision>
  <cp:lastPrinted>2015-06-19T05:45:00Z</cp:lastPrinted>
  <dcterms:created xsi:type="dcterms:W3CDTF">2018-01-22T14:27:00Z</dcterms:created>
  <dcterms:modified xsi:type="dcterms:W3CDTF">2018-03-27T17:17:00Z</dcterms:modified>
</cp:coreProperties>
</file>