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2DB8" w:rsidRPr="0026045D" w:rsidRDefault="000F2DB8" w:rsidP="000F2DB8">
      <w:pPr>
        <w:rPr>
          <w:rFonts w:ascii="Times New Roman" w:hAnsi="Times New Roman" w:cs="Times New Roman"/>
          <w:b/>
        </w:rPr>
      </w:pPr>
      <w:r w:rsidRPr="0026045D">
        <w:rPr>
          <w:rFonts w:ascii="Times New Roman" w:hAnsi="Times New Roman" w:cs="Times New Roman"/>
          <w:b/>
        </w:rPr>
        <w:t>SUPPLEMENTARY TABLE 1: HTA Guidelines on Medical Devices</w:t>
      </w:r>
    </w:p>
    <w:tbl>
      <w:tblPr>
        <w:tblW w:w="0" w:type="auto"/>
        <w:tblLook w:val="04A0" w:firstRow="1" w:lastRow="0" w:firstColumn="1" w:lastColumn="0" w:noHBand="0" w:noVBand="1"/>
      </w:tblPr>
      <w:tblGrid>
        <w:gridCol w:w="1193"/>
        <w:gridCol w:w="2167"/>
        <w:gridCol w:w="2194"/>
        <w:gridCol w:w="1942"/>
        <w:gridCol w:w="1915"/>
        <w:gridCol w:w="1955"/>
        <w:gridCol w:w="1810"/>
      </w:tblGrid>
      <w:tr w:rsidR="000F2DB8" w:rsidRPr="00483DAC" w:rsidTr="004A1540">
        <w:trPr>
          <w:trHeight w:val="855"/>
          <w:tblHeader/>
        </w:trPr>
        <w:tc>
          <w:tcPr>
            <w:tcW w:w="0" w:type="auto"/>
            <w:tcBorders>
              <w:top w:val="single" w:sz="8" w:space="0" w:color="auto"/>
              <w:left w:val="single" w:sz="8" w:space="0" w:color="auto"/>
              <w:bottom w:val="single" w:sz="4" w:space="0" w:color="auto"/>
              <w:right w:val="single" w:sz="4" w:space="0" w:color="auto"/>
            </w:tcBorders>
            <w:shd w:val="clear" w:color="auto" w:fill="auto"/>
            <w:hideMark/>
          </w:tcPr>
          <w:p w:rsidR="000F2DB8" w:rsidRPr="00483DAC" w:rsidRDefault="000F2DB8" w:rsidP="004A1540">
            <w:pPr>
              <w:spacing w:after="0" w:line="240" w:lineRule="auto"/>
              <w:rPr>
                <w:rFonts w:ascii="Times New Roman" w:eastAsia="Times New Roman" w:hAnsi="Times New Roman" w:cs="Times New Roman"/>
                <w:b/>
                <w:bCs/>
                <w:color w:val="000000"/>
                <w:sz w:val="20"/>
                <w:szCs w:val="20"/>
                <w:lang w:val="en-GB" w:eastAsia="en-GB"/>
              </w:rPr>
            </w:pPr>
            <w:r w:rsidRPr="00483DAC">
              <w:rPr>
                <w:rFonts w:ascii="Times New Roman" w:eastAsia="Times New Roman" w:hAnsi="Times New Roman" w:cs="Times New Roman"/>
                <w:b/>
                <w:bCs/>
                <w:color w:val="000000"/>
                <w:sz w:val="20"/>
                <w:szCs w:val="20"/>
                <w:lang w:val="en-GB" w:eastAsia="en-GB"/>
              </w:rPr>
              <w:t> </w:t>
            </w:r>
          </w:p>
        </w:tc>
        <w:tc>
          <w:tcPr>
            <w:tcW w:w="0" w:type="auto"/>
            <w:tcBorders>
              <w:top w:val="single" w:sz="8" w:space="0" w:color="auto"/>
              <w:left w:val="nil"/>
              <w:bottom w:val="single" w:sz="4" w:space="0" w:color="auto"/>
              <w:right w:val="single" w:sz="4" w:space="0" w:color="auto"/>
            </w:tcBorders>
            <w:shd w:val="clear" w:color="auto" w:fill="auto"/>
            <w:hideMark/>
          </w:tcPr>
          <w:p w:rsidR="000F2DB8" w:rsidRPr="00483DAC" w:rsidRDefault="000F2DB8" w:rsidP="004A1540">
            <w:pPr>
              <w:spacing w:after="0" w:line="240" w:lineRule="auto"/>
              <w:rPr>
                <w:rFonts w:ascii="Times New Roman" w:eastAsia="Times New Roman" w:hAnsi="Times New Roman" w:cs="Times New Roman"/>
                <w:b/>
                <w:bCs/>
                <w:color w:val="000000"/>
                <w:sz w:val="20"/>
                <w:szCs w:val="20"/>
                <w:lang w:val="en-GB" w:eastAsia="en-GB"/>
              </w:rPr>
            </w:pPr>
            <w:r w:rsidRPr="00483DAC">
              <w:rPr>
                <w:rFonts w:ascii="Times New Roman" w:eastAsia="Times New Roman" w:hAnsi="Times New Roman" w:cs="Times New Roman"/>
                <w:b/>
                <w:bCs/>
                <w:color w:val="000000"/>
                <w:sz w:val="20"/>
                <w:szCs w:val="20"/>
                <w:lang w:val="en-GB" w:eastAsia="en-GB"/>
              </w:rPr>
              <w:t>NICE-Medical Technologies</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ADDIN REFMGR.CITE &lt;Refman&gt;&lt;Cite&gt;&lt;Year&gt;2011&lt;/Year&gt;&lt;RecNum&gt;3516&lt;/RecNum&gt;&lt;IDText&gt;Medical technologies evaluation programme: methods guide&lt;/IDText&gt;&lt;MDL Ref_Type="Book, Whole"&gt;&lt;Ref_Type&gt;Book, Whole&lt;/Ref_Type&gt;&lt;Ref_ID&gt;3516&lt;/Ref_ID&gt;&lt;Title_Primary&gt;Medical technologies evaluation programme: methods guide&lt;/Title_Primary&gt;&lt;Date_Primary&gt;2011/4&lt;/Date_Primary&gt;&lt;Reprint&gt;Not in File&lt;/Reprint&gt;&lt;Pub_Place&gt;London&lt;/Pub_Place&gt;&lt;Publisher&gt;National Institute for Health and Clinical Excellence&lt;/Publisher&gt;&lt;User_Def_1&gt;ATS Research&lt;/User_Def_1&gt;&lt;User_Def_2&gt;Polisena,Julie&lt;/User_Def_2&gt;&lt;User_Def_3&gt;IS input for referencing 20 Jun 2017&lt;/User_Def_3&gt;&lt;Date_Secondary&gt;2017/6/20&lt;/Date_Secondary&gt;&lt;Web_URL&gt;&lt;u&gt;https://www.nice.org.uk/Media/Default/About/what-we-do/NICE-guidance/NICE-medical-technologies/Medical-technologies-evaluation-programme-methods-guide.pdf&lt;/u&gt;&lt;/Web_URL&gt;&lt;Web_URL_Link4&gt;Internet&lt;/Web_URL_Link4&gt;&lt;ZZ_WorkformID&gt;2&lt;/ZZ_WorkformID&gt;&lt;/MDL&gt;&lt;/Cite&gt;&lt;/Refman&gt;</w:instrText>
            </w:r>
            <w:r>
              <w:rPr>
                <w:rFonts w:ascii="Times New Roman" w:hAnsi="Times New Roman" w:cs="Times New Roman"/>
                <w:sz w:val="20"/>
                <w:szCs w:val="20"/>
              </w:rPr>
              <w:fldChar w:fldCharType="separate"/>
            </w:r>
            <w:r>
              <w:rPr>
                <w:rFonts w:ascii="Times New Roman" w:hAnsi="Times New Roman" w:cs="Times New Roman"/>
                <w:sz w:val="20"/>
                <w:szCs w:val="20"/>
              </w:rPr>
              <w:t>(7)</w:t>
            </w:r>
            <w:r>
              <w:rPr>
                <w:rFonts w:ascii="Times New Roman" w:hAnsi="Times New Roman" w:cs="Times New Roman"/>
                <w:sz w:val="20"/>
                <w:szCs w:val="20"/>
              </w:rPr>
              <w:fldChar w:fldCharType="end"/>
            </w:r>
          </w:p>
        </w:tc>
        <w:tc>
          <w:tcPr>
            <w:tcW w:w="0" w:type="auto"/>
            <w:tcBorders>
              <w:top w:val="single" w:sz="8" w:space="0" w:color="auto"/>
              <w:left w:val="nil"/>
              <w:bottom w:val="single" w:sz="4" w:space="0" w:color="auto"/>
              <w:right w:val="single" w:sz="4" w:space="0" w:color="auto"/>
            </w:tcBorders>
            <w:shd w:val="clear" w:color="auto" w:fill="auto"/>
            <w:hideMark/>
          </w:tcPr>
          <w:p w:rsidR="000F2DB8" w:rsidRPr="00483DAC" w:rsidRDefault="000F2DB8" w:rsidP="004A1540">
            <w:pPr>
              <w:spacing w:after="0" w:line="240" w:lineRule="auto"/>
              <w:rPr>
                <w:rFonts w:ascii="Times New Roman" w:eastAsia="Times New Roman" w:hAnsi="Times New Roman" w:cs="Times New Roman"/>
                <w:b/>
                <w:bCs/>
                <w:color w:val="000000"/>
                <w:sz w:val="20"/>
                <w:szCs w:val="20"/>
                <w:lang w:val="en-GB" w:eastAsia="en-GB"/>
              </w:rPr>
            </w:pPr>
            <w:r w:rsidRPr="00483DAC">
              <w:rPr>
                <w:rFonts w:ascii="Times New Roman" w:eastAsia="Times New Roman" w:hAnsi="Times New Roman" w:cs="Times New Roman"/>
                <w:b/>
                <w:bCs/>
                <w:color w:val="000000"/>
                <w:sz w:val="20"/>
                <w:szCs w:val="20"/>
                <w:lang w:val="en-GB" w:eastAsia="en-GB"/>
              </w:rPr>
              <w:t>NICE-Diagnostic Assessment  Programme</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ADDIN REFMGR.CITE &lt;Refman&gt;&lt;Cite&gt;&lt;Author&gt;National Institute for Health and Clinical Excellence&lt;/Author&gt;&lt;Year&gt;2011&lt;/Year&gt;&lt;RecNum&gt;1936&lt;/RecNum&gt;&lt;IDText&gt;Diagnostics Assessment Programme manual&lt;/IDText&gt;&lt;MDL Ref_Type="Book, Whole"&gt;&lt;Ref_Type&gt;Book, Whole&lt;/Ref_Type&gt;&lt;Ref_ID&gt;1936&lt;/Ref_ID&gt;&lt;Title_Primary&gt;Diagnostics Assessment Programme manual&lt;/Title_Primary&gt;&lt;Authors_Primary&gt;=National Institute for Health and Clinical Excellence&lt;/Authors_Primary&gt;&lt;Date_Primary&gt;2011/12&lt;/Date_Primary&gt;&lt;Reprint&gt;Not in File&lt;/Reprint&gt;&lt;Pub_Place&gt;Manchester (UK)&lt;/Pub_Place&gt;&lt;Publisher&gt;The Institute&lt;/Publisher&gt;&lt;User_Def_1&gt;Research; ATS0008&lt;/User_Def_1&gt;&lt;User_Def_2&gt;Polisena,Julie&lt;/User_Def_2&gt;&lt;User_Def_3&gt;IS input for referencing 07 Aug 2013; IS change date 11 Dec 2013&lt;/User_Def_3&gt;&lt;Date_Secondary&gt;2013/12/11&lt;/Date_Secondary&gt;&lt;Web_URL&gt;&lt;u&gt;http://www.nice.org.uk/media/A0B/97/DAPManualFINAL.pdf&lt;/u&gt;&lt;/Web_URL&gt;&lt;Web_URL_Link4&gt;Internet&lt;/Web_URL_Link4&gt;&lt;ZZ_WorkformID&gt;2&lt;/ZZ_WorkformID&gt;&lt;/MDL&gt;&lt;/Cite&gt;&lt;/Refman&gt;</w:instrText>
            </w:r>
            <w:r>
              <w:rPr>
                <w:rFonts w:ascii="Times New Roman" w:hAnsi="Times New Roman" w:cs="Times New Roman"/>
                <w:sz w:val="20"/>
                <w:szCs w:val="20"/>
              </w:rPr>
              <w:fldChar w:fldCharType="separate"/>
            </w:r>
            <w:r>
              <w:rPr>
                <w:rFonts w:ascii="Times New Roman" w:hAnsi="Times New Roman" w:cs="Times New Roman"/>
                <w:sz w:val="20"/>
                <w:szCs w:val="20"/>
              </w:rPr>
              <w:t>(6)</w:t>
            </w:r>
            <w:r>
              <w:rPr>
                <w:rFonts w:ascii="Times New Roman" w:hAnsi="Times New Roman" w:cs="Times New Roman"/>
                <w:sz w:val="20"/>
                <w:szCs w:val="20"/>
              </w:rPr>
              <w:fldChar w:fldCharType="end"/>
            </w:r>
          </w:p>
        </w:tc>
        <w:tc>
          <w:tcPr>
            <w:tcW w:w="0" w:type="auto"/>
            <w:tcBorders>
              <w:top w:val="single" w:sz="8" w:space="0" w:color="auto"/>
              <w:left w:val="nil"/>
              <w:bottom w:val="single" w:sz="4" w:space="0" w:color="auto"/>
              <w:right w:val="single" w:sz="4" w:space="0" w:color="auto"/>
            </w:tcBorders>
            <w:shd w:val="clear" w:color="auto" w:fill="auto"/>
            <w:hideMark/>
          </w:tcPr>
          <w:p w:rsidR="000F2DB8" w:rsidRPr="00483DAC" w:rsidRDefault="000F2DB8" w:rsidP="004A1540">
            <w:pPr>
              <w:spacing w:after="0" w:line="240" w:lineRule="auto"/>
              <w:rPr>
                <w:rFonts w:ascii="Times New Roman" w:eastAsia="Times New Roman" w:hAnsi="Times New Roman" w:cs="Times New Roman"/>
                <w:b/>
                <w:bCs/>
                <w:color w:val="000000"/>
                <w:sz w:val="20"/>
                <w:szCs w:val="20"/>
                <w:lang w:val="en-GB" w:eastAsia="en-GB"/>
              </w:rPr>
            </w:pPr>
            <w:r w:rsidRPr="00483DAC">
              <w:rPr>
                <w:rFonts w:ascii="Times New Roman" w:eastAsia="Times New Roman" w:hAnsi="Times New Roman" w:cs="Times New Roman"/>
                <w:b/>
                <w:bCs/>
                <w:color w:val="000000"/>
                <w:sz w:val="20"/>
                <w:szCs w:val="20"/>
                <w:lang w:val="en-GB" w:eastAsia="en-GB"/>
              </w:rPr>
              <w:t>EUNetHTA- Medical Devices</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ADDIN REFMGR.CITE &lt;Refman&gt;&lt;Cite&gt;&lt;Year&gt;2015&lt;/Year&gt;&lt;RecNum&gt;3517&lt;/RecNum&gt;&lt;IDText&gt;Therapeutic medical devices: guideline&lt;/IDText&gt;&lt;MDL Ref_Type="Book, Whole"&gt;&lt;Ref_Type&gt;Book, Whole&lt;/Ref_Type&gt;&lt;Ref_ID&gt;3517&lt;/Ref_ID&gt;&lt;Title_Primary&gt;Therapeutic medical devices: guideline&lt;/Title_Primary&gt;&lt;Date_Primary&gt;2015/11&lt;/Date_Primary&gt;&lt;Reprint&gt;Not in File&lt;/Reprint&gt;&lt;Pub_Place&gt;Diemen (NL)&lt;/Pub_Place&gt;&lt;Publisher&gt;EUnetHTA&lt;/Publisher&gt;&lt;User_Def_1&gt;ATS Research&lt;/User_Def_1&gt;&lt;User_Def_2&gt;Polisena,Julie&lt;/User_Def_2&gt;&lt;User_Def_3&gt;IS input for referencing 20 Jun 2017&lt;/User_Def_3&gt;&lt;Date_Secondary&gt;2017/6/20&lt;/Date_Secondary&gt;&lt;Web_URL&gt;&lt;u&gt;http://www.eunethta.eu/sites/default/files/sites/5026.fedimbo.belgium.be/files/Therapeutic%20medical%20devices_Guideline_Final%20Nov%202015.pdf&lt;/u&gt;&lt;/Web_URL&gt;&lt;Web_URL_Link4&gt;Internet&lt;/Web_URL_Link4&gt;&lt;ZZ_WorkformID&gt;2&lt;/ZZ_WorkformID&gt;&lt;/MDL&gt;&lt;/Cite&gt;&lt;/Refman&gt;</w:instrText>
            </w:r>
            <w:r>
              <w:rPr>
                <w:rFonts w:ascii="Times New Roman" w:hAnsi="Times New Roman" w:cs="Times New Roman"/>
                <w:sz w:val="20"/>
                <w:szCs w:val="20"/>
              </w:rPr>
              <w:fldChar w:fldCharType="separate"/>
            </w:r>
            <w:r>
              <w:rPr>
                <w:rFonts w:ascii="Times New Roman" w:hAnsi="Times New Roman" w:cs="Times New Roman"/>
                <w:sz w:val="20"/>
                <w:szCs w:val="20"/>
              </w:rPr>
              <w:t>(8)</w:t>
            </w:r>
            <w:r>
              <w:rPr>
                <w:rFonts w:ascii="Times New Roman" w:hAnsi="Times New Roman" w:cs="Times New Roman"/>
                <w:sz w:val="20"/>
                <w:szCs w:val="20"/>
              </w:rPr>
              <w:fldChar w:fldCharType="end"/>
            </w:r>
          </w:p>
        </w:tc>
        <w:tc>
          <w:tcPr>
            <w:tcW w:w="0" w:type="auto"/>
            <w:tcBorders>
              <w:top w:val="single" w:sz="8" w:space="0" w:color="auto"/>
              <w:left w:val="nil"/>
              <w:bottom w:val="single" w:sz="4" w:space="0" w:color="auto"/>
              <w:right w:val="single" w:sz="4" w:space="0" w:color="auto"/>
            </w:tcBorders>
            <w:shd w:val="clear" w:color="auto" w:fill="auto"/>
            <w:hideMark/>
          </w:tcPr>
          <w:p w:rsidR="000F2DB8" w:rsidRPr="00483DAC" w:rsidRDefault="000F2DB8" w:rsidP="004A1540">
            <w:pPr>
              <w:spacing w:after="0" w:line="240" w:lineRule="auto"/>
              <w:rPr>
                <w:rFonts w:ascii="Times New Roman" w:eastAsia="Times New Roman" w:hAnsi="Times New Roman" w:cs="Times New Roman"/>
                <w:b/>
                <w:bCs/>
                <w:color w:val="000000"/>
                <w:sz w:val="20"/>
                <w:szCs w:val="20"/>
                <w:lang w:val="en-GB" w:eastAsia="en-GB"/>
              </w:rPr>
            </w:pPr>
            <w:r w:rsidRPr="00483DAC">
              <w:rPr>
                <w:rFonts w:ascii="Times New Roman" w:eastAsia="Times New Roman" w:hAnsi="Times New Roman" w:cs="Times New Roman"/>
                <w:b/>
                <w:bCs/>
                <w:color w:val="000000"/>
                <w:sz w:val="20"/>
                <w:szCs w:val="20"/>
                <w:lang w:val="en-GB" w:eastAsia="en-GB"/>
              </w:rPr>
              <w:t>MSAC-Therapeutic</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ADDIN REFMGR.CITE &lt;Refman&gt;&lt;Cite&gt;&lt;Year&gt;2016&lt;/Year&gt;&lt;RecNum&gt;3518&lt;/RecNum&gt;&lt;IDText&gt;Technical guidelines for preparing assessment reports for the Medical Services Advisory Committee &amp;#x2013; medical service type: therapeutic&lt;/IDText&gt;&lt;MDL Ref_Type="Book, Whole"&gt;&lt;Ref_Type&gt;Book, Whole&lt;/Ref_Type&gt;&lt;Ref_ID&gt;3518&lt;/Ref_ID&gt;&lt;Title_Primary&gt;Technical guidelines for preparing assessment reports for the Medical Services Advisory Committee &amp;#x2013; medical service type: therapeutic&lt;/Title_Primary&gt;&lt;Date_Primary&gt;2016/3&lt;/Date_Primary&gt;&lt;Reprint&gt;Not in File&lt;/Reprint&gt;&lt;Pub_Place&gt;Canberra (ACT)&lt;/Pub_Place&gt;&lt;Publisher&gt;Australian Government&lt;/Publisher&gt;&lt;User_Def_1&gt;ATS Research&lt;/User_Def_1&gt;&lt;User_Def_2&gt;Polisena,Julie&lt;/User_Def_2&gt;&lt;User_Def_3&gt;IS input for referencing 20 Jun 2017&lt;/User_Def_3&gt;&lt;Date_Secondary&gt;2017/6/20&lt;/Date_Secondary&gt;&lt;Web_URL&gt;&lt;u&gt;http://www.msac.gov.au/internet/msac/publishing.nsf/Content/0BD63667C984FEEACA25801000123AD8/$File/TherapeuticTechnicalGuidelines-Final-March2016-Version2.0-accessible.pdf&lt;/u&gt;&lt;/Web_URL&gt;&lt;Web_URL_Link4&gt;Internet&lt;/Web_URL_Link4&gt;&lt;ZZ_WorkformID&gt;2&lt;/ZZ_WorkformID&gt;&lt;/MDL&gt;&lt;/Cite&gt;&lt;/Refman&gt;</w:instrText>
            </w:r>
            <w:r>
              <w:rPr>
                <w:rFonts w:ascii="Times New Roman" w:hAnsi="Times New Roman" w:cs="Times New Roman"/>
                <w:sz w:val="20"/>
                <w:szCs w:val="20"/>
              </w:rPr>
              <w:fldChar w:fldCharType="separate"/>
            </w:r>
            <w:r>
              <w:rPr>
                <w:rFonts w:ascii="Times New Roman" w:hAnsi="Times New Roman" w:cs="Times New Roman"/>
                <w:sz w:val="20"/>
                <w:szCs w:val="20"/>
              </w:rPr>
              <w:t>(9)</w:t>
            </w:r>
            <w:r>
              <w:rPr>
                <w:rFonts w:ascii="Times New Roman" w:hAnsi="Times New Roman" w:cs="Times New Roman"/>
                <w:sz w:val="20"/>
                <w:szCs w:val="20"/>
              </w:rPr>
              <w:fldChar w:fldCharType="end"/>
            </w:r>
          </w:p>
        </w:tc>
        <w:tc>
          <w:tcPr>
            <w:tcW w:w="0" w:type="auto"/>
            <w:tcBorders>
              <w:top w:val="single" w:sz="8" w:space="0" w:color="auto"/>
              <w:left w:val="nil"/>
              <w:bottom w:val="single" w:sz="4" w:space="0" w:color="auto"/>
              <w:right w:val="single" w:sz="4" w:space="0" w:color="auto"/>
            </w:tcBorders>
            <w:shd w:val="clear" w:color="auto" w:fill="auto"/>
            <w:hideMark/>
          </w:tcPr>
          <w:p w:rsidR="000F2DB8" w:rsidRPr="00483DAC" w:rsidRDefault="000F2DB8" w:rsidP="004A1540">
            <w:pPr>
              <w:rPr>
                <w:rFonts w:ascii="Times New Roman" w:hAnsi="Times New Roman" w:cs="Times New Roman"/>
                <w:sz w:val="20"/>
                <w:szCs w:val="20"/>
              </w:rPr>
            </w:pPr>
            <w:r w:rsidRPr="00483DAC">
              <w:rPr>
                <w:rFonts w:ascii="Times New Roman" w:eastAsia="Times New Roman" w:hAnsi="Times New Roman" w:cs="Times New Roman"/>
                <w:b/>
                <w:bCs/>
                <w:color w:val="000000"/>
                <w:sz w:val="20"/>
                <w:szCs w:val="20"/>
                <w:lang w:val="en-GB" w:eastAsia="en-GB"/>
              </w:rPr>
              <w:t>MedTecHTA</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ADDIN REFMGR.CITE &lt;Refman&gt;&lt;Cite&gt;&lt;Author&gt;Tarricone&lt;/Author&gt;&lt;Year&gt;2017&lt;/Year&gt;&lt;RecNum&gt;3520&lt;/RecNum&gt;&lt;IDText&gt;Key Recommendations from the MedtecHTA Project&lt;/IDText&gt;&lt;MDL Ref_Type="Journal"&gt;&lt;Ref_Type&gt;Journal&lt;/Ref_Type&gt;&lt;Ref_ID&gt;3520&lt;/Ref_ID&gt;&lt;Title_Primary&gt;Key Recommendations from the MedtecHTA Project&lt;/Title_Primary&gt;&lt;Authors_Primary&gt;Tarricone,R.&lt;/Authors_Primary&gt;&lt;Authors_Primary&gt;Torbica,A.&lt;/Authors_Primary&gt;&lt;Authors_Primary&gt;Drummond,M.&lt;/Authors_Primary&gt;&lt;Authors_Primary&gt;=MedtecHTA Project Group&lt;/Authors_Primary&gt;&lt;Date_Primary&gt;2017/2&lt;/Date_Primary&gt;&lt;Reprint&gt;In File&lt;/Reprint&gt;&lt;Start_Page&gt;145&lt;/Start_Page&gt;&lt;End_Page&gt;152&lt;/End_Page&gt;&lt;Periodical&gt;Health Econ.&lt;/Periodical&gt;&lt;Volume&gt;26 Suppl 1&lt;/Volume&gt;&lt;User_Def_1&gt;ATS Research&lt;/User_Def_1&gt;&lt;User_Def_2&gt;Polisena,Julie; Topfer,Leigh-Ann&lt;/User_Def_2&gt;&lt;User_Def_3&gt;IS input for referencing 20 Jun 2017; CADTH supplied/accessed 05 Mar 2018 tc&lt;/User_Def_3&gt;&lt;User_Def_5&gt;PM:28139086&lt;/User_Def_5&gt;&lt;ISSN_ISBN&gt;1057-9230 (Linking)&lt;/ISSN_ISBN&gt;&lt;Date_Secondary&gt;2018/3/5&lt;/Date_Secondary&gt;&lt;Address&gt;Cergas, Bocconi University, Milan, Italy&amp;#xA;Department of Policy Analysis and Public Management, Bocconi University, Milan, Italy&amp;#xA;Cergas, Bocconi University, Milan, Italy&amp;#xA;Department of Policy Analysis and Public Management, Bocconi University, Milan, Italy&amp;#xA;Cergas, Bocconi University, Milan, Italy&amp;#xA;Centre for Health Economics, University of York, York, UK&lt;/Address&gt;&lt;Web_URL&gt;&lt;u&gt;http://onlinelibrary.wiley.com/doi/10.1002/hec.3468/epdf&lt;/u&gt;&lt;/Web_URL&gt;&lt;Web_URL_Link4&gt;Internet&lt;/Web_URL_Link4&gt;&lt;ZZ_JournalFull&gt;&lt;f name="System"&gt;Health Economics&lt;/f&gt;&lt;/ZZ_JournalFull&gt;&lt;ZZ_JournalStdAbbrev&gt;&lt;f name="System"&gt;Health Econ.&lt;/f&gt;&lt;/ZZ_JournalStdAbbrev&gt;&lt;ZZ_JournalUser1&gt;&lt;f name="System"&gt;Health Econ&lt;/f&gt;&lt;/ZZ_JournalUser1&gt;&lt;ZZ_WorkformID&gt;1&lt;/ZZ_WorkformID&gt;&lt;/MDL&gt;&lt;/Cite&gt;&lt;/Refman&gt;</w:instrText>
            </w:r>
            <w:r>
              <w:rPr>
                <w:rFonts w:ascii="Times New Roman" w:hAnsi="Times New Roman" w:cs="Times New Roman"/>
                <w:sz w:val="20"/>
                <w:szCs w:val="20"/>
              </w:rPr>
              <w:fldChar w:fldCharType="separate"/>
            </w:r>
            <w:r>
              <w:rPr>
                <w:rFonts w:ascii="Times New Roman" w:hAnsi="Times New Roman" w:cs="Times New Roman"/>
                <w:sz w:val="20"/>
                <w:szCs w:val="20"/>
              </w:rPr>
              <w:t>(11)</w:t>
            </w:r>
            <w:r>
              <w:rPr>
                <w:rFonts w:ascii="Times New Roman" w:hAnsi="Times New Roman" w:cs="Times New Roman"/>
                <w:sz w:val="20"/>
                <w:szCs w:val="20"/>
              </w:rPr>
              <w:fldChar w:fldCharType="end"/>
            </w:r>
            <w:r w:rsidRPr="00483DAC">
              <w:rPr>
                <w:rFonts w:ascii="Times New Roman" w:hAnsi="Times New Roman" w:cs="Times New Roman"/>
                <w:sz w:val="20"/>
                <w:szCs w:val="20"/>
              </w:rPr>
              <w:t xml:space="preserve">  </w:t>
            </w:r>
          </w:p>
          <w:p w:rsidR="000F2DB8" w:rsidRPr="00483DAC" w:rsidRDefault="000F2DB8" w:rsidP="004A1540">
            <w:pPr>
              <w:spacing w:after="0" w:line="240" w:lineRule="auto"/>
              <w:rPr>
                <w:rFonts w:ascii="Times New Roman" w:eastAsia="Times New Roman" w:hAnsi="Times New Roman" w:cs="Times New Roman"/>
                <w:b/>
                <w:bCs/>
                <w:color w:val="000000"/>
                <w:sz w:val="20"/>
                <w:szCs w:val="20"/>
                <w:lang w:val="en-GB" w:eastAsia="en-GB"/>
              </w:rPr>
            </w:pPr>
          </w:p>
        </w:tc>
        <w:tc>
          <w:tcPr>
            <w:tcW w:w="0" w:type="auto"/>
            <w:tcBorders>
              <w:top w:val="single" w:sz="8" w:space="0" w:color="auto"/>
              <w:left w:val="nil"/>
              <w:bottom w:val="single" w:sz="4" w:space="0" w:color="auto"/>
              <w:right w:val="single" w:sz="8" w:space="0" w:color="auto"/>
            </w:tcBorders>
            <w:shd w:val="clear" w:color="auto" w:fill="auto"/>
            <w:hideMark/>
          </w:tcPr>
          <w:p w:rsidR="000F2DB8" w:rsidRPr="00483DAC" w:rsidRDefault="000F2DB8" w:rsidP="004A1540">
            <w:pPr>
              <w:spacing w:after="0" w:line="240" w:lineRule="auto"/>
              <w:rPr>
                <w:rFonts w:ascii="Times New Roman" w:eastAsia="Times New Roman" w:hAnsi="Times New Roman" w:cs="Times New Roman"/>
                <w:b/>
                <w:bCs/>
                <w:color w:val="000000"/>
                <w:sz w:val="20"/>
                <w:szCs w:val="20"/>
                <w:lang w:val="en-GB" w:eastAsia="en-GB"/>
              </w:rPr>
            </w:pPr>
            <w:r w:rsidRPr="00483DAC">
              <w:rPr>
                <w:rFonts w:ascii="Times New Roman" w:eastAsia="Times New Roman" w:hAnsi="Times New Roman" w:cs="Times New Roman"/>
                <w:b/>
                <w:bCs/>
                <w:color w:val="000000"/>
                <w:sz w:val="20"/>
                <w:szCs w:val="20"/>
                <w:lang w:val="en-GB" w:eastAsia="en-GB"/>
              </w:rPr>
              <w:t>HQO HTA Methods and Process Guidelines</w:t>
            </w:r>
            <w:r>
              <w:rPr>
                <w:rFonts w:ascii="Times New Roman" w:eastAsia="Times New Roman" w:hAnsi="Times New Roman" w:cs="Times New Roman"/>
                <w:bCs/>
                <w:color w:val="000000"/>
                <w:sz w:val="20"/>
                <w:szCs w:val="20"/>
                <w:lang w:val="en-GB" w:eastAsia="en-GB"/>
              </w:rPr>
              <w:fldChar w:fldCharType="begin"/>
            </w:r>
            <w:r>
              <w:rPr>
                <w:rFonts w:ascii="Times New Roman" w:eastAsia="Times New Roman" w:hAnsi="Times New Roman" w:cs="Times New Roman"/>
                <w:bCs/>
                <w:color w:val="000000"/>
                <w:sz w:val="20"/>
                <w:szCs w:val="20"/>
                <w:lang w:val="en-GB" w:eastAsia="en-GB"/>
              </w:rPr>
              <w:instrText xml:space="preserve"> ADDIN REFMGR.CITE &lt;Refman&gt;&lt;Cite&gt;&lt;Year&gt;2018&lt;/Year&gt;&lt;RecNum&gt;4033&lt;/RecNum&gt;&lt;IDText&gt;Health technology assessment: methods and process guide&lt;/IDText&gt;&lt;MDL Ref_Type="Book, Whole"&gt;&lt;Ref_Type&gt;Book, Whole&lt;/Ref_Type&gt;&lt;Ref_ID&gt;4033&lt;/Ref_ID&gt;&lt;Title_Primary&gt;Health technology assessment: methods and process guide&lt;/Title_Primary&gt;&lt;Date_Primary&gt;2018&lt;/Date_Primary&gt;&lt;Reprint&gt;Not in File&lt;/Reprint&gt;&lt;Volume&gt;Version 2.0&lt;/Volume&gt;&lt;Pub_Place&gt;Toronto&lt;/Pub_Place&gt;&lt;Publisher&gt;Health Quality Ontario&lt;/Publisher&gt;&lt;User_Def_1&gt;ATS Research&lt;/User_Def_1&gt;&lt;User_Def_2&gt;Polisena,Julie&lt;/User_Def_2&gt;&lt;User_Def_3&gt;IS input for referencing 16 May 2018 adn&lt;/User_Def_3&gt;&lt;Date_Secondary&gt;2018/5/16&lt;/Date_Secondary&gt;&lt;Web_URL&gt;&lt;u&gt;http://www.hqontario.ca/Portals/0/documents/evidence/reports/hta-methods-and-process-guide-en.pdf&lt;/u&gt;&lt;/Web_URL&gt;&lt;Web_URL_Link4&gt;Internet&lt;/Web_URL_Link4&gt;&lt;ZZ_WorkformID&gt;2&lt;/ZZ_WorkformID&gt;&lt;/MDL&gt;&lt;/Cite&gt;&lt;/Refman&gt;</w:instrText>
            </w:r>
            <w:r>
              <w:rPr>
                <w:rFonts w:ascii="Times New Roman" w:eastAsia="Times New Roman" w:hAnsi="Times New Roman" w:cs="Times New Roman"/>
                <w:bCs/>
                <w:color w:val="000000"/>
                <w:sz w:val="20"/>
                <w:szCs w:val="20"/>
                <w:lang w:val="en-GB" w:eastAsia="en-GB"/>
              </w:rPr>
              <w:fldChar w:fldCharType="separate"/>
            </w:r>
            <w:r>
              <w:rPr>
                <w:rFonts w:ascii="Times New Roman" w:eastAsia="Times New Roman" w:hAnsi="Times New Roman" w:cs="Times New Roman"/>
                <w:bCs/>
                <w:color w:val="000000"/>
                <w:sz w:val="20"/>
                <w:szCs w:val="20"/>
                <w:lang w:val="en-GB" w:eastAsia="en-GB"/>
              </w:rPr>
              <w:t>(10)</w:t>
            </w:r>
            <w:r>
              <w:rPr>
                <w:rFonts w:ascii="Times New Roman" w:eastAsia="Times New Roman" w:hAnsi="Times New Roman" w:cs="Times New Roman"/>
                <w:bCs/>
                <w:color w:val="000000"/>
                <w:sz w:val="20"/>
                <w:szCs w:val="20"/>
                <w:lang w:val="en-GB" w:eastAsia="en-GB"/>
              </w:rPr>
              <w:fldChar w:fldCharType="end"/>
            </w:r>
          </w:p>
        </w:tc>
      </w:tr>
      <w:tr w:rsidR="000F2DB8" w:rsidRPr="00483DAC" w:rsidTr="004A1540">
        <w:trPr>
          <w:trHeight w:val="570"/>
        </w:trPr>
        <w:tc>
          <w:tcPr>
            <w:tcW w:w="0" w:type="auto"/>
            <w:tcBorders>
              <w:top w:val="nil"/>
              <w:left w:val="single" w:sz="4" w:space="0" w:color="auto"/>
              <w:bottom w:val="single" w:sz="4" w:space="0" w:color="auto"/>
              <w:right w:val="single" w:sz="4" w:space="0" w:color="auto"/>
            </w:tcBorders>
            <w:shd w:val="clear" w:color="auto" w:fill="auto"/>
            <w:hideMark/>
          </w:tcPr>
          <w:p w:rsidR="000F2DB8" w:rsidRPr="00483DAC" w:rsidRDefault="000F2DB8" w:rsidP="004A1540">
            <w:pPr>
              <w:spacing w:after="0" w:line="240" w:lineRule="auto"/>
              <w:rPr>
                <w:rFonts w:ascii="Times New Roman" w:eastAsia="Times New Roman" w:hAnsi="Times New Roman" w:cs="Times New Roman"/>
                <w:b/>
                <w:bCs/>
                <w:color w:val="000000"/>
                <w:sz w:val="20"/>
                <w:szCs w:val="20"/>
                <w:lang w:val="en-GB" w:eastAsia="en-GB"/>
              </w:rPr>
            </w:pPr>
            <w:r>
              <w:rPr>
                <w:rFonts w:ascii="Times New Roman" w:eastAsia="Times New Roman" w:hAnsi="Times New Roman" w:cs="Times New Roman"/>
                <w:b/>
                <w:bCs/>
                <w:color w:val="000000"/>
                <w:sz w:val="20"/>
                <w:szCs w:val="20"/>
                <w:lang w:val="en-GB" w:eastAsia="en-GB"/>
              </w:rPr>
              <w:t>Country of P</w:t>
            </w:r>
            <w:r w:rsidRPr="00483DAC">
              <w:rPr>
                <w:rFonts w:ascii="Times New Roman" w:eastAsia="Times New Roman" w:hAnsi="Times New Roman" w:cs="Times New Roman"/>
                <w:b/>
                <w:bCs/>
                <w:color w:val="000000"/>
                <w:sz w:val="20"/>
                <w:szCs w:val="20"/>
                <w:lang w:val="en-GB" w:eastAsia="en-GB"/>
              </w:rPr>
              <w:t>ublication</w:t>
            </w:r>
          </w:p>
        </w:tc>
        <w:tc>
          <w:tcPr>
            <w:tcW w:w="0" w:type="auto"/>
            <w:tcBorders>
              <w:top w:val="nil"/>
              <w:left w:val="nil"/>
              <w:bottom w:val="single" w:sz="4" w:space="0" w:color="auto"/>
              <w:right w:val="single" w:sz="4" w:space="0" w:color="auto"/>
            </w:tcBorders>
            <w:shd w:val="clear" w:color="auto" w:fill="auto"/>
            <w:hideMark/>
          </w:tcPr>
          <w:p w:rsidR="000F2DB8" w:rsidRPr="00483DAC" w:rsidRDefault="000F2DB8" w:rsidP="004A1540">
            <w:pPr>
              <w:spacing w:after="0" w:line="240" w:lineRule="auto"/>
              <w:rPr>
                <w:rFonts w:ascii="Times New Roman" w:eastAsia="Times New Roman" w:hAnsi="Times New Roman" w:cs="Times New Roman"/>
                <w:color w:val="000000"/>
                <w:sz w:val="20"/>
                <w:szCs w:val="20"/>
                <w:lang w:val="en-GB" w:eastAsia="en-GB"/>
              </w:rPr>
            </w:pPr>
            <w:r w:rsidRPr="00483DAC">
              <w:rPr>
                <w:rFonts w:ascii="Times New Roman" w:eastAsia="Times New Roman" w:hAnsi="Times New Roman" w:cs="Times New Roman"/>
                <w:color w:val="000000"/>
                <w:sz w:val="20"/>
                <w:szCs w:val="20"/>
                <w:lang w:val="en-GB" w:eastAsia="en-GB"/>
              </w:rPr>
              <w:t>UK</w:t>
            </w:r>
          </w:p>
        </w:tc>
        <w:tc>
          <w:tcPr>
            <w:tcW w:w="0" w:type="auto"/>
            <w:tcBorders>
              <w:top w:val="nil"/>
              <w:left w:val="nil"/>
              <w:bottom w:val="single" w:sz="4" w:space="0" w:color="auto"/>
              <w:right w:val="single" w:sz="4" w:space="0" w:color="auto"/>
            </w:tcBorders>
            <w:shd w:val="clear" w:color="auto" w:fill="auto"/>
            <w:hideMark/>
          </w:tcPr>
          <w:p w:rsidR="000F2DB8" w:rsidRPr="00483DAC" w:rsidRDefault="000F2DB8" w:rsidP="004A1540">
            <w:pPr>
              <w:spacing w:after="0" w:line="240" w:lineRule="auto"/>
              <w:rPr>
                <w:rFonts w:ascii="Times New Roman" w:eastAsia="Times New Roman" w:hAnsi="Times New Roman" w:cs="Times New Roman"/>
                <w:bCs/>
                <w:color w:val="000000"/>
                <w:sz w:val="20"/>
                <w:szCs w:val="20"/>
                <w:lang w:val="en-GB" w:eastAsia="en-GB"/>
              </w:rPr>
            </w:pPr>
            <w:r w:rsidRPr="00483DAC">
              <w:rPr>
                <w:rFonts w:ascii="Times New Roman" w:eastAsia="Times New Roman" w:hAnsi="Times New Roman" w:cs="Times New Roman"/>
                <w:bCs/>
                <w:color w:val="000000"/>
                <w:sz w:val="20"/>
                <w:szCs w:val="20"/>
                <w:lang w:val="en-GB" w:eastAsia="en-GB"/>
              </w:rPr>
              <w:t>UK</w:t>
            </w:r>
          </w:p>
        </w:tc>
        <w:tc>
          <w:tcPr>
            <w:tcW w:w="0" w:type="auto"/>
            <w:tcBorders>
              <w:top w:val="nil"/>
              <w:left w:val="nil"/>
              <w:bottom w:val="single" w:sz="4" w:space="0" w:color="auto"/>
              <w:right w:val="single" w:sz="4" w:space="0" w:color="auto"/>
            </w:tcBorders>
            <w:shd w:val="clear" w:color="auto" w:fill="auto"/>
            <w:hideMark/>
          </w:tcPr>
          <w:p w:rsidR="000F2DB8" w:rsidRPr="00483DAC" w:rsidRDefault="000F2DB8" w:rsidP="004A1540">
            <w:pPr>
              <w:spacing w:after="0" w:line="240" w:lineRule="auto"/>
              <w:rPr>
                <w:rFonts w:ascii="Times New Roman" w:eastAsia="Times New Roman" w:hAnsi="Times New Roman" w:cs="Times New Roman"/>
                <w:color w:val="000000"/>
                <w:sz w:val="20"/>
                <w:szCs w:val="20"/>
                <w:lang w:val="en-GB" w:eastAsia="en-GB"/>
              </w:rPr>
            </w:pPr>
            <w:r w:rsidRPr="00483DAC">
              <w:rPr>
                <w:rFonts w:ascii="Times New Roman" w:eastAsia="Times New Roman" w:hAnsi="Times New Roman" w:cs="Times New Roman"/>
                <w:color w:val="000000"/>
                <w:sz w:val="20"/>
                <w:szCs w:val="20"/>
                <w:lang w:val="en-GB" w:eastAsia="en-GB"/>
              </w:rPr>
              <w:t>Europe</w:t>
            </w:r>
          </w:p>
        </w:tc>
        <w:tc>
          <w:tcPr>
            <w:tcW w:w="0" w:type="auto"/>
            <w:tcBorders>
              <w:top w:val="nil"/>
              <w:left w:val="nil"/>
              <w:bottom w:val="single" w:sz="4" w:space="0" w:color="auto"/>
              <w:right w:val="single" w:sz="4" w:space="0" w:color="auto"/>
            </w:tcBorders>
            <w:shd w:val="clear" w:color="auto" w:fill="auto"/>
            <w:hideMark/>
          </w:tcPr>
          <w:p w:rsidR="000F2DB8" w:rsidRPr="00483DAC" w:rsidRDefault="000F2DB8" w:rsidP="004A1540">
            <w:pPr>
              <w:spacing w:after="0" w:line="240" w:lineRule="auto"/>
              <w:rPr>
                <w:rFonts w:ascii="Times New Roman" w:eastAsia="Times New Roman" w:hAnsi="Times New Roman" w:cs="Times New Roman"/>
                <w:color w:val="000000"/>
                <w:sz w:val="20"/>
                <w:szCs w:val="20"/>
                <w:lang w:val="en-GB" w:eastAsia="en-GB"/>
              </w:rPr>
            </w:pPr>
            <w:r w:rsidRPr="00483DAC">
              <w:rPr>
                <w:rFonts w:ascii="Times New Roman" w:eastAsia="Times New Roman" w:hAnsi="Times New Roman" w:cs="Times New Roman"/>
                <w:color w:val="000000"/>
                <w:sz w:val="20"/>
                <w:szCs w:val="20"/>
                <w:lang w:val="en-GB" w:eastAsia="en-GB"/>
              </w:rPr>
              <w:t>Australia</w:t>
            </w:r>
          </w:p>
        </w:tc>
        <w:tc>
          <w:tcPr>
            <w:tcW w:w="0" w:type="auto"/>
            <w:tcBorders>
              <w:top w:val="nil"/>
              <w:left w:val="nil"/>
              <w:bottom w:val="single" w:sz="4" w:space="0" w:color="auto"/>
              <w:right w:val="single" w:sz="4" w:space="0" w:color="auto"/>
            </w:tcBorders>
            <w:shd w:val="clear" w:color="auto" w:fill="auto"/>
            <w:hideMark/>
          </w:tcPr>
          <w:p w:rsidR="000F2DB8" w:rsidRPr="00483DAC" w:rsidRDefault="000F2DB8" w:rsidP="004A1540">
            <w:pPr>
              <w:spacing w:after="0" w:line="240" w:lineRule="auto"/>
              <w:rPr>
                <w:rFonts w:ascii="Times New Roman" w:eastAsia="Times New Roman" w:hAnsi="Times New Roman" w:cs="Times New Roman"/>
                <w:color w:val="000000"/>
                <w:sz w:val="20"/>
                <w:szCs w:val="20"/>
                <w:lang w:val="en-GB" w:eastAsia="en-GB"/>
              </w:rPr>
            </w:pPr>
            <w:r w:rsidRPr="00483DAC">
              <w:rPr>
                <w:rFonts w:ascii="Times New Roman" w:eastAsia="Times New Roman" w:hAnsi="Times New Roman" w:cs="Times New Roman"/>
                <w:color w:val="000000"/>
                <w:sz w:val="20"/>
                <w:szCs w:val="20"/>
                <w:lang w:val="en-GB" w:eastAsia="en-GB"/>
              </w:rPr>
              <w:t>Europe</w:t>
            </w:r>
          </w:p>
        </w:tc>
        <w:tc>
          <w:tcPr>
            <w:tcW w:w="0" w:type="auto"/>
            <w:tcBorders>
              <w:top w:val="nil"/>
              <w:left w:val="nil"/>
              <w:bottom w:val="single" w:sz="4" w:space="0" w:color="auto"/>
              <w:right w:val="single" w:sz="8" w:space="0" w:color="auto"/>
            </w:tcBorders>
            <w:shd w:val="clear" w:color="auto" w:fill="auto"/>
            <w:hideMark/>
          </w:tcPr>
          <w:p w:rsidR="000F2DB8" w:rsidRPr="00483DAC" w:rsidRDefault="000F2DB8" w:rsidP="004A1540">
            <w:pPr>
              <w:spacing w:after="0" w:line="240" w:lineRule="auto"/>
              <w:rPr>
                <w:rFonts w:ascii="Times New Roman" w:eastAsia="Times New Roman" w:hAnsi="Times New Roman" w:cs="Times New Roman"/>
                <w:color w:val="000000"/>
                <w:sz w:val="20"/>
                <w:szCs w:val="20"/>
                <w:lang w:val="en-GB" w:eastAsia="en-GB"/>
              </w:rPr>
            </w:pPr>
            <w:r w:rsidRPr="00483DAC">
              <w:rPr>
                <w:rFonts w:ascii="Times New Roman" w:eastAsia="Times New Roman" w:hAnsi="Times New Roman" w:cs="Times New Roman"/>
                <w:color w:val="000000"/>
                <w:sz w:val="20"/>
                <w:szCs w:val="20"/>
                <w:lang w:val="en-GB" w:eastAsia="en-GB"/>
              </w:rPr>
              <w:t>Ontario, Canada</w:t>
            </w:r>
          </w:p>
        </w:tc>
      </w:tr>
      <w:tr w:rsidR="000F2DB8" w:rsidRPr="00483DAC" w:rsidTr="004A1540">
        <w:trPr>
          <w:trHeight w:val="270"/>
        </w:trPr>
        <w:tc>
          <w:tcPr>
            <w:tcW w:w="0" w:type="auto"/>
            <w:tcBorders>
              <w:top w:val="nil"/>
              <w:left w:val="single" w:sz="4" w:space="0" w:color="auto"/>
              <w:bottom w:val="single" w:sz="4" w:space="0" w:color="auto"/>
              <w:right w:val="single" w:sz="4" w:space="0" w:color="auto"/>
            </w:tcBorders>
            <w:shd w:val="clear" w:color="auto" w:fill="auto"/>
            <w:hideMark/>
          </w:tcPr>
          <w:p w:rsidR="000F2DB8" w:rsidRPr="00483DAC" w:rsidRDefault="000F2DB8" w:rsidP="004A1540">
            <w:pPr>
              <w:spacing w:after="0" w:line="240" w:lineRule="auto"/>
              <w:rPr>
                <w:rFonts w:ascii="Times New Roman" w:eastAsia="Times New Roman" w:hAnsi="Times New Roman" w:cs="Times New Roman"/>
                <w:b/>
                <w:bCs/>
                <w:color w:val="000000"/>
                <w:sz w:val="20"/>
                <w:szCs w:val="20"/>
                <w:lang w:val="en-GB" w:eastAsia="en-GB"/>
              </w:rPr>
            </w:pPr>
            <w:r>
              <w:rPr>
                <w:rFonts w:ascii="Times New Roman" w:eastAsia="Times New Roman" w:hAnsi="Times New Roman" w:cs="Times New Roman"/>
                <w:b/>
                <w:bCs/>
                <w:color w:val="000000"/>
                <w:sz w:val="20"/>
                <w:szCs w:val="20"/>
                <w:lang w:val="en-GB" w:eastAsia="en-GB"/>
              </w:rPr>
              <w:t>Publication Y</w:t>
            </w:r>
            <w:r w:rsidRPr="00483DAC">
              <w:rPr>
                <w:rFonts w:ascii="Times New Roman" w:eastAsia="Times New Roman" w:hAnsi="Times New Roman" w:cs="Times New Roman"/>
                <w:b/>
                <w:bCs/>
                <w:color w:val="000000"/>
                <w:sz w:val="20"/>
                <w:szCs w:val="20"/>
                <w:lang w:val="en-GB" w:eastAsia="en-GB"/>
              </w:rPr>
              <w:t>ear</w:t>
            </w:r>
          </w:p>
        </w:tc>
        <w:tc>
          <w:tcPr>
            <w:tcW w:w="0" w:type="auto"/>
            <w:tcBorders>
              <w:top w:val="nil"/>
              <w:left w:val="nil"/>
              <w:bottom w:val="single" w:sz="4" w:space="0" w:color="auto"/>
              <w:right w:val="single" w:sz="4" w:space="0" w:color="auto"/>
            </w:tcBorders>
            <w:shd w:val="clear" w:color="auto" w:fill="auto"/>
            <w:hideMark/>
          </w:tcPr>
          <w:p w:rsidR="000F2DB8" w:rsidRPr="00483DAC" w:rsidRDefault="000F2DB8" w:rsidP="004A1540">
            <w:pPr>
              <w:spacing w:after="0" w:line="240" w:lineRule="auto"/>
              <w:rPr>
                <w:rFonts w:ascii="Times New Roman" w:eastAsia="Times New Roman" w:hAnsi="Times New Roman" w:cs="Times New Roman"/>
                <w:color w:val="000000"/>
                <w:sz w:val="20"/>
                <w:szCs w:val="20"/>
                <w:lang w:val="en-GB" w:eastAsia="en-GB"/>
              </w:rPr>
            </w:pPr>
            <w:r w:rsidRPr="00483DAC">
              <w:rPr>
                <w:rFonts w:ascii="Times New Roman" w:eastAsia="Times New Roman" w:hAnsi="Times New Roman" w:cs="Times New Roman"/>
                <w:color w:val="000000"/>
                <w:sz w:val="20"/>
                <w:szCs w:val="20"/>
                <w:lang w:val="en-GB" w:eastAsia="en-GB"/>
              </w:rPr>
              <w:t>2011</w:t>
            </w:r>
          </w:p>
        </w:tc>
        <w:tc>
          <w:tcPr>
            <w:tcW w:w="0" w:type="auto"/>
            <w:tcBorders>
              <w:top w:val="nil"/>
              <w:left w:val="nil"/>
              <w:bottom w:val="single" w:sz="4" w:space="0" w:color="auto"/>
              <w:right w:val="single" w:sz="4" w:space="0" w:color="auto"/>
            </w:tcBorders>
            <w:shd w:val="clear" w:color="auto" w:fill="auto"/>
            <w:hideMark/>
          </w:tcPr>
          <w:p w:rsidR="000F2DB8" w:rsidRPr="00483DAC" w:rsidRDefault="000F2DB8" w:rsidP="004A1540">
            <w:pPr>
              <w:spacing w:after="0" w:line="240" w:lineRule="auto"/>
              <w:rPr>
                <w:rFonts w:ascii="Times New Roman" w:eastAsia="Times New Roman" w:hAnsi="Times New Roman" w:cs="Times New Roman"/>
                <w:color w:val="000000"/>
                <w:sz w:val="20"/>
                <w:szCs w:val="20"/>
                <w:lang w:val="en-GB" w:eastAsia="en-GB"/>
              </w:rPr>
            </w:pPr>
            <w:r w:rsidRPr="00483DAC">
              <w:rPr>
                <w:rFonts w:ascii="Times New Roman" w:eastAsia="Times New Roman" w:hAnsi="Times New Roman" w:cs="Times New Roman"/>
                <w:color w:val="000000"/>
                <w:sz w:val="20"/>
                <w:szCs w:val="20"/>
                <w:lang w:val="en-GB" w:eastAsia="en-GB"/>
              </w:rPr>
              <w:t>2011</w:t>
            </w:r>
          </w:p>
        </w:tc>
        <w:tc>
          <w:tcPr>
            <w:tcW w:w="0" w:type="auto"/>
            <w:tcBorders>
              <w:top w:val="nil"/>
              <w:left w:val="nil"/>
              <w:bottom w:val="single" w:sz="4" w:space="0" w:color="auto"/>
              <w:right w:val="single" w:sz="4" w:space="0" w:color="auto"/>
            </w:tcBorders>
            <w:shd w:val="clear" w:color="auto" w:fill="auto"/>
            <w:hideMark/>
          </w:tcPr>
          <w:p w:rsidR="000F2DB8" w:rsidRPr="00483DAC" w:rsidRDefault="000F2DB8" w:rsidP="004A1540">
            <w:pPr>
              <w:spacing w:after="0" w:line="240" w:lineRule="auto"/>
              <w:rPr>
                <w:rFonts w:ascii="Times New Roman" w:eastAsia="Times New Roman" w:hAnsi="Times New Roman" w:cs="Times New Roman"/>
                <w:color w:val="000000"/>
                <w:sz w:val="20"/>
                <w:szCs w:val="20"/>
                <w:lang w:val="en-GB" w:eastAsia="en-GB"/>
              </w:rPr>
            </w:pPr>
            <w:r w:rsidRPr="00483DAC">
              <w:rPr>
                <w:rFonts w:ascii="Times New Roman" w:eastAsia="Times New Roman" w:hAnsi="Times New Roman" w:cs="Times New Roman"/>
                <w:color w:val="000000"/>
                <w:sz w:val="20"/>
                <w:szCs w:val="20"/>
                <w:lang w:val="en-GB" w:eastAsia="en-GB"/>
              </w:rPr>
              <w:t>2015</w:t>
            </w:r>
          </w:p>
        </w:tc>
        <w:tc>
          <w:tcPr>
            <w:tcW w:w="0" w:type="auto"/>
            <w:tcBorders>
              <w:top w:val="nil"/>
              <w:left w:val="nil"/>
              <w:bottom w:val="single" w:sz="4" w:space="0" w:color="auto"/>
              <w:right w:val="single" w:sz="4" w:space="0" w:color="auto"/>
            </w:tcBorders>
            <w:shd w:val="clear" w:color="auto" w:fill="auto"/>
            <w:hideMark/>
          </w:tcPr>
          <w:p w:rsidR="000F2DB8" w:rsidRPr="00483DAC" w:rsidRDefault="000F2DB8" w:rsidP="004A1540">
            <w:pPr>
              <w:spacing w:after="0" w:line="240" w:lineRule="auto"/>
              <w:rPr>
                <w:rFonts w:ascii="Times New Roman" w:eastAsia="Times New Roman" w:hAnsi="Times New Roman" w:cs="Times New Roman"/>
                <w:color w:val="000000"/>
                <w:sz w:val="20"/>
                <w:szCs w:val="20"/>
                <w:lang w:val="en-GB" w:eastAsia="en-GB"/>
              </w:rPr>
            </w:pPr>
            <w:r w:rsidRPr="00483DAC">
              <w:rPr>
                <w:rFonts w:ascii="Times New Roman" w:eastAsia="Times New Roman" w:hAnsi="Times New Roman" w:cs="Times New Roman"/>
                <w:color w:val="000000"/>
                <w:sz w:val="20"/>
                <w:szCs w:val="20"/>
                <w:lang w:val="en-GB" w:eastAsia="en-GB"/>
              </w:rPr>
              <w:t>2016</w:t>
            </w:r>
          </w:p>
        </w:tc>
        <w:tc>
          <w:tcPr>
            <w:tcW w:w="0" w:type="auto"/>
            <w:tcBorders>
              <w:top w:val="nil"/>
              <w:left w:val="nil"/>
              <w:bottom w:val="single" w:sz="4" w:space="0" w:color="auto"/>
              <w:right w:val="single" w:sz="4" w:space="0" w:color="auto"/>
            </w:tcBorders>
            <w:shd w:val="clear" w:color="auto" w:fill="auto"/>
            <w:hideMark/>
          </w:tcPr>
          <w:p w:rsidR="000F2DB8" w:rsidRPr="00483DAC" w:rsidRDefault="000F2DB8" w:rsidP="004A1540">
            <w:pPr>
              <w:spacing w:after="0" w:line="240" w:lineRule="auto"/>
              <w:rPr>
                <w:rFonts w:ascii="Times New Roman" w:eastAsia="Times New Roman" w:hAnsi="Times New Roman" w:cs="Times New Roman"/>
                <w:color w:val="000000"/>
                <w:sz w:val="20"/>
                <w:szCs w:val="20"/>
                <w:lang w:val="en-GB" w:eastAsia="en-GB"/>
              </w:rPr>
            </w:pPr>
            <w:r w:rsidRPr="00483DAC">
              <w:rPr>
                <w:rFonts w:ascii="Times New Roman" w:eastAsia="Times New Roman" w:hAnsi="Times New Roman" w:cs="Times New Roman"/>
                <w:color w:val="000000"/>
                <w:sz w:val="20"/>
                <w:szCs w:val="20"/>
                <w:lang w:val="en-GB" w:eastAsia="en-GB"/>
              </w:rPr>
              <w:t>2017</w:t>
            </w:r>
          </w:p>
        </w:tc>
        <w:tc>
          <w:tcPr>
            <w:tcW w:w="0" w:type="auto"/>
            <w:tcBorders>
              <w:top w:val="nil"/>
              <w:left w:val="nil"/>
              <w:bottom w:val="single" w:sz="4" w:space="0" w:color="auto"/>
              <w:right w:val="single" w:sz="8" w:space="0" w:color="auto"/>
            </w:tcBorders>
            <w:shd w:val="clear" w:color="auto" w:fill="auto"/>
            <w:hideMark/>
          </w:tcPr>
          <w:p w:rsidR="000F2DB8" w:rsidRPr="00483DAC" w:rsidRDefault="000F2DB8" w:rsidP="004A1540">
            <w:pPr>
              <w:spacing w:after="0" w:line="240" w:lineRule="auto"/>
              <w:rPr>
                <w:rFonts w:ascii="Times New Roman" w:eastAsia="Times New Roman" w:hAnsi="Times New Roman" w:cs="Times New Roman"/>
                <w:color w:val="000000"/>
                <w:sz w:val="20"/>
                <w:szCs w:val="20"/>
                <w:lang w:val="en-GB" w:eastAsia="en-GB"/>
              </w:rPr>
            </w:pPr>
            <w:r>
              <w:rPr>
                <w:rFonts w:ascii="Times New Roman" w:eastAsia="Times New Roman" w:hAnsi="Times New Roman" w:cs="Times New Roman"/>
                <w:color w:val="000000"/>
                <w:sz w:val="20"/>
                <w:szCs w:val="20"/>
                <w:lang w:val="en-GB" w:eastAsia="en-GB"/>
              </w:rPr>
              <w:t>2018</w:t>
            </w:r>
          </w:p>
        </w:tc>
      </w:tr>
      <w:tr w:rsidR="000F2DB8" w:rsidRPr="00483DAC" w:rsidTr="004A1540">
        <w:trPr>
          <w:trHeight w:val="3780"/>
        </w:trPr>
        <w:tc>
          <w:tcPr>
            <w:tcW w:w="0" w:type="auto"/>
            <w:tcBorders>
              <w:top w:val="nil"/>
              <w:left w:val="single" w:sz="4" w:space="0" w:color="auto"/>
              <w:bottom w:val="single" w:sz="4" w:space="0" w:color="auto"/>
              <w:right w:val="single" w:sz="4" w:space="0" w:color="auto"/>
            </w:tcBorders>
            <w:shd w:val="clear" w:color="auto" w:fill="auto"/>
            <w:hideMark/>
          </w:tcPr>
          <w:p w:rsidR="000F2DB8" w:rsidRPr="00483DAC" w:rsidRDefault="000F2DB8" w:rsidP="004A1540">
            <w:pPr>
              <w:spacing w:after="0" w:line="240" w:lineRule="auto"/>
              <w:rPr>
                <w:rFonts w:ascii="Times New Roman" w:eastAsia="Times New Roman" w:hAnsi="Times New Roman" w:cs="Times New Roman"/>
                <w:b/>
                <w:bCs/>
                <w:color w:val="000000"/>
                <w:sz w:val="20"/>
                <w:szCs w:val="20"/>
                <w:lang w:val="en-GB" w:eastAsia="en-GB"/>
              </w:rPr>
            </w:pPr>
            <w:r>
              <w:rPr>
                <w:rFonts w:ascii="Times New Roman" w:eastAsia="Times New Roman" w:hAnsi="Times New Roman" w:cs="Times New Roman"/>
                <w:b/>
                <w:bCs/>
                <w:color w:val="000000"/>
                <w:sz w:val="20"/>
                <w:szCs w:val="20"/>
                <w:lang w:val="en-GB" w:eastAsia="en-GB"/>
              </w:rPr>
              <w:t>Scope of G</w:t>
            </w:r>
            <w:r w:rsidRPr="00483DAC">
              <w:rPr>
                <w:rFonts w:ascii="Times New Roman" w:eastAsia="Times New Roman" w:hAnsi="Times New Roman" w:cs="Times New Roman"/>
                <w:b/>
                <w:bCs/>
                <w:color w:val="000000"/>
                <w:sz w:val="20"/>
                <w:szCs w:val="20"/>
                <w:lang w:val="en-GB" w:eastAsia="en-GB"/>
              </w:rPr>
              <w:t>uideline (i.e., type of health technology included)</w:t>
            </w:r>
          </w:p>
        </w:tc>
        <w:tc>
          <w:tcPr>
            <w:tcW w:w="0" w:type="auto"/>
            <w:tcBorders>
              <w:top w:val="nil"/>
              <w:left w:val="nil"/>
              <w:bottom w:val="single" w:sz="4" w:space="0" w:color="auto"/>
              <w:right w:val="single" w:sz="4" w:space="0" w:color="auto"/>
            </w:tcBorders>
            <w:shd w:val="clear" w:color="auto" w:fill="auto"/>
            <w:hideMark/>
          </w:tcPr>
          <w:p w:rsidR="000F2DB8" w:rsidRPr="00483DAC" w:rsidRDefault="000F2DB8" w:rsidP="004A1540">
            <w:pPr>
              <w:spacing w:after="0" w:line="240" w:lineRule="auto"/>
              <w:rPr>
                <w:rFonts w:ascii="Times New Roman" w:eastAsia="Times New Roman" w:hAnsi="Times New Roman" w:cs="Times New Roman"/>
                <w:color w:val="000000"/>
                <w:sz w:val="20"/>
                <w:szCs w:val="20"/>
                <w:lang w:val="en-GB" w:eastAsia="en-GB"/>
              </w:rPr>
            </w:pPr>
            <w:r w:rsidRPr="00483DAC">
              <w:rPr>
                <w:rFonts w:ascii="Times New Roman" w:eastAsia="Times New Roman" w:hAnsi="Times New Roman" w:cs="Times New Roman"/>
                <w:color w:val="000000"/>
                <w:sz w:val="20"/>
                <w:szCs w:val="20"/>
                <w:lang w:val="en-GB" w:eastAsia="en-GB"/>
              </w:rPr>
              <w:t>Medical device, active medical device, active implantable medical device, in vitro diagnostic medical device.</w:t>
            </w:r>
          </w:p>
        </w:tc>
        <w:tc>
          <w:tcPr>
            <w:tcW w:w="0" w:type="auto"/>
            <w:tcBorders>
              <w:top w:val="nil"/>
              <w:left w:val="nil"/>
              <w:bottom w:val="single" w:sz="4" w:space="0" w:color="auto"/>
              <w:right w:val="single" w:sz="4" w:space="0" w:color="auto"/>
            </w:tcBorders>
            <w:shd w:val="clear" w:color="auto" w:fill="auto"/>
            <w:hideMark/>
          </w:tcPr>
          <w:p w:rsidR="000F2DB8" w:rsidRPr="00483DAC" w:rsidRDefault="000F2DB8" w:rsidP="004A1540">
            <w:pPr>
              <w:spacing w:after="0" w:line="240" w:lineRule="auto"/>
              <w:rPr>
                <w:rFonts w:ascii="Times New Roman" w:eastAsia="Times New Roman" w:hAnsi="Times New Roman" w:cs="Times New Roman"/>
                <w:bCs/>
                <w:color w:val="000000"/>
                <w:sz w:val="20"/>
                <w:szCs w:val="20"/>
                <w:lang w:val="en-GB" w:eastAsia="en-GB"/>
              </w:rPr>
            </w:pPr>
            <w:r w:rsidRPr="00483DAC">
              <w:rPr>
                <w:rFonts w:ascii="Times New Roman" w:eastAsia="Times New Roman" w:hAnsi="Times New Roman" w:cs="Times New Roman"/>
                <w:bCs/>
                <w:color w:val="000000"/>
                <w:sz w:val="20"/>
                <w:szCs w:val="20"/>
                <w:lang w:val="en-GB" w:eastAsia="en-GB"/>
              </w:rPr>
              <w:t>Medical device, active medical device, active implantable medical device, in vitro diagnostic medical device. However, DAP concentrates more on pathological tests, imaging, endoscopy, algorithms or test combinations and physiological measurements.</w:t>
            </w:r>
          </w:p>
        </w:tc>
        <w:tc>
          <w:tcPr>
            <w:tcW w:w="0" w:type="auto"/>
            <w:tcBorders>
              <w:top w:val="nil"/>
              <w:left w:val="nil"/>
              <w:bottom w:val="single" w:sz="4" w:space="0" w:color="auto"/>
              <w:right w:val="single" w:sz="4" w:space="0" w:color="auto"/>
            </w:tcBorders>
            <w:shd w:val="clear" w:color="auto" w:fill="auto"/>
            <w:hideMark/>
          </w:tcPr>
          <w:p w:rsidR="000F2DB8" w:rsidRPr="00483DAC" w:rsidRDefault="000F2DB8" w:rsidP="004A1540">
            <w:pPr>
              <w:spacing w:after="0" w:line="240" w:lineRule="auto"/>
              <w:rPr>
                <w:rFonts w:ascii="Times New Roman" w:eastAsia="Times New Roman" w:hAnsi="Times New Roman" w:cs="Times New Roman"/>
                <w:color w:val="000000"/>
                <w:sz w:val="20"/>
                <w:szCs w:val="20"/>
                <w:lang w:val="en-GB" w:eastAsia="en-GB"/>
              </w:rPr>
            </w:pPr>
            <w:r w:rsidRPr="00483DAC">
              <w:rPr>
                <w:rFonts w:ascii="Times New Roman" w:eastAsia="Times New Roman" w:hAnsi="Times New Roman" w:cs="Times New Roman"/>
                <w:color w:val="000000"/>
                <w:sz w:val="20"/>
                <w:szCs w:val="20"/>
                <w:lang w:val="en-GB" w:eastAsia="en-GB"/>
              </w:rPr>
              <w:t>Therapeutic medical device</w:t>
            </w:r>
          </w:p>
        </w:tc>
        <w:tc>
          <w:tcPr>
            <w:tcW w:w="0" w:type="auto"/>
            <w:tcBorders>
              <w:top w:val="nil"/>
              <w:left w:val="nil"/>
              <w:bottom w:val="single" w:sz="4" w:space="0" w:color="auto"/>
              <w:right w:val="single" w:sz="4" w:space="0" w:color="auto"/>
            </w:tcBorders>
            <w:shd w:val="clear" w:color="auto" w:fill="auto"/>
            <w:hideMark/>
          </w:tcPr>
          <w:p w:rsidR="000F2DB8" w:rsidRPr="00483DAC" w:rsidRDefault="000F2DB8" w:rsidP="004A1540">
            <w:pPr>
              <w:spacing w:after="0" w:line="240" w:lineRule="auto"/>
              <w:rPr>
                <w:rFonts w:ascii="Times New Roman" w:eastAsia="Times New Roman" w:hAnsi="Times New Roman" w:cs="Times New Roman"/>
                <w:color w:val="000000"/>
                <w:sz w:val="20"/>
                <w:szCs w:val="20"/>
                <w:lang w:val="en-GB" w:eastAsia="en-GB"/>
              </w:rPr>
            </w:pPr>
            <w:r w:rsidRPr="00483DAC">
              <w:rPr>
                <w:rFonts w:ascii="Times New Roman" w:eastAsia="Times New Roman" w:hAnsi="Times New Roman" w:cs="Times New Roman"/>
                <w:color w:val="000000"/>
                <w:sz w:val="20"/>
                <w:szCs w:val="20"/>
                <w:lang w:val="en-GB" w:eastAsia="en-GB"/>
              </w:rPr>
              <w:t xml:space="preserve">Therapeutic medical service and investigative medical service </w:t>
            </w:r>
          </w:p>
        </w:tc>
        <w:tc>
          <w:tcPr>
            <w:tcW w:w="0" w:type="auto"/>
            <w:tcBorders>
              <w:top w:val="nil"/>
              <w:left w:val="nil"/>
              <w:bottom w:val="single" w:sz="4" w:space="0" w:color="auto"/>
              <w:right w:val="single" w:sz="4" w:space="0" w:color="auto"/>
            </w:tcBorders>
            <w:shd w:val="clear" w:color="auto" w:fill="auto"/>
            <w:hideMark/>
          </w:tcPr>
          <w:p w:rsidR="000F2DB8" w:rsidRPr="00483DAC" w:rsidRDefault="000F2DB8" w:rsidP="004A1540">
            <w:pPr>
              <w:spacing w:after="0" w:line="240" w:lineRule="auto"/>
              <w:rPr>
                <w:rFonts w:ascii="Times New Roman" w:eastAsia="Times New Roman" w:hAnsi="Times New Roman" w:cs="Times New Roman"/>
                <w:color w:val="000000"/>
                <w:sz w:val="20"/>
                <w:szCs w:val="20"/>
                <w:lang w:val="en-GB" w:eastAsia="en-GB"/>
              </w:rPr>
            </w:pPr>
            <w:r w:rsidRPr="00483DAC">
              <w:rPr>
                <w:rFonts w:ascii="Times New Roman" w:eastAsia="Times New Roman" w:hAnsi="Times New Roman" w:cs="Times New Roman"/>
                <w:color w:val="000000"/>
                <w:sz w:val="20"/>
                <w:szCs w:val="20"/>
                <w:lang w:val="en-GB" w:eastAsia="en-GB"/>
              </w:rPr>
              <w:t>Medical devices</w:t>
            </w:r>
          </w:p>
        </w:tc>
        <w:tc>
          <w:tcPr>
            <w:tcW w:w="0" w:type="auto"/>
            <w:tcBorders>
              <w:top w:val="nil"/>
              <w:left w:val="nil"/>
              <w:bottom w:val="single" w:sz="4" w:space="0" w:color="auto"/>
              <w:right w:val="single" w:sz="8" w:space="0" w:color="auto"/>
            </w:tcBorders>
            <w:shd w:val="clear" w:color="auto" w:fill="auto"/>
            <w:hideMark/>
          </w:tcPr>
          <w:p w:rsidR="000F2DB8" w:rsidRPr="00483DAC" w:rsidRDefault="000F2DB8" w:rsidP="004A1540">
            <w:pPr>
              <w:spacing w:after="0" w:line="240" w:lineRule="auto"/>
              <w:rPr>
                <w:rFonts w:ascii="Times New Roman" w:eastAsia="Times New Roman" w:hAnsi="Times New Roman" w:cs="Times New Roman"/>
                <w:color w:val="000000"/>
                <w:sz w:val="20"/>
                <w:szCs w:val="20"/>
                <w:lang w:val="en-GB" w:eastAsia="en-GB"/>
              </w:rPr>
            </w:pPr>
            <w:r w:rsidRPr="00483DAC">
              <w:rPr>
                <w:rFonts w:ascii="Times New Roman" w:eastAsia="Times New Roman" w:hAnsi="Times New Roman" w:cs="Times New Roman"/>
                <w:color w:val="000000"/>
                <w:sz w:val="20"/>
                <w:szCs w:val="20"/>
                <w:lang w:val="en-GB" w:eastAsia="en-GB"/>
              </w:rPr>
              <w:t>Includes, but is not limited to, medical devices, medical tests, surgical procedures, health care programs, and complex health system interventions, including models of health care delivery.</w:t>
            </w:r>
          </w:p>
        </w:tc>
      </w:tr>
      <w:tr w:rsidR="000F2DB8" w:rsidRPr="00483DAC" w:rsidTr="004A1540">
        <w:trPr>
          <w:trHeight w:val="576"/>
        </w:trPr>
        <w:tc>
          <w:tcPr>
            <w:tcW w:w="0" w:type="auto"/>
            <w:tcBorders>
              <w:top w:val="nil"/>
              <w:left w:val="single" w:sz="8" w:space="0" w:color="auto"/>
              <w:bottom w:val="single" w:sz="4" w:space="0" w:color="auto"/>
              <w:right w:val="single" w:sz="4" w:space="0" w:color="auto"/>
            </w:tcBorders>
            <w:shd w:val="clear" w:color="auto" w:fill="auto"/>
            <w:hideMark/>
          </w:tcPr>
          <w:p w:rsidR="000F2DB8" w:rsidRPr="00483DAC" w:rsidRDefault="000F2DB8" w:rsidP="004A1540">
            <w:pPr>
              <w:spacing w:after="0" w:line="240" w:lineRule="auto"/>
              <w:rPr>
                <w:rFonts w:ascii="Times New Roman" w:eastAsia="Times New Roman" w:hAnsi="Times New Roman" w:cs="Times New Roman"/>
                <w:b/>
                <w:bCs/>
                <w:color w:val="000000"/>
                <w:sz w:val="20"/>
                <w:szCs w:val="20"/>
                <w:lang w:val="en-GB" w:eastAsia="en-GB"/>
              </w:rPr>
            </w:pPr>
            <w:r>
              <w:rPr>
                <w:rFonts w:ascii="Times New Roman" w:eastAsia="Times New Roman" w:hAnsi="Times New Roman" w:cs="Times New Roman"/>
                <w:b/>
                <w:bCs/>
                <w:color w:val="000000"/>
                <w:sz w:val="20"/>
                <w:szCs w:val="20"/>
                <w:lang w:val="en-GB" w:eastAsia="en-GB"/>
              </w:rPr>
              <w:t>Product L</w:t>
            </w:r>
            <w:r w:rsidRPr="00483DAC">
              <w:rPr>
                <w:rFonts w:ascii="Times New Roman" w:eastAsia="Times New Roman" w:hAnsi="Times New Roman" w:cs="Times New Roman"/>
                <w:b/>
                <w:bCs/>
                <w:color w:val="000000"/>
                <w:sz w:val="20"/>
                <w:szCs w:val="20"/>
                <w:lang w:val="en-GB" w:eastAsia="en-GB"/>
              </w:rPr>
              <w:t xml:space="preserve">ife </w:t>
            </w:r>
            <w:r>
              <w:rPr>
                <w:rFonts w:ascii="Times New Roman" w:eastAsia="Times New Roman" w:hAnsi="Times New Roman" w:cs="Times New Roman"/>
                <w:b/>
                <w:bCs/>
                <w:color w:val="000000"/>
                <w:sz w:val="20"/>
                <w:szCs w:val="20"/>
                <w:lang w:val="en-GB" w:eastAsia="en-GB"/>
              </w:rPr>
              <w:t>C</w:t>
            </w:r>
            <w:r w:rsidRPr="00483DAC">
              <w:rPr>
                <w:rFonts w:ascii="Times New Roman" w:eastAsia="Times New Roman" w:hAnsi="Times New Roman" w:cs="Times New Roman"/>
                <w:b/>
                <w:bCs/>
                <w:color w:val="000000"/>
                <w:sz w:val="20"/>
                <w:szCs w:val="20"/>
                <w:lang w:val="en-GB" w:eastAsia="en-GB"/>
              </w:rPr>
              <w:t>ycle</w:t>
            </w:r>
          </w:p>
        </w:tc>
        <w:tc>
          <w:tcPr>
            <w:tcW w:w="11984" w:type="dxa"/>
            <w:gridSpan w:val="6"/>
            <w:tcBorders>
              <w:top w:val="single" w:sz="4" w:space="0" w:color="auto"/>
              <w:left w:val="nil"/>
              <w:bottom w:val="single" w:sz="4" w:space="0" w:color="auto"/>
              <w:right w:val="single" w:sz="8" w:space="0" w:color="000000"/>
            </w:tcBorders>
            <w:shd w:val="clear" w:color="auto" w:fill="auto"/>
            <w:noWrap/>
            <w:hideMark/>
          </w:tcPr>
          <w:p w:rsidR="000F2DB8" w:rsidRPr="00483DAC" w:rsidRDefault="000F2DB8" w:rsidP="004A1540">
            <w:pPr>
              <w:spacing w:after="0" w:line="240" w:lineRule="auto"/>
              <w:jc w:val="center"/>
              <w:rPr>
                <w:rFonts w:ascii="Times New Roman" w:eastAsia="Times New Roman" w:hAnsi="Times New Roman" w:cs="Times New Roman"/>
                <w:color w:val="000000"/>
                <w:sz w:val="20"/>
                <w:szCs w:val="20"/>
                <w:lang w:val="en-GB" w:eastAsia="en-GB"/>
              </w:rPr>
            </w:pPr>
            <w:r w:rsidRPr="00483DAC">
              <w:rPr>
                <w:rFonts w:ascii="Times New Roman" w:eastAsia="Times New Roman" w:hAnsi="Times New Roman" w:cs="Times New Roman"/>
                <w:color w:val="000000"/>
                <w:sz w:val="20"/>
                <w:szCs w:val="20"/>
                <w:lang w:val="en-GB" w:eastAsia="en-GB"/>
              </w:rPr>
              <w:t>See Clinical Evaluation and Costs and Economic Evaluation</w:t>
            </w:r>
          </w:p>
        </w:tc>
      </w:tr>
      <w:tr w:rsidR="000F2DB8" w:rsidRPr="00483DAC" w:rsidTr="004A1540">
        <w:trPr>
          <w:trHeight w:val="2173"/>
        </w:trPr>
        <w:tc>
          <w:tcPr>
            <w:tcW w:w="0" w:type="auto"/>
            <w:vMerge w:val="restart"/>
            <w:tcBorders>
              <w:top w:val="nil"/>
              <w:left w:val="single" w:sz="8" w:space="0" w:color="auto"/>
              <w:bottom w:val="single" w:sz="4" w:space="0" w:color="auto"/>
              <w:right w:val="single" w:sz="4" w:space="0" w:color="auto"/>
            </w:tcBorders>
            <w:shd w:val="clear" w:color="auto" w:fill="auto"/>
            <w:hideMark/>
          </w:tcPr>
          <w:p w:rsidR="000F2DB8" w:rsidRPr="00483DAC" w:rsidRDefault="000F2DB8" w:rsidP="004A1540">
            <w:pPr>
              <w:spacing w:after="0" w:line="240" w:lineRule="auto"/>
              <w:rPr>
                <w:rFonts w:ascii="Times New Roman" w:eastAsia="Times New Roman" w:hAnsi="Times New Roman" w:cs="Times New Roman"/>
                <w:b/>
                <w:bCs/>
                <w:color w:val="000000"/>
                <w:sz w:val="20"/>
                <w:szCs w:val="20"/>
                <w:lang w:val="en-GB" w:eastAsia="en-GB"/>
              </w:rPr>
            </w:pPr>
            <w:r>
              <w:rPr>
                <w:rFonts w:ascii="Times New Roman" w:eastAsia="Times New Roman" w:hAnsi="Times New Roman" w:cs="Times New Roman"/>
                <w:b/>
                <w:bCs/>
                <w:color w:val="000000"/>
                <w:sz w:val="20"/>
                <w:szCs w:val="20"/>
                <w:lang w:val="en-GB" w:eastAsia="en-GB"/>
              </w:rPr>
              <w:t>Clinical E</w:t>
            </w:r>
            <w:r w:rsidRPr="00483DAC">
              <w:rPr>
                <w:rFonts w:ascii="Times New Roman" w:eastAsia="Times New Roman" w:hAnsi="Times New Roman" w:cs="Times New Roman"/>
                <w:b/>
                <w:bCs/>
                <w:color w:val="000000"/>
                <w:sz w:val="20"/>
                <w:szCs w:val="20"/>
                <w:lang w:val="en-GB" w:eastAsia="en-GB"/>
              </w:rPr>
              <w:t xml:space="preserve">valuation </w:t>
            </w:r>
          </w:p>
        </w:tc>
        <w:tc>
          <w:tcPr>
            <w:tcW w:w="0" w:type="auto"/>
            <w:tcBorders>
              <w:top w:val="nil"/>
              <w:left w:val="nil"/>
              <w:bottom w:val="single" w:sz="4" w:space="0" w:color="auto"/>
              <w:right w:val="single" w:sz="4" w:space="0" w:color="auto"/>
            </w:tcBorders>
            <w:shd w:val="clear" w:color="000000" w:fill="FFFFFF"/>
            <w:hideMark/>
          </w:tcPr>
          <w:p w:rsidR="000F2DB8" w:rsidRPr="00483DAC" w:rsidRDefault="000F2DB8" w:rsidP="004A1540">
            <w:pPr>
              <w:spacing w:after="0" w:line="240" w:lineRule="auto"/>
              <w:rPr>
                <w:rFonts w:ascii="Times New Roman" w:eastAsia="Times New Roman" w:hAnsi="Times New Roman" w:cs="Times New Roman"/>
                <w:color w:val="000000"/>
                <w:sz w:val="20"/>
                <w:szCs w:val="20"/>
                <w:lang w:val="en-GB" w:eastAsia="en-GB"/>
              </w:rPr>
            </w:pPr>
            <w:r w:rsidRPr="00483DAC">
              <w:rPr>
                <w:rFonts w:ascii="Times New Roman" w:eastAsia="Times New Roman" w:hAnsi="Times New Roman" w:cs="Times New Roman"/>
                <w:color w:val="000000"/>
                <w:sz w:val="20"/>
                <w:szCs w:val="20"/>
                <w:lang w:val="en-GB" w:eastAsia="en-GB"/>
              </w:rPr>
              <w:t xml:space="preserve">Clinical evaluation can include published and unpublished evidence. </w:t>
            </w:r>
            <w:r w:rsidRPr="00483DAC">
              <w:rPr>
                <w:rFonts w:ascii="Times New Roman" w:eastAsia="Times New Roman" w:hAnsi="Times New Roman" w:cs="Times New Roman"/>
                <w:bCs/>
                <w:color w:val="000000"/>
                <w:sz w:val="20"/>
                <w:szCs w:val="20"/>
                <w:lang w:val="en-GB" w:eastAsia="en-GB"/>
              </w:rPr>
              <w:t xml:space="preserve">Evidence may relate to primary clinical research (e.g., RCTs) or secondary research (such as evidence synthesis or modelling studies). </w:t>
            </w:r>
            <w:r w:rsidRPr="00483DAC">
              <w:rPr>
                <w:rFonts w:ascii="Times New Roman" w:eastAsia="Times New Roman" w:hAnsi="Times New Roman" w:cs="Times New Roman"/>
                <w:color w:val="000000"/>
                <w:sz w:val="20"/>
                <w:szCs w:val="20"/>
                <w:lang w:val="en-GB" w:eastAsia="en-GB"/>
              </w:rPr>
              <w:t>Contributions from expert advisors related to their opinions on the published evidence and supplemental information relevant to the technology are also accepted.</w:t>
            </w:r>
          </w:p>
        </w:tc>
        <w:tc>
          <w:tcPr>
            <w:tcW w:w="0" w:type="auto"/>
            <w:tcBorders>
              <w:top w:val="nil"/>
              <w:left w:val="nil"/>
              <w:bottom w:val="single" w:sz="4" w:space="0" w:color="auto"/>
              <w:right w:val="single" w:sz="4" w:space="0" w:color="auto"/>
            </w:tcBorders>
            <w:shd w:val="clear" w:color="000000" w:fill="FFFFFF"/>
            <w:hideMark/>
          </w:tcPr>
          <w:p w:rsidR="000F2DB8" w:rsidRPr="00483DAC" w:rsidRDefault="000F2DB8" w:rsidP="004A1540">
            <w:pPr>
              <w:spacing w:after="0" w:line="240" w:lineRule="auto"/>
              <w:rPr>
                <w:rFonts w:ascii="Times New Roman" w:eastAsia="Times New Roman" w:hAnsi="Times New Roman" w:cs="Times New Roman"/>
                <w:bCs/>
                <w:color w:val="000000"/>
                <w:sz w:val="20"/>
                <w:szCs w:val="20"/>
                <w:lang w:val="en-GB" w:eastAsia="en-GB"/>
              </w:rPr>
            </w:pPr>
            <w:r w:rsidRPr="00483DAC">
              <w:rPr>
                <w:rFonts w:ascii="Times New Roman" w:eastAsia="Times New Roman" w:hAnsi="Times New Roman" w:cs="Times New Roman"/>
                <w:bCs/>
                <w:color w:val="000000"/>
                <w:sz w:val="20"/>
                <w:szCs w:val="20"/>
                <w:lang w:val="en-GB" w:eastAsia="en-GB"/>
              </w:rPr>
              <w:t>Clinical evaluation can include published and unpublished evidence. Evidence may relate to primary clinical research (e.g., RCTs) and secondary research (high-quality systematic review, high-quality existing models). Moreover, more attention is focused on diagnostic test accuracy studies, long-term studies (RTC's and other comparative studies). Contributions from expert advisors related to their opinions on the published evidence and supplemental information relevant to the technology are also accepted.</w:t>
            </w:r>
          </w:p>
        </w:tc>
        <w:tc>
          <w:tcPr>
            <w:tcW w:w="0" w:type="auto"/>
            <w:tcBorders>
              <w:top w:val="nil"/>
              <w:left w:val="nil"/>
              <w:bottom w:val="single" w:sz="4" w:space="0" w:color="auto"/>
              <w:right w:val="single" w:sz="4" w:space="0" w:color="auto"/>
            </w:tcBorders>
            <w:shd w:val="clear" w:color="auto" w:fill="auto"/>
            <w:hideMark/>
          </w:tcPr>
          <w:p w:rsidR="000F2DB8" w:rsidRPr="00483DAC" w:rsidRDefault="000F2DB8" w:rsidP="004A1540">
            <w:pPr>
              <w:spacing w:after="0" w:line="240" w:lineRule="auto"/>
              <w:rPr>
                <w:rFonts w:ascii="Times New Roman" w:eastAsia="Times New Roman" w:hAnsi="Times New Roman" w:cs="Times New Roman"/>
                <w:color w:val="000000"/>
                <w:sz w:val="20"/>
                <w:szCs w:val="20"/>
                <w:lang w:val="en-GB" w:eastAsia="en-GB"/>
              </w:rPr>
            </w:pPr>
            <w:r w:rsidRPr="00483DAC">
              <w:rPr>
                <w:rFonts w:ascii="Times New Roman" w:eastAsia="Times New Roman" w:hAnsi="Times New Roman" w:cs="Times New Roman"/>
                <w:bCs/>
                <w:color w:val="000000"/>
                <w:sz w:val="20"/>
                <w:szCs w:val="20"/>
                <w:lang w:val="en-GB" w:eastAsia="en-GB"/>
              </w:rPr>
              <w:t xml:space="preserve">Clinical evaluation can include published and unpublished evidence. Evidence may relate to primary clinical research (e.g., RCTs) or secondary research (such as evidence synthesis, clinical trial registers, modelling studies). Contribution from experts and patients may be valuable source of information. However, </w:t>
            </w:r>
            <w:r w:rsidRPr="00483DAC">
              <w:rPr>
                <w:rFonts w:ascii="Times New Roman" w:eastAsia="Times New Roman" w:hAnsi="Times New Roman" w:cs="Times New Roman"/>
                <w:color w:val="000000"/>
                <w:sz w:val="20"/>
                <w:szCs w:val="20"/>
                <w:lang w:val="en-GB" w:eastAsia="en-GB"/>
              </w:rPr>
              <w:t xml:space="preserve">RCTs are preferred, but HTA assessors should anticipate that such evidence is frequently lacking for medical device interventions. HTA assessors should also be familiar with special RCT designs that take into account the specifics of medical devices. </w:t>
            </w:r>
          </w:p>
        </w:tc>
        <w:tc>
          <w:tcPr>
            <w:tcW w:w="0" w:type="auto"/>
            <w:tcBorders>
              <w:top w:val="nil"/>
              <w:left w:val="nil"/>
              <w:bottom w:val="single" w:sz="4" w:space="0" w:color="auto"/>
              <w:right w:val="single" w:sz="4" w:space="0" w:color="auto"/>
            </w:tcBorders>
            <w:shd w:val="clear" w:color="auto" w:fill="auto"/>
            <w:hideMark/>
          </w:tcPr>
          <w:p w:rsidR="000F2DB8" w:rsidRPr="00483DAC" w:rsidRDefault="000F2DB8" w:rsidP="004A1540">
            <w:pPr>
              <w:spacing w:after="0" w:line="240" w:lineRule="auto"/>
              <w:rPr>
                <w:rFonts w:ascii="Times New Roman" w:eastAsia="Times New Roman" w:hAnsi="Times New Roman" w:cs="Times New Roman"/>
                <w:color w:val="000000"/>
                <w:sz w:val="20"/>
                <w:szCs w:val="20"/>
                <w:lang w:val="en-GB" w:eastAsia="en-GB"/>
              </w:rPr>
            </w:pPr>
            <w:r w:rsidRPr="00483DAC">
              <w:rPr>
                <w:rFonts w:ascii="Times New Roman" w:eastAsia="Times New Roman" w:hAnsi="Times New Roman" w:cs="Times New Roman"/>
                <w:color w:val="000000"/>
                <w:sz w:val="20"/>
                <w:szCs w:val="20"/>
                <w:lang w:val="en-GB" w:eastAsia="en-GB"/>
              </w:rPr>
              <w:t xml:space="preserve">Clinical </w:t>
            </w:r>
            <w:r w:rsidRPr="00483DAC">
              <w:rPr>
                <w:rFonts w:ascii="Times New Roman" w:eastAsia="Times New Roman" w:hAnsi="Times New Roman" w:cs="Times New Roman"/>
                <w:bCs/>
                <w:color w:val="000000"/>
                <w:sz w:val="20"/>
                <w:szCs w:val="20"/>
                <w:lang w:val="en-GB" w:eastAsia="en-GB"/>
              </w:rPr>
              <w:t>evaluation based on RCTs is preferred. However, clinical evidence can include published and unpublished evidence. Evidence may relate to primary clinical research or secondary research (such as evidence synthesis, clinical trial registers, modelling studies). Contributions from expert advisors related to their opinions on the published evidence and supplemental information relevant to the technology are also accepted.</w:t>
            </w:r>
          </w:p>
        </w:tc>
        <w:tc>
          <w:tcPr>
            <w:tcW w:w="0" w:type="auto"/>
            <w:tcBorders>
              <w:top w:val="nil"/>
              <w:left w:val="nil"/>
              <w:bottom w:val="single" w:sz="4" w:space="0" w:color="auto"/>
              <w:right w:val="single" w:sz="4" w:space="0" w:color="auto"/>
            </w:tcBorders>
            <w:shd w:val="clear" w:color="auto" w:fill="auto"/>
            <w:hideMark/>
          </w:tcPr>
          <w:p w:rsidR="000F2DB8" w:rsidRPr="00483DAC" w:rsidRDefault="000F2DB8" w:rsidP="004A1540">
            <w:pPr>
              <w:spacing w:after="0" w:line="240" w:lineRule="auto"/>
              <w:rPr>
                <w:rFonts w:ascii="Times New Roman" w:eastAsia="Times New Roman" w:hAnsi="Times New Roman" w:cs="Times New Roman"/>
                <w:color w:val="000000"/>
                <w:sz w:val="20"/>
                <w:szCs w:val="20"/>
                <w:lang w:val="en-GB" w:eastAsia="en-GB"/>
              </w:rPr>
            </w:pPr>
            <w:r w:rsidRPr="00483DAC">
              <w:rPr>
                <w:rFonts w:ascii="Times New Roman" w:eastAsia="Times New Roman" w:hAnsi="Times New Roman" w:cs="Times New Roman"/>
                <w:bCs/>
                <w:color w:val="000000"/>
                <w:sz w:val="20"/>
                <w:szCs w:val="20"/>
                <w:lang w:val="en-GB" w:eastAsia="en-GB"/>
              </w:rPr>
              <w:t>Clinical evaluation can include published evidence. Evidence may relate to primary clinical research (e.g., RCTs) or secondary research (such as evidence synthesis, disease-based or device based registers)</w:t>
            </w:r>
            <w:r w:rsidRPr="00483DAC">
              <w:rPr>
                <w:rFonts w:ascii="Times New Roman" w:eastAsia="Times New Roman" w:hAnsi="Times New Roman" w:cs="Times New Roman"/>
                <w:color w:val="000000"/>
                <w:sz w:val="20"/>
                <w:szCs w:val="20"/>
                <w:lang w:val="en-GB" w:eastAsia="en-GB"/>
              </w:rPr>
              <w:t xml:space="preserve">. </w:t>
            </w:r>
          </w:p>
        </w:tc>
        <w:tc>
          <w:tcPr>
            <w:tcW w:w="0" w:type="auto"/>
            <w:tcBorders>
              <w:top w:val="nil"/>
              <w:left w:val="nil"/>
              <w:bottom w:val="single" w:sz="4" w:space="0" w:color="auto"/>
              <w:right w:val="single" w:sz="8" w:space="0" w:color="auto"/>
            </w:tcBorders>
            <w:shd w:val="clear" w:color="auto" w:fill="auto"/>
            <w:hideMark/>
          </w:tcPr>
          <w:p w:rsidR="000F2DB8" w:rsidRPr="00483DAC" w:rsidRDefault="000F2DB8" w:rsidP="004A1540">
            <w:pPr>
              <w:spacing w:after="0" w:line="240" w:lineRule="auto"/>
              <w:rPr>
                <w:rFonts w:ascii="Times New Roman" w:eastAsia="Times New Roman" w:hAnsi="Times New Roman" w:cs="Times New Roman"/>
                <w:color w:val="000000"/>
                <w:sz w:val="20"/>
                <w:szCs w:val="20"/>
                <w:lang w:val="en-GB" w:eastAsia="en-GB"/>
              </w:rPr>
            </w:pPr>
            <w:r w:rsidRPr="00483DAC">
              <w:rPr>
                <w:rFonts w:ascii="Times New Roman" w:eastAsia="Times New Roman" w:hAnsi="Times New Roman" w:cs="Times New Roman"/>
                <w:bCs/>
                <w:color w:val="000000"/>
                <w:sz w:val="20"/>
                <w:szCs w:val="20"/>
                <w:lang w:val="en-GB" w:eastAsia="en-GB"/>
              </w:rPr>
              <w:t xml:space="preserve">Clinical evaluation can include </w:t>
            </w:r>
            <w:r>
              <w:rPr>
                <w:rFonts w:ascii="Times New Roman" w:eastAsia="Times New Roman" w:hAnsi="Times New Roman" w:cs="Times New Roman"/>
                <w:bCs/>
                <w:color w:val="000000"/>
                <w:sz w:val="20"/>
                <w:szCs w:val="20"/>
                <w:lang w:val="en-GB" w:eastAsia="en-GB"/>
              </w:rPr>
              <w:t>evidence from the published and grey (i.e., literature that is not commercially available) literature</w:t>
            </w:r>
            <w:r w:rsidRPr="00483DAC">
              <w:rPr>
                <w:rFonts w:ascii="Times New Roman" w:eastAsia="Times New Roman" w:hAnsi="Times New Roman" w:cs="Times New Roman"/>
                <w:bCs/>
                <w:color w:val="000000"/>
                <w:sz w:val="20"/>
                <w:szCs w:val="20"/>
                <w:lang w:val="en-GB" w:eastAsia="en-GB"/>
              </w:rPr>
              <w:t xml:space="preserve">. Contribution from </w:t>
            </w:r>
            <w:r>
              <w:rPr>
                <w:rFonts w:ascii="Times New Roman" w:eastAsia="Times New Roman" w:hAnsi="Times New Roman" w:cs="Times New Roman"/>
                <w:bCs/>
                <w:color w:val="000000"/>
                <w:sz w:val="20"/>
                <w:szCs w:val="20"/>
                <w:lang w:val="en-GB" w:eastAsia="en-GB"/>
              </w:rPr>
              <w:t>content</w:t>
            </w:r>
            <w:r w:rsidRPr="00483DAC">
              <w:rPr>
                <w:rFonts w:ascii="Times New Roman" w:eastAsia="Times New Roman" w:hAnsi="Times New Roman" w:cs="Times New Roman"/>
                <w:bCs/>
                <w:color w:val="000000"/>
                <w:sz w:val="20"/>
                <w:szCs w:val="20"/>
                <w:lang w:val="en-GB" w:eastAsia="en-GB"/>
              </w:rPr>
              <w:t xml:space="preserve"> expert</w:t>
            </w:r>
            <w:r>
              <w:rPr>
                <w:rFonts w:ascii="Times New Roman" w:eastAsia="Times New Roman" w:hAnsi="Times New Roman" w:cs="Times New Roman"/>
                <w:bCs/>
                <w:color w:val="000000"/>
                <w:sz w:val="20"/>
                <w:szCs w:val="20"/>
                <w:lang w:val="en-GB" w:eastAsia="en-GB"/>
              </w:rPr>
              <w:t>s</w:t>
            </w:r>
            <w:r w:rsidRPr="00483DAC">
              <w:rPr>
                <w:rFonts w:ascii="Times New Roman" w:eastAsia="Times New Roman" w:hAnsi="Times New Roman" w:cs="Times New Roman"/>
                <w:bCs/>
                <w:color w:val="000000"/>
                <w:sz w:val="20"/>
                <w:szCs w:val="20"/>
                <w:lang w:val="en-GB" w:eastAsia="en-GB"/>
              </w:rPr>
              <w:t xml:space="preserve"> is also accepted.  </w:t>
            </w:r>
            <w:r w:rsidRPr="00483DAC">
              <w:rPr>
                <w:rFonts w:ascii="Times New Roman" w:eastAsia="Times New Roman" w:hAnsi="Times New Roman" w:cs="Times New Roman"/>
                <w:color w:val="000000"/>
                <w:sz w:val="20"/>
                <w:szCs w:val="20"/>
                <w:lang w:val="en-GB" w:eastAsia="en-GB"/>
              </w:rPr>
              <w:t xml:space="preserve">Clinical evidence review systematically identifies, synthesizes, and analyses relevant clinical evidence to provide an assessment of the clinical benefits and harms of the health technology. </w:t>
            </w:r>
          </w:p>
        </w:tc>
      </w:tr>
      <w:tr w:rsidR="000F2DB8" w:rsidRPr="00483DAC" w:rsidTr="004A1540">
        <w:trPr>
          <w:trHeight w:val="558"/>
        </w:trPr>
        <w:tc>
          <w:tcPr>
            <w:tcW w:w="0" w:type="auto"/>
            <w:vMerge/>
            <w:tcBorders>
              <w:top w:val="nil"/>
              <w:left w:val="single" w:sz="8" w:space="0" w:color="auto"/>
              <w:bottom w:val="single" w:sz="4" w:space="0" w:color="auto"/>
              <w:right w:val="single" w:sz="4" w:space="0" w:color="auto"/>
            </w:tcBorders>
            <w:vAlign w:val="center"/>
            <w:hideMark/>
          </w:tcPr>
          <w:p w:rsidR="000F2DB8" w:rsidRPr="00483DAC" w:rsidRDefault="000F2DB8" w:rsidP="004A1540">
            <w:pPr>
              <w:spacing w:after="0" w:line="240" w:lineRule="auto"/>
              <w:rPr>
                <w:rFonts w:ascii="Times New Roman" w:eastAsia="Times New Roman" w:hAnsi="Times New Roman" w:cs="Times New Roman"/>
                <w:b/>
                <w:bCs/>
                <w:color w:val="000000"/>
                <w:sz w:val="20"/>
                <w:szCs w:val="20"/>
                <w:lang w:val="en-GB" w:eastAsia="en-GB"/>
              </w:rPr>
            </w:pPr>
          </w:p>
        </w:tc>
        <w:tc>
          <w:tcPr>
            <w:tcW w:w="0" w:type="auto"/>
            <w:tcBorders>
              <w:top w:val="nil"/>
              <w:left w:val="nil"/>
              <w:bottom w:val="single" w:sz="4" w:space="0" w:color="auto"/>
              <w:right w:val="single" w:sz="4" w:space="0" w:color="auto"/>
            </w:tcBorders>
            <w:shd w:val="clear" w:color="000000" w:fill="FFFFFF"/>
            <w:hideMark/>
          </w:tcPr>
          <w:p w:rsidR="000F2DB8" w:rsidRPr="00483DAC" w:rsidRDefault="000F2DB8" w:rsidP="004A1540">
            <w:pPr>
              <w:spacing w:after="0" w:line="240" w:lineRule="auto"/>
              <w:rPr>
                <w:rFonts w:ascii="Times New Roman" w:eastAsia="Times New Roman" w:hAnsi="Times New Roman" w:cs="Times New Roman"/>
                <w:color w:val="000000"/>
                <w:sz w:val="20"/>
                <w:szCs w:val="20"/>
                <w:lang w:val="en-GB" w:eastAsia="en-GB"/>
              </w:rPr>
            </w:pPr>
            <w:r w:rsidRPr="00483DAC">
              <w:rPr>
                <w:rFonts w:ascii="Times New Roman" w:eastAsia="Times New Roman" w:hAnsi="Times New Roman" w:cs="Times New Roman"/>
                <w:color w:val="000000"/>
                <w:sz w:val="20"/>
                <w:szCs w:val="20"/>
                <w:lang w:val="en-GB" w:eastAsia="en-GB"/>
              </w:rPr>
              <w:t xml:space="preserve">Depending on the size and quality of the evidence base, evidence synthesis or meta-analysis may be used to summarize evidence from different studies and to measure uncertainty and undertake sensitivity analysis. </w:t>
            </w:r>
          </w:p>
        </w:tc>
        <w:tc>
          <w:tcPr>
            <w:tcW w:w="0" w:type="auto"/>
            <w:tcBorders>
              <w:top w:val="nil"/>
              <w:left w:val="nil"/>
              <w:bottom w:val="single" w:sz="4" w:space="0" w:color="auto"/>
              <w:right w:val="single" w:sz="4" w:space="0" w:color="auto"/>
            </w:tcBorders>
            <w:shd w:val="clear" w:color="000000" w:fill="FFFFFF"/>
            <w:hideMark/>
          </w:tcPr>
          <w:p w:rsidR="000F2DB8" w:rsidRPr="00483DAC" w:rsidRDefault="000F2DB8" w:rsidP="004A1540">
            <w:pPr>
              <w:spacing w:after="0" w:line="240" w:lineRule="auto"/>
              <w:rPr>
                <w:rFonts w:ascii="Times New Roman" w:eastAsia="Times New Roman" w:hAnsi="Times New Roman" w:cs="Times New Roman"/>
                <w:bCs/>
                <w:color w:val="000000"/>
                <w:sz w:val="20"/>
                <w:szCs w:val="20"/>
                <w:lang w:val="en-GB" w:eastAsia="en-GB"/>
              </w:rPr>
            </w:pPr>
            <w:r w:rsidRPr="00483DAC">
              <w:rPr>
                <w:rFonts w:ascii="Times New Roman" w:eastAsia="Times New Roman" w:hAnsi="Times New Roman" w:cs="Times New Roman"/>
                <w:bCs/>
                <w:color w:val="000000"/>
                <w:sz w:val="20"/>
                <w:szCs w:val="20"/>
                <w:lang w:val="en-GB" w:eastAsia="en-GB"/>
              </w:rPr>
              <w:t xml:space="preserve">Depending on the size and quality of the evidence base, evidence synthesis or meta-analysis may be used to summarize evidence from different studies and to measure uncertainty and undertake sensitivity analysis. Other type of meta-analysis could be performed: meta-analysis of likehood ratios and predictive values, meta-analysis of diagnostic odds ratio, Moses-Littenberg summary ROC curves, and hierarchical models. The choice of meta-analysis is a trade-off. </w:t>
            </w:r>
          </w:p>
        </w:tc>
        <w:tc>
          <w:tcPr>
            <w:tcW w:w="0" w:type="auto"/>
            <w:tcBorders>
              <w:top w:val="nil"/>
              <w:left w:val="nil"/>
              <w:bottom w:val="single" w:sz="4" w:space="0" w:color="auto"/>
              <w:right w:val="single" w:sz="4" w:space="0" w:color="auto"/>
            </w:tcBorders>
            <w:shd w:val="clear" w:color="000000" w:fill="FFFFFF"/>
            <w:hideMark/>
          </w:tcPr>
          <w:p w:rsidR="000F2DB8" w:rsidRPr="00483DAC" w:rsidRDefault="000F2DB8" w:rsidP="004A1540">
            <w:pPr>
              <w:spacing w:after="0" w:line="240" w:lineRule="auto"/>
              <w:rPr>
                <w:rFonts w:ascii="Times New Roman" w:eastAsia="Times New Roman" w:hAnsi="Times New Roman" w:cs="Times New Roman"/>
                <w:color w:val="000000"/>
                <w:sz w:val="20"/>
                <w:szCs w:val="20"/>
                <w:lang w:val="en-GB" w:eastAsia="en-GB"/>
              </w:rPr>
            </w:pPr>
            <w:r w:rsidRPr="00483DAC">
              <w:rPr>
                <w:rFonts w:ascii="Times New Roman" w:eastAsia="Times New Roman" w:hAnsi="Times New Roman" w:cs="Times New Roman"/>
                <w:bCs/>
                <w:color w:val="000000"/>
                <w:sz w:val="20"/>
                <w:szCs w:val="20"/>
                <w:lang w:val="en-GB" w:eastAsia="en-GB"/>
              </w:rPr>
              <w:t>Depending on the size and quality of the evidence base, evidence synthesis or meta-analysis may be used to summarize evidence from different studies and to measure uncertainty and undertake sensitivity analysis.</w:t>
            </w:r>
            <w:r w:rsidRPr="00483DAC">
              <w:rPr>
                <w:rFonts w:ascii="Times New Roman" w:eastAsia="Times New Roman" w:hAnsi="Times New Roman" w:cs="Times New Roman"/>
                <w:color w:val="000000"/>
                <w:sz w:val="20"/>
                <w:szCs w:val="20"/>
                <w:lang w:val="en-GB" w:eastAsia="en-GB"/>
              </w:rPr>
              <w:t xml:space="preserve">  </w:t>
            </w:r>
            <w:r w:rsidRPr="00483DAC">
              <w:rPr>
                <w:rFonts w:ascii="Times New Roman" w:eastAsia="Times New Roman" w:hAnsi="Times New Roman" w:cs="Times New Roman"/>
                <w:bCs/>
                <w:color w:val="000000"/>
                <w:sz w:val="20"/>
                <w:szCs w:val="20"/>
                <w:lang w:val="en-GB" w:eastAsia="en-GB"/>
              </w:rPr>
              <w:t xml:space="preserve">Other analysis such as subgroup analysis, sophisticated statistical approaches and meta-regression can be provided if applicable. </w:t>
            </w:r>
            <w:r w:rsidRPr="00483DAC">
              <w:rPr>
                <w:rFonts w:ascii="Times New Roman" w:eastAsia="Times New Roman" w:hAnsi="Times New Roman" w:cs="Times New Roman"/>
                <w:color w:val="000000"/>
                <w:sz w:val="20"/>
                <w:szCs w:val="20"/>
                <w:lang w:val="en-GB" w:eastAsia="en-GB"/>
              </w:rPr>
              <w:t xml:space="preserve">Need for specific methods: incremental development of medical devices, user and context dependence, and some implications of the physical mode. </w:t>
            </w:r>
          </w:p>
        </w:tc>
        <w:tc>
          <w:tcPr>
            <w:tcW w:w="0" w:type="auto"/>
            <w:tcBorders>
              <w:top w:val="nil"/>
              <w:left w:val="nil"/>
              <w:bottom w:val="single" w:sz="4" w:space="0" w:color="auto"/>
              <w:right w:val="single" w:sz="4" w:space="0" w:color="auto"/>
            </w:tcBorders>
            <w:shd w:val="clear" w:color="auto" w:fill="auto"/>
            <w:hideMark/>
          </w:tcPr>
          <w:p w:rsidR="000F2DB8" w:rsidRPr="00483DAC" w:rsidRDefault="000F2DB8" w:rsidP="004A1540">
            <w:pPr>
              <w:spacing w:after="0" w:line="240" w:lineRule="auto"/>
              <w:rPr>
                <w:rFonts w:ascii="Times New Roman" w:eastAsia="Times New Roman" w:hAnsi="Times New Roman" w:cs="Times New Roman"/>
                <w:color w:val="000000"/>
                <w:sz w:val="20"/>
                <w:szCs w:val="20"/>
                <w:lang w:val="en-GB" w:eastAsia="en-GB"/>
              </w:rPr>
            </w:pPr>
            <w:r w:rsidRPr="00483DAC">
              <w:rPr>
                <w:rFonts w:ascii="Times New Roman" w:eastAsia="Times New Roman" w:hAnsi="Times New Roman" w:cs="Times New Roman"/>
                <w:bCs/>
                <w:color w:val="000000"/>
                <w:sz w:val="20"/>
                <w:szCs w:val="20"/>
                <w:lang w:val="en-GB" w:eastAsia="en-GB"/>
              </w:rPr>
              <w:t>Depending on the size and quality of the evidence base, evidence synthesis or meta-analysis may be used to summarize evidence from different studies and to measure uncertainty and undertake sensitivity analysis.  Other analysis such as subgroup analysis or a meta-regression can be provided if applicable.</w:t>
            </w:r>
            <w:r w:rsidRPr="00483DAC">
              <w:rPr>
                <w:rFonts w:ascii="Times New Roman" w:eastAsia="Times New Roman" w:hAnsi="Times New Roman" w:cs="Times New Roman"/>
                <w:bCs/>
                <w:color w:val="000000"/>
                <w:sz w:val="20"/>
                <w:szCs w:val="20"/>
                <w:lang w:val="en-GB" w:eastAsia="en-GB"/>
              </w:rPr>
              <w:br/>
              <w:t>Moreover, s</w:t>
            </w:r>
            <w:r w:rsidRPr="00483DAC">
              <w:rPr>
                <w:rFonts w:ascii="Times New Roman" w:eastAsia="Times New Roman" w:hAnsi="Times New Roman" w:cs="Times New Roman"/>
                <w:color w:val="000000"/>
                <w:sz w:val="20"/>
                <w:szCs w:val="20"/>
                <w:lang w:val="en-GB" w:eastAsia="en-GB"/>
              </w:rPr>
              <w:t xml:space="preserve">tatistical analysis of variation of the comparative treatment effect, elicitation and interpretation of scenario-based utility valuation of health outcomes are also performed. </w:t>
            </w:r>
          </w:p>
        </w:tc>
        <w:tc>
          <w:tcPr>
            <w:tcW w:w="0" w:type="auto"/>
            <w:tcBorders>
              <w:top w:val="nil"/>
              <w:left w:val="nil"/>
              <w:bottom w:val="single" w:sz="4" w:space="0" w:color="auto"/>
              <w:right w:val="single" w:sz="4" w:space="0" w:color="auto"/>
            </w:tcBorders>
            <w:shd w:val="clear" w:color="auto" w:fill="auto"/>
            <w:hideMark/>
          </w:tcPr>
          <w:p w:rsidR="000F2DB8" w:rsidRPr="00483DAC" w:rsidRDefault="000F2DB8" w:rsidP="004A1540">
            <w:pPr>
              <w:spacing w:after="0" w:line="240" w:lineRule="auto"/>
              <w:rPr>
                <w:rFonts w:ascii="Times New Roman" w:eastAsia="Times New Roman" w:hAnsi="Times New Roman" w:cs="Times New Roman"/>
                <w:color w:val="000000"/>
                <w:sz w:val="20"/>
                <w:szCs w:val="20"/>
                <w:lang w:val="en-GB" w:eastAsia="en-GB"/>
              </w:rPr>
            </w:pPr>
            <w:r w:rsidRPr="00483DAC">
              <w:rPr>
                <w:rFonts w:ascii="Times New Roman" w:eastAsia="Times New Roman" w:hAnsi="Times New Roman" w:cs="Times New Roman"/>
                <w:color w:val="000000"/>
                <w:sz w:val="20"/>
                <w:szCs w:val="20"/>
                <w:lang w:val="en-GB" w:eastAsia="en-GB"/>
              </w:rPr>
              <w:t>Appropriate methods for confounder adjustment in comparative effectiveness or safety analyses and try to address residual confounding.</w:t>
            </w:r>
            <w:r w:rsidRPr="00483DAC">
              <w:rPr>
                <w:rFonts w:ascii="Times New Roman" w:eastAsia="Times New Roman" w:hAnsi="Times New Roman" w:cs="Times New Roman"/>
                <w:color w:val="000000"/>
                <w:sz w:val="20"/>
                <w:szCs w:val="20"/>
                <w:lang w:val="en-GB" w:eastAsia="en-GB"/>
              </w:rPr>
              <w:br/>
              <w:t>If data from large registries are included in evidence synthesis, consider bias-adjustment based on expert elicitation as one scenario in the sensitivity analysis.</w:t>
            </w:r>
          </w:p>
        </w:tc>
        <w:tc>
          <w:tcPr>
            <w:tcW w:w="0" w:type="auto"/>
            <w:tcBorders>
              <w:top w:val="nil"/>
              <w:left w:val="nil"/>
              <w:bottom w:val="single" w:sz="4" w:space="0" w:color="auto"/>
              <w:right w:val="single" w:sz="8" w:space="0" w:color="auto"/>
            </w:tcBorders>
            <w:shd w:val="clear" w:color="auto" w:fill="auto"/>
            <w:hideMark/>
          </w:tcPr>
          <w:p w:rsidR="000F2DB8" w:rsidRPr="00483DAC" w:rsidRDefault="000F2DB8" w:rsidP="004A1540">
            <w:pPr>
              <w:spacing w:after="240" w:line="240" w:lineRule="auto"/>
              <w:rPr>
                <w:rFonts w:ascii="Times New Roman" w:eastAsia="Times New Roman" w:hAnsi="Times New Roman" w:cs="Times New Roman"/>
                <w:color w:val="000000"/>
                <w:sz w:val="20"/>
                <w:szCs w:val="20"/>
                <w:lang w:val="en-GB" w:eastAsia="en-GB"/>
              </w:rPr>
            </w:pPr>
            <w:r w:rsidRPr="00483DAC">
              <w:rPr>
                <w:rFonts w:ascii="Times New Roman" w:eastAsia="Times New Roman" w:hAnsi="Times New Roman" w:cs="Times New Roman"/>
                <w:bCs/>
                <w:color w:val="000000"/>
                <w:sz w:val="20"/>
                <w:szCs w:val="20"/>
                <w:lang w:val="en-GB" w:eastAsia="en-GB"/>
              </w:rPr>
              <w:t xml:space="preserve">Depending on the size and quality of the evidence base, evidence synthesis, statistical analysis or meta-analysis may be used to summarize evidence from different studies and to measure uncertainty and undertake sensitivity analysis. </w:t>
            </w:r>
          </w:p>
        </w:tc>
      </w:tr>
      <w:tr w:rsidR="000F2DB8" w:rsidRPr="00483DAC" w:rsidTr="004A1540">
        <w:trPr>
          <w:trHeight w:val="3570"/>
        </w:trPr>
        <w:tc>
          <w:tcPr>
            <w:tcW w:w="0" w:type="auto"/>
            <w:tcBorders>
              <w:top w:val="nil"/>
              <w:left w:val="single" w:sz="8" w:space="0" w:color="auto"/>
              <w:bottom w:val="single" w:sz="4" w:space="0" w:color="auto"/>
              <w:right w:val="single" w:sz="4" w:space="0" w:color="auto"/>
            </w:tcBorders>
            <w:shd w:val="clear" w:color="auto" w:fill="auto"/>
            <w:hideMark/>
          </w:tcPr>
          <w:p w:rsidR="000F2DB8" w:rsidRPr="00483DAC" w:rsidRDefault="000F2DB8" w:rsidP="004A1540">
            <w:pPr>
              <w:spacing w:after="0" w:line="240" w:lineRule="auto"/>
              <w:rPr>
                <w:rFonts w:ascii="Times New Roman" w:eastAsia="Times New Roman" w:hAnsi="Times New Roman" w:cs="Times New Roman"/>
                <w:b/>
                <w:bCs/>
                <w:color w:val="000000"/>
                <w:sz w:val="20"/>
                <w:szCs w:val="20"/>
                <w:lang w:val="en-GB" w:eastAsia="en-GB"/>
              </w:rPr>
            </w:pPr>
            <w:r w:rsidRPr="00483DAC">
              <w:rPr>
                <w:rFonts w:ascii="Times New Roman" w:eastAsia="Times New Roman" w:hAnsi="Times New Roman" w:cs="Times New Roman"/>
                <w:b/>
                <w:bCs/>
                <w:color w:val="000000"/>
                <w:sz w:val="20"/>
                <w:szCs w:val="20"/>
                <w:lang w:val="en-GB" w:eastAsia="en-GB"/>
              </w:rPr>
              <w:t>User Issues</w:t>
            </w:r>
          </w:p>
        </w:tc>
        <w:tc>
          <w:tcPr>
            <w:tcW w:w="0" w:type="auto"/>
            <w:tcBorders>
              <w:top w:val="nil"/>
              <w:left w:val="nil"/>
              <w:bottom w:val="single" w:sz="4" w:space="0" w:color="auto"/>
              <w:right w:val="single" w:sz="4" w:space="0" w:color="auto"/>
            </w:tcBorders>
            <w:shd w:val="clear" w:color="auto" w:fill="auto"/>
            <w:noWrap/>
            <w:hideMark/>
          </w:tcPr>
          <w:p w:rsidR="000F2DB8" w:rsidRPr="00483DAC" w:rsidRDefault="000F2DB8" w:rsidP="004A1540">
            <w:pPr>
              <w:spacing w:after="0" w:line="240" w:lineRule="auto"/>
              <w:rPr>
                <w:rFonts w:ascii="Times New Roman" w:eastAsia="Times New Roman" w:hAnsi="Times New Roman" w:cs="Times New Roman"/>
                <w:bCs/>
                <w:color w:val="000000"/>
                <w:sz w:val="20"/>
                <w:szCs w:val="20"/>
                <w:lang w:val="en-GB" w:eastAsia="en-GB"/>
              </w:rPr>
            </w:pPr>
            <w:r w:rsidRPr="00483DAC">
              <w:rPr>
                <w:rFonts w:ascii="Times New Roman" w:eastAsia="Times New Roman" w:hAnsi="Times New Roman" w:cs="Times New Roman"/>
                <w:bCs/>
                <w:color w:val="000000"/>
                <w:sz w:val="20"/>
                <w:szCs w:val="20"/>
                <w:lang w:val="en-GB" w:eastAsia="en-GB"/>
              </w:rPr>
              <w:t xml:space="preserve">Not reported. </w:t>
            </w:r>
          </w:p>
        </w:tc>
        <w:tc>
          <w:tcPr>
            <w:tcW w:w="0" w:type="auto"/>
            <w:tcBorders>
              <w:top w:val="nil"/>
              <w:left w:val="nil"/>
              <w:bottom w:val="single" w:sz="4" w:space="0" w:color="auto"/>
              <w:right w:val="single" w:sz="4" w:space="0" w:color="auto"/>
            </w:tcBorders>
            <w:shd w:val="clear" w:color="auto" w:fill="auto"/>
            <w:hideMark/>
          </w:tcPr>
          <w:p w:rsidR="000F2DB8" w:rsidRPr="00483DAC" w:rsidRDefault="000F2DB8" w:rsidP="004A1540">
            <w:pPr>
              <w:spacing w:after="0" w:line="240" w:lineRule="auto"/>
              <w:rPr>
                <w:rFonts w:ascii="Times New Roman" w:eastAsia="Times New Roman" w:hAnsi="Times New Roman" w:cs="Times New Roman"/>
                <w:bCs/>
                <w:color w:val="000000"/>
                <w:sz w:val="20"/>
                <w:szCs w:val="20"/>
                <w:lang w:val="en-GB" w:eastAsia="en-GB"/>
              </w:rPr>
            </w:pPr>
            <w:r w:rsidRPr="00483DAC">
              <w:rPr>
                <w:rFonts w:ascii="Times New Roman" w:eastAsia="Times New Roman" w:hAnsi="Times New Roman" w:cs="Times New Roman"/>
                <w:bCs/>
                <w:color w:val="000000"/>
                <w:sz w:val="20"/>
                <w:szCs w:val="20"/>
                <w:lang w:val="en-GB" w:eastAsia="en-GB"/>
              </w:rPr>
              <w:t>In some cases, the scopes identify special implementation issues and recommendations for use of a diagnostic test (the training and skills of those providing the test, availability of equipment, and the availability of other portions of the care pathway).</w:t>
            </w:r>
          </w:p>
        </w:tc>
        <w:tc>
          <w:tcPr>
            <w:tcW w:w="0" w:type="auto"/>
            <w:tcBorders>
              <w:top w:val="nil"/>
              <w:left w:val="nil"/>
              <w:bottom w:val="single" w:sz="4" w:space="0" w:color="auto"/>
              <w:right w:val="single" w:sz="4" w:space="0" w:color="auto"/>
            </w:tcBorders>
            <w:shd w:val="clear" w:color="auto" w:fill="auto"/>
            <w:noWrap/>
            <w:hideMark/>
          </w:tcPr>
          <w:p w:rsidR="000F2DB8" w:rsidRPr="00483DAC" w:rsidRDefault="000F2DB8" w:rsidP="004A1540">
            <w:pPr>
              <w:spacing w:after="0" w:line="240" w:lineRule="auto"/>
              <w:rPr>
                <w:rFonts w:ascii="Times New Roman" w:eastAsia="Times New Roman" w:hAnsi="Times New Roman" w:cs="Times New Roman"/>
                <w:color w:val="000000"/>
                <w:sz w:val="20"/>
                <w:szCs w:val="20"/>
                <w:lang w:val="en-GB" w:eastAsia="en-GB"/>
              </w:rPr>
            </w:pPr>
            <w:r w:rsidRPr="00483DAC">
              <w:rPr>
                <w:rFonts w:ascii="Times New Roman" w:eastAsia="Times New Roman" w:hAnsi="Times New Roman" w:cs="Times New Roman"/>
                <w:color w:val="000000"/>
                <w:sz w:val="20"/>
                <w:szCs w:val="20"/>
                <w:lang w:val="en-GB" w:eastAsia="en-GB"/>
              </w:rPr>
              <w:t>Not reported.</w:t>
            </w:r>
          </w:p>
        </w:tc>
        <w:tc>
          <w:tcPr>
            <w:tcW w:w="0" w:type="auto"/>
            <w:tcBorders>
              <w:top w:val="nil"/>
              <w:left w:val="nil"/>
              <w:bottom w:val="single" w:sz="4" w:space="0" w:color="auto"/>
              <w:right w:val="single" w:sz="4" w:space="0" w:color="auto"/>
            </w:tcBorders>
            <w:shd w:val="clear" w:color="auto" w:fill="auto"/>
            <w:noWrap/>
            <w:hideMark/>
          </w:tcPr>
          <w:p w:rsidR="000F2DB8" w:rsidRPr="00483DAC" w:rsidRDefault="000F2DB8" w:rsidP="004A1540">
            <w:pPr>
              <w:spacing w:after="0" w:line="240" w:lineRule="auto"/>
              <w:rPr>
                <w:rFonts w:ascii="Times New Roman" w:eastAsia="Times New Roman" w:hAnsi="Times New Roman" w:cs="Times New Roman"/>
                <w:color w:val="000000"/>
                <w:sz w:val="20"/>
                <w:szCs w:val="20"/>
                <w:lang w:val="en-GB" w:eastAsia="en-GB"/>
              </w:rPr>
            </w:pPr>
            <w:r w:rsidRPr="00483DAC">
              <w:rPr>
                <w:rFonts w:ascii="Times New Roman" w:eastAsia="Times New Roman" w:hAnsi="Times New Roman" w:cs="Times New Roman"/>
                <w:color w:val="000000"/>
                <w:sz w:val="20"/>
                <w:szCs w:val="20"/>
                <w:lang w:val="en-GB" w:eastAsia="en-GB"/>
              </w:rPr>
              <w:t>Not reported.</w:t>
            </w:r>
          </w:p>
        </w:tc>
        <w:tc>
          <w:tcPr>
            <w:tcW w:w="0" w:type="auto"/>
            <w:tcBorders>
              <w:top w:val="nil"/>
              <w:left w:val="nil"/>
              <w:bottom w:val="single" w:sz="4" w:space="0" w:color="auto"/>
              <w:right w:val="single" w:sz="4" w:space="0" w:color="auto"/>
            </w:tcBorders>
            <w:shd w:val="clear" w:color="auto" w:fill="auto"/>
            <w:noWrap/>
            <w:hideMark/>
          </w:tcPr>
          <w:p w:rsidR="000F2DB8" w:rsidRPr="00483DAC" w:rsidRDefault="000F2DB8" w:rsidP="004A1540">
            <w:pPr>
              <w:spacing w:after="0" w:line="240" w:lineRule="auto"/>
              <w:rPr>
                <w:rFonts w:ascii="Times New Roman" w:eastAsia="Times New Roman" w:hAnsi="Times New Roman" w:cs="Times New Roman"/>
                <w:color w:val="000000"/>
                <w:sz w:val="20"/>
                <w:szCs w:val="20"/>
                <w:lang w:val="en-GB" w:eastAsia="en-GB"/>
              </w:rPr>
            </w:pPr>
            <w:r w:rsidRPr="00483DAC">
              <w:rPr>
                <w:rFonts w:ascii="Times New Roman" w:eastAsia="Times New Roman" w:hAnsi="Times New Roman" w:cs="Times New Roman"/>
                <w:color w:val="000000"/>
                <w:sz w:val="20"/>
                <w:szCs w:val="20"/>
                <w:lang w:val="en-GB" w:eastAsia="en-GB"/>
              </w:rPr>
              <w:t>Not reported.</w:t>
            </w:r>
          </w:p>
        </w:tc>
        <w:tc>
          <w:tcPr>
            <w:tcW w:w="0" w:type="auto"/>
            <w:tcBorders>
              <w:top w:val="nil"/>
              <w:left w:val="nil"/>
              <w:bottom w:val="single" w:sz="4" w:space="0" w:color="auto"/>
              <w:right w:val="single" w:sz="4" w:space="0" w:color="auto"/>
            </w:tcBorders>
            <w:shd w:val="clear" w:color="auto" w:fill="auto"/>
            <w:hideMark/>
          </w:tcPr>
          <w:p w:rsidR="000F2DB8" w:rsidRPr="00483DAC" w:rsidRDefault="000F2DB8" w:rsidP="004A1540">
            <w:pPr>
              <w:spacing w:after="0" w:line="240" w:lineRule="auto"/>
              <w:rPr>
                <w:rFonts w:ascii="Times New Roman" w:eastAsia="Times New Roman" w:hAnsi="Times New Roman" w:cs="Times New Roman"/>
                <w:bCs/>
                <w:color w:val="000000"/>
                <w:sz w:val="20"/>
                <w:szCs w:val="20"/>
                <w:lang w:val="en-GB" w:eastAsia="en-GB"/>
              </w:rPr>
            </w:pPr>
            <w:r w:rsidRPr="00483DAC">
              <w:rPr>
                <w:rFonts w:ascii="Times New Roman" w:eastAsia="Times New Roman" w:hAnsi="Times New Roman" w:cs="Times New Roman"/>
                <w:bCs/>
                <w:color w:val="000000"/>
                <w:sz w:val="20"/>
                <w:szCs w:val="20"/>
                <w:lang w:val="en-GB" w:eastAsia="en-GB"/>
              </w:rPr>
              <w:t xml:space="preserve">The adoption of the health technology into Ontario’s health system is also discussed in terms of assessing the impact of adopting the service or device on the currently available health care resources, as well as any resource gaps that would need to be addressed or system-level changes (e.g., fee schedule changes) that would need to be made for the health technology to be successfully adopted. </w:t>
            </w:r>
          </w:p>
        </w:tc>
      </w:tr>
      <w:tr w:rsidR="000F2DB8" w:rsidRPr="00483DAC" w:rsidTr="004A1540">
        <w:trPr>
          <w:trHeight w:val="6369"/>
        </w:trPr>
        <w:tc>
          <w:tcPr>
            <w:tcW w:w="0" w:type="auto"/>
            <w:tcBorders>
              <w:top w:val="nil"/>
              <w:left w:val="single" w:sz="8" w:space="0" w:color="auto"/>
              <w:bottom w:val="single" w:sz="4" w:space="0" w:color="auto"/>
              <w:right w:val="single" w:sz="4" w:space="0" w:color="auto"/>
            </w:tcBorders>
            <w:shd w:val="clear" w:color="auto" w:fill="auto"/>
            <w:hideMark/>
          </w:tcPr>
          <w:p w:rsidR="000F2DB8" w:rsidRPr="00483DAC" w:rsidRDefault="000F2DB8" w:rsidP="004A1540">
            <w:pPr>
              <w:spacing w:after="0" w:line="240" w:lineRule="auto"/>
              <w:rPr>
                <w:rFonts w:ascii="Times New Roman" w:eastAsia="Times New Roman" w:hAnsi="Times New Roman" w:cs="Times New Roman"/>
                <w:b/>
                <w:bCs/>
                <w:color w:val="000000"/>
                <w:sz w:val="20"/>
                <w:szCs w:val="20"/>
                <w:lang w:val="en-GB" w:eastAsia="en-GB"/>
              </w:rPr>
            </w:pPr>
            <w:r w:rsidRPr="00483DAC">
              <w:rPr>
                <w:rFonts w:ascii="Times New Roman" w:eastAsia="Times New Roman" w:hAnsi="Times New Roman" w:cs="Times New Roman"/>
                <w:b/>
                <w:bCs/>
                <w:color w:val="000000"/>
                <w:sz w:val="20"/>
                <w:szCs w:val="20"/>
                <w:lang w:val="en-GB" w:eastAsia="en-GB"/>
              </w:rPr>
              <w:t>Costs and Economic Evaluation</w:t>
            </w:r>
          </w:p>
        </w:tc>
        <w:tc>
          <w:tcPr>
            <w:tcW w:w="0" w:type="auto"/>
            <w:tcBorders>
              <w:top w:val="nil"/>
              <w:left w:val="nil"/>
              <w:bottom w:val="single" w:sz="4" w:space="0" w:color="auto"/>
              <w:right w:val="single" w:sz="4" w:space="0" w:color="auto"/>
            </w:tcBorders>
            <w:shd w:val="clear" w:color="auto" w:fill="auto"/>
            <w:hideMark/>
          </w:tcPr>
          <w:p w:rsidR="000F2DB8" w:rsidRPr="00483DAC" w:rsidRDefault="000F2DB8" w:rsidP="004A1540">
            <w:pPr>
              <w:spacing w:after="0" w:line="240" w:lineRule="auto"/>
              <w:rPr>
                <w:rFonts w:ascii="Times New Roman" w:eastAsia="Times New Roman" w:hAnsi="Times New Roman" w:cs="Times New Roman"/>
                <w:color w:val="000000"/>
                <w:sz w:val="20"/>
                <w:szCs w:val="20"/>
                <w:lang w:val="en-GB" w:eastAsia="en-GB"/>
              </w:rPr>
            </w:pPr>
            <w:r w:rsidRPr="00483DAC">
              <w:rPr>
                <w:rFonts w:ascii="Times New Roman" w:eastAsia="Times New Roman" w:hAnsi="Times New Roman" w:cs="Times New Roman"/>
                <w:color w:val="000000"/>
                <w:sz w:val="20"/>
                <w:szCs w:val="20"/>
                <w:lang w:val="en-GB" w:eastAsia="en-GB"/>
              </w:rPr>
              <w:t>Consideration of the costs of the technology, including initial acquisition costs (including associated infrastructure) and running costs (including maintenance and consumables).</w:t>
            </w:r>
            <w:r w:rsidRPr="00483DAC">
              <w:rPr>
                <w:rFonts w:ascii="Times New Roman" w:eastAsia="Times New Roman" w:hAnsi="Times New Roman" w:cs="Times New Roman"/>
                <w:color w:val="000000"/>
                <w:sz w:val="20"/>
                <w:szCs w:val="20"/>
                <w:lang w:val="en-GB" w:eastAsia="en-GB"/>
              </w:rPr>
              <w:br/>
            </w:r>
            <w:r w:rsidRPr="00483DAC">
              <w:rPr>
                <w:rFonts w:ascii="Times New Roman" w:eastAsia="Times New Roman" w:hAnsi="Times New Roman" w:cs="Times New Roman"/>
                <w:color w:val="000000"/>
                <w:sz w:val="20"/>
                <w:szCs w:val="20"/>
                <w:lang w:val="en-GB" w:eastAsia="en-GB"/>
              </w:rPr>
              <w:br/>
              <w:t>Cost-consequence models are in scope and should capture and quantify the impact of introducing a new technology into the current healthcare pathways and routine NHS use. Discounting principles and uncertainty techniques are applicable.</w:t>
            </w:r>
          </w:p>
        </w:tc>
        <w:tc>
          <w:tcPr>
            <w:tcW w:w="0" w:type="auto"/>
            <w:tcBorders>
              <w:top w:val="nil"/>
              <w:left w:val="nil"/>
              <w:bottom w:val="single" w:sz="4" w:space="0" w:color="auto"/>
              <w:right w:val="single" w:sz="4" w:space="0" w:color="auto"/>
            </w:tcBorders>
            <w:shd w:val="clear" w:color="auto" w:fill="auto"/>
            <w:hideMark/>
          </w:tcPr>
          <w:p w:rsidR="000F2DB8" w:rsidRPr="00483DAC" w:rsidRDefault="000F2DB8" w:rsidP="004A1540">
            <w:pPr>
              <w:spacing w:after="0" w:line="240" w:lineRule="auto"/>
              <w:rPr>
                <w:rFonts w:ascii="Times New Roman" w:eastAsia="Times New Roman" w:hAnsi="Times New Roman" w:cs="Times New Roman"/>
                <w:bCs/>
                <w:color w:val="000000"/>
                <w:sz w:val="20"/>
                <w:szCs w:val="20"/>
                <w:lang w:val="en-GB" w:eastAsia="en-GB"/>
              </w:rPr>
            </w:pPr>
            <w:r w:rsidRPr="00483DAC">
              <w:rPr>
                <w:rFonts w:ascii="Times New Roman" w:eastAsia="Times New Roman" w:hAnsi="Times New Roman" w:cs="Times New Roman"/>
                <w:bCs/>
                <w:color w:val="000000"/>
                <w:sz w:val="20"/>
                <w:szCs w:val="20"/>
                <w:lang w:val="en-GB" w:eastAsia="en-GB"/>
              </w:rPr>
              <w:t xml:space="preserve">Consideration of the costs of the technology, including initial acquisition costs (including associated infrastructure), running costs (including maintenance and consumables) and also costs resulting from treatments after use of a diagnostic treatments.     </w:t>
            </w:r>
          </w:p>
          <w:p w:rsidR="000F2DB8" w:rsidRPr="00483DAC" w:rsidRDefault="000F2DB8" w:rsidP="004A1540">
            <w:pPr>
              <w:spacing w:after="0" w:line="240" w:lineRule="auto"/>
              <w:rPr>
                <w:rFonts w:ascii="Times New Roman" w:eastAsia="Times New Roman" w:hAnsi="Times New Roman" w:cs="Times New Roman"/>
                <w:bCs/>
                <w:color w:val="000000"/>
                <w:sz w:val="20"/>
                <w:szCs w:val="20"/>
                <w:lang w:val="en-GB" w:eastAsia="en-GB"/>
              </w:rPr>
            </w:pPr>
            <w:r w:rsidRPr="00483DAC">
              <w:rPr>
                <w:rFonts w:ascii="Times New Roman" w:eastAsia="Times New Roman" w:hAnsi="Times New Roman" w:cs="Times New Roman"/>
                <w:bCs/>
                <w:color w:val="000000"/>
                <w:sz w:val="20"/>
                <w:szCs w:val="20"/>
                <w:lang w:val="en-GB" w:eastAsia="en-GB"/>
              </w:rPr>
              <w:t xml:space="preserve">                                                 Cost-effectiveness Analysis (cost-utility) is the preferred form of economic evaluation. This seeks to establish whether differences in costs between options can be justified in terms of health effects related to quality of life. Health-related quality of life changes should be expressed in terms of QALYs. Discounting principles and uncertainty techniques are applicable. </w:t>
            </w:r>
          </w:p>
        </w:tc>
        <w:tc>
          <w:tcPr>
            <w:tcW w:w="0" w:type="auto"/>
            <w:tcBorders>
              <w:top w:val="nil"/>
              <w:left w:val="nil"/>
              <w:bottom w:val="single" w:sz="4" w:space="0" w:color="auto"/>
              <w:right w:val="single" w:sz="4" w:space="0" w:color="auto"/>
            </w:tcBorders>
            <w:shd w:val="clear" w:color="auto" w:fill="auto"/>
            <w:hideMark/>
          </w:tcPr>
          <w:p w:rsidR="000F2DB8" w:rsidRPr="00483DAC" w:rsidRDefault="000F2DB8" w:rsidP="004A1540">
            <w:pPr>
              <w:spacing w:after="0" w:line="240" w:lineRule="auto"/>
              <w:rPr>
                <w:rFonts w:ascii="Times New Roman" w:eastAsia="Times New Roman" w:hAnsi="Times New Roman" w:cs="Times New Roman"/>
                <w:color w:val="000000"/>
                <w:sz w:val="20"/>
                <w:szCs w:val="20"/>
                <w:lang w:val="en-GB" w:eastAsia="en-GB"/>
              </w:rPr>
            </w:pPr>
            <w:r w:rsidRPr="00483DAC">
              <w:rPr>
                <w:rFonts w:ascii="Times New Roman" w:eastAsia="Times New Roman" w:hAnsi="Times New Roman" w:cs="Times New Roman"/>
                <w:color w:val="000000"/>
                <w:sz w:val="20"/>
                <w:szCs w:val="20"/>
                <w:lang w:val="en-GB" w:eastAsia="en-GB"/>
              </w:rPr>
              <w:t xml:space="preserve">Cost-effectiveness will not be discussed, nor will other non-clinical benefits and harms (e.g., system/ organisation benefits/harms) due to limited time resources. </w:t>
            </w:r>
          </w:p>
        </w:tc>
        <w:tc>
          <w:tcPr>
            <w:tcW w:w="0" w:type="auto"/>
            <w:tcBorders>
              <w:top w:val="nil"/>
              <w:left w:val="nil"/>
              <w:bottom w:val="single" w:sz="4" w:space="0" w:color="auto"/>
              <w:right w:val="single" w:sz="4" w:space="0" w:color="auto"/>
            </w:tcBorders>
            <w:shd w:val="clear" w:color="auto" w:fill="auto"/>
            <w:hideMark/>
          </w:tcPr>
          <w:p w:rsidR="000F2DB8" w:rsidRPr="00483DAC" w:rsidRDefault="000F2DB8" w:rsidP="004A1540">
            <w:pPr>
              <w:spacing w:after="0" w:line="240" w:lineRule="auto"/>
              <w:rPr>
                <w:rFonts w:ascii="Times New Roman" w:eastAsia="Times New Roman" w:hAnsi="Times New Roman" w:cs="Times New Roman"/>
                <w:color w:val="000000"/>
                <w:sz w:val="20"/>
                <w:szCs w:val="20"/>
                <w:lang w:val="en-GB" w:eastAsia="en-GB"/>
              </w:rPr>
            </w:pPr>
            <w:r w:rsidRPr="00483DAC">
              <w:rPr>
                <w:rFonts w:ascii="Times New Roman" w:eastAsia="Times New Roman" w:hAnsi="Times New Roman" w:cs="Times New Roman"/>
                <w:color w:val="000000"/>
                <w:sz w:val="20"/>
                <w:szCs w:val="20"/>
                <w:lang w:val="en-GB" w:eastAsia="en-GB"/>
              </w:rPr>
              <w:t>Consideration of the costs of the technology, including initial acquisition costs (including associated infrastructure) and running costs (including maintenance and consumables). Review the relevant economic literature is conducted. As primary evaluation c</w:t>
            </w:r>
            <w:r w:rsidRPr="00483DAC">
              <w:rPr>
                <w:rFonts w:ascii="Times New Roman" w:eastAsia="Times New Roman" w:hAnsi="Times New Roman" w:cs="Times New Roman"/>
                <w:bCs/>
                <w:color w:val="000000"/>
                <w:sz w:val="20"/>
                <w:szCs w:val="20"/>
                <w:lang w:val="en-GB" w:eastAsia="en-GB"/>
              </w:rPr>
              <w:t>ost-effectiveness analysis and Cost-utility analysis are preferred.  The denominator in a cost-utility analysis is most commonly the</w:t>
            </w:r>
            <w:r w:rsidRPr="00483DAC">
              <w:rPr>
                <w:rFonts w:ascii="Times New Roman" w:eastAsia="Times New Roman" w:hAnsi="Times New Roman" w:cs="Times New Roman"/>
                <w:bCs/>
                <w:color w:val="000000"/>
                <w:sz w:val="20"/>
                <w:szCs w:val="20"/>
                <w:lang w:val="en-GB" w:eastAsia="en-GB"/>
              </w:rPr>
              <w:br/>
              <w:t>incremental QALY. Extensive sensitive analyses are also performed to examine the effect of uncertainty around</w:t>
            </w:r>
            <w:r w:rsidRPr="00483DAC">
              <w:rPr>
                <w:rFonts w:ascii="Times New Roman" w:eastAsia="Times New Roman" w:hAnsi="Times New Roman" w:cs="Times New Roman"/>
                <w:bCs/>
                <w:color w:val="000000"/>
                <w:sz w:val="20"/>
                <w:szCs w:val="20"/>
                <w:lang w:val="en-GB" w:eastAsia="en-GB"/>
              </w:rPr>
              <w:br/>
              <w:t>estimates and assumptions included in the economic evaluation on the results of the base-case</w:t>
            </w:r>
            <w:r w:rsidRPr="00483DAC">
              <w:rPr>
                <w:rFonts w:ascii="Times New Roman" w:eastAsia="Times New Roman" w:hAnsi="Times New Roman" w:cs="Times New Roman"/>
                <w:bCs/>
                <w:color w:val="000000"/>
                <w:sz w:val="20"/>
                <w:szCs w:val="20"/>
                <w:lang w:val="en-GB" w:eastAsia="en-GB"/>
              </w:rPr>
              <w:br/>
              <w:t xml:space="preserve">economic evaluation.  Whereas a cost-benefit analysis is a supplementary option and cost-consequences analysis is considered if disaggregation of outcomes would be helpful. Discounting principles and uncertainty techniques are applicable.  </w:t>
            </w:r>
          </w:p>
        </w:tc>
        <w:tc>
          <w:tcPr>
            <w:tcW w:w="0" w:type="auto"/>
            <w:tcBorders>
              <w:top w:val="nil"/>
              <w:left w:val="nil"/>
              <w:bottom w:val="single" w:sz="4" w:space="0" w:color="auto"/>
              <w:right w:val="single" w:sz="4" w:space="0" w:color="auto"/>
            </w:tcBorders>
            <w:shd w:val="clear" w:color="auto" w:fill="auto"/>
            <w:hideMark/>
          </w:tcPr>
          <w:p w:rsidR="000F2DB8" w:rsidRPr="00483DAC" w:rsidRDefault="000F2DB8" w:rsidP="004A1540">
            <w:pPr>
              <w:spacing w:after="0" w:line="240" w:lineRule="auto"/>
              <w:rPr>
                <w:rFonts w:ascii="Times New Roman" w:eastAsia="Times New Roman" w:hAnsi="Times New Roman" w:cs="Times New Roman"/>
                <w:color w:val="000000"/>
                <w:sz w:val="20"/>
                <w:szCs w:val="20"/>
                <w:lang w:val="en-GB" w:eastAsia="en-GB"/>
              </w:rPr>
            </w:pPr>
            <w:r w:rsidRPr="00483DAC">
              <w:rPr>
                <w:rFonts w:ascii="Times New Roman" w:eastAsia="Times New Roman" w:hAnsi="Times New Roman" w:cs="Times New Roman"/>
                <w:color w:val="000000"/>
                <w:sz w:val="20"/>
                <w:szCs w:val="20"/>
                <w:lang w:val="en-GB" w:eastAsia="en-GB"/>
              </w:rPr>
              <w:t>Economic evaluations should pay attention to the particular characteristics of medical devices and explore their quantitative impact on cost-effectiveness.</w:t>
            </w:r>
            <w:r w:rsidRPr="00483DAC">
              <w:rPr>
                <w:rFonts w:ascii="Times New Roman" w:eastAsia="Times New Roman" w:hAnsi="Times New Roman" w:cs="Times New Roman"/>
                <w:color w:val="000000"/>
                <w:sz w:val="20"/>
                <w:szCs w:val="20"/>
                <w:lang w:val="en-GB" w:eastAsia="en-GB"/>
              </w:rPr>
              <w:br/>
              <w:t xml:space="preserve">Recommend consideration of iterative process to the medical device evaluation as additional evidence and learning emerges over time, as well as the likelihood of price changes. </w:t>
            </w:r>
          </w:p>
        </w:tc>
        <w:tc>
          <w:tcPr>
            <w:tcW w:w="0" w:type="auto"/>
            <w:tcBorders>
              <w:top w:val="nil"/>
              <w:left w:val="nil"/>
              <w:bottom w:val="single" w:sz="4" w:space="0" w:color="auto"/>
              <w:right w:val="single" w:sz="8" w:space="0" w:color="auto"/>
            </w:tcBorders>
            <w:shd w:val="clear" w:color="auto" w:fill="auto"/>
            <w:hideMark/>
          </w:tcPr>
          <w:p w:rsidR="000F2DB8" w:rsidRPr="00483DAC" w:rsidRDefault="000F2DB8" w:rsidP="004A1540">
            <w:pPr>
              <w:spacing w:after="0" w:line="240" w:lineRule="auto"/>
              <w:rPr>
                <w:rFonts w:ascii="Times New Roman" w:eastAsia="Times New Roman" w:hAnsi="Times New Roman" w:cs="Times New Roman"/>
                <w:color w:val="000000"/>
                <w:sz w:val="20"/>
                <w:szCs w:val="20"/>
                <w:lang w:val="en-GB" w:eastAsia="en-GB"/>
              </w:rPr>
            </w:pPr>
            <w:r w:rsidRPr="00483DAC">
              <w:rPr>
                <w:rFonts w:ascii="Times New Roman" w:eastAsia="Times New Roman" w:hAnsi="Times New Roman" w:cs="Times New Roman"/>
                <w:color w:val="000000"/>
                <w:sz w:val="20"/>
                <w:szCs w:val="20"/>
                <w:lang w:val="en-GB" w:eastAsia="en-GB"/>
              </w:rPr>
              <w:t xml:space="preserve">A systematic review is conducted to summarize the evidence from all relevant economic studies that have been published on the health technology. When appropriate, a primary economic evaluation is conducted to determine the cost-effectiveness of the health technology compared with its alternatives. </w:t>
            </w:r>
            <w:r w:rsidRPr="00483DAC">
              <w:rPr>
                <w:rFonts w:ascii="Times New Roman" w:eastAsia="Times New Roman" w:hAnsi="Times New Roman" w:cs="Times New Roman"/>
                <w:bCs/>
                <w:color w:val="000000"/>
                <w:sz w:val="20"/>
                <w:szCs w:val="20"/>
                <w:lang w:val="en-GB" w:eastAsia="en-GB"/>
              </w:rPr>
              <w:t xml:space="preserve">Consideration of cost of technology (e.g., device cost, treatment cost, adverse events), treatment administration is also considered. The economic evaluation typically uses quality-adjusted life year. Discounting principles and uncertainty techniques are applicable. </w:t>
            </w:r>
            <w:r w:rsidRPr="00483DAC">
              <w:rPr>
                <w:rFonts w:ascii="Times New Roman" w:eastAsia="Times New Roman" w:hAnsi="Times New Roman" w:cs="Times New Roman"/>
                <w:color w:val="000000"/>
                <w:sz w:val="20"/>
                <w:szCs w:val="20"/>
                <w:lang w:val="en-GB" w:eastAsia="en-GB"/>
              </w:rPr>
              <w:t>Finally, the potential budget impact of publicly funding the new health technology in Ontario is presented.</w:t>
            </w:r>
          </w:p>
        </w:tc>
      </w:tr>
      <w:tr w:rsidR="000F2DB8" w:rsidRPr="00483DAC" w:rsidTr="004A1540">
        <w:trPr>
          <w:trHeight w:val="765"/>
        </w:trPr>
        <w:tc>
          <w:tcPr>
            <w:tcW w:w="0" w:type="auto"/>
            <w:tcBorders>
              <w:top w:val="single" w:sz="4" w:space="0" w:color="auto"/>
              <w:left w:val="single" w:sz="8" w:space="0" w:color="auto"/>
              <w:bottom w:val="single" w:sz="4" w:space="0" w:color="auto"/>
              <w:right w:val="single" w:sz="4" w:space="0" w:color="auto"/>
            </w:tcBorders>
            <w:shd w:val="clear" w:color="auto" w:fill="auto"/>
          </w:tcPr>
          <w:p w:rsidR="000F2DB8" w:rsidRPr="00483DAC" w:rsidRDefault="000F2DB8" w:rsidP="004A1540">
            <w:pPr>
              <w:spacing w:after="0" w:line="240" w:lineRule="auto"/>
              <w:rPr>
                <w:rFonts w:ascii="Times New Roman" w:eastAsia="Times New Roman" w:hAnsi="Times New Roman" w:cs="Times New Roman"/>
                <w:b/>
                <w:bCs/>
                <w:color w:val="000000"/>
                <w:sz w:val="20"/>
                <w:szCs w:val="20"/>
                <w:lang w:val="en-GB" w:eastAsia="en-GB"/>
              </w:rPr>
            </w:pPr>
            <w:r>
              <w:rPr>
                <w:rFonts w:ascii="Times New Roman" w:eastAsia="Times New Roman" w:hAnsi="Times New Roman" w:cs="Times New Roman"/>
                <w:b/>
                <w:bCs/>
                <w:color w:val="000000"/>
                <w:sz w:val="20"/>
                <w:szCs w:val="20"/>
                <w:lang w:val="en-GB" w:eastAsia="en-GB"/>
              </w:rPr>
              <w:t>Intellectual property</w:t>
            </w:r>
          </w:p>
        </w:tc>
        <w:tc>
          <w:tcPr>
            <w:tcW w:w="0" w:type="auto"/>
            <w:gridSpan w:val="6"/>
            <w:tcBorders>
              <w:top w:val="single" w:sz="4" w:space="0" w:color="auto"/>
              <w:left w:val="nil"/>
              <w:bottom w:val="single" w:sz="4" w:space="0" w:color="auto"/>
              <w:right w:val="single" w:sz="8" w:space="0" w:color="auto"/>
            </w:tcBorders>
            <w:shd w:val="clear" w:color="auto" w:fill="auto"/>
          </w:tcPr>
          <w:p w:rsidR="000F2DB8" w:rsidRPr="00483DAC" w:rsidRDefault="000F2DB8" w:rsidP="004A1540">
            <w:pPr>
              <w:spacing w:after="0" w:line="240" w:lineRule="auto"/>
              <w:jc w:val="center"/>
              <w:rPr>
                <w:rFonts w:ascii="Times New Roman" w:eastAsia="Times New Roman" w:hAnsi="Times New Roman" w:cs="Times New Roman"/>
                <w:color w:val="000000"/>
                <w:sz w:val="20"/>
                <w:szCs w:val="20"/>
                <w:lang w:val="en-GB" w:eastAsia="en-GB"/>
              </w:rPr>
            </w:pPr>
            <w:r>
              <w:rPr>
                <w:rFonts w:ascii="Times New Roman" w:eastAsia="Times New Roman" w:hAnsi="Times New Roman" w:cs="Times New Roman"/>
                <w:color w:val="000000"/>
                <w:sz w:val="20"/>
                <w:szCs w:val="20"/>
                <w:lang w:val="en-GB" w:eastAsia="en-GB"/>
              </w:rPr>
              <w:t>See Costs and Economic Evaluation</w:t>
            </w:r>
          </w:p>
        </w:tc>
      </w:tr>
    </w:tbl>
    <w:p w:rsidR="000F2DB8" w:rsidRPr="00483DAC" w:rsidRDefault="000F2DB8" w:rsidP="000F2DB8">
      <w:pPr>
        <w:tabs>
          <w:tab w:val="left" w:pos="0"/>
          <w:tab w:val="right" w:pos="360"/>
        </w:tabs>
        <w:spacing w:after="0" w:line="240" w:lineRule="auto"/>
        <w:rPr>
          <w:rFonts w:ascii="Times New Roman" w:hAnsi="Times New Roman" w:cs="Times New Roman"/>
          <w:color w:val="000000" w:themeColor="text1"/>
          <w:sz w:val="16"/>
          <w:szCs w:val="16"/>
        </w:rPr>
      </w:pPr>
      <w:r w:rsidRPr="00483DAC">
        <w:rPr>
          <w:rFonts w:ascii="Times New Roman" w:hAnsi="Times New Roman" w:cs="Times New Roman"/>
          <w:color w:val="000000" w:themeColor="text1"/>
          <w:sz w:val="16"/>
          <w:szCs w:val="16"/>
        </w:rPr>
        <w:t xml:space="preserve">DAP = Diagnostic assessment programme; </w:t>
      </w:r>
      <w:r>
        <w:rPr>
          <w:rFonts w:ascii="Times New Roman" w:hAnsi="Times New Roman" w:cs="Times New Roman"/>
          <w:color w:val="000000" w:themeColor="text1"/>
          <w:sz w:val="16"/>
          <w:szCs w:val="16"/>
        </w:rPr>
        <w:t>EUnetHTA</w:t>
      </w:r>
      <w:r w:rsidRPr="00483DAC">
        <w:rPr>
          <w:rFonts w:ascii="Times New Roman" w:hAnsi="Times New Roman" w:cs="Times New Roman"/>
          <w:color w:val="000000" w:themeColor="text1"/>
          <w:sz w:val="16"/>
          <w:szCs w:val="16"/>
        </w:rPr>
        <w:t xml:space="preserve"> = European Network for Health Technology Assessment; HQO = Health Quality Ontario; HTA = Health technology assessment; MedTecHTA= Methods for Health Technology Assessment of Medical Devices; MD = medical devices; MSAC = Medical Services Advisory Committee; NHS = National Health Service; NICE = National Institute for Health and Clinical Excellence; QALYs = quality adjusted life-years; RCT = randomized controlled trial.</w:t>
      </w:r>
    </w:p>
    <w:p w:rsidR="000F2DB8" w:rsidRDefault="000F2DB8" w:rsidP="003701B2">
      <w:pPr>
        <w:pStyle w:val="Heading1"/>
        <w:rPr>
          <w:rFonts w:ascii="Times New Roman" w:hAnsi="Times New Roman" w:cs="Times New Roman"/>
          <w:b/>
          <w:color w:val="auto"/>
          <w:sz w:val="22"/>
          <w:szCs w:val="22"/>
        </w:rPr>
      </w:pPr>
      <w:r w:rsidRPr="00483DAC">
        <w:rPr>
          <w:rFonts w:ascii="Times New Roman" w:hAnsi="Times New Roman" w:cs="Times New Roman"/>
        </w:rPr>
        <w:br w:type="page"/>
      </w:r>
      <w:bookmarkStart w:id="0" w:name="_GoBack"/>
      <w:bookmarkEnd w:id="0"/>
    </w:p>
    <w:p w:rsidR="003701B2" w:rsidRPr="00483DAC" w:rsidRDefault="003701B2" w:rsidP="003701B2">
      <w:pPr>
        <w:pStyle w:val="Heading1"/>
        <w:rPr>
          <w:rFonts w:ascii="Times New Roman" w:hAnsi="Times New Roman" w:cs="Times New Roman"/>
          <w:b/>
          <w:sz w:val="22"/>
          <w:szCs w:val="22"/>
        </w:rPr>
      </w:pPr>
      <w:r w:rsidRPr="00483DAC">
        <w:rPr>
          <w:rFonts w:ascii="Times New Roman" w:hAnsi="Times New Roman" w:cs="Times New Roman"/>
          <w:b/>
          <w:color w:val="auto"/>
          <w:sz w:val="22"/>
          <w:szCs w:val="22"/>
        </w:rPr>
        <w:t>SUPPLEMENTARY FILE 1: Modified Delphi Survey</w:t>
      </w:r>
    </w:p>
    <w:p w:rsidR="003701B2" w:rsidRPr="00483DAC" w:rsidRDefault="003701B2" w:rsidP="003701B2">
      <w:pPr>
        <w:tabs>
          <w:tab w:val="right" w:pos="360"/>
          <w:tab w:val="left" w:pos="540"/>
        </w:tabs>
        <w:spacing w:after="0" w:line="240" w:lineRule="auto"/>
        <w:ind w:left="540" w:hanging="540"/>
        <w:rPr>
          <w:rFonts w:ascii="Times New Roman" w:hAnsi="Times New Roman" w:cs="Times New Roman"/>
          <w:color w:val="000000" w:themeColor="text1"/>
          <w:sz w:val="20"/>
          <w:szCs w:val="20"/>
        </w:rPr>
      </w:pPr>
    </w:p>
    <w:p w:rsidR="003701B2" w:rsidRPr="00483DAC" w:rsidRDefault="003701B2" w:rsidP="003701B2">
      <w:pPr>
        <w:pStyle w:val="Heading1"/>
        <w:rPr>
          <w:rFonts w:ascii="Times New Roman" w:hAnsi="Times New Roman" w:cs="Times New Roman"/>
          <w:color w:val="auto"/>
          <w:sz w:val="22"/>
          <w:szCs w:val="22"/>
        </w:rPr>
      </w:pPr>
      <w:r w:rsidRPr="00483DAC">
        <w:rPr>
          <w:rFonts w:ascii="Times New Roman" w:hAnsi="Times New Roman" w:cs="Times New Roman"/>
          <w:color w:val="auto"/>
          <w:sz w:val="22"/>
          <w:szCs w:val="22"/>
        </w:rPr>
        <w:t>SECTION ONE - ABOUT YOU, YOUR ROLE, YOUR ORGANISATION</w:t>
      </w:r>
    </w:p>
    <w:p w:rsidR="003701B2" w:rsidRPr="00483DAC" w:rsidRDefault="003701B2" w:rsidP="003701B2"/>
    <w:p w:rsidR="003701B2" w:rsidRPr="00483DAC" w:rsidRDefault="003701B2" w:rsidP="003701B2">
      <w:pPr>
        <w:pStyle w:val="Heading2"/>
        <w:rPr>
          <w:rFonts w:ascii="Times New Roman" w:hAnsi="Times New Roman" w:cs="Times New Roman"/>
        </w:rPr>
      </w:pPr>
      <w:r w:rsidRPr="00483DAC">
        <w:rPr>
          <w:rFonts w:ascii="Times New Roman" w:hAnsi="Times New Roman" w:cs="Times New Roman"/>
        </w:rPr>
        <w:t>Personal info</w:t>
      </w:r>
    </w:p>
    <w:p w:rsidR="003701B2" w:rsidRPr="00483DAC" w:rsidRDefault="003701B2" w:rsidP="003701B2">
      <w:pPr>
        <w:pStyle w:val="Heading3"/>
        <w:rPr>
          <w:rFonts w:ascii="Times New Roman" w:hAnsi="Times New Roman" w:cs="Times New Roman"/>
        </w:rPr>
      </w:pPr>
      <w:r w:rsidRPr="00483DAC">
        <w:rPr>
          <w:rFonts w:ascii="Times New Roman" w:hAnsi="Times New Roman" w:cs="Times New Roman"/>
        </w:rPr>
        <w:t>Q1 Do you consider yourself a:</w:t>
      </w:r>
    </w:p>
    <w:p w:rsidR="003701B2" w:rsidRPr="00483DAC" w:rsidRDefault="003701B2" w:rsidP="003701B2">
      <w:pPr>
        <w:pStyle w:val="ListParagraph"/>
        <w:numPr>
          <w:ilvl w:val="0"/>
          <w:numId w:val="2"/>
        </w:numPr>
        <w:tabs>
          <w:tab w:val="right" w:pos="360"/>
          <w:tab w:val="left" w:pos="540"/>
        </w:tabs>
        <w:spacing w:after="0" w:line="240" w:lineRule="auto"/>
        <w:rPr>
          <w:rFonts w:ascii="Times New Roman" w:hAnsi="Times New Roman" w:cs="Times New Roman"/>
          <w:sz w:val="20"/>
          <w:szCs w:val="20"/>
        </w:rPr>
      </w:pPr>
      <w:r w:rsidRPr="00483DAC">
        <w:rPr>
          <w:rFonts w:ascii="Times New Roman" w:hAnsi="Times New Roman" w:cs="Times New Roman"/>
          <w:sz w:val="20"/>
          <w:szCs w:val="20"/>
        </w:rPr>
        <w:t>Clinical Engineer</w:t>
      </w:r>
    </w:p>
    <w:p w:rsidR="003701B2" w:rsidRPr="00483DAC" w:rsidRDefault="003701B2" w:rsidP="003701B2">
      <w:pPr>
        <w:pStyle w:val="ListParagraph"/>
        <w:numPr>
          <w:ilvl w:val="0"/>
          <w:numId w:val="2"/>
        </w:numPr>
        <w:tabs>
          <w:tab w:val="right" w:pos="360"/>
          <w:tab w:val="left" w:pos="540"/>
        </w:tabs>
        <w:spacing w:after="0" w:line="240" w:lineRule="auto"/>
        <w:rPr>
          <w:rFonts w:ascii="Times New Roman" w:hAnsi="Times New Roman" w:cs="Times New Roman"/>
          <w:sz w:val="20"/>
          <w:szCs w:val="20"/>
        </w:rPr>
      </w:pPr>
      <w:r w:rsidRPr="00483DAC">
        <w:rPr>
          <w:rFonts w:ascii="Times New Roman" w:hAnsi="Times New Roman" w:cs="Times New Roman"/>
          <w:sz w:val="20"/>
          <w:szCs w:val="20"/>
        </w:rPr>
        <w:t>Clinical Technologist or technician</w:t>
      </w:r>
    </w:p>
    <w:p w:rsidR="003701B2" w:rsidRPr="00483DAC" w:rsidRDefault="003701B2" w:rsidP="003701B2">
      <w:pPr>
        <w:pStyle w:val="ListParagraph"/>
        <w:numPr>
          <w:ilvl w:val="0"/>
          <w:numId w:val="2"/>
        </w:numPr>
        <w:tabs>
          <w:tab w:val="right" w:pos="360"/>
          <w:tab w:val="left" w:pos="540"/>
        </w:tabs>
        <w:spacing w:after="0" w:line="240" w:lineRule="auto"/>
        <w:rPr>
          <w:rFonts w:ascii="Times New Roman" w:hAnsi="Times New Roman" w:cs="Times New Roman"/>
          <w:sz w:val="20"/>
          <w:szCs w:val="20"/>
        </w:rPr>
      </w:pPr>
      <w:r w:rsidRPr="00483DAC">
        <w:rPr>
          <w:rFonts w:ascii="Times New Roman" w:hAnsi="Times New Roman" w:cs="Times New Roman"/>
          <w:sz w:val="20"/>
          <w:szCs w:val="20"/>
        </w:rPr>
        <w:t>Biomedical Engineer</w:t>
      </w:r>
    </w:p>
    <w:p w:rsidR="003701B2" w:rsidRPr="00483DAC" w:rsidRDefault="003701B2" w:rsidP="003701B2">
      <w:pPr>
        <w:pStyle w:val="ListParagraph"/>
        <w:numPr>
          <w:ilvl w:val="0"/>
          <w:numId w:val="2"/>
        </w:numPr>
        <w:tabs>
          <w:tab w:val="right" w:pos="360"/>
          <w:tab w:val="left" w:pos="540"/>
        </w:tabs>
        <w:spacing w:after="0" w:line="240" w:lineRule="auto"/>
        <w:rPr>
          <w:rFonts w:ascii="Times New Roman" w:hAnsi="Times New Roman" w:cs="Times New Roman"/>
          <w:sz w:val="20"/>
          <w:szCs w:val="20"/>
        </w:rPr>
      </w:pPr>
      <w:r w:rsidRPr="00483DAC">
        <w:rPr>
          <w:rFonts w:ascii="Times New Roman" w:hAnsi="Times New Roman" w:cs="Times New Roman"/>
          <w:sz w:val="20"/>
          <w:szCs w:val="20"/>
        </w:rPr>
        <w:t xml:space="preserve">Biomedical Engineer </w:t>
      </w:r>
    </w:p>
    <w:p w:rsidR="003701B2" w:rsidRPr="00483DAC" w:rsidRDefault="003701B2" w:rsidP="003701B2">
      <w:pPr>
        <w:pStyle w:val="ListParagraph"/>
        <w:numPr>
          <w:ilvl w:val="0"/>
          <w:numId w:val="2"/>
        </w:numPr>
        <w:tabs>
          <w:tab w:val="right" w:pos="360"/>
          <w:tab w:val="left" w:pos="540"/>
        </w:tabs>
        <w:spacing w:after="0" w:line="240" w:lineRule="auto"/>
        <w:rPr>
          <w:rFonts w:ascii="Times New Roman" w:hAnsi="Times New Roman" w:cs="Times New Roman"/>
          <w:sz w:val="20"/>
          <w:szCs w:val="20"/>
        </w:rPr>
      </w:pPr>
      <w:r w:rsidRPr="00483DAC">
        <w:rPr>
          <w:rFonts w:ascii="Times New Roman" w:hAnsi="Times New Roman" w:cs="Times New Roman"/>
          <w:sz w:val="20"/>
          <w:szCs w:val="20"/>
        </w:rPr>
        <w:t>Healthcare Technologist or Technician</w:t>
      </w:r>
    </w:p>
    <w:p w:rsidR="003701B2" w:rsidRPr="00483DAC" w:rsidRDefault="003701B2" w:rsidP="003701B2">
      <w:pPr>
        <w:pStyle w:val="ListParagraph"/>
        <w:numPr>
          <w:ilvl w:val="0"/>
          <w:numId w:val="2"/>
        </w:numPr>
        <w:tabs>
          <w:tab w:val="right" w:pos="360"/>
          <w:tab w:val="left" w:pos="540"/>
        </w:tabs>
        <w:spacing w:after="0" w:line="240" w:lineRule="auto"/>
        <w:rPr>
          <w:rFonts w:ascii="Times New Roman" w:hAnsi="Times New Roman" w:cs="Times New Roman"/>
          <w:sz w:val="20"/>
          <w:szCs w:val="20"/>
        </w:rPr>
      </w:pPr>
      <w:r w:rsidRPr="00483DAC">
        <w:rPr>
          <w:rFonts w:ascii="Times New Roman" w:hAnsi="Times New Roman" w:cs="Times New Roman"/>
          <w:sz w:val="20"/>
          <w:szCs w:val="20"/>
        </w:rPr>
        <w:t>Research Scientist</w:t>
      </w:r>
    </w:p>
    <w:p w:rsidR="003701B2" w:rsidRPr="00483DAC" w:rsidRDefault="003701B2" w:rsidP="003701B2">
      <w:pPr>
        <w:pStyle w:val="ListParagraph"/>
        <w:numPr>
          <w:ilvl w:val="0"/>
          <w:numId w:val="2"/>
        </w:numPr>
        <w:tabs>
          <w:tab w:val="right" w:pos="360"/>
          <w:tab w:val="left" w:pos="540"/>
        </w:tabs>
        <w:spacing w:after="0" w:line="240" w:lineRule="auto"/>
        <w:rPr>
          <w:rFonts w:ascii="Times New Roman" w:hAnsi="Times New Roman" w:cs="Times New Roman"/>
          <w:sz w:val="20"/>
          <w:szCs w:val="20"/>
        </w:rPr>
      </w:pPr>
      <w:r w:rsidRPr="00483DAC">
        <w:rPr>
          <w:rFonts w:ascii="Times New Roman" w:hAnsi="Times New Roman" w:cs="Times New Roman"/>
          <w:sz w:val="20"/>
          <w:szCs w:val="20"/>
        </w:rPr>
        <w:t>Manager</w:t>
      </w:r>
    </w:p>
    <w:p w:rsidR="003701B2" w:rsidRPr="00483DAC" w:rsidRDefault="003701B2" w:rsidP="003701B2">
      <w:pPr>
        <w:pStyle w:val="ListParagraph"/>
        <w:numPr>
          <w:ilvl w:val="0"/>
          <w:numId w:val="2"/>
        </w:numPr>
        <w:tabs>
          <w:tab w:val="right" w:pos="360"/>
          <w:tab w:val="left" w:pos="540"/>
        </w:tabs>
        <w:spacing w:after="0" w:line="240" w:lineRule="auto"/>
        <w:rPr>
          <w:rFonts w:ascii="Times New Roman" w:hAnsi="Times New Roman" w:cs="Times New Roman"/>
          <w:sz w:val="20"/>
          <w:szCs w:val="20"/>
        </w:rPr>
      </w:pPr>
      <w:r w:rsidRPr="00483DAC">
        <w:rPr>
          <w:rFonts w:ascii="Times New Roman" w:hAnsi="Times New Roman" w:cs="Times New Roman"/>
          <w:sz w:val="20"/>
          <w:szCs w:val="20"/>
        </w:rPr>
        <w:t>Other – please specify</w:t>
      </w:r>
    </w:p>
    <w:p w:rsidR="003701B2" w:rsidRPr="00483DAC" w:rsidRDefault="003701B2" w:rsidP="003701B2">
      <w:pPr>
        <w:tabs>
          <w:tab w:val="right" w:pos="360"/>
          <w:tab w:val="left" w:pos="540"/>
        </w:tabs>
        <w:spacing w:after="0" w:line="240" w:lineRule="auto"/>
        <w:ind w:left="540" w:hanging="540"/>
        <w:rPr>
          <w:rFonts w:ascii="Times New Roman" w:hAnsi="Times New Roman" w:cs="Times New Roman"/>
          <w:sz w:val="20"/>
          <w:szCs w:val="20"/>
        </w:rPr>
      </w:pPr>
    </w:p>
    <w:p w:rsidR="003701B2" w:rsidRPr="00483DAC" w:rsidRDefault="003701B2" w:rsidP="003701B2">
      <w:pPr>
        <w:pStyle w:val="Heading3"/>
        <w:rPr>
          <w:rFonts w:ascii="Times New Roman" w:hAnsi="Times New Roman" w:cs="Times New Roman"/>
        </w:rPr>
      </w:pPr>
      <w:r w:rsidRPr="00483DAC">
        <w:rPr>
          <w:rFonts w:ascii="Times New Roman" w:hAnsi="Times New Roman" w:cs="Times New Roman"/>
        </w:rPr>
        <w:t>Q2 What is your highest level of education obtained?</w:t>
      </w:r>
    </w:p>
    <w:p w:rsidR="003701B2" w:rsidRPr="00483DAC" w:rsidRDefault="003701B2" w:rsidP="003701B2">
      <w:pPr>
        <w:pStyle w:val="ListParagraph"/>
        <w:numPr>
          <w:ilvl w:val="0"/>
          <w:numId w:val="2"/>
        </w:numPr>
        <w:tabs>
          <w:tab w:val="right" w:pos="360"/>
          <w:tab w:val="left" w:pos="540"/>
        </w:tabs>
        <w:spacing w:after="0" w:line="240" w:lineRule="auto"/>
        <w:rPr>
          <w:rFonts w:ascii="Times New Roman" w:hAnsi="Times New Roman" w:cs="Times New Roman"/>
          <w:sz w:val="20"/>
          <w:szCs w:val="20"/>
        </w:rPr>
      </w:pPr>
      <w:r w:rsidRPr="00483DAC">
        <w:rPr>
          <w:rFonts w:ascii="Times New Roman" w:hAnsi="Times New Roman" w:cs="Times New Roman"/>
          <w:sz w:val="20"/>
          <w:szCs w:val="20"/>
        </w:rPr>
        <w:t>BSc</w:t>
      </w:r>
    </w:p>
    <w:p w:rsidR="003701B2" w:rsidRPr="00483DAC" w:rsidRDefault="003701B2" w:rsidP="003701B2">
      <w:pPr>
        <w:pStyle w:val="ListParagraph"/>
        <w:numPr>
          <w:ilvl w:val="0"/>
          <w:numId w:val="2"/>
        </w:numPr>
        <w:tabs>
          <w:tab w:val="right" w:pos="360"/>
          <w:tab w:val="left" w:pos="540"/>
        </w:tabs>
        <w:spacing w:after="0" w:line="240" w:lineRule="auto"/>
        <w:rPr>
          <w:rFonts w:ascii="Times New Roman" w:hAnsi="Times New Roman" w:cs="Times New Roman"/>
          <w:sz w:val="20"/>
          <w:szCs w:val="20"/>
        </w:rPr>
      </w:pPr>
      <w:r w:rsidRPr="00483DAC">
        <w:rPr>
          <w:rFonts w:ascii="Times New Roman" w:hAnsi="Times New Roman" w:cs="Times New Roman"/>
          <w:sz w:val="20"/>
          <w:szCs w:val="20"/>
        </w:rPr>
        <w:t>MSc</w:t>
      </w:r>
    </w:p>
    <w:p w:rsidR="003701B2" w:rsidRPr="00483DAC" w:rsidRDefault="003701B2" w:rsidP="003701B2">
      <w:pPr>
        <w:pStyle w:val="ListParagraph"/>
        <w:numPr>
          <w:ilvl w:val="0"/>
          <w:numId w:val="2"/>
        </w:numPr>
        <w:tabs>
          <w:tab w:val="right" w:pos="360"/>
          <w:tab w:val="left" w:pos="540"/>
        </w:tabs>
        <w:spacing w:after="0" w:line="240" w:lineRule="auto"/>
        <w:rPr>
          <w:rFonts w:ascii="Times New Roman" w:hAnsi="Times New Roman" w:cs="Times New Roman"/>
          <w:sz w:val="20"/>
          <w:szCs w:val="20"/>
        </w:rPr>
      </w:pPr>
      <w:r w:rsidRPr="00483DAC">
        <w:rPr>
          <w:rFonts w:ascii="Times New Roman" w:hAnsi="Times New Roman" w:cs="Times New Roman"/>
          <w:sz w:val="20"/>
          <w:szCs w:val="20"/>
        </w:rPr>
        <w:t>PhD</w:t>
      </w:r>
    </w:p>
    <w:p w:rsidR="003701B2" w:rsidRPr="00483DAC" w:rsidRDefault="003701B2" w:rsidP="003701B2">
      <w:pPr>
        <w:pStyle w:val="ListParagraph"/>
        <w:numPr>
          <w:ilvl w:val="0"/>
          <w:numId w:val="2"/>
        </w:numPr>
        <w:tabs>
          <w:tab w:val="right" w:pos="360"/>
          <w:tab w:val="left" w:pos="540"/>
        </w:tabs>
        <w:spacing w:after="0" w:line="240" w:lineRule="auto"/>
        <w:rPr>
          <w:rFonts w:ascii="Times New Roman" w:hAnsi="Times New Roman" w:cs="Times New Roman"/>
          <w:sz w:val="20"/>
          <w:szCs w:val="20"/>
        </w:rPr>
      </w:pPr>
      <w:r w:rsidRPr="00483DAC">
        <w:rPr>
          <w:rFonts w:ascii="Times New Roman" w:hAnsi="Times New Roman" w:cs="Times New Roman"/>
          <w:sz w:val="20"/>
          <w:szCs w:val="20"/>
        </w:rPr>
        <w:t>Other – please specify</w:t>
      </w:r>
    </w:p>
    <w:p w:rsidR="003701B2" w:rsidRPr="00483DAC" w:rsidRDefault="003701B2" w:rsidP="003701B2">
      <w:pPr>
        <w:pStyle w:val="ListParagraph"/>
        <w:tabs>
          <w:tab w:val="right" w:pos="360"/>
          <w:tab w:val="left" w:pos="540"/>
        </w:tabs>
        <w:spacing w:after="0" w:line="240" w:lineRule="auto"/>
        <w:rPr>
          <w:rFonts w:ascii="Times New Roman" w:hAnsi="Times New Roman" w:cs="Times New Roman"/>
          <w:sz w:val="20"/>
          <w:szCs w:val="20"/>
        </w:rPr>
      </w:pPr>
    </w:p>
    <w:p w:rsidR="003701B2" w:rsidRPr="00483DAC" w:rsidRDefault="003701B2" w:rsidP="003701B2">
      <w:pPr>
        <w:pStyle w:val="Heading3"/>
        <w:rPr>
          <w:rFonts w:ascii="Times New Roman" w:hAnsi="Times New Roman" w:cs="Times New Roman"/>
        </w:rPr>
      </w:pPr>
      <w:r w:rsidRPr="00483DAC">
        <w:rPr>
          <w:rFonts w:ascii="Times New Roman" w:hAnsi="Times New Roman" w:cs="Times New Roman"/>
        </w:rPr>
        <w:t>Q3 Years of service (please select one option):</w:t>
      </w:r>
    </w:p>
    <w:p w:rsidR="003701B2" w:rsidRPr="00483DAC" w:rsidRDefault="003701B2" w:rsidP="003701B2">
      <w:pPr>
        <w:pStyle w:val="ListParagraph"/>
        <w:numPr>
          <w:ilvl w:val="0"/>
          <w:numId w:val="2"/>
        </w:numPr>
        <w:tabs>
          <w:tab w:val="right" w:pos="360"/>
          <w:tab w:val="left" w:pos="540"/>
        </w:tabs>
        <w:spacing w:after="0" w:line="240" w:lineRule="auto"/>
        <w:rPr>
          <w:rFonts w:ascii="Times New Roman" w:hAnsi="Times New Roman" w:cs="Times New Roman"/>
          <w:sz w:val="20"/>
          <w:szCs w:val="20"/>
        </w:rPr>
      </w:pPr>
      <w:r w:rsidRPr="00483DAC">
        <w:rPr>
          <w:rFonts w:ascii="Times New Roman" w:hAnsi="Times New Roman" w:cs="Times New Roman"/>
          <w:sz w:val="20"/>
          <w:szCs w:val="20"/>
        </w:rPr>
        <w:t>1-5 years</w:t>
      </w:r>
    </w:p>
    <w:p w:rsidR="003701B2" w:rsidRPr="00483DAC" w:rsidRDefault="003701B2" w:rsidP="003701B2">
      <w:pPr>
        <w:pStyle w:val="ListParagraph"/>
        <w:numPr>
          <w:ilvl w:val="0"/>
          <w:numId w:val="2"/>
        </w:numPr>
        <w:tabs>
          <w:tab w:val="right" w:pos="360"/>
          <w:tab w:val="left" w:pos="540"/>
        </w:tabs>
        <w:spacing w:after="0" w:line="240" w:lineRule="auto"/>
        <w:rPr>
          <w:rFonts w:ascii="Times New Roman" w:hAnsi="Times New Roman" w:cs="Times New Roman"/>
          <w:sz w:val="20"/>
          <w:szCs w:val="20"/>
        </w:rPr>
      </w:pPr>
      <w:r w:rsidRPr="00483DAC">
        <w:rPr>
          <w:rFonts w:ascii="Times New Roman" w:hAnsi="Times New Roman" w:cs="Times New Roman"/>
          <w:sz w:val="20"/>
          <w:szCs w:val="20"/>
        </w:rPr>
        <w:t>6-10 years</w:t>
      </w:r>
    </w:p>
    <w:p w:rsidR="003701B2" w:rsidRPr="00483DAC" w:rsidRDefault="003701B2" w:rsidP="003701B2">
      <w:pPr>
        <w:pStyle w:val="ListParagraph"/>
        <w:numPr>
          <w:ilvl w:val="0"/>
          <w:numId w:val="2"/>
        </w:numPr>
        <w:tabs>
          <w:tab w:val="right" w:pos="360"/>
          <w:tab w:val="left" w:pos="540"/>
        </w:tabs>
        <w:spacing w:after="0" w:line="240" w:lineRule="auto"/>
        <w:rPr>
          <w:rFonts w:ascii="Times New Roman" w:hAnsi="Times New Roman" w:cs="Times New Roman"/>
          <w:sz w:val="20"/>
          <w:szCs w:val="20"/>
        </w:rPr>
      </w:pPr>
      <w:r w:rsidRPr="00483DAC">
        <w:rPr>
          <w:rFonts w:ascii="Times New Roman" w:hAnsi="Times New Roman" w:cs="Times New Roman"/>
          <w:sz w:val="20"/>
          <w:szCs w:val="20"/>
        </w:rPr>
        <w:t>11-15 years</w:t>
      </w:r>
    </w:p>
    <w:p w:rsidR="003701B2" w:rsidRPr="00483DAC" w:rsidRDefault="003701B2" w:rsidP="003701B2">
      <w:pPr>
        <w:pStyle w:val="ListParagraph"/>
        <w:numPr>
          <w:ilvl w:val="0"/>
          <w:numId w:val="2"/>
        </w:numPr>
        <w:tabs>
          <w:tab w:val="right" w:pos="360"/>
          <w:tab w:val="left" w:pos="540"/>
        </w:tabs>
        <w:spacing w:after="0" w:line="240" w:lineRule="auto"/>
        <w:rPr>
          <w:rFonts w:ascii="Times New Roman" w:hAnsi="Times New Roman" w:cs="Times New Roman"/>
          <w:sz w:val="20"/>
          <w:szCs w:val="20"/>
        </w:rPr>
      </w:pPr>
      <w:r w:rsidRPr="00483DAC">
        <w:rPr>
          <w:rFonts w:ascii="Times New Roman" w:hAnsi="Times New Roman" w:cs="Times New Roman"/>
          <w:sz w:val="20"/>
          <w:szCs w:val="20"/>
        </w:rPr>
        <w:t>16+ years</w:t>
      </w:r>
    </w:p>
    <w:p w:rsidR="003701B2" w:rsidRPr="00483DAC" w:rsidRDefault="003701B2" w:rsidP="003701B2">
      <w:pPr>
        <w:tabs>
          <w:tab w:val="right" w:pos="360"/>
          <w:tab w:val="left" w:pos="540"/>
        </w:tabs>
        <w:spacing w:after="0" w:line="240" w:lineRule="auto"/>
        <w:rPr>
          <w:rFonts w:ascii="Times New Roman" w:hAnsi="Times New Roman" w:cs="Times New Roman"/>
        </w:rPr>
      </w:pPr>
    </w:p>
    <w:p w:rsidR="003701B2" w:rsidRPr="00483DAC" w:rsidRDefault="003701B2" w:rsidP="003701B2">
      <w:pPr>
        <w:tabs>
          <w:tab w:val="right" w:pos="360"/>
          <w:tab w:val="left" w:pos="540"/>
        </w:tabs>
        <w:spacing w:after="0" w:line="240" w:lineRule="auto"/>
        <w:ind w:left="540" w:hanging="540"/>
        <w:rPr>
          <w:rFonts w:ascii="Times New Roman" w:hAnsi="Times New Roman" w:cs="Times New Roman"/>
        </w:rPr>
      </w:pPr>
    </w:p>
    <w:p w:rsidR="003701B2" w:rsidRPr="00483DAC" w:rsidRDefault="003701B2" w:rsidP="003701B2">
      <w:pPr>
        <w:pStyle w:val="Heading2"/>
        <w:rPr>
          <w:rFonts w:ascii="Times New Roman" w:hAnsi="Times New Roman" w:cs="Times New Roman"/>
        </w:rPr>
      </w:pPr>
      <w:r w:rsidRPr="00483DAC">
        <w:rPr>
          <w:rFonts w:ascii="Times New Roman" w:hAnsi="Times New Roman" w:cs="Times New Roman"/>
        </w:rPr>
        <w:t>Your role/organization</w:t>
      </w:r>
    </w:p>
    <w:p w:rsidR="003701B2" w:rsidRPr="00483DAC" w:rsidRDefault="003701B2" w:rsidP="003701B2">
      <w:pPr>
        <w:pStyle w:val="Heading3"/>
        <w:rPr>
          <w:rFonts w:ascii="Times New Roman" w:hAnsi="Times New Roman" w:cs="Times New Roman"/>
        </w:rPr>
      </w:pPr>
      <w:r w:rsidRPr="00483DAC">
        <w:rPr>
          <w:rFonts w:ascii="Times New Roman" w:hAnsi="Times New Roman" w:cs="Times New Roman"/>
        </w:rPr>
        <w:t>Q4 Which of the following best describes your role (select all that apply)?</w:t>
      </w:r>
    </w:p>
    <w:p w:rsidR="003701B2" w:rsidRPr="00483DAC" w:rsidRDefault="003701B2" w:rsidP="003701B2">
      <w:pPr>
        <w:pStyle w:val="ListParagraph"/>
        <w:numPr>
          <w:ilvl w:val="0"/>
          <w:numId w:val="2"/>
        </w:numPr>
        <w:tabs>
          <w:tab w:val="right" w:pos="360"/>
          <w:tab w:val="left" w:pos="540"/>
        </w:tabs>
        <w:spacing w:after="0" w:line="240" w:lineRule="auto"/>
        <w:rPr>
          <w:rFonts w:ascii="Times New Roman" w:hAnsi="Times New Roman" w:cs="Times New Roman"/>
          <w:sz w:val="20"/>
          <w:szCs w:val="20"/>
        </w:rPr>
      </w:pPr>
      <w:r w:rsidRPr="00483DAC">
        <w:rPr>
          <w:rFonts w:ascii="Times New Roman" w:hAnsi="Times New Roman" w:cs="Times New Roman"/>
          <w:sz w:val="20"/>
          <w:szCs w:val="20"/>
        </w:rPr>
        <w:t>Healthcare Technology Research</w:t>
      </w:r>
    </w:p>
    <w:p w:rsidR="003701B2" w:rsidRPr="00483DAC" w:rsidRDefault="003701B2" w:rsidP="003701B2">
      <w:pPr>
        <w:pStyle w:val="ListParagraph"/>
        <w:numPr>
          <w:ilvl w:val="0"/>
          <w:numId w:val="2"/>
        </w:numPr>
        <w:tabs>
          <w:tab w:val="right" w:pos="360"/>
          <w:tab w:val="left" w:pos="540"/>
        </w:tabs>
        <w:spacing w:after="0" w:line="240" w:lineRule="auto"/>
        <w:rPr>
          <w:rFonts w:ascii="Times New Roman" w:hAnsi="Times New Roman" w:cs="Times New Roman"/>
          <w:sz w:val="20"/>
          <w:szCs w:val="20"/>
        </w:rPr>
      </w:pPr>
      <w:r w:rsidRPr="00483DAC">
        <w:rPr>
          <w:rFonts w:ascii="Times New Roman" w:hAnsi="Times New Roman" w:cs="Times New Roman"/>
          <w:sz w:val="20"/>
          <w:szCs w:val="20"/>
        </w:rPr>
        <w:lastRenderedPageBreak/>
        <w:t>Healthcare Technology Innovation</w:t>
      </w:r>
    </w:p>
    <w:p w:rsidR="003701B2" w:rsidRPr="00483DAC" w:rsidRDefault="003701B2" w:rsidP="003701B2">
      <w:pPr>
        <w:pStyle w:val="ListParagraph"/>
        <w:numPr>
          <w:ilvl w:val="0"/>
          <w:numId w:val="2"/>
        </w:numPr>
        <w:tabs>
          <w:tab w:val="right" w:pos="360"/>
          <w:tab w:val="left" w:pos="540"/>
        </w:tabs>
        <w:spacing w:after="0" w:line="240" w:lineRule="auto"/>
        <w:rPr>
          <w:rFonts w:ascii="Times New Roman" w:hAnsi="Times New Roman" w:cs="Times New Roman"/>
          <w:sz w:val="20"/>
          <w:szCs w:val="20"/>
        </w:rPr>
      </w:pPr>
      <w:r w:rsidRPr="00483DAC">
        <w:rPr>
          <w:rFonts w:ascii="Times New Roman" w:hAnsi="Times New Roman" w:cs="Times New Roman"/>
          <w:sz w:val="20"/>
          <w:szCs w:val="20"/>
        </w:rPr>
        <w:t>Healthcare Technology Applications</w:t>
      </w:r>
    </w:p>
    <w:p w:rsidR="003701B2" w:rsidRPr="00483DAC" w:rsidRDefault="003701B2" w:rsidP="003701B2">
      <w:pPr>
        <w:pStyle w:val="ListParagraph"/>
        <w:numPr>
          <w:ilvl w:val="0"/>
          <w:numId w:val="2"/>
        </w:numPr>
        <w:tabs>
          <w:tab w:val="right" w:pos="360"/>
          <w:tab w:val="left" w:pos="540"/>
        </w:tabs>
        <w:spacing w:after="0" w:line="240" w:lineRule="auto"/>
        <w:rPr>
          <w:rFonts w:ascii="Times New Roman" w:hAnsi="Times New Roman" w:cs="Times New Roman"/>
          <w:sz w:val="20"/>
          <w:szCs w:val="20"/>
        </w:rPr>
      </w:pPr>
      <w:r w:rsidRPr="00483DAC">
        <w:rPr>
          <w:rFonts w:ascii="Times New Roman" w:hAnsi="Times New Roman" w:cs="Times New Roman"/>
          <w:sz w:val="20"/>
          <w:szCs w:val="20"/>
        </w:rPr>
        <w:t>Healthcare Technology Management</w:t>
      </w:r>
    </w:p>
    <w:p w:rsidR="003701B2" w:rsidRPr="00483DAC" w:rsidRDefault="003701B2" w:rsidP="003701B2">
      <w:pPr>
        <w:pStyle w:val="ListParagraph"/>
        <w:numPr>
          <w:ilvl w:val="0"/>
          <w:numId w:val="2"/>
        </w:numPr>
        <w:tabs>
          <w:tab w:val="right" w:pos="360"/>
          <w:tab w:val="left" w:pos="540"/>
        </w:tabs>
        <w:spacing w:after="0" w:line="240" w:lineRule="auto"/>
        <w:rPr>
          <w:rFonts w:ascii="Times New Roman" w:hAnsi="Times New Roman" w:cs="Times New Roman"/>
          <w:sz w:val="20"/>
          <w:szCs w:val="20"/>
        </w:rPr>
      </w:pPr>
      <w:r w:rsidRPr="00483DAC">
        <w:rPr>
          <w:rFonts w:ascii="Times New Roman" w:hAnsi="Times New Roman" w:cs="Times New Roman"/>
          <w:sz w:val="20"/>
          <w:szCs w:val="20"/>
        </w:rPr>
        <w:t>Healthcare Technology Maintenance</w:t>
      </w:r>
    </w:p>
    <w:p w:rsidR="003701B2" w:rsidRPr="00483DAC" w:rsidRDefault="003701B2" w:rsidP="003701B2">
      <w:pPr>
        <w:pStyle w:val="ListParagraph"/>
        <w:numPr>
          <w:ilvl w:val="0"/>
          <w:numId w:val="2"/>
        </w:numPr>
        <w:tabs>
          <w:tab w:val="right" w:pos="360"/>
          <w:tab w:val="left" w:pos="540"/>
        </w:tabs>
        <w:spacing w:after="0" w:line="240" w:lineRule="auto"/>
        <w:rPr>
          <w:rFonts w:ascii="Times New Roman" w:hAnsi="Times New Roman" w:cs="Times New Roman"/>
          <w:sz w:val="20"/>
          <w:szCs w:val="20"/>
        </w:rPr>
      </w:pPr>
      <w:r w:rsidRPr="00483DAC">
        <w:rPr>
          <w:rFonts w:ascii="Times New Roman" w:hAnsi="Times New Roman" w:cs="Times New Roman"/>
          <w:sz w:val="20"/>
          <w:szCs w:val="20"/>
        </w:rPr>
        <w:t>Healthcare Technology Service</w:t>
      </w:r>
    </w:p>
    <w:p w:rsidR="003701B2" w:rsidRPr="00483DAC" w:rsidRDefault="003701B2" w:rsidP="003701B2">
      <w:pPr>
        <w:pStyle w:val="ListParagraph"/>
        <w:numPr>
          <w:ilvl w:val="0"/>
          <w:numId w:val="2"/>
        </w:numPr>
        <w:tabs>
          <w:tab w:val="right" w:pos="360"/>
          <w:tab w:val="left" w:pos="540"/>
        </w:tabs>
        <w:spacing w:after="0" w:line="240" w:lineRule="auto"/>
        <w:rPr>
          <w:rFonts w:ascii="Times New Roman" w:hAnsi="Times New Roman" w:cs="Times New Roman"/>
          <w:sz w:val="20"/>
          <w:szCs w:val="20"/>
        </w:rPr>
      </w:pPr>
      <w:r w:rsidRPr="00483DAC">
        <w:rPr>
          <w:rFonts w:ascii="Times New Roman" w:hAnsi="Times New Roman" w:cs="Times New Roman"/>
          <w:sz w:val="20"/>
          <w:szCs w:val="20"/>
        </w:rPr>
        <w:t>Healthcare Technology Selling</w:t>
      </w:r>
    </w:p>
    <w:p w:rsidR="003701B2" w:rsidRPr="00483DAC" w:rsidRDefault="003701B2" w:rsidP="003701B2">
      <w:pPr>
        <w:pStyle w:val="ListParagraph"/>
        <w:numPr>
          <w:ilvl w:val="0"/>
          <w:numId w:val="2"/>
        </w:numPr>
        <w:tabs>
          <w:tab w:val="right" w:pos="360"/>
          <w:tab w:val="left" w:pos="540"/>
        </w:tabs>
        <w:spacing w:after="0" w:line="240" w:lineRule="auto"/>
        <w:rPr>
          <w:rFonts w:ascii="Times New Roman" w:hAnsi="Times New Roman" w:cs="Times New Roman"/>
          <w:sz w:val="20"/>
          <w:szCs w:val="20"/>
        </w:rPr>
      </w:pPr>
      <w:r w:rsidRPr="00483DAC">
        <w:rPr>
          <w:rFonts w:ascii="Times New Roman" w:hAnsi="Times New Roman" w:cs="Times New Roman"/>
          <w:sz w:val="20"/>
          <w:szCs w:val="20"/>
        </w:rPr>
        <w:t>Healthcare Technology Assessment</w:t>
      </w:r>
    </w:p>
    <w:p w:rsidR="003701B2" w:rsidRPr="00483DAC" w:rsidRDefault="003701B2" w:rsidP="003701B2">
      <w:pPr>
        <w:pStyle w:val="ListParagraph"/>
        <w:numPr>
          <w:ilvl w:val="0"/>
          <w:numId w:val="2"/>
        </w:numPr>
        <w:tabs>
          <w:tab w:val="right" w:pos="360"/>
          <w:tab w:val="left" w:pos="540"/>
        </w:tabs>
        <w:spacing w:after="0" w:line="240" w:lineRule="auto"/>
        <w:rPr>
          <w:rFonts w:ascii="Times New Roman" w:hAnsi="Times New Roman" w:cs="Times New Roman"/>
          <w:sz w:val="20"/>
          <w:szCs w:val="20"/>
        </w:rPr>
      </w:pPr>
      <w:r w:rsidRPr="00483DAC">
        <w:rPr>
          <w:rFonts w:ascii="Times New Roman" w:hAnsi="Times New Roman" w:cs="Times New Roman"/>
          <w:sz w:val="20"/>
          <w:szCs w:val="20"/>
        </w:rPr>
        <w:t>Other – please specify</w:t>
      </w:r>
    </w:p>
    <w:p w:rsidR="003701B2" w:rsidRPr="00483DAC" w:rsidRDefault="003701B2" w:rsidP="003701B2">
      <w:pPr>
        <w:tabs>
          <w:tab w:val="right" w:pos="360"/>
          <w:tab w:val="left" w:pos="540"/>
        </w:tabs>
        <w:spacing w:after="0" w:line="240" w:lineRule="auto"/>
        <w:ind w:left="540" w:hanging="540"/>
        <w:rPr>
          <w:rFonts w:ascii="Times New Roman" w:hAnsi="Times New Roman" w:cs="Times New Roman"/>
          <w:sz w:val="20"/>
          <w:szCs w:val="20"/>
        </w:rPr>
      </w:pPr>
    </w:p>
    <w:p w:rsidR="003701B2" w:rsidRPr="00483DAC" w:rsidRDefault="003701B2" w:rsidP="003701B2">
      <w:pPr>
        <w:pStyle w:val="Heading3"/>
        <w:rPr>
          <w:rFonts w:ascii="Times New Roman" w:hAnsi="Times New Roman" w:cs="Times New Roman"/>
        </w:rPr>
      </w:pPr>
      <w:r w:rsidRPr="00483DAC">
        <w:rPr>
          <w:rFonts w:ascii="Times New Roman" w:hAnsi="Times New Roman" w:cs="Times New Roman"/>
        </w:rPr>
        <w:t>Q5 What type of organisation is your principal employer (select one)?</w:t>
      </w:r>
    </w:p>
    <w:p w:rsidR="003701B2" w:rsidRPr="00483DAC" w:rsidRDefault="003701B2" w:rsidP="003701B2">
      <w:pPr>
        <w:pStyle w:val="ListParagraph"/>
        <w:numPr>
          <w:ilvl w:val="0"/>
          <w:numId w:val="2"/>
        </w:numPr>
        <w:tabs>
          <w:tab w:val="right" w:pos="360"/>
          <w:tab w:val="left" w:pos="540"/>
        </w:tabs>
        <w:spacing w:after="0" w:line="240" w:lineRule="auto"/>
        <w:rPr>
          <w:rFonts w:ascii="Times New Roman" w:hAnsi="Times New Roman" w:cs="Times New Roman"/>
          <w:sz w:val="20"/>
          <w:szCs w:val="20"/>
        </w:rPr>
      </w:pPr>
      <w:r w:rsidRPr="00483DAC">
        <w:rPr>
          <w:rFonts w:ascii="Times New Roman" w:hAnsi="Times New Roman" w:cs="Times New Roman"/>
          <w:sz w:val="20"/>
          <w:szCs w:val="20"/>
        </w:rPr>
        <w:t>Healthcare Provider – acute hospital</w:t>
      </w:r>
    </w:p>
    <w:p w:rsidR="003701B2" w:rsidRPr="00483DAC" w:rsidRDefault="003701B2" w:rsidP="003701B2">
      <w:pPr>
        <w:pStyle w:val="ListParagraph"/>
        <w:numPr>
          <w:ilvl w:val="0"/>
          <w:numId w:val="2"/>
        </w:numPr>
        <w:tabs>
          <w:tab w:val="right" w:pos="360"/>
          <w:tab w:val="left" w:pos="540"/>
        </w:tabs>
        <w:spacing w:after="0" w:line="240" w:lineRule="auto"/>
        <w:rPr>
          <w:rFonts w:ascii="Times New Roman" w:hAnsi="Times New Roman" w:cs="Times New Roman"/>
          <w:sz w:val="20"/>
          <w:szCs w:val="20"/>
        </w:rPr>
      </w:pPr>
      <w:r w:rsidRPr="00483DAC">
        <w:rPr>
          <w:rFonts w:ascii="Times New Roman" w:hAnsi="Times New Roman" w:cs="Times New Roman"/>
          <w:sz w:val="20"/>
          <w:szCs w:val="20"/>
        </w:rPr>
        <w:t>Healthcare Provider – community care</w:t>
      </w:r>
    </w:p>
    <w:p w:rsidR="003701B2" w:rsidRPr="00483DAC" w:rsidRDefault="003701B2" w:rsidP="003701B2">
      <w:pPr>
        <w:pStyle w:val="ListParagraph"/>
        <w:numPr>
          <w:ilvl w:val="0"/>
          <w:numId w:val="2"/>
        </w:numPr>
        <w:tabs>
          <w:tab w:val="right" w:pos="360"/>
          <w:tab w:val="left" w:pos="540"/>
        </w:tabs>
        <w:spacing w:after="0" w:line="240" w:lineRule="auto"/>
        <w:rPr>
          <w:rFonts w:ascii="Times New Roman" w:hAnsi="Times New Roman" w:cs="Times New Roman"/>
          <w:sz w:val="20"/>
          <w:szCs w:val="20"/>
        </w:rPr>
      </w:pPr>
      <w:r w:rsidRPr="00483DAC">
        <w:rPr>
          <w:rFonts w:ascii="Times New Roman" w:hAnsi="Times New Roman" w:cs="Times New Roman"/>
          <w:sz w:val="20"/>
          <w:szCs w:val="20"/>
        </w:rPr>
        <w:t>Academic institution (university)</w:t>
      </w:r>
    </w:p>
    <w:p w:rsidR="003701B2" w:rsidRPr="00483DAC" w:rsidRDefault="003701B2" w:rsidP="003701B2">
      <w:pPr>
        <w:pStyle w:val="ListParagraph"/>
        <w:numPr>
          <w:ilvl w:val="0"/>
          <w:numId w:val="2"/>
        </w:numPr>
        <w:tabs>
          <w:tab w:val="right" w:pos="360"/>
          <w:tab w:val="left" w:pos="540"/>
        </w:tabs>
        <w:spacing w:after="0" w:line="240" w:lineRule="auto"/>
        <w:rPr>
          <w:rFonts w:ascii="Times New Roman" w:hAnsi="Times New Roman" w:cs="Times New Roman"/>
          <w:sz w:val="20"/>
          <w:szCs w:val="20"/>
        </w:rPr>
      </w:pPr>
      <w:r w:rsidRPr="00483DAC">
        <w:rPr>
          <w:rFonts w:ascii="Times New Roman" w:hAnsi="Times New Roman" w:cs="Times New Roman"/>
          <w:sz w:val="20"/>
          <w:szCs w:val="20"/>
        </w:rPr>
        <w:t>Academic institution (other research group)</w:t>
      </w:r>
    </w:p>
    <w:p w:rsidR="003701B2" w:rsidRPr="00483DAC" w:rsidRDefault="003701B2" w:rsidP="003701B2">
      <w:pPr>
        <w:pStyle w:val="ListParagraph"/>
        <w:numPr>
          <w:ilvl w:val="0"/>
          <w:numId w:val="2"/>
        </w:numPr>
        <w:tabs>
          <w:tab w:val="right" w:pos="360"/>
          <w:tab w:val="left" w:pos="540"/>
        </w:tabs>
        <w:spacing w:after="0" w:line="240" w:lineRule="auto"/>
        <w:rPr>
          <w:rFonts w:ascii="Times New Roman" w:hAnsi="Times New Roman" w:cs="Times New Roman"/>
          <w:sz w:val="20"/>
          <w:szCs w:val="20"/>
        </w:rPr>
      </w:pPr>
      <w:r w:rsidRPr="00483DAC">
        <w:rPr>
          <w:rFonts w:ascii="Times New Roman" w:hAnsi="Times New Roman" w:cs="Times New Roman"/>
          <w:sz w:val="20"/>
          <w:szCs w:val="20"/>
        </w:rPr>
        <w:t>Industry/Commercial – manufacturer</w:t>
      </w:r>
    </w:p>
    <w:p w:rsidR="003701B2" w:rsidRPr="00483DAC" w:rsidRDefault="003701B2" w:rsidP="003701B2">
      <w:pPr>
        <w:pStyle w:val="ListParagraph"/>
        <w:numPr>
          <w:ilvl w:val="0"/>
          <w:numId w:val="2"/>
        </w:numPr>
        <w:tabs>
          <w:tab w:val="right" w:pos="360"/>
          <w:tab w:val="left" w:pos="540"/>
        </w:tabs>
        <w:spacing w:after="0" w:line="240" w:lineRule="auto"/>
        <w:rPr>
          <w:rFonts w:ascii="Times New Roman" w:hAnsi="Times New Roman" w:cs="Times New Roman"/>
          <w:sz w:val="20"/>
          <w:szCs w:val="20"/>
        </w:rPr>
      </w:pPr>
      <w:r w:rsidRPr="00483DAC">
        <w:rPr>
          <w:rFonts w:ascii="Times New Roman" w:hAnsi="Times New Roman" w:cs="Times New Roman"/>
          <w:sz w:val="20"/>
          <w:szCs w:val="20"/>
        </w:rPr>
        <w:t>Industry/commercial – supplier</w:t>
      </w:r>
    </w:p>
    <w:p w:rsidR="003701B2" w:rsidRPr="00483DAC" w:rsidRDefault="003701B2" w:rsidP="003701B2">
      <w:pPr>
        <w:pStyle w:val="ListParagraph"/>
        <w:numPr>
          <w:ilvl w:val="0"/>
          <w:numId w:val="2"/>
        </w:numPr>
        <w:tabs>
          <w:tab w:val="right" w:pos="360"/>
          <w:tab w:val="left" w:pos="540"/>
        </w:tabs>
        <w:spacing w:after="0" w:line="240" w:lineRule="auto"/>
        <w:rPr>
          <w:rFonts w:ascii="Times New Roman" w:hAnsi="Times New Roman" w:cs="Times New Roman"/>
          <w:sz w:val="20"/>
          <w:szCs w:val="20"/>
        </w:rPr>
      </w:pPr>
      <w:r w:rsidRPr="00483DAC">
        <w:rPr>
          <w:rFonts w:ascii="Times New Roman" w:hAnsi="Times New Roman" w:cs="Times New Roman"/>
          <w:sz w:val="20"/>
          <w:szCs w:val="20"/>
        </w:rPr>
        <w:t>Industry/commercial – services</w:t>
      </w:r>
    </w:p>
    <w:p w:rsidR="003701B2" w:rsidRPr="00483DAC" w:rsidRDefault="003701B2" w:rsidP="003701B2">
      <w:pPr>
        <w:pStyle w:val="ListParagraph"/>
        <w:numPr>
          <w:ilvl w:val="0"/>
          <w:numId w:val="2"/>
        </w:numPr>
        <w:tabs>
          <w:tab w:val="right" w:pos="360"/>
          <w:tab w:val="left" w:pos="540"/>
        </w:tabs>
        <w:spacing w:after="0" w:line="240" w:lineRule="auto"/>
        <w:rPr>
          <w:rFonts w:ascii="Times New Roman" w:hAnsi="Times New Roman" w:cs="Times New Roman"/>
          <w:sz w:val="20"/>
          <w:szCs w:val="20"/>
        </w:rPr>
      </w:pPr>
      <w:r w:rsidRPr="00483DAC">
        <w:rPr>
          <w:rFonts w:ascii="Times New Roman" w:hAnsi="Times New Roman" w:cs="Times New Roman"/>
          <w:sz w:val="20"/>
          <w:szCs w:val="20"/>
        </w:rPr>
        <w:t>Other – please specify</w:t>
      </w:r>
    </w:p>
    <w:p w:rsidR="003701B2" w:rsidRPr="00483DAC" w:rsidRDefault="003701B2" w:rsidP="003701B2">
      <w:pPr>
        <w:tabs>
          <w:tab w:val="right" w:pos="360"/>
          <w:tab w:val="left" w:pos="540"/>
        </w:tabs>
        <w:spacing w:after="0" w:line="240" w:lineRule="auto"/>
        <w:ind w:left="540" w:hanging="540"/>
        <w:rPr>
          <w:rFonts w:ascii="Times New Roman" w:hAnsi="Times New Roman" w:cs="Times New Roman"/>
          <w:sz w:val="20"/>
          <w:szCs w:val="20"/>
        </w:rPr>
      </w:pPr>
    </w:p>
    <w:p w:rsidR="003701B2" w:rsidRPr="00483DAC" w:rsidRDefault="003701B2" w:rsidP="003701B2">
      <w:pPr>
        <w:pStyle w:val="Heading3"/>
        <w:rPr>
          <w:rFonts w:ascii="Times New Roman" w:hAnsi="Times New Roman" w:cs="Times New Roman"/>
        </w:rPr>
      </w:pPr>
      <w:r w:rsidRPr="00483DAC">
        <w:rPr>
          <w:rFonts w:ascii="Times New Roman" w:hAnsi="Times New Roman" w:cs="Times New Roman"/>
        </w:rPr>
        <w:t>Q6 In which country are you based (select one option):</w:t>
      </w:r>
    </w:p>
    <w:p w:rsidR="003701B2" w:rsidRPr="00483DAC" w:rsidRDefault="003701B2" w:rsidP="003701B2">
      <w:pPr>
        <w:pStyle w:val="ListParagraph"/>
        <w:numPr>
          <w:ilvl w:val="0"/>
          <w:numId w:val="3"/>
        </w:numPr>
        <w:tabs>
          <w:tab w:val="right" w:pos="360"/>
          <w:tab w:val="left" w:pos="540"/>
        </w:tabs>
        <w:spacing w:after="0" w:line="240" w:lineRule="auto"/>
        <w:rPr>
          <w:rFonts w:ascii="Times New Roman" w:hAnsi="Times New Roman" w:cs="Times New Roman"/>
          <w:sz w:val="20"/>
          <w:szCs w:val="20"/>
        </w:rPr>
      </w:pPr>
      <w:r w:rsidRPr="00483DAC">
        <w:rPr>
          <w:rFonts w:ascii="Times New Roman" w:hAnsi="Times New Roman" w:cs="Times New Roman"/>
          <w:sz w:val="20"/>
          <w:szCs w:val="20"/>
        </w:rPr>
        <w:t>[Drop down list of countries]</w:t>
      </w:r>
    </w:p>
    <w:p w:rsidR="003701B2" w:rsidRPr="00483DAC" w:rsidRDefault="003701B2" w:rsidP="003701B2">
      <w:pPr>
        <w:tabs>
          <w:tab w:val="right" w:pos="360"/>
          <w:tab w:val="left" w:pos="540"/>
        </w:tabs>
        <w:spacing w:after="0" w:line="240" w:lineRule="auto"/>
        <w:ind w:left="540" w:hanging="540"/>
        <w:rPr>
          <w:rFonts w:ascii="Times New Roman" w:hAnsi="Times New Roman" w:cs="Times New Roman"/>
        </w:rPr>
      </w:pPr>
    </w:p>
    <w:p w:rsidR="003701B2" w:rsidRPr="00483DAC" w:rsidRDefault="003701B2" w:rsidP="003701B2">
      <w:pPr>
        <w:tabs>
          <w:tab w:val="right" w:pos="360"/>
          <w:tab w:val="left" w:pos="540"/>
        </w:tabs>
        <w:spacing w:after="0" w:line="240" w:lineRule="auto"/>
        <w:ind w:left="540" w:hanging="540"/>
        <w:rPr>
          <w:rFonts w:ascii="Times New Roman" w:hAnsi="Times New Roman" w:cs="Times New Roman"/>
        </w:rPr>
      </w:pPr>
    </w:p>
    <w:p w:rsidR="003701B2" w:rsidRPr="00483DAC" w:rsidRDefault="003701B2" w:rsidP="003701B2">
      <w:pPr>
        <w:pStyle w:val="Heading1"/>
        <w:rPr>
          <w:rFonts w:ascii="Times New Roman" w:hAnsi="Times New Roman" w:cs="Times New Roman"/>
          <w:color w:val="auto"/>
          <w:sz w:val="22"/>
          <w:szCs w:val="22"/>
        </w:rPr>
      </w:pPr>
      <w:r w:rsidRPr="00483DAC">
        <w:rPr>
          <w:rFonts w:ascii="Times New Roman" w:hAnsi="Times New Roman" w:cs="Times New Roman"/>
          <w:color w:val="auto"/>
          <w:sz w:val="22"/>
          <w:szCs w:val="22"/>
        </w:rPr>
        <w:t>SECTION TWO- DELPHI SURVEY</w:t>
      </w:r>
    </w:p>
    <w:p w:rsidR="003701B2" w:rsidRPr="00483DAC" w:rsidRDefault="003701B2" w:rsidP="003701B2">
      <w:pPr>
        <w:tabs>
          <w:tab w:val="right" w:pos="360"/>
          <w:tab w:val="left" w:pos="540"/>
        </w:tabs>
        <w:spacing w:after="0" w:line="240" w:lineRule="auto"/>
        <w:ind w:left="540" w:hanging="540"/>
        <w:rPr>
          <w:rFonts w:ascii="Times New Roman" w:hAnsi="Times New Roman" w:cs="Times New Roman"/>
          <w:sz w:val="20"/>
          <w:szCs w:val="20"/>
        </w:rPr>
      </w:pPr>
    </w:p>
    <w:p w:rsidR="003701B2" w:rsidRPr="00483DAC" w:rsidRDefault="003701B2" w:rsidP="003701B2">
      <w:pPr>
        <w:pStyle w:val="Heading2"/>
        <w:rPr>
          <w:rFonts w:ascii="Times New Roman" w:hAnsi="Times New Roman" w:cs="Times New Roman"/>
        </w:rPr>
      </w:pPr>
      <w:r w:rsidRPr="00483DAC">
        <w:rPr>
          <w:rFonts w:ascii="Times New Roman" w:hAnsi="Times New Roman" w:cs="Times New Roman"/>
        </w:rPr>
        <w:t>Product Lifecycle</w:t>
      </w:r>
    </w:p>
    <w:p w:rsidR="003701B2" w:rsidRPr="00483DAC" w:rsidRDefault="003701B2" w:rsidP="003701B2">
      <w:pPr>
        <w:pStyle w:val="Heading3"/>
        <w:rPr>
          <w:rFonts w:ascii="Times New Roman" w:hAnsi="Times New Roman" w:cs="Times New Roman"/>
        </w:rPr>
      </w:pPr>
      <w:r w:rsidRPr="00483DAC">
        <w:rPr>
          <w:rFonts w:ascii="Times New Roman" w:hAnsi="Times New Roman" w:cs="Times New Roman"/>
        </w:rPr>
        <w:t xml:space="preserve">Q7 Medical device innovation is rapid and incremental. Moreover, medical devices have a short lifecycle compared with drugs.  </w:t>
      </w:r>
    </w:p>
    <w:tbl>
      <w:tblPr>
        <w:tblStyle w:val="TableGrid"/>
        <w:tblW w:w="12503" w:type="dxa"/>
        <w:tblInd w:w="108" w:type="dxa"/>
        <w:tblLook w:val="04A0" w:firstRow="1" w:lastRow="0" w:firstColumn="1" w:lastColumn="0" w:noHBand="0" w:noVBand="1"/>
      </w:tblPr>
      <w:tblGrid>
        <w:gridCol w:w="10275"/>
        <w:gridCol w:w="531"/>
        <w:gridCol w:w="425"/>
        <w:gridCol w:w="424"/>
        <w:gridCol w:w="424"/>
        <w:gridCol w:w="424"/>
      </w:tblGrid>
      <w:tr w:rsidR="003701B2" w:rsidRPr="00483DAC" w:rsidTr="00CB261A">
        <w:trPr>
          <w:trHeight w:val="134"/>
        </w:trPr>
        <w:tc>
          <w:tcPr>
            <w:tcW w:w="12503" w:type="dxa"/>
            <w:gridSpan w:val="6"/>
            <w:tcBorders>
              <w:top w:val="single" w:sz="4" w:space="0" w:color="auto"/>
              <w:left w:val="single" w:sz="4" w:space="0" w:color="auto"/>
              <w:bottom w:val="single" w:sz="4" w:space="0" w:color="auto"/>
              <w:right w:val="single" w:sz="4" w:space="0" w:color="auto"/>
            </w:tcBorders>
            <w:hideMark/>
          </w:tcPr>
          <w:p w:rsidR="003701B2" w:rsidRPr="00483DAC" w:rsidRDefault="003701B2" w:rsidP="00CB261A">
            <w:pPr>
              <w:tabs>
                <w:tab w:val="right" w:pos="360"/>
                <w:tab w:val="left" w:pos="540"/>
              </w:tabs>
              <w:rPr>
                <w:rFonts w:ascii="Times New Roman" w:hAnsi="Times New Roman" w:cs="Times New Roman"/>
                <w:sz w:val="20"/>
                <w:szCs w:val="20"/>
              </w:rPr>
            </w:pPr>
            <w:r w:rsidRPr="00483DAC">
              <w:rPr>
                <w:rFonts w:ascii="Times New Roman" w:hAnsi="Times New Roman" w:cs="Times New Roman"/>
                <w:sz w:val="20"/>
                <w:szCs w:val="20"/>
              </w:rPr>
              <w:t>Gaps in HTA Medical Device Guidelines:</w:t>
            </w:r>
          </w:p>
          <w:p w:rsidR="003701B2" w:rsidRPr="00483DAC" w:rsidRDefault="003701B2" w:rsidP="003701B2">
            <w:pPr>
              <w:pStyle w:val="ListParagraph"/>
              <w:numPr>
                <w:ilvl w:val="0"/>
                <w:numId w:val="4"/>
              </w:numPr>
              <w:tabs>
                <w:tab w:val="right" w:pos="360"/>
                <w:tab w:val="left" w:pos="540"/>
              </w:tabs>
              <w:ind w:left="522" w:hanging="162"/>
              <w:rPr>
                <w:rFonts w:ascii="Times New Roman" w:hAnsi="Times New Roman" w:cs="Times New Roman"/>
                <w:sz w:val="20"/>
                <w:szCs w:val="20"/>
              </w:rPr>
            </w:pPr>
            <w:r w:rsidRPr="00483DAC">
              <w:rPr>
                <w:rFonts w:ascii="Times New Roman" w:hAnsi="Times New Roman" w:cs="Times New Roman"/>
                <w:sz w:val="20"/>
                <w:szCs w:val="20"/>
              </w:rPr>
              <w:t>The timeframe to perform a complete a HTA is much reduced in the medical device lifecycle compare to drugs. Spending several months or years to conduct a HTA may result in an outdated or obsolete (e.g., a newer version of the device is available) report.</w:t>
            </w:r>
          </w:p>
          <w:p w:rsidR="003701B2" w:rsidRPr="00483DAC" w:rsidRDefault="003701B2" w:rsidP="003701B2">
            <w:pPr>
              <w:pStyle w:val="ListParagraph"/>
              <w:numPr>
                <w:ilvl w:val="0"/>
                <w:numId w:val="4"/>
              </w:numPr>
              <w:tabs>
                <w:tab w:val="right" w:pos="360"/>
                <w:tab w:val="left" w:pos="540"/>
              </w:tabs>
              <w:rPr>
                <w:rFonts w:ascii="Times New Roman" w:hAnsi="Times New Roman" w:cs="Times New Roman"/>
                <w:sz w:val="20"/>
                <w:szCs w:val="20"/>
              </w:rPr>
            </w:pPr>
            <w:r w:rsidRPr="00483DAC">
              <w:rPr>
                <w:rFonts w:ascii="Times New Roman" w:hAnsi="Times New Roman" w:cs="Times New Roman"/>
                <w:sz w:val="20"/>
                <w:szCs w:val="20"/>
              </w:rPr>
              <w:t xml:space="preserve">Limited evidence is available to meet the objectives of HTA </w:t>
            </w:r>
          </w:p>
          <w:p w:rsidR="003701B2" w:rsidRPr="00483DAC" w:rsidRDefault="003701B2" w:rsidP="003701B2">
            <w:pPr>
              <w:pStyle w:val="ListParagraph"/>
              <w:numPr>
                <w:ilvl w:val="0"/>
                <w:numId w:val="4"/>
              </w:numPr>
              <w:tabs>
                <w:tab w:val="right" w:pos="360"/>
                <w:tab w:val="left" w:pos="540"/>
              </w:tabs>
              <w:rPr>
                <w:rFonts w:ascii="Times New Roman" w:hAnsi="Times New Roman" w:cs="Times New Roman"/>
                <w:sz w:val="20"/>
                <w:szCs w:val="20"/>
              </w:rPr>
            </w:pPr>
            <w:r w:rsidRPr="00483DAC">
              <w:rPr>
                <w:rFonts w:ascii="Times New Roman" w:hAnsi="Times New Roman" w:cs="Times New Roman"/>
                <w:sz w:val="20"/>
                <w:szCs w:val="20"/>
              </w:rPr>
              <w:t>The time horizon of the economic evaluation may be inaccurate</w:t>
            </w:r>
          </w:p>
          <w:p w:rsidR="003701B2" w:rsidRPr="00483DAC" w:rsidRDefault="003701B2" w:rsidP="003701B2">
            <w:pPr>
              <w:pStyle w:val="ListParagraph"/>
              <w:numPr>
                <w:ilvl w:val="0"/>
                <w:numId w:val="4"/>
              </w:numPr>
              <w:tabs>
                <w:tab w:val="right" w:pos="360"/>
                <w:tab w:val="left" w:pos="540"/>
              </w:tabs>
              <w:rPr>
                <w:rFonts w:ascii="Times New Roman" w:hAnsi="Times New Roman" w:cs="Times New Roman"/>
                <w:sz w:val="20"/>
                <w:szCs w:val="20"/>
              </w:rPr>
            </w:pPr>
            <w:r w:rsidRPr="00483DAC">
              <w:rPr>
                <w:rFonts w:ascii="Times New Roman" w:hAnsi="Times New Roman" w:cs="Times New Roman"/>
                <w:sz w:val="20"/>
                <w:szCs w:val="20"/>
              </w:rPr>
              <w:t>Estimates of cost recovery may be inaccurate in the cost-effectiveness analyses</w:t>
            </w:r>
            <w:r w:rsidRPr="00483DAC">
              <w:rPr>
                <w:rFonts w:ascii="Times New Roman" w:hAnsi="Times New Roman" w:cs="Times New Roman"/>
                <w:sz w:val="20"/>
                <w:szCs w:val="20"/>
              </w:rPr>
              <w:br/>
            </w:r>
          </w:p>
        </w:tc>
      </w:tr>
      <w:tr w:rsidR="003701B2" w:rsidRPr="00483DAC" w:rsidTr="00CB261A">
        <w:trPr>
          <w:trHeight w:val="319"/>
        </w:trPr>
        <w:tc>
          <w:tcPr>
            <w:tcW w:w="10275" w:type="dxa"/>
            <w:tcBorders>
              <w:top w:val="single" w:sz="4" w:space="0" w:color="auto"/>
              <w:left w:val="single" w:sz="4" w:space="0" w:color="auto"/>
              <w:bottom w:val="single" w:sz="4" w:space="0" w:color="auto"/>
              <w:right w:val="single" w:sz="4" w:space="0" w:color="auto"/>
            </w:tcBorders>
            <w:hideMark/>
          </w:tcPr>
          <w:p w:rsidR="003701B2" w:rsidRPr="00483DAC" w:rsidRDefault="003701B2" w:rsidP="00CB261A">
            <w:pPr>
              <w:tabs>
                <w:tab w:val="right" w:pos="360"/>
                <w:tab w:val="left" w:pos="540"/>
              </w:tabs>
              <w:rPr>
                <w:rFonts w:ascii="Times New Roman" w:hAnsi="Times New Roman" w:cs="Times New Roman"/>
                <w:sz w:val="20"/>
                <w:szCs w:val="20"/>
              </w:rPr>
            </w:pPr>
            <w:r w:rsidRPr="00483DAC">
              <w:rPr>
                <w:rFonts w:ascii="Times New Roman" w:hAnsi="Times New Roman" w:cs="Times New Roman"/>
                <w:sz w:val="20"/>
                <w:szCs w:val="20"/>
              </w:rPr>
              <w:lastRenderedPageBreak/>
              <w:t>Recommendations to Address Gaps in HTA Medical Device Guidelines:</w:t>
            </w:r>
          </w:p>
          <w:p w:rsidR="003701B2" w:rsidRPr="00483DAC" w:rsidRDefault="003701B2" w:rsidP="003701B2">
            <w:pPr>
              <w:pStyle w:val="ListParagraph"/>
              <w:numPr>
                <w:ilvl w:val="0"/>
                <w:numId w:val="5"/>
              </w:numPr>
              <w:tabs>
                <w:tab w:val="right" w:pos="594"/>
              </w:tabs>
              <w:ind w:left="594" w:hanging="283"/>
              <w:rPr>
                <w:rFonts w:ascii="Times New Roman" w:hAnsi="Times New Roman" w:cs="Times New Roman"/>
                <w:sz w:val="20"/>
                <w:szCs w:val="20"/>
              </w:rPr>
            </w:pPr>
            <w:r w:rsidRPr="00483DAC">
              <w:rPr>
                <w:rFonts w:ascii="Times New Roman" w:hAnsi="Times New Roman" w:cs="Times New Roman"/>
                <w:sz w:val="20"/>
                <w:szCs w:val="20"/>
              </w:rPr>
              <w:t>Use the available evidence to accurately estimate the cost-effectiveness of the medical device and to quantify its uncertainty. When evidence is lacking, HTA experts could run clinical performance and usability analysis to gather relevant insights for their analysis.</w:t>
            </w:r>
          </w:p>
        </w:tc>
        <w:tc>
          <w:tcPr>
            <w:tcW w:w="531" w:type="dxa"/>
            <w:tcBorders>
              <w:top w:val="single" w:sz="4" w:space="0" w:color="auto"/>
              <w:left w:val="single" w:sz="4" w:space="0" w:color="auto"/>
              <w:bottom w:val="single" w:sz="4" w:space="0" w:color="auto"/>
              <w:right w:val="single" w:sz="4" w:space="0" w:color="auto"/>
            </w:tcBorders>
            <w:hideMark/>
          </w:tcPr>
          <w:p w:rsidR="003701B2" w:rsidRPr="00483DAC" w:rsidRDefault="003701B2" w:rsidP="00CB261A">
            <w:pPr>
              <w:tabs>
                <w:tab w:val="right" w:pos="360"/>
                <w:tab w:val="left" w:pos="540"/>
              </w:tabs>
              <w:rPr>
                <w:rFonts w:ascii="Times New Roman" w:hAnsi="Times New Roman" w:cs="Times New Roman"/>
                <w:sz w:val="20"/>
                <w:szCs w:val="20"/>
              </w:rPr>
            </w:pPr>
            <w:r w:rsidRPr="00483DAC">
              <w:rPr>
                <w:rFonts w:ascii="Times New Roman" w:hAnsi="Times New Roman" w:cs="Times New Roman"/>
                <w:sz w:val="20"/>
                <w:szCs w:val="20"/>
              </w:rPr>
              <w:t>1</w:t>
            </w:r>
          </w:p>
        </w:tc>
        <w:tc>
          <w:tcPr>
            <w:tcW w:w="425" w:type="dxa"/>
            <w:tcBorders>
              <w:top w:val="single" w:sz="4" w:space="0" w:color="auto"/>
              <w:left w:val="single" w:sz="4" w:space="0" w:color="auto"/>
              <w:bottom w:val="single" w:sz="4" w:space="0" w:color="auto"/>
              <w:right w:val="single" w:sz="4" w:space="0" w:color="auto"/>
            </w:tcBorders>
            <w:hideMark/>
          </w:tcPr>
          <w:p w:rsidR="003701B2" w:rsidRPr="00483DAC" w:rsidRDefault="003701B2" w:rsidP="00CB261A">
            <w:pPr>
              <w:tabs>
                <w:tab w:val="right" w:pos="360"/>
                <w:tab w:val="left" w:pos="540"/>
              </w:tabs>
              <w:rPr>
                <w:rFonts w:ascii="Times New Roman" w:hAnsi="Times New Roman" w:cs="Times New Roman"/>
                <w:sz w:val="20"/>
                <w:szCs w:val="20"/>
              </w:rPr>
            </w:pPr>
            <w:r w:rsidRPr="00483DAC">
              <w:rPr>
                <w:rFonts w:ascii="Times New Roman" w:hAnsi="Times New Roman" w:cs="Times New Roman"/>
                <w:sz w:val="20"/>
                <w:szCs w:val="20"/>
              </w:rPr>
              <w:t>2</w:t>
            </w:r>
          </w:p>
        </w:tc>
        <w:tc>
          <w:tcPr>
            <w:tcW w:w="424" w:type="dxa"/>
            <w:tcBorders>
              <w:top w:val="single" w:sz="4" w:space="0" w:color="auto"/>
              <w:left w:val="single" w:sz="4" w:space="0" w:color="auto"/>
              <w:bottom w:val="single" w:sz="4" w:space="0" w:color="auto"/>
              <w:right w:val="single" w:sz="4" w:space="0" w:color="auto"/>
            </w:tcBorders>
            <w:hideMark/>
          </w:tcPr>
          <w:p w:rsidR="003701B2" w:rsidRPr="00483DAC" w:rsidRDefault="003701B2" w:rsidP="00CB261A">
            <w:pPr>
              <w:tabs>
                <w:tab w:val="right" w:pos="360"/>
                <w:tab w:val="left" w:pos="540"/>
              </w:tabs>
              <w:rPr>
                <w:rFonts w:ascii="Times New Roman" w:hAnsi="Times New Roman" w:cs="Times New Roman"/>
                <w:sz w:val="20"/>
                <w:szCs w:val="20"/>
              </w:rPr>
            </w:pPr>
            <w:r w:rsidRPr="00483DAC">
              <w:rPr>
                <w:rFonts w:ascii="Times New Roman" w:hAnsi="Times New Roman" w:cs="Times New Roman"/>
                <w:sz w:val="20"/>
                <w:szCs w:val="20"/>
              </w:rPr>
              <w:t>3</w:t>
            </w:r>
          </w:p>
        </w:tc>
        <w:tc>
          <w:tcPr>
            <w:tcW w:w="424" w:type="dxa"/>
            <w:tcBorders>
              <w:top w:val="single" w:sz="4" w:space="0" w:color="auto"/>
              <w:left w:val="single" w:sz="4" w:space="0" w:color="auto"/>
              <w:bottom w:val="single" w:sz="4" w:space="0" w:color="auto"/>
              <w:right w:val="single" w:sz="4" w:space="0" w:color="auto"/>
            </w:tcBorders>
            <w:hideMark/>
          </w:tcPr>
          <w:p w:rsidR="003701B2" w:rsidRPr="00483DAC" w:rsidRDefault="003701B2" w:rsidP="00CB261A">
            <w:pPr>
              <w:tabs>
                <w:tab w:val="right" w:pos="360"/>
                <w:tab w:val="left" w:pos="540"/>
              </w:tabs>
              <w:rPr>
                <w:rFonts w:ascii="Times New Roman" w:hAnsi="Times New Roman" w:cs="Times New Roman"/>
                <w:sz w:val="20"/>
                <w:szCs w:val="20"/>
              </w:rPr>
            </w:pPr>
            <w:r w:rsidRPr="00483DAC">
              <w:rPr>
                <w:rFonts w:ascii="Times New Roman" w:hAnsi="Times New Roman" w:cs="Times New Roman"/>
                <w:sz w:val="20"/>
                <w:szCs w:val="20"/>
              </w:rPr>
              <w:t>4</w:t>
            </w:r>
          </w:p>
        </w:tc>
        <w:tc>
          <w:tcPr>
            <w:tcW w:w="424" w:type="dxa"/>
            <w:tcBorders>
              <w:top w:val="single" w:sz="4" w:space="0" w:color="auto"/>
              <w:left w:val="single" w:sz="4" w:space="0" w:color="auto"/>
              <w:bottom w:val="single" w:sz="4" w:space="0" w:color="auto"/>
              <w:right w:val="single" w:sz="4" w:space="0" w:color="auto"/>
            </w:tcBorders>
            <w:hideMark/>
          </w:tcPr>
          <w:p w:rsidR="003701B2" w:rsidRPr="00483DAC" w:rsidRDefault="003701B2" w:rsidP="00CB261A">
            <w:pPr>
              <w:tabs>
                <w:tab w:val="right" w:pos="360"/>
                <w:tab w:val="left" w:pos="540"/>
              </w:tabs>
              <w:rPr>
                <w:rFonts w:ascii="Times New Roman" w:hAnsi="Times New Roman" w:cs="Times New Roman"/>
                <w:sz w:val="20"/>
                <w:szCs w:val="20"/>
              </w:rPr>
            </w:pPr>
            <w:r w:rsidRPr="00483DAC">
              <w:rPr>
                <w:rFonts w:ascii="Times New Roman" w:hAnsi="Times New Roman" w:cs="Times New Roman"/>
                <w:sz w:val="20"/>
                <w:szCs w:val="20"/>
              </w:rPr>
              <w:t>5</w:t>
            </w:r>
          </w:p>
        </w:tc>
      </w:tr>
      <w:tr w:rsidR="003701B2" w:rsidRPr="00483DAC" w:rsidTr="00CB261A">
        <w:trPr>
          <w:trHeight w:val="319"/>
        </w:trPr>
        <w:tc>
          <w:tcPr>
            <w:tcW w:w="10275" w:type="dxa"/>
            <w:tcBorders>
              <w:top w:val="single" w:sz="4" w:space="0" w:color="auto"/>
              <w:left w:val="single" w:sz="4" w:space="0" w:color="auto"/>
              <w:bottom w:val="single" w:sz="4" w:space="0" w:color="auto"/>
              <w:right w:val="single" w:sz="4" w:space="0" w:color="auto"/>
            </w:tcBorders>
            <w:hideMark/>
          </w:tcPr>
          <w:p w:rsidR="003701B2" w:rsidRPr="00483DAC" w:rsidRDefault="003701B2" w:rsidP="003701B2">
            <w:pPr>
              <w:pStyle w:val="ListParagraph"/>
              <w:numPr>
                <w:ilvl w:val="0"/>
                <w:numId w:val="5"/>
              </w:numPr>
              <w:tabs>
                <w:tab w:val="left" w:pos="86"/>
                <w:tab w:val="left" w:pos="340"/>
                <w:tab w:val="left" w:pos="680"/>
              </w:tabs>
              <w:ind w:left="601" w:right="74" w:hanging="284"/>
              <w:rPr>
                <w:rFonts w:ascii="Times New Roman" w:hAnsi="Times New Roman" w:cs="Times New Roman"/>
                <w:b/>
                <w:sz w:val="20"/>
                <w:szCs w:val="20"/>
              </w:rPr>
            </w:pPr>
            <w:r w:rsidRPr="00483DAC">
              <w:rPr>
                <w:rFonts w:ascii="Times New Roman" w:eastAsia="Times New Roman" w:hAnsi="Times New Roman" w:cs="Times New Roman"/>
                <w:color w:val="000000"/>
                <w:kern w:val="24"/>
                <w:sz w:val="20"/>
                <w:szCs w:val="20"/>
                <w:lang w:val="en-US" w:eastAsia="en-GB"/>
              </w:rPr>
              <w:t>Use appropriate methods to assess the quality of modelling the effect of the different types of evidence on the effectiveness and safety of the medical device</w:t>
            </w:r>
          </w:p>
        </w:tc>
        <w:tc>
          <w:tcPr>
            <w:tcW w:w="531" w:type="dxa"/>
            <w:tcBorders>
              <w:top w:val="single" w:sz="4" w:space="0" w:color="auto"/>
              <w:left w:val="single" w:sz="4" w:space="0" w:color="auto"/>
              <w:bottom w:val="single" w:sz="4" w:space="0" w:color="auto"/>
              <w:right w:val="single" w:sz="4" w:space="0" w:color="auto"/>
            </w:tcBorders>
            <w:hideMark/>
          </w:tcPr>
          <w:p w:rsidR="003701B2" w:rsidRPr="00483DAC" w:rsidRDefault="003701B2" w:rsidP="00CB261A">
            <w:pPr>
              <w:tabs>
                <w:tab w:val="right" w:pos="360"/>
                <w:tab w:val="left" w:pos="540"/>
              </w:tabs>
              <w:rPr>
                <w:rFonts w:ascii="Times New Roman" w:hAnsi="Times New Roman" w:cs="Times New Roman"/>
                <w:sz w:val="20"/>
                <w:szCs w:val="20"/>
              </w:rPr>
            </w:pPr>
            <w:r w:rsidRPr="00483DAC">
              <w:rPr>
                <w:rFonts w:ascii="Times New Roman" w:hAnsi="Times New Roman" w:cs="Times New Roman"/>
                <w:sz w:val="20"/>
                <w:szCs w:val="20"/>
              </w:rPr>
              <w:t>1</w:t>
            </w:r>
          </w:p>
        </w:tc>
        <w:tc>
          <w:tcPr>
            <w:tcW w:w="425" w:type="dxa"/>
            <w:tcBorders>
              <w:top w:val="single" w:sz="4" w:space="0" w:color="auto"/>
              <w:left w:val="single" w:sz="4" w:space="0" w:color="auto"/>
              <w:bottom w:val="single" w:sz="4" w:space="0" w:color="auto"/>
              <w:right w:val="single" w:sz="4" w:space="0" w:color="auto"/>
            </w:tcBorders>
            <w:hideMark/>
          </w:tcPr>
          <w:p w:rsidR="003701B2" w:rsidRPr="00483DAC" w:rsidRDefault="003701B2" w:rsidP="00CB261A">
            <w:pPr>
              <w:tabs>
                <w:tab w:val="right" w:pos="360"/>
                <w:tab w:val="left" w:pos="540"/>
              </w:tabs>
              <w:rPr>
                <w:rFonts w:ascii="Times New Roman" w:hAnsi="Times New Roman" w:cs="Times New Roman"/>
                <w:sz w:val="20"/>
                <w:szCs w:val="20"/>
              </w:rPr>
            </w:pPr>
            <w:r w:rsidRPr="00483DAC">
              <w:rPr>
                <w:rFonts w:ascii="Times New Roman" w:hAnsi="Times New Roman" w:cs="Times New Roman"/>
                <w:sz w:val="20"/>
                <w:szCs w:val="20"/>
              </w:rPr>
              <w:t>2</w:t>
            </w:r>
          </w:p>
        </w:tc>
        <w:tc>
          <w:tcPr>
            <w:tcW w:w="424" w:type="dxa"/>
            <w:tcBorders>
              <w:top w:val="single" w:sz="4" w:space="0" w:color="auto"/>
              <w:left w:val="single" w:sz="4" w:space="0" w:color="auto"/>
              <w:bottom w:val="single" w:sz="4" w:space="0" w:color="auto"/>
              <w:right w:val="single" w:sz="4" w:space="0" w:color="auto"/>
            </w:tcBorders>
            <w:hideMark/>
          </w:tcPr>
          <w:p w:rsidR="003701B2" w:rsidRPr="00483DAC" w:rsidRDefault="003701B2" w:rsidP="00CB261A">
            <w:pPr>
              <w:tabs>
                <w:tab w:val="right" w:pos="360"/>
                <w:tab w:val="left" w:pos="540"/>
              </w:tabs>
              <w:rPr>
                <w:rFonts w:ascii="Times New Roman" w:hAnsi="Times New Roman" w:cs="Times New Roman"/>
                <w:sz w:val="20"/>
                <w:szCs w:val="20"/>
              </w:rPr>
            </w:pPr>
            <w:r w:rsidRPr="00483DAC">
              <w:rPr>
                <w:rFonts w:ascii="Times New Roman" w:hAnsi="Times New Roman" w:cs="Times New Roman"/>
                <w:sz w:val="20"/>
                <w:szCs w:val="20"/>
              </w:rPr>
              <w:t>3</w:t>
            </w:r>
          </w:p>
        </w:tc>
        <w:tc>
          <w:tcPr>
            <w:tcW w:w="424" w:type="dxa"/>
            <w:tcBorders>
              <w:top w:val="single" w:sz="4" w:space="0" w:color="auto"/>
              <w:left w:val="single" w:sz="4" w:space="0" w:color="auto"/>
              <w:bottom w:val="single" w:sz="4" w:space="0" w:color="auto"/>
              <w:right w:val="single" w:sz="4" w:space="0" w:color="auto"/>
            </w:tcBorders>
            <w:hideMark/>
          </w:tcPr>
          <w:p w:rsidR="003701B2" w:rsidRPr="00483DAC" w:rsidRDefault="003701B2" w:rsidP="00CB261A">
            <w:pPr>
              <w:tabs>
                <w:tab w:val="right" w:pos="360"/>
                <w:tab w:val="left" w:pos="540"/>
              </w:tabs>
              <w:rPr>
                <w:rFonts w:ascii="Times New Roman" w:hAnsi="Times New Roman" w:cs="Times New Roman"/>
                <w:sz w:val="20"/>
                <w:szCs w:val="20"/>
              </w:rPr>
            </w:pPr>
            <w:r w:rsidRPr="00483DAC">
              <w:rPr>
                <w:rFonts w:ascii="Times New Roman" w:hAnsi="Times New Roman" w:cs="Times New Roman"/>
                <w:sz w:val="20"/>
                <w:szCs w:val="20"/>
              </w:rPr>
              <w:t>4</w:t>
            </w:r>
          </w:p>
        </w:tc>
        <w:tc>
          <w:tcPr>
            <w:tcW w:w="424" w:type="dxa"/>
            <w:tcBorders>
              <w:top w:val="single" w:sz="4" w:space="0" w:color="auto"/>
              <w:left w:val="single" w:sz="4" w:space="0" w:color="auto"/>
              <w:bottom w:val="single" w:sz="4" w:space="0" w:color="auto"/>
              <w:right w:val="single" w:sz="4" w:space="0" w:color="auto"/>
            </w:tcBorders>
            <w:hideMark/>
          </w:tcPr>
          <w:p w:rsidR="003701B2" w:rsidRPr="00483DAC" w:rsidRDefault="003701B2" w:rsidP="00CB261A">
            <w:pPr>
              <w:tabs>
                <w:tab w:val="right" w:pos="360"/>
                <w:tab w:val="left" w:pos="540"/>
              </w:tabs>
              <w:rPr>
                <w:rFonts w:ascii="Times New Roman" w:hAnsi="Times New Roman" w:cs="Times New Roman"/>
                <w:sz w:val="20"/>
                <w:szCs w:val="20"/>
              </w:rPr>
            </w:pPr>
            <w:r w:rsidRPr="00483DAC">
              <w:rPr>
                <w:rFonts w:ascii="Times New Roman" w:hAnsi="Times New Roman" w:cs="Times New Roman"/>
                <w:sz w:val="20"/>
                <w:szCs w:val="20"/>
              </w:rPr>
              <w:t>5</w:t>
            </w:r>
          </w:p>
        </w:tc>
      </w:tr>
      <w:tr w:rsidR="003701B2" w:rsidRPr="00483DAC" w:rsidTr="00CB261A">
        <w:trPr>
          <w:trHeight w:val="319"/>
        </w:trPr>
        <w:tc>
          <w:tcPr>
            <w:tcW w:w="10275" w:type="dxa"/>
            <w:tcBorders>
              <w:top w:val="single" w:sz="4" w:space="0" w:color="auto"/>
              <w:left w:val="single" w:sz="4" w:space="0" w:color="auto"/>
              <w:bottom w:val="single" w:sz="4" w:space="0" w:color="auto"/>
              <w:right w:val="single" w:sz="4" w:space="0" w:color="auto"/>
            </w:tcBorders>
            <w:hideMark/>
          </w:tcPr>
          <w:p w:rsidR="003701B2" w:rsidRPr="00483DAC" w:rsidRDefault="003701B2" w:rsidP="003701B2">
            <w:pPr>
              <w:pStyle w:val="ListParagraph"/>
              <w:numPr>
                <w:ilvl w:val="0"/>
                <w:numId w:val="5"/>
              </w:numPr>
              <w:tabs>
                <w:tab w:val="right" w:pos="360"/>
                <w:tab w:val="left" w:pos="540"/>
              </w:tabs>
              <w:ind w:left="522" w:hanging="204"/>
              <w:rPr>
                <w:rFonts w:ascii="Times New Roman" w:hAnsi="Times New Roman" w:cs="Times New Roman"/>
                <w:sz w:val="20"/>
                <w:szCs w:val="20"/>
              </w:rPr>
            </w:pPr>
            <w:r w:rsidRPr="00483DAC">
              <w:rPr>
                <w:rFonts w:ascii="Times New Roman" w:eastAsia="Times New Roman" w:hAnsi="Times New Roman" w:cs="Times New Roman"/>
                <w:color w:val="000000"/>
                <w:kern w:val="24"/>
                <w:sz w:val="20"/>
                <w:szCs w:val="20"/>
                <w:lang w:val="en-US" w:eastAsia="en-GB"/>
              </w:rPr>
              <w:t>Conduct sensitivity analyses in economic model to measure the impact on the results of varying lifespans or incremental innovations</w:t>
            </w:r>
          </w:p>
        </w:tc>
        <w:tc>
          <w:tcPr>
            <w:tcW w:w="531" w:type="dxa"/>
            <w:tcBorders>
              <w:top w:val="single" w:sz="4" w:space="0" w:color="auto"/>
              <w:left w:val="single" w:sz="4" w:space="0" w:color="auto"/>
              <w:bottom w:val="single" w:sz="4" w:space="0" w:color="auto"/>
              <w:right w:val="single" w:sz="4" w:space="0" w:color="auto"/>
            </w:tcBorders>
            <w:hideMark/>
          </w:tcPr>
          <w:p w:rsidR="003701B2" w:rsidRPr="00483DAC" w:rsidRDefault="003701B2" w:rsidP="00CB261A">
            <w:pPr>
              <w:tabs>
                <w:tab w:val="right" w:pos="360"/>
                <w:tab w:val="left" w:pos="540"/>
              </w:tabs>
              <w:rPr>
                <w:rFonts w:ascii="Times New Roman" w:hAnsi="Times New Roman" w:cs="Times New Roman"/>
                <w:sz w:val="20"/>
                <w:szCs w:val="20"/>
              </w:rPr>
            </w:pPr>
            <w:r w:rsidRPr="00483DAC">
              <w:rPr>
                <w:rFonts w:ascii="Times New Roman" w:hAnsi="Times New Roman" w:cs="Times New Roman"/>
                <w:sz w:val="20"/>
                <w:szCs w:val="20"/>
              </w:rPr>
              <w:t>1</w:t>
            </w:r>
          </w:p>
        </w:tc>
        <w:tc>
          <w:tcPr>
            <w:tcW w:w="425" w:type="dxa"/>
            <w:tcBorders>
              <w:top w:val="single" w:sz="4" w:space="0" w:color="auto"/>
              <w:left w:val="single" w:sz="4" w:space="0" w:color="auto"/>
              <w:bottom w:val="single" w:sz="4" w:space="0" w:color="auto"/>
              <w:right w:val="single" w:sz="4" w:space="0" w:color="auto"/>
            </w:tcBorders>
            <w:hideMark/>
          </w:tcPr>
          <w:p w:rsidR="003701B2" w:rsidRPr="00483DAC" w:rsidRDefault="003701B2" w:rsidP="00CB261A">
            <w:pPr>
              <w:tabs>
                <w:tab w:val="right" w:pos="360"/>
                <w:tab w:val="left" w:pos="540"/>
              </w:tabs>
              <w:rPr>
                <w:rFonts w:ascii="Times New Roman" w:hAnsi="Times New Roman" w:cs="Times New Roman"/>
                <w:sz w:val="20"/>
                <w:szCs w:val="20"/>
              </w:rPr>
            </w:pPr>
            <w:r w:rsidRPr="00483DAC">
              <w:rPr>
                <w:rFonts w:ascii="Times New Roman" w:hAnsi="Times New Roman" w:cs="Times New Roman"/>
                <w:sz w:val="20"/>
                <w:szCs w:val="20"/>
              </w:rPr>
              <w:t>2</w:t>
            </w:r>
          </w:p>
        </w:tc>
        <w:tc>
          <w:tcPr>
            <w:tcW w:w="424" w:type="dxa"/>
            <w:tcBorders>
              <w:top w:val="single" w:sz="4" w:space="0" w:color="auto"/>
              <w:left w:val="single" w:sz="4" w:space="0" w:color="auto"/>
              <w:bottom w:val="single" w:sz="4" w:space="0" w:color="auto"/>
              <w:right w:val="single" w:sz="4" w:space="0" w:color="auto"/>
            </w:tcBorders>
            <w:hideMark/>
          </w:tcPr>
          <w:p w:rsidR="003701B2" w:rsidRPr="00483DAC" w:rsidRDefault="003701B2" w:rsidP="00CB261A">
            <w:pPr>
              <w:tabs>
                <w:tab w:val="right" w:pos="360"/>
                <w:tab w:val="left" w:pos="540"/>
              </w:tabs>
              <w:rPr>
                <w:rFonts w:ascii="Times New Roman" w:hAnsi="Times New Roman" w:cs="Times New Roman"/>
                <w:sz w:val="20"/>
                <w:szCs w:val="20"/>
              </w:rPr>
            </w:pPr>
            <w:r w:rsidRPr="00483DAC">
              <w:rPr>
                <w:rFonts w:ascii="Times New Roman" w:hAnsi="Times New Roman" w:cs="Times New Roman"/>
                <w:sz w:val="20"/>
                <w:szCs w:val="20"/>
              </w:rPr>
              <w:t>3</w:t>
            </w:r>
          </w:p>
        </w:tc>
        <w:tc>
          <w:tcPr>
            <w:tcW w:w="424" w:type="dxa"/>
            <w:tcBorders>
              <w:top w:val="single" w:sz="4" w:space="0" w:color="auto"/>
              <w:left w:val="single" w:sz="4" w:space="0" w:color="auto"/>
              <w:bottom w:val="single" w:sz="4" w:space="0" w:color="auto"/>
              <w:right w:val="single" w:sz="4" w:space="0" w:color="auto"/>
            </w:tcBorders>
            <w:hideMark/>
          </w:tcPr>
          <w:p w:rsidR="003701B2" w:rsidRPr="00483DAC" w:rsidRDefault="003701B2" w:rsidP="00CB261A">
            <w:pPr>
              <w:tabs>
                <w:tab w:val="right" w:pos="360"/>
                <w:tab w:val="left" w:pos="540"/>
              </w:tabs>
              <w:rPr>
                <w:rFonts w:ascii="Times New Roman" w:hAnsi="Times New Roman" w:cs="Times New Roman"/>
                <w:sz w:val="20"/>
                <w:szCs w:val="20"/>
              </w:rPr>
            </w:pPr>
            <w:r w:rsidRPr="00483DAC">
              <w:rPr>
                <w:rFonts w:ascii="Times New Roman" w:hAnsi="Times New Roman" w:cs="Times New Roman"/>
                <w:sz w:val="20"/>
                <w:szCs w:val="20"/>
              </w:rPr>
              <w:t>4</w:t>
            </w:r>
          </w:p>
        </w:tc>
        <w:tc>
          <w:tcPr>
            <w:tcW w:w="424" w:type="dxa"/>
            <w:tcBorders>
              <w:top w:val="single" w:sz="4" w:space="0" w:color="auto"/>
              <w:left w:val="single" w:sz="4" w:space="0" w:color="auto"/>
              <w:bottom w:val="single" w:sz="4" w:space="0" w:color="auto"/>
              <w:right w:val="single" w:sz="4" w:space="0" w:color="auto"/>
            </w:tcBorders>
            <w:hideMark/>
          </w:tcPr>
          <w:p w:rsidR="003701B2" w:rsidRPr="00483DAC" w:rsidRDefault="003701B2" w:rsidP="00CB261A">
            <w:pPr>
              <w:tabs>
                <w:tab w:val="right" w:pos="360"/>
                <w:tab w:val="left" w:pos="540"/>
              </w:tabs>
              <w:rPr>
                <w:rFonts w:ascii="Times New Roman" w:hAnsi="Times New Roman" w:cs="Times New Roman"/>
                <w:sz w:val="20"/>
                <w:szCs w:val="20"/>
              </w:rPr>
            </w:pPr>
            <w:r w:rsidRPr="00483DAC">
              <w:rPr>
                <w:rFonts w:ascii="Times New Roman" w:hAnsi="Times New Roman" w:cs="Times New Roman"/>
                <w:sz w:val="20"/>
                <w:szCs w:val="20"/>
              </w:rPr>
              <w:t>5</w:t>
            </w:r>
          </w:p>
        </w:tc>
      </w:tr>
      <w:tr w:rsidR="003701B2" w:rsidRPr="00483DAC" w:rsidTr="00CB261A">
        <w:trPr>
          <w:trHeight w:val="77"/>
        </w:trPr>
        <w:tc>
          <w:tcPr>
            <w:tcW w:w="12503" w:type="dxa"/>
            <w:gridSpan w:val="6"/>
            <w:tcBorders>
              <w:top w:val="single" w:sz="4" w:space="0" w:color="auto"/>
              <w:left w:val="single" w:sz="4" w:space="0" w:color="auto"/>
              <w:bottom w:val="single" w:sz="4" w:space="0" w:color="auto"/>
              <w:right w:val="single" w:sz="4" w:space="0" w:color="auto"/>
            </w:tcBorders>
          </w:tcPr>
          <w:p w:rsidR="003701B2" w:rsidRPr="00483DAC" w:rsidRDefault="003701B2" w:rsidP="00CB261A">
            <w:pPr>
              <w:tabs>
                <w:tab w:val="right" w:pos="360"/>
                <w:tab w:val="left" w:pos="540"/>
              </w:tabs>
              <w:rPr>
                <w:rFonts w:ascii="Times New Roman" w:hAnsi="Times New Roman" w:cs="Times New Roman"/>
                <w:sz w:val="20"/>
                <w:szCs w:val="20"/>
              </w:rPr>
            </w:pPr>
            <w:r w:rsidRPr="00483DAC">
              <w:rPr>
                <w:rFonts w:ascii="Times New Roman" w:hAnsi="Times New Roman" w:cs="Times New Roman"/>
                <w:sz w:val="20"/>
                <w:szCs w:val="20"/>
              </w:rPr>
              <w:t>Comments/suggestions:</w:t>
            </w:r>
          </w:p>
          <w:p w:rsidR="003701B2" w:rsidRPr="00483DAC" w:rsidRDefault="003701B2" w:rsidP="00CB261A">
            <w:pPr>
              <w:tabs>
                <w:tab w:val="right" w:pos="360"/>
                <w:tab w:val="left" w:pos="540"/>
              </w:tabs>
              <w:rPr>
                <w:rFonts w:ascii="Times New Roman" w:hAnsi="Times New Roman" w:cs="Times New Roman"/>
                <w:sz w:val="20"/>
                <w:szCs w:val="20"/>
              </w:rPr>
            </w:pPr>
          </w:p>
          <w:p w:rsidR="003701B2" w:rsidRPr="00483DAC" w:rsidRDefault="003701B2" w:rsidP="00CB261A">
            <w:pPr>
              <w:tabs>
                <w:tab w:val="right" w:pos="360"/>
                <w:tab w:val="left" w:pos="540"/>
              </w:tabs>
              <w:rPr>
                <w:rFonts w:ascii="Times New Roman" w:hAnsi="Times New Roman" w:cs="Times New Roman"/>
                <w:sz w:val="20"/>
                <w:szCs w:val="20"/>
              </w:rPr>
            </w:pPr>
          </w:p>
        </w:tc>
      </w:tr>
    </w:tbl>
    <w:p w:rsidR="003701B2" w:rsidRPr="00483DAC" w:rsidRDefault="003701B2" w:rsidP="003701B2">
      <w:pPr>
        <w:tabs>
          <w:tab w:val="right" w:pos="360"/>
          <w:tab w:val="left" w:pos="540"/>
        </w:tabs>
        <w:spacing w:after="0" w:line="240" w:lineRule="auto"/>
        <w:ind w:left="540" w:hanging="540"/>
        <w:rPr>
          <w:rFonts w:ascii="Times New Roman" w:hAnsi="Times New Roman" w:cs="Times New Roman"/>
          <w:sz w:val="16"/>
          <w:szCs w:val="16"/>
        </w:rPr>
      </w:pPr>
      <w:r w:rsidRPr="00483DAC">
        <w:rPr>
          <w:rFonts w:ascii="Times New Roman" w:hAnsi="Times New Roman" w:cs="Times New Roman"/>
          <w:sz w:val="20"/>
          <w:szCs w:val="20"/>
        </w:rPr>
        <w:tab/>
      </w:r>
      <w:r w:rsidRPr="00483DAC">
        <w:rPr>
          <w:rFonts w:ascii="Times New Roman" w:hAnsi="Times New Roman" w:cs="Times New Roman"/>
          <w:sz w:val="16"/>
          <w:szCs w:val="16"/>
        </w:rPr>
        <w:t>1 = Strongly disagree; 2 = Disagree; 3 = Neither agree nor disagree; 4 = Agree; 5 = Strongly agree</w:t>
      </w:r>
    </w:p>
    <w:p w:rsidR="003701B2" w:rsidRPr="00483DAC" w:rsidRDefault="003701B2" w:rsidP="003701B2">
      <w:pPr>
        <w:rPr>
          <w:rFonts w:ascii="Times New Roman" w:hAnsi="Times New Roman" w:cs="Times New Roman"/>
        </w:rPr>
      </w:pPr>
    </w:p>
    <w:p w:rsidR="003701B2" w:rsidRPr="00483DAC" w:rsidRDefault="003701B2" w:rsidP="003701B2">
      <w:pPr>
        <w:pStyle w:val="Heading3"/>
        <w:rPr>
          <w:rFonts w:ascii="Times New Roman" w:hAnsi="Times New Roman" w:cs="Times New Roman"/>
        </w:rPr>
      </w:pPr>
      <w:r w:rsidRPr="00483DAC">
        <w:rPr>
          <w:rFonts w:ascii="Times New Roman" w:hAnsi="Times New Roman" w:cs="Times New Roman"/>
        </w:rPr>
        <w:t xml:space="preserve">Q8 Maintenance and servicing are required with medical devices but considerably less so with drugs </w:t>
      </w:r>
    </w:p>
    <w:tbl>
      <w:tblPr>
        <w:tblStyle w:val="TableGrid"/>
        <w:tblW w:w="12503" w:type="dxa"/>
        <w:tblInd w:w="108" w:type="dxa"/>
        <w:tblLook w:val="04A0" w:firstRow="1" w:lastRow="0" w:firstColumn="1" w:lastColumn="0" w:noHBand="0" w:noVBand="1"/>
      </w:tblPr>
      <w:tblGrid>
        <w:gridCol w:w="10275"/>
        <w:gridCol w:w="531"/>
        <w:gridCol w:w="425"/>
        <w:gridCol w:w="424"/>
        <w:gridCol w:w="424"/>
        <w:gridCol w:w="424"/>
      </w:tblGrid>
      <w:tr w:rsidR="003701B2" w:rsidRPr="00483DAC" w:rsidTr="00CB261A">
        <w:trPr>
          <w:trHeight w:val="77"/>
        </w:trPr>
        <w:tc>
          <w:tcPr>
            <w:tcW w:w="12503" w:type="dxa"/>
            <w:gridSpan w:val="6"/>
            <w:tcBorders>
              <w:top w:val="single" w:sz="4" w:space="0" w:color="auto"/>
              <w:left w:val="single" w:sz="4" w:space="0" w:color="auto"/>
              <w:bottom w:val="single" w:sz="4" w:space="0" w:color="auto"/>
              <w:right w:val="single" w:sz="4" w:space="0" w:color="auto"/>
            </w:tcBorders>
            <w:hideMark/>
          </w:tcPr>
          <w:p w:rsidR="003701B2" w:rsidRPr="00483DAC" w:rsidRDefault="003701B2" w:rsidP="00CB261A">
            <w:pPr>
              <w:tabs>
                <w:tab w:val="right" w:pos="360"/>
                <w:tab w:val="left" w:pos="540"/>
              </w:tabs>
              <w:rPr>
                <w:rFonts w:ascii="Times New Roman" w:hAnsi="Times New Roman" w:cs="Times New Roman"/>
                <w:sz w:val="20"/>
                <w:szCs w:val="20"/>
              </w:rPr>
            </w:pPr>
            <w:r w:rsidRPr="00483DAC">
              <w:rPr>
                <w:rFonts w:ascii="Times New Roman" w:hAnsi="Times New Roman" w:cs="Times New Roman"/>
                <w:sz w:val="20"/>
                <w:szCs w:val="20"/>
              </w:rPr>
              <w:t>Gaps in HTA Medical Device Guidelines:</w:t>
            </w:r>
          </w:p>
          <w:p w:rsidR="003701B2" w:rsidRPr="00483DAC" w:rsidRDefault="003701B2" w:rsidP="003701B2">
            <w:pPr>
              <w:pStyle w:val="ListParagraph"/>
              <w:numPr>
                <w:ilvl w:val="0"/>
                <w:numId w:val="1"/>
              </w:numPr>
              <w:tabs>
                <w:tab w:val="right" w:pos="360"/>
                <w:tab w:val="left" w:pos="540"/>
              </w:tabs>
              <w:ind w:left="342" w:hanging="270"/>
              <w:rPr>
                <w:rFonts w:ascii="Times New Roman" w:hAnsi="Times New Roman" w:cs="Times New Roman"/>
                <w:sz w:val="20"/>
                <w:szCs w:val="20"/>
              </w:rPr>
            </w:pPr>
            <w:r w:rsidRPr="00483DAC">
              <w:rPr>
                <w:rFonts w:ascii="Times New Roman" w:hAnsi="Times New Roman" w:cs="Times New Roman"/>
                <w:sz w:val="20"/>
                <w:szCs w:val="20"/>
              </w:rPr>
              <w:t>Maintenance of the device and the characteristics of the services for the device may impact costs, efficacy, effectiveness, and safety of the medical device over its lifespan.</w:t>
            </w:r>
          </w:p>
        </w:tc>
      </w:tr>
      <w:tr w:rsidR="003701B2" w:rsidRPr="00483DAC" w:rsidTr="00CB261A">
        <w:trPr>
          <w:trHeight w:val="266"/>
        </w:trPr>
        <w:tc>
          <w:tcPr>
            <w:tcW w:w="10275" w:type="dxa"/>
            <w:tcBorders>
              <w:top w:val="single" w:sz="4" w:space="0" w:color="auto"/>
              <w:left w:val="single" w:sz="4" w:space="0" w:color="auto"/>
              <w:bottom w:val="single" w:sz="4" w:space="0" w:color="auto"/>
              <w:right w:val="single" w:sz="4" w:space="0" w:color="auto"/>
            </w:tcBorders>
            <w:hideMark/>
          </w:tcPr>
          <w:p w:rsidR="003701B2" w:rsidRPr="00483DAC" w:rsidRDefault="003701B2" w:rsidP="00CB261A">
            <w:pPr>
              <w:tabs>
                <w:tab w:val="right" w:pos="360"/>
                <w:tab w:val="left" w:pos="540"/>
              </w:tabs>
              <w:ind w:right="74"/>
              <w:rPr>
                <w:rFonts w:ascii="Times New Roman" w:eastAsia="Times New Roman" w:hAnsi="Times New Roman" w:cs="Times New Roman"/>
                <w:color w:val="000000"/>
                <w:kern w:val="24"/>
                <w:sz w:val="20"/>
                <w:szCs w:val="20"/>
                <w:lang w:val="en-US" w:eastAsia="en-GB"/>
              </w:rPr>
            </w:pPr>
            <w:r w:rsidRPr="00483DAC">
              <w:rPr>
                <w:rFonts w:ascii="Times New Roman" w:hAnsi="Times New Roman" w:cs="Times New Roman"/>
                <w:sz w:val="20"/>
                <w:szCs w:val="20"/>
              </w:rPr>
              <w:t>Recommendations to Address Gaps in HTA Medical Device Guidelines:</w:t>
            </w:r>
          </w:p>
          <w:p w:rsidR="003701B2" w:rsidRPr="00483DAC" w:rsidRDefault="003701B2" w:rsidP="003701B2">
            <w:pPr>
              <w:pStyle w:val="ListParagraph"/>
              <w:numPr>
                <w:ilvl w:val="0"/>
                <w:numId w:val="1"/>
              </w:numPr>
              <w:tabs>
                <w:tab w:val="right" w:pos="360"/>
                <w:tab w:val="left" w:pos="540"/>
              </w:tabs>
              <w:ind w:left="342" w:right="74"/>
              <w:rPr>
                <w:rFonts w:ascii="Times New Roman" w:eastAsia="Times New Roman" w:hAnsi="Times New Roman" w:cs="Times New Roman"/>
                <w:color w:val="000000"/>
                <w:kern w:val="24"/>
                <w:sz w:val="20"/>
                <w:szCs w:val="20"/>
                <w:lang w:val="en-US" w:eastAsia="en-GB"/>
              </w:rPr>
            </w:pPr>
            <w:r w:rsidRPr="00483DAC">
              <w:rPr>
                <w:rFonts w:ascii="Times New Roman" w:hAnsi="Times New Roman" w:cs="Times New Roman"/>
                <w:sz w:val="20"/>
                <w:szCs w:val="20"/>
              </w:rPr>
              <w:t>Obtain additional insights about the maintenance required, and capture maintenance impact in the HTA by using appropriate methods of contextual inquiry. The context inquiry can include, for instance, gather information about the</w:t>
            </w:r>
            <w:r w:rsidRPr="00483DAC">
              <w:rPr>
                <w:rFonts w:ascii="Times New Roman" w:eastAsia="Times New Roman" w:hAnsi="Times New Roman" w:cs="Times New Roman"/>
                <w:color w:val="000000"/>
                <w:kern w:val="24"/>
                <w:sz w:val="20"/>
                <w:szCs w:val="20"/>
                <w:lang w:val="en-US" w:eastAsia="en-GB"/>
              </w:rPr>
              <w:t xml:space="preserve"> service requirements in terms of preventive maintenance planning, costs, downtime and by gathering qualitative data about the needs of the stakeholders of the service.</w:t>
            </w:r>
          </w:p>
        </w:tc>
        <w:tc>
          <w:tcPr>
            <w:tcW w:w="531" w:type="dxa"/>
            <w:tcBorders>
              <w:top w:val="single" w:sz="4" w:space="0" w:color="auto"/>
              <w:left w:val="single" w:sz="4" w:space="0" w:color="auto"/>
              <w:bottom w:val="single" w:sz="4" w:space="0" w:color="auto"/>
              <w:right w:val="single" w:sz="4" w:space="0" w:color="auto"/>
            </w:tcBorders>
            <w:hideMark/>
          </w:tcPr>
          <w:p w:rsidR="003701B2" w:rsidRPr="00483DAC" w:rsidRDefault="003701B2" w:rsidP="00CB261A">
            <w:pPr>
              <w:tabs>
                <w:tab w:val="right" w:pos="360"/>
                <w:tab w:val="left" w:pos="540"/>
              </w:tabs>
              <w:rPr>
                <w:rFonts w:ascii="Times New Roman" w:hAnsi="Times New Roman" w:cs="Times New Roman"/>
                <w:sz w:val="20"/>
                <w:szCs w:val="20"/>
              </w:rPr>
            </w:pPr>
            <w:r w:rsidRPr="00483DAC">
              <w:rPr>
                <w:rFonts w:ascii="Times New Roman" w:hAnsi="Times New Roman" w:cs="Times New Roman"/>
                <w:sz w:val="20"/>
                <w:szCs w:val="20"/>
              </w:rPr>
              <w:t>1</w:t>
            </w:r>
          </w:p>
        </w:tc>
        <w:tc>
          <w:tcPr>
            <w:tcW w:w="425" w:type="dxa"/>
            <w:tcBorders>
              <w:top w:val="single" w:sz="4" w:space="0" w:color="auto"/>
              <w:left w:val="single" w:sz="4" w:space="0" w:color="auto"/>
              <w:bottom w:val="single" w:sz="4" w:space="0" w:color="auto"/>
              <w:right w:val="single" w:sz="4" w:space="0" w:color="auto"/>
            </w:tcBorders>
            <w:hideMark/>
          </w:tcPr>
          <w:p w:rsidR="003701B2" w:rsidRPr="00483DAC" w:rsidRDefault="003701B2" w:rsidP="00CB261A">
            <w:pPr>
              <w:tabs>
                <w:tab w:val="right" w:pos="360"/>
                <w:tab w:val="left" w:pos="540"/>
              </w:tabs>
              <w:rPr>
                <w:rFonts w:ascii="Times New Roman" w:hAnsi="Times New Roman" w:cs="Times New Roman"/>
                <w:sz w:val="20"/>
                <w:szCs w:val="20"/>
              </w:rPr>
            </w:pPr>
            <w:r w:rsidRPr="00483DAC">
              <w:rPr>
                <w:rFonts w:ascii="Times New Roman" w:hAnsi="Times New Roman" w:cs="Times New Roman"/>
                <w:sz w:val="20"/>
                <w:szCs w:val="20"/>
              </w:rPr>
              <w:t>2</w:t>
            </w:r>
          </w:p>
        </w:tc>
        <w:tc>
          <w:tcPr>
            <w:tcW w:w="424" w:type="dxa"/>
            <w:tcBorders>
              <w:top w:val="single" w:sz="4" w:space="0" w:color="auto"/>
              <w:left w:val="single" w:sz="4" w:space="0" w:color="auto"/>
              <w:bottom w:val="single" w:sz="4" w:space="0" w:color="auto"/>
              <w:right w:val="single" w:sz="4" w:space="0" w:color="auto"/>
            </w:tcBorders>
            <w:hideMark/>
          </w:tcPr>
          <w:p w:rsidR="003701B2" w:rsidRPr="00483DAC" w:rsidRDefault="003701B2" w:rsidP="00CB261A">
            <w:pPr>
              <w:tabs>
                <w:tab w:val="right" w:pos="360"/>
                <w:tab w:val="left" w:pos="540"/>
              </w:tabs>
              <w:rPr>
                <w:rFonts w:ascii="Times New Roman" w:hAnsi="Times New Roman" w:cs="Times New Roman"/>
                <w:sz w:val="20"/>
                <w:szCs w:val="20"/>
              </w:rPr>
            </w:pPr>
            <w:r w:rsidRPr="00483DAC">
              <w:rPr>
                <w:rFonts w:ascii="Times New Roman" w:hAnsi="Times New Roman" w:cs="Times New Roman"/>
                <w:sz w:val="20"/>
                <w:szCs w:val="20"/>
              </w:rPr>
              <w:t>3</w:t>
            </w:r>
          </w:p>
        </w:tc>
        <w:tc>
          <w:tcPr>
            <w:tcW w:w="424" w:type="dxa"/>
            <w:tcBorders>
              <w:top w:val="single" w:sz="4" w:space="0" w:color="auto"/>
              <w:left w:val="single" w:sz="4" w:space="0" w:color="auto"/>
              <w:bottom w:val="single" w:sz="4" w:space="0" w:color="auto"/>
              <w:right w:val="single" w:sz="4" w:space="0" w:color="auto"/>
            </w:tcBorders>
            <w:hideMark/>
          </w:tcPr>
          <w:p w:rsidR="003701B2" w:rsidRPr="00483DAC" w:rsidRDefault="003701B2" w:rsidP="00CB261A">
            <w:pPr>
              <w:tabs>
                <w:tab w:val="right" w:pos="360"/>
                <w:tab w:val="left" w:pos="540"/>
              </w:tabs>
              <w:rPr>
                <w:rFonts w:ascii="Times New Roman" w:hAnsi="Times New Roman" w:cs="Times New Roman"/>
                <w:sz w:val="20"/>
                <w:szCs w:val="20"/>
              </w:rPr>
            </w:pPr>
            <w:r w:rsidRPr="00483DAC">
              <w:rPr>
                <w:rFonts w:ascii="Times New Roman" w:hAnsi="Times New Roman" w:cs="Times New Roman"/>
                <w:sz w:val="20"/>
                <w:szCs w:val="20"/>
              </w:rPr>
              <w:t>4</w:t>
            </w:r>
          </w:p>
        </w:tc>
        <w:tc>
          <w:tcPr>
            <w:tcW w:w="424" w:type="dxa"/>
            <w:tcBorders>
              <w:top w:val="single" w:sz="4" w:space="0" w:color="auto"/>
              <w:left w:val="single" w:sz="4" w:space="0" w:color="auto"/>
              <w:bottom w:val="single" w:sz="4" w:space="0" w:color="auto"/>
              <w:right w:val="single" w:sz="4" w:space="0" w:color="auto"/>
            </w:tcBorders>
            <w:hideMark/>
          </w:tcPr>
          <w:p w:rsidR="003701B2" w:rsidRPr="00483DAC" w:rsidRDefault="003701B2" w:rsidP="00CB261A">
            <w:pPr>
              <w:tabs>
                <w:tab w:val="right" w:pos="360"/>
                <w:tab w:val="left" w:pos="540"/>
              </w:tabs>
              <w:rPr>
                <w:rFonts w:ascii="Times New Roman" w:hAnsi="Times New Roman" w:cs="Times New Roman"/>
                <w:sz w:val="20"/>
                <w:szCs w:val="20"/>
              </w:rPr>
            </w:pPr>
            <w:r w:rsidRPr="00483DAC">
              <w:rPr>
                <w:rFonts w:ascii="Times New Roman" w:hAnsi="Times New Roman" w:cs="Times New Roman"/>
                <w:sz w:val="20"/>
                <w:szCs w:val="20"/>
              </w:rPr>
              <w:t>5</w:t>
            </w:r>
          </w:p>
        </w:tc>
      </w:tr>
      <w:tr w:rsidR="003701B2" w:rsidRPr="00483DAC" w:rsidTr="00CB261A">
        <w:trPr>
          <w:trHeight w:val="16"/>
        </w:trPr>
        <w:tc>
          <w:tcPr>
            <w:tcW w:w="12503" w:type="dxa"/>
            <w:gridSpan w:val="6"/>
            <w:tcBorders>
              <w:top w:val="single" w:sz="4" w:space="0" w:color="auto"/>
              <w:left w:val="single" w:sz="4" w:space="0" w:color="auto"/>
              <w:bottom w:val="single" w:sz="4" w:space="0" w:color="auto"/>
              <w:right w:val="single" w:sz="4" w:space="0" w:color="auto"/>
            </w:tcBorders>
          </w:tcPr>
          <w:p w:rsidR="003701B2" w:rsidRPr="00483DAC" w:rsidRDefault="003701B2" w:rsidP="00CB261A">
            <w:pPr>
              <w:tabs>
                <w:tab w:val="right" w:pos="360"/>
                <w:tab w:val="left" w:pos="540"/>
              </w:tabs>
              <w:rPr>
                <w:rFonts w:ascii="Times New Roman" w:hAnsi="Times New Roman" w:cs="Times New Roman"/>
                <w:sz w:val="20"/>
                <w:szCs w:val="20"/>
              </w:rPr>
            </w:pPr>
            <w:r w:rsidRPr="00483DAC">
              <w:rPr>
                <w:rFonts w:ascii="Times New Roman" w:hAnsi="Times New Roman" w:cs="Times New Roman"/>
                <w:sz w:val="20"/>
                <w:szCs w:val="20"/>
              </w:rPr>
              <w:t>Comments/suggestions:</w:t>
            </w:r>
          </w:p>
          <w:p w:rsidR="003701B2" w:rsidRPr="00483DAC" w:rsidRDefault="003701B2" w:rsidP="00CB261A">
            <w:pPr>
              <w:tabs>
                <w:tab w:val="right" w:pos="360"/>
                <w:tab w:val="left" w:pos="540"/>
              </w:tabs>
              <w:rPr>
                <w:rFonts w:ascii="Times New Roman" w:hAnsi="Times New Roman" w:cs="Times New Roman"/>
                <w:sz w:val="20"/>
                <w:szCs w:val="20"/>
              </w:rPr>
            </w:pPr>
          </w:p>
          <w:p w:rsidR="003701B2" w:rsidRPr="00483DAC" w:rsidRDefault="003701B2" w:rsidP="00CB261A">
            <w:pPr>
              <w:tabs>
                <w:tab w:val="right" w:pos="360"/>
                <w:tab w:val="left" w:pos="540"/>
              </w:tabs>
              <w:rPr>
                <w:rFonts w:ascii="Times New Roman" w:hAnsi="Times New Roman" w:cs="Times New Roman"/>
                <w:sz w:val="20"/>
                <w:szCs w:val="20"/>
              </w:rPr>
            </w:pPr>
          </w:p>
        </w:tc>
      </w:tr>
    </w:tbl>
    <w:p w:rsidR="003701B2" w:rsidRPr="00483DAC" w:rsidRDefault="003701B2" w:rsidP="003701B2">
      <w:pPr>
        <w:tabs>
          <w:tab w:val="right" w:pos="360"/>
          <w:tab w:val="left" w:pos="540"/>
        </w:tabs>
        <w:spacing w:after="0" w:line="240" w:lineRule="auto"/>
        <w:ind w:left="540" w:hanging="540"/>
        <w:rPr>
          <w:rFonts w:ascii="Times New Roman" w:hAnsi="Times New Roman" w:cs="Times New Roman"/>
          <w:sz w:val="16"/>
          <w:szCs w:val="16"/>
        </w:rPr>
      </w:pPr>
      <w:r w:rsidRPr="00483DAC">
        <w:rPr>
          <w:rFonts w:ascii="Times New Roman" w:hAnsi="Times New Roman" w:cs="Times New Roman"/>
          <w:sz w:val="20"/>
          <w:szCs w:val="20"/>
        </w:rPr>
        <w:tab/>
      </w:r>
      <w:r w:rsidRPr="00483DAC">
        <w:rPr>
          <w:rFonts w:ascii="Times New Roman" w:hAnsi="Times New Roman" w:cs="Times New Roman"/>
          <w:sz w:val="16"/>
          <w:szCs w:val="16"/>
        </w:rPr>
        <w:t>1 = Strongly disagree; 2 = Disagree; 3 = Neither agree nor disagree; 4 = Agree; 5 = Strongly agree</w:t>
      </w:r>
    </w:p>
    <w:p w:rsidR="003701B2" w:rsidRPr="00483DAC" w:rsidRDefault="003701B2" w:rsidP="003701B2">
      <w:pPr>
        <w:rPr>
          <w:rFonts w:ascii="Times New Roman" w:hAnsi="Times New Roman" w:cs="Times New Roman"/>
        </w:rPr>
      </w:pPr>
    </w:p>
    <w:p w:rsidR="003701B2" w:rsidRPr="00483DAC" w:rsidRDefault="003701B2" w:rsidP="003701B2">
      <w:pPr>
        <w:pStyle w:val="Heading3"/>
        <w:rPr>
          <w:rFonts w:ascii="Times New Roman" w:hAnsi="Times New Roman" w:cs="Times New Roman"/>
          <w:b/>
        </w:rPr>
      </w:pPr>
      <w:r w:rsidRPr="00483DAC">
        <w:rPr>
          <w:rFonts w:ascii="Times New Roman" w:hAnsi="Times New Roman" w:cs="Times New Roman"/>
        </w:rPr>
        <w:t>Q9 Individual parts of the medical device (e.g., software, spare parts), may have even shorter lifecycle, while drugs compounds last longer than the entire drug</w:t>
      </w:r>
      <w:r w:rsidRPr="00483DAC">
        <w:rPr>
          <w:rFonts w:ascii="Times New Roman" w:hAnsi="Times New Roman" w:cs="Times New Roman"/>
          <w:b/>
        </w:rPr>
        <w:t xml:space="preserve"> </w:t>
      </w:r>
    </w:p>
    <w:tbl>
      <w:tblPr>
        <w:tblStyle w:val="TableGrid"/>
        <w:tblW w:w="12503" w:type="dxa"/>
        <w:tblInd w:w="108" w:type="dxa"/>
        <w:tblLook w:val="04A0" w:firstRow="1" w:lastRow="0" w:firstColumn="1" w:lastColumn="0" w:noHBand="0" w:noVBand="1"/>
      </w:tblPr>
      <w:tblGrid>
        <w:gridCol w:w="10275"/>
        <w:gridCol w:w="531"/>
        <w:gridCol w:w="425"/>
        <w:gridCol w:w="424"/>
        <w:gridCol w:w="424"/>
        <w:gridCol w:w="424"/>
      </w:tblGrid>
      <w:tr w:rsidR="003701B2" w:rsidRPr="00483DAC" w:rsidTr="00CB261A">
        <w:trPr>
          <w:trHeight w:val="16"/>
        </w:trPr>
        <w:tc>
          <w:tcPr>
            <w:tcW w:w="12503" w:type="dxa"/>
            <w:gridSpan w:val="6"/>
            <w:tcBorders>
              <w:top w:val="single" w:sz="4" w:space="0" w:color="auto"/>
              <w:left w:val="single" w:sz="4" w:space="0" w:color="auto"/>
              <w:bottom w:val="single" w:sz="4" w:space="0" w:color="auto"/>
              <w:right w:val="single" w:sz="4" w:space="0" w:color="auto"/>
            </w:tcBorders>
            <w:hideMark/>
          </w:tcPr>
          <w:p w:rsidR="003701B2" w:rsidRPr="00483DAC" w:rsidRDefault="003701B2" w:rsidP="00CB261A">
            <w:pPr>
              <w:tabs>
                <w:tab w:val="right" w:pos="360"/>
                <w:tab w:val="left" w:pos="540"/>
              </w:tabs>
              <w:rPr>
                <w:rFonts w:ascii="Times New Roman" w:hAnsi="Times New Roman" w:cs="Times New Roman"/>
                <w:sz w:val="20"/>
                <w:szCs w:val="20"/>
              </w:rPr>
            </w:pPr>
            <w:r w:rsidRPr="00483DAC">
              <w:rPr>
                <w:rFonts w:ascii="Times New Roman" w:hAnsi="Times New Roman" w:cs="Times New Roman"/>
                <w:sz w:val="20"/>
                <w:szCs w:val="20"/>
              </w:rPr>
              <w:t>Gaps in HTA Medical Device Guidelines:</w:t>
            </w:r>
          </w:p>
          <w:p w:rsidR="003701B2" w:rsidRPr="00483DAC" w:rsidRDefault="003701B2" w:rsidP="003701B2">
            <w:pPr>
              <w:pStyle w:val="ListParagraph"/>
              <w:numPr>
                <w:ilvl w:val="0"/>
                <w:numId w:val="6"/>
              </w:numPr>
              <w:tabs>
                <w:tab w:val="right" w:pos="360"/>
                <w:tab w:val="left" w:pos="540"/>
              </w:tabs>
              <w:rPr>
                <w:rFonts w:ascii="Times New Roman" w:hAnsi="Times New Roman" w:cs="Times New Roman"/>
                <w:sz w:val="20"/>
                <w:szCs w:val="20"/>
              </w:rPr>
            </w:pPr>
            <w:r w:rsidRPr="00483DAC">
              <w:rPr>
                <w:rFonts w:ascii="Times New Roman" w:hAnsi="Times New Roman" w:cs="Times New Roman"/>
                <w:sz w:val="20"/>
                <w:szCs w:val="20"/>
              </w:rPr>
              <w:t xml:space="preserve">Instability of individual parts may impact the safety, efficacy, effectiveness, user satisfaction, and costs </w:t>
            </w:r>
          </w:p>
        </w:tc>
      </w:tr>
      <w:tr w:rsidR="003701B2" w:rsidRPr="00483DAC" w:rsidTr="00CB261A">
        <w:trPr>
          <w:trHeight w:val="16"/>
        </w:trPr>
        <w:tc>
          <w:tcPr>
            <w:tcW w:w="10275" w:type="dxa"/>
            <w:tcBorders>
              <w:top w:val="single" w:sz="4" w:space="0" w:color="auto"/>
              <w:left w:val="single" w:sz="4" w:space="0" w:color="auto"/>
              <w:bottom w:val="single" w:sz="4" w:space="0" w:color="auto"/>
              <w:right w:val="single" w:sz="4" w:space="0" w:color="auto"/>
            </w:tcBorders>
            <w:hideMark/>
          </w:tcPr>
          <w:p w:rsidR="003701B2" w:rsidRPr="00483DAC" w:rsidRDefault="003701B2" w:rsidP="00CB261A">
            <w:pPr>
              <w:tabs>
                <w:tab w:val="right" w:pos="360"/>
                <w:tab w:val="left" w:pos="540"/>
              </w:tabs>
              <w:rPr>
                <w:rFonts w:ascii="Times New Roman" w:hAnsi="Times New Roman" w:cs="Times New Roman"/>
                <w:sz w:val="20"/>
                <w:szCs w:val="20"/>
              </w:rPr>
            </w:pPr>
            <w:r w:rsidRPr="00483DAC">
              <w:rPr>
                <w:rFonts w:ascii="Times New Roman" w:hAnsi="Times New Roman" w:cs="Times New Roman"/>
                <w:sz w:val="20"/>
                <w:szCs w:val="20"/>
              </w:rPr>
              <w:t>Recommendations to Address Gaps in HTA Medical Device Guidelines:</w:t>
            </w:r>
          </w:p>
          <w:p w:rsidR="003701B2" w:rsidRPr="00483DAC" w:rsidRDefault="003701B2" w:rsidP="003701B2">
            <w:pPr>
              <w:pStyle w:val="ListParagraph"/>
              <w:numPr>
                <w:ilvl w:val="1"/>
                <w:numId w:val="7"/>
              </w:numPr>
              <w:tabs>
                <w:tab w:val="right" w:pos="360"/>
                <w:tab w:val="left" w:pos="540"/>
              </w:tabs>
              <w:ind w:left="342" w:hanging="342"/>
              <w:rPr>
                <w:rFonts w:ascii="Times New Roman" w:hAnsi="Times New Roman" w:cs="Times New Roman"/>
                <w:sz w:val="20"/>
                <w:szCs w:val="20"/>
              </w:rPr>
            </w:pPr>
            <w:r w:rsidRPr="00483DAC">
              <w:rPr>
                <w:rFonts w:ascii="Times New Roman" w:hAnsi="Times New Roman" w:cs="Times New Roman"/>
                <w:sz w:val="20"/>
                <w:szCs w:val="20"/>
              </w:rPr>
              <w:t>Conduct a risk assessment by using</w:t>
            </w:r>
            <w:r w:rsidRPr="00483DAC">
              <w:rPr>
                <w:rFonts w:ascii="Times New Roman" w:eastAsia="Times New Roman" w:hAnsi="Times New Roman" w:cs="Times New Roman"/>
                <w:color w:val="000000"/>
                <w:kern w:val="24"/>
                <w:sz w:val="20"/>
                <w:szCs w:val="20"/>
                <w:lang w:val="en-US" w:eastAsia="en-GB"/>
              </w:rPr>
              <w:t xml:space="preserve"> appropriate and validated tool or standards </w:t>
            </w:r>
          </w:p>
        </w:tc>
        <w:tc>
          <w:tcPr>
            <w:tcW w:w="531" w:type="dxa"/>
            <w:tcBorders>
              <w:top w:val="single" w:sz="4" w:space="0" w:color="auto"/>
              <w:left w:val="single" w:sz="4" w:space="0" w:color="auto"/>
              <w:bottom w:val="single" w:sz="4" w:space="0" w:color="auto"/>
              <w:right w:val="single" w:sz="4" w:space="0" w:color="auto"/>
            </w:tcBorders>
            <w:hideMark/>
          </w:tcPr>
          <w:p w:rsidR="003701B2" w:rsidRPr="00483DAC" w:rsidRDefault="003701B2" w:rsidP="00CB261A">
            <w:pPr>
              <w:tabs>
                <w:tab w:val="right" w:pos="360"/>
                <w:tab w:val="left" w:pos="540"/>
              </w:tabs>
              <w:rPr>
                <w:rFonts w:ascii="Times New Roman" w:hAnsi="Times New Roman" w:cs="Times New Roman"/>
                <w:sz w:val="20"/>
                <w:szCs w:val="20"/>
              </w:rPr>
            </w:pPr>
            <w:r w:rsidRPr="00483DAC">
              <w:rPr>
                <w:rFonts w:ascii="Times New Roman" w:hAnsi="Times New Roman" w:cs="Times New Roman"/>
                <w:sz w:val="20"/>
                <w:szCs w:val="20"/>
              </w:rPr>
              <w:t>1</w:t>
            </w:r>
          </w:p>
        </w:tc>
        <w:tc>
          <w:tcPr>
            <w:tcW w:w="425" w:type="dxa"/>
            <w:tcBorders>
              <w:top w:val="single" w:sz="4" w:space="0" w:color="auto"/>
              <w:left w:val="single" w:sz="4" w:space="0" w:color="auto"/>
              <w:bottom w:val="single" w:sz="4" w:space="0" w:color="auto"/>
              <w:right w:val="single" w:sz="4" w:space="0" w:color="auto"/>
            </w:tcBorders>
            <w:hideMark/>
          </w:tcPr>
          <w:p w:rsidR="003701B2" w:rsidRPr="00483DAC" w:rsidRDefault="003701B2" w:rsidP="00CB261A">
            <w:pPr>
              <w:tabs>
                <w:tab w:val="right" w:pos="360"/>
                <w:tab w:val="left" w:pos="540"/>
              </w:tabs>
              <w:rPr>
                <w:rFonts w:ascii="Times New Roman" w:hAnsi="Times New Roman" w:cs="Times New Roman"/>
                <w:sz w:val="20"/>
                <w:szCs w:val="20"/>
              </w:rPr>
            </w:pPr>
            <w:r w:rsidRPr="00483DAC">
              <w:rPr>
                <w:rFonts w:ascii="Times New Roman" w:hAnsi="Times New Roman" w:cs="Times New Roman"/>
                <w:sz w:val="20"/>
                <w:szCs w:val="20"/>
              </w:rPr>
              <w:t>2</w:t>
            </w:r>
          </w:p>
        </w:tc>
        <w:tc>
          <w:tcPr>
            <w:tcW w:w="424" w:type="dxa"/>
            <w:tcBorders>
              <w:top w:val="single" w:sz="4" w:space="0" w:color="auto"/>
              <w:left w:val="single" w:sz="4" w:space="0" w:color="auto"/>
              <w:bottom w:val="single" w:sz="4" w:space="0" w:color="auto"/>
              <w:right w:val="single" w:sz="4" w:space="0" w:color="auto"/>
            </w:tcBorders>
            <w:hideMark/>
          </w:tcPr>
          <w:p w:rsidR="003701B2" w:rsidRPr="00483DAC" w:rsidRDefault="003701B2" w:rsidP="00CB261A">
            <w:pPr>
              <w:tabs>
                <w:tab w:val="right" w:pos="360"/>
                <w:tab w:val="left" w:pos="540"/>
              </w:tabs>
              <w:rPr>
                <w:rFonts w:ascii="Times New Roman" w:hAnsi="Times New Roman" w:cs="Times New Roman"/>
                <w:sz w:val="20"/>
                <w:szCs w:val="20"/>
              </w:rPr>
            </w:pPr>
            <w:r w:rsidRPr="00483DAC">
              <w:rPr>
                <w:rFonts w:ascii="Times New Roman" w:hAnsi="Times New Roman" w:cs="Times New Roman"/>
                <w:sz w:val="20"/>
                <w:szCs w:val="20"/>
              </w:rPr>
              <w:t>3</w:t>
            </w:r>
          </w:p>
        </w:tc>
        <w:tc>
          <w:tcPr>
            <w:tcW w:w="424" w:type="dxa"/>
            <w:tcBorders>
              <w:top w:val="single" w:sz="4" w:space="0" w:color="auto"/>
              <w:left w:val="single" w:sz="4" w:space="0" w:color="auto"/>
              <w:bottom w:val="single" w:sz="4" w:space="0" w:color="auto"/>
              <w:right w:val="single" w:sz="4" w:space="0" w:color="auto"/>
            </w:tcBorders>
            <w:hideMark/>
          </w:tcPr>
          <w:p w:rsidR="003701B2" w:rsidRPr="00483DAC" w:rsidRDefault="003701B2" w:rsidP="00CB261A">
            <w:pPr>
              <w:tabs>
                <w:tab w:val="right" w:pos="360"/>
                <w:tab w:val="left" w:pos="540"/>
              </w:tabs>
              <w:rPr>
                <w:rFonts w:ascii="Times New Roman" w:hAnsi="Times New Roman" w:cs="Times New Roman"/>
                <w:sz w:val="20"/>
                <w:szCs w:val="20"/>
              </w:rPr>
            </w:pPr>
            <w:r w:rsidRPr="00483DAC">
              <w:rPr>
                <w:rFonts w:ascii="Times New Roman" w:hAnsi="Times New Roman" w:cs="Times New Roman"/>
                <w:sz w:val="20"/>
                <w:szCs w:val="20"/>
              </w:rPr>
              <w:t>4</w:t>
            </w:r>
          </w:p>
        </w:tc>
        <w:tc>
          <w:tcPr>
            <w:tcW w:w="424" w:type="dxa"/>
            <w:tcBorders>
              <w:top w:val="single" w:sz="4" w:space="0" w:color="auto"/>
              <w:left w:val="single" w:sz="4" w:space="0" w:color="auto"/>
              <w:bottom w:val="single" w:sz="4" w:space="0" w:color="auto"/>
              <w:right w:val="single" w:sz="4" w:space="0" w:color="auto"/>
            </w:tcBorders>
            <w:hideMark/>
          </w:tcPr>
          <w:p w:rsidR="003701B2" w:rsidRPr="00483DAC" w:rsidRDefault="003701B2" w:rsidP="00CB261A">
            <w:pPr>
              <w:tabs>
                <w:tab w:val="right" w:pos="360"/>
                <w:tab w:val="left" w:pos="540"/>
              </w:tabs>
              <w:rPr>
                <w:rFonts w:ascii="Times New Roman" w:hAnsi="Times New Roman" w:cs="Times New Roman"/>
                <w:sz w:val="20"/>
                <w:szCs w:val="20"/>
              </w:rPr>
            </w:pPr>
            <w:r w:rsidRPr="00483DAC">
              <w:rPr>
                <w:rFonts w:ascii="Times New Roman" w:hAnsi="Times New Roman" w:cs="Times New Roman"/>
                <w:sz w:val="20"/>
                <w:szCs w:val="20"/>
              </w:rPr>
              <w:t>5</w:t>
            </w:r>
          </w:p>
        </w:tc>
      </w:tr>
      <w:tr w:rsidR="003701B2" w:rsidRPr="00483DAC" w:rsidTr="00CB261A">
        <w:trPr>
          <w:trHeight w:val="16"/>
        </w:trPr>
        <w:tc>
          <w:tcPr>
            <w:tcW w:w="10275" w:type="dxa"/>
            <w:tcBorders>
              <w:top w:val="single" w:sz="4" w:space="0" w:color="auto"/>
              <w:left w:val="single" w:sz="4" w:space="0" w:color="auto"/>
              <w:bottom w:val="single" w:sz="4" w:space="0" w:color="auto"/>
              <w:right w:val="single" w:sz="4" w:space="0" w:color="auto"/>
            </w:tcBorders>
            <w:hideMark/>
          </w:tcPr>
          <w:p w:rsidR="003701B2" w:rsidRPr="00483DAC" w:rsidRDefault="003701B2" w:rsidP="003701B2">
            <w:pPr>
              <w:pStyle w:val="ListParagraph"/>
              <w:numPr>
                <w:ilvl w:val="1"/>
                <w:numId w:val="7"/>
              </w:numPr>
              <w:tabs>
                <w:tab w:val="right" w:pos="360"/>
                <w:tab w:val="left" w:pos="540"/>
              </w:tabs>
              <w:ind w:left="342" w:hanging="342"/>
              <w:rPr>
                <w:rFonts w:ascii="Times New Roman" w:hAnsi="Times New Roman" w:cs="Times New Roman"/>
                <w:sz w:val="20"/>
                <w:szCs w:val="20"/>
              </w:rPr>
            </w:pPr>
            <w:r w:rsidRPr="00483DAC">
              <w:rPr>
                <w:rFonts w:ascii="Times New Roman" w:eastAsia="Times New Roman" w:hAnsi="Times New Roman" w:cs="Times New Roman"/>
                <w:color w:val="000000"/>
                <w:kern w:val="24"/>
                <w:sz w:val="20"/>
                <w:szCs w:val="20"/>
                <w:lang w:val="en-US" w:eastAsia="en-GB"/>
              </w:rPr>
              <w:t>Conduct, when necessary, a simulation of use to empirically analyze safety in use and define procedures of risk report, and processes to mitigate residual risks</w:t>
            </w:r>
          </w:p>
        </w:tc>
        <w:tc>
          <w:tcPr>
            <w:tcW w:w="531" w:type="dxa"/>
            <w:tcBorders>
              <w:top w:val="single" w:sz="4" w:space="0" w:color="auto"/>
              <w:left w:val="single" w:sz="4" w:space="0" w:color="auto"/>
              <w:bottom w:val="single" w:sz="4" w:space="0" w:color="auto"/>
              <w:right w:val="single" w:sz="4" w:space="0" w:color="auto"/>
            </w:tcBorders>
            <w:hideMark/>
          </w:tcPr>
          <w:p w:rsidR="003701B2" w:rsidRPr="00483DAC" w:rsidRDefault="003701B2" w:rsidP="00CB261A">
            <w:pPr>
              <w:tabs>
                <w:tab w:val="right" w:pos="360"/>
                <w:tab w:val="left" w:pos="540"/>
              </w:tabs>
              <w:rPr>
                <w:rFonts w:ascii="Times New Roman" w:hAnsi="Times New Roman" w:cs="Times New Roman"/>
                <w:sz w:val="20"/>
                <w:szCs w:val="20"/>
              </w:rPr>
            </w:pPr>
            <w:r w:rsidRPr="00483DAC">
              <w:rPr>
                <w:rFonts w:ascii="Times New Roman" w:hAnsi="Times New Roman" w:cs="Times New Roman"/>
                <w:sz w:val="20"/>
                <w:szCs w:val="20"/>
              </w:rPr>
              <w:t>1</w:t>
            </w:r>
          </w:p>
        </w:tc>
        <w:tc>
          <w:tcPr>
            <w:tcW w:w="425" w:type="dxa"/>
            <w:tcBorders>
              <w:top w:val="single" w:sz="4" w:space="0" w:color="auto"/>
              <w:left w:val="single" w:sz="4" w:space="0" w:color="auto"/>
              <w:bottom w:val="single" w:sz="4" w:space="0" w:color="auto"/>
              <w:right w:val="single" w:sz="4" w:space="0" w:color="auto"/>
            </w:tcBorders>
            <w:hideMark/>
          </w:tcPr>
          <w:p w:rsidR="003701B2" w:rsidRPr="00483DAC" w:rsidRDefault="003701B2" w:rsidP="00CB261A">
            <w:pPr>
              <w:tabs>
                <w:tab w:val="right" w:pos="360"/>
                <w:tab w:val="left" w:pos="540"/>
              </w:tabs>
              <w:rPr>
                <w:rFonts w:ascii="Times New Roman" w:hAnsi="Times New Roman" w:cs="Times New Roman"/>
                <w:sz w:val="20"/>
                <w:szCs w:val="20"/>
              </w:rPr>
            </w:pPr>
            <w:r w:rsidRPr="00483DAC">
              <w:rPr>
                <w:rFonts w:ascii="Times New Roman" w:hAnsi="Times New Roman" w:cs="Times New Roman"/>
                <w:sz w:val="20"/>
                <w:szCs w:val="20"/>
              </w:rPr>
              <w:t>2</w:t>
            </w:r>
          </w:p>
        </w:tc>
        <w:tc>
          <w:tcPr>
            <w:tcW w:w="424" w:type="dxa"/>
            <w:tcBorders>
              <w:top w:val="single" w:sz="4" w:space="0" w:color="auto"/>
              <w:left w:val="single" w:sz="4" w:space="0" w:color="auto"/>
              <w:bottom w:val="single" w:sz="4" w:space="0" w:color="auto"/>
              <w:right w:val="single" w:sz="4" w:space="0" w:color="auto"/>
            </w:tcBorders>
            <w:hideMark/>
          </w:tcPr>
          <w:p w:rsidR="003701B2" w:rsidRPr="00483DAC" w:rsidRDefault="003701B2" w:rsidP="00CB261A">
            <w:pPr>
              <w:tabs>
                <w:tab w:val="right" w:pos="360"/>
                <w:tab w:val="left" w:pos="540"/>
              </w:tabs>
              <w:rPr>
                <w:rFonts w:ascii="Times New Roman" w:hAnsi="Times New Roman" w:cs="Times New Roman"/>
                <w:sz w:val="20"/>
                <w:szCs w:val="20"/>
              </w:rPr>
            </w:pPr>
            <w:r w:rsidRPr="00483DAC">
              <w:rPr>
                <w:rFonts w:ascii="Times New Roman" w:hAnsi="Times New Roman" w:cs="Times New Roman"/>
                <w:sz w:val="20"/>
                <w:szCs w:val="20"/>
              </w:rPr>
              <w:t>3</w:t>
            </w:r>
          </w:p>
        </w:tc>
        <w:tc>
          <w:tcPr>
            <w:tcW w:w="424" w:type="dxa"/>
            <w:tcBorders>
              <w:top w:val="single" w:sz="4" w:space="0" w:color="auto"/>
              <w:left w:val="single" w:sz="4" w:space="0" w:color="auto"/>
              <w:bottom w:val="single" w:sz="4" w:space="0" w:color="auto"/>
              <w:right w:val="single" w:sz="4" w:space="0" w:color="auto"/>
            </w:tcBorders>
            <w:hideMark/>
          </w:tcPr>
          <w:p w:rsidR="003701B2" w:rsidRPr="00483DAC" w:rsidRDefault="003701B2" w:rsidP="00CB261A">
            <w:pPr>
              <w:tabs>
                <w:tab w:val="right" w:pos="360"/>
                <w:tab w:val="left" w:pos="540"/>
              </w:tabs>
              <w:rPr>
                <w:rFonts w:ascii="Times New Roman" w:hAnsi="Times New Roman" w:cs="Times New Roman"/>
                <w:sz w:val="20"/>
                <w:szCs w:val="20"/>
              </w:rPr>
            </w:pPr>
            <w:r w:rsidRPr="00483DAC">
              <w:rPr>
                <w:rFonts w:ascii="Times New Roman" w:hAnsi="Times New Roman" w:cs="Times New Roman"/>
                <w:sz w:val="20"/>
                <w:szCs w:val="20"/>
              </w:rPr>
              <w:t>4</w:t>
            </w:r>
          </w:p>
        </w:tc>
        <w:tc>
          <w:tcPr>
            <w:tcW w:w="424" w:type="dxa"/>
            <w:tcBorders>
              <w:top w:val="single" w:sz="4" w:space="0" w:color="auto"/>
              <w:left w:val="single" w:sz="4" w:space="0" w:color="auto"/>
              <w:bottom w:val="single" w:sz="4" w:space="0" w:color="auto"/>
              <w:right w:val="single" w:sz="4" w:space="0" w:color="auto"/>
            </w:tcBorders>
            <w:hideMark/>
          </w:tcPr>
          <w:p w:rsidR="003701B2" w:rsidRPr="00483DAC" w:rsidRDefault="003701B2" w:rsidP="00CB261A">
            <w:pPr>
              <w:tabs>
                <w:tab w:val="right" w:pos="360"/>
                <w:tab w:val="left" w:pos="540"/>
              </w:tabs>
              <w:rPr>
                <w:rFonts w:ascii="Times New Roman" w:hAnsi="Times New Roman" w:cs="Times New Roman"/>
                <w:sz w:val="20"/>
                <w:szCs w:val="20"/>
              </w:rPr>
            </w:pPr>
            <w:r w:rsidRPr="00483DAC">
              <w:rPr>
                <w:rFonts w:ascii="Times New Roman" w:hAnsi="Times New Roman" w:cs="Times New Roman"/>
                <w:sz w:val="20"/>
                <w:szCs w:val="20"/>
              </w:rPr>
              <w:t>5</w:t>
            </w:r>
          </w:p>
        </w:tc>
      </w:tr>
      <w:tr w:rsidR="003701B2" w:rsidRPr="00483DAC" w:rsidTr="00CB261A">
        <w:trPr>
          <w:trHeight w:val="16"/>
        </w:trPr>
        <w:tc>
          <w:tcPr>
            <w:tcW w:w="12503" w:type="dxa"/>
            <w:gridSpan w:val="6"/>
            <w:tcBorders>
              <w:top w:val="single" w:sz="4" w:space="0" w:color="auto"/>
              <w:left w:val="single" w:sz="4" w:space="0" w:color="auto"/>
              <w:bottom w:val="single" w:sz="4" w:space="0" w:color="auto"/>
              <w:right w:val="single" w:sz="4" w:space="0" w:color="auto"/>
            </w:tcBorders>
          </w:tcPr>
          <w:p w:rsidR="003701B2" w:rsidRPr="00483DAC" w:rsidRDefault="003701B2" w:rsidP="00CB261A">
            <w:pPr>
              <w:tabs>
                <w:tab w:val="right" w:pos="360"/>
                <w:tab w:val="left" w:pos="540"/>
              </w:tabs>
              <w:rPr>
                <w:rFonts w:ascii="Times New Roman" w:hAnsi="Times New Roman" w:cs="Times New Roman"/>
                <w:sz w:val="20"/>
                <w:szCs w:val="20"/>
              </w:rPr>
            </w:pPr>
            <w:r w:rsidRPr="00483DAC">
              <w:rPr>
                <w:rFonts w:ascii="Times New Roman" w:hAnsi="Times New Roman" w:cs="Times New Roman"/>
                <w:sz w:val="20"/>
                <w:szCs w:val="20"/>
              </w:rPr>
              <w:t>Comments/suggestions:</w:t>
            </w:r>
          </w:p>
          <w:p w:rsidR="003701B2" w:rsidRPr="00483DAC" w:rsidRDefault="003701B2" w:rsidP="00CB261A">
            <w:pPr>
              <w:tabs>
                <w:tab w:val="right" w:pos="360"/>
                <w:tab w:val="left" w:pos="540"/>
              </w:tabs>
              <w:rPr>
                <w:rFonts w:ascii="Times New Roman" w:hAnsi="Times New Roman" w:cs="Times New Roman"/>
                <w:sz w:val="20"/>
                <w:szCs w:val="20"/>
              </w:rPr>
            </w:pPr>
          </w:p>
          <w:p w:rsidR="003701B2" w:rsidRPr="00483DAC" w:rsidRDefault="003701B2" w:rsidP="00CB261A">
            <w:pPr>
              <w:tabs>
                <w:tab w:val="right" w:pos="360"/>
                <w:tab w:val="left" w:pos="540"/>
              </w:tabs>
              <w:rPr>
                <w:rFonts w:ascii="Times New Roman" w:hAnsi="Times New Roman" w:cs="Times New Roman"/>
                <w:sz w:val="20"/>
                <w:szCs w:val="20"/>
              </w:rPr>
            </w:pPr>
          </w:p>
        </w:tc>
      </w:tr>
    </w:tbl>
    <w:p w:rsidR="003701B2" w:rsidRPr="00483DAC" w:rsidRDefault="003701B2" w:rsidP="003701B2">
      <w:pPr>
        <w:tabs>
          <w:tab w:val="right" w:pos="360"/>
          <w:tab w:val="left" w:pos="540"/>
        </w:tabs>
        <w:spacing w:after="0" w:line="240" w:lineRule="auto"/>
        <w:ind w:left="540" w:hanging="540"/>
        <w:rPr>
          <w:rFonts w:ascii="Times New Roman" w:hAnsi="Times New Roman" w:cs="Times New Roman"/>
          <w:sz w:val="16"/>
          <w:szCs w:val="16"/>
        </w:rPr>
      </w:pPr>
      <w:r w:rsidRPr="00483DAC">
        <w:rPr>
          <w:rFonts w:ascii="Times New Roman" w:hAnsi="Times New Roman" w:cs="Times New Roman"/>
          <w:sz w:val="20"/>
          <w:szCs w:val="20"/>
        </w:rPr>
        <w:lastRenderedPageBreak/>
        <w:tab/>
      </w:r>
      <w:r w:rsidRPr="00483DAC">
        <w:rPr>
          <w:rFonts w:ascii="Times New Roman" w:hAnsi="Times New Roman" w:cs="Times New Roman"/>
          <w:sz w:val="16"/>
          <w:szCs w:val="16"/>
        </w:rPr>
        <w:t>1 = Strongly disagree; 2 = Disagree; 3 = Neither agree nor disagree; 4 = Agree; 5 = Strongly agree</w:t>
      </w:r>
    </w:p>
    <w:p w:rsidR="003701B2" w:rsidRPr="00483DAC" w:rsidRDefault="003701B2" w:rsidP="003701B2">
      <w:pPr>
        <w:tabs>
          <w:tab w:val="right" w:pos="360"/>
          <w:tab w:val="left" w:pos="540"/>
        </w:tabs>
        <w:rPr>
          <w:rFonts w:ascii="Times New Roman" w:hAnsi="Times New Roman" w:cs="Times New Roman"/>
          <w:sz w:val="20"/>
          <w:szCs w:val="20"/>
        </w:rPr>
      </w:pPr>
    </w:p>
    <w:p w:rsidR="003701B2" w:rsidRPr="00483DAC" w:rsidRDefault="003701B2" w:rsidP="003701B2">
      <w:pPr>
        <w:pStyle w:val="Heading3"/>
        <w:rPr>
          <w:rFonts w:ascii="Times New Roman" w:hAnsi="Times New Roman" w:cs="Times New Roman"/>
        </w:rPr>
      </w:pPr>
      <w:r w:rsidRPr="00483DAC">
        <w:rPr>
          <w:rFonts w:ascii="Times New Roman" w:hAnsi="Times New Roman" w:cs="Times New Roman"/>
        </w:rPr>
        <w:t xml:space="preserve">Q10 As explicitly stated in the WHO definition, medical devices can be used alone or in combination with other technologies. There are many interdependences (e.g., among differed medical devices or between a medical device and its operational environment), which may affect their safety, efficacy, effectiveness, costs and economic evaluation. </w:t>
      </w:r>
    </w:p>
    <w:tbl>
      <w:tblPr>
        <w:tblStyle w:val="TableGrid"/>
        <w:tblW w:w="12503" w:type="dxa"/>
        <w:tblInd w:w="108" w:type="dxa"/>
        <w:tblLook w:val="04A0" w:firstRow="1" w:lastRow="0" w:firstColumn="1" w:lastColumn="0" w:noHBand="0" w:noVBand="1"/>
      </w:tblPr>
      <w:tblGrid>
        <w:gridCol w:w="10275"/>
        <w:gridCol w:w="531"/>
        <w:gridCol w:w="425"/>
        <w:gridCol w:w="424"/>
        <w:gridCol w:w="424"/>
        <w:gridCol w:w="424"/>
      </w:tblGrid>
      <w:tr w:rsidR="003701B2" w:rsidRPr="00483DAC" w:rsidTr="00CB261A">
        <w:trPr>
          <w:trHeight w:val="16"/>
        </w:trPr>
        <w:tc>
          <w:tcPr>
            <w:tcW w:w="12503" w:type="dxa"/>
            <w:gridSpan w:val="6"/>
            <w:tcBorders>
              <w:top w:val="single" w:sz="4" w:space="0" w:color="auto"/>
              <w:left w:val="single" w:sz="4" w:space="0" w:color="auto"/>
              <w:bottom w:val="single" w:sz="4" w:space="0" w:color="auto"/>
              <w:right w:val="single" w:sz="4" w:space="0" w:color="auto"/>
            </w:tcBorders>
          </w:tcPr>
          <w:p w:rsidR="003701B2" w:rsidRPr="00483DAC" w:rsidRDefault="003701B2" w:rsidP="00CB261A">
            <w:pPr>
              <w:tabs>
                <w:tab w:val="left" w:pos="86"/>
                <w:tab w:val="left" w:pos="340"/>
                <w:tab w:val="left" w:pos="680"/>
              </w:tabs>
              <w:ind w:right="368"/>
              <w:rPr>
                <w:rFonts w:ascii="Times New Roman" w:eastAsia="Times New Roman" w:hAnsi="Times New Roman" w:cs="Times New Roman"/>
                <w:color w:val="000000"/>
                <w:kern w:val="24"/>
                <w:sz w:val="20"/>
                <w:szCs w:val="20"/>
                <w:lang w:val="en-US" w:eastAsia="en-GB"/>
              </w:rPr>
            </w:pPr>
            <w:r w:rsidRPr="00483DAC">
              <w:rPr>
                <w:rFonts w:ascii="Times New Roman" w:hAnsi="Times New Roman" w:cs="Times New Roman"/>
                <w:sz w:val="20"/>
                <w:szCs w:val="20"/>
              </w:rPr>
              <w:t xml:space="preserve">Gaps in HTA Medical Device Guidelines: </w:t>
            </w:r>
            <w:r w:rsidRPr="00483DAC">
              <w:rPr>
                <w:rFonts w:ascii="Times New Roman" w:eastAsia="Times New Roman" w:hAnsi="Times New Roman" w:cs="Times New Roman"/>
                <w:color w:val="000000"/>
                <w:kern w:val="24"/>
                <w:sz w:val="20"/>
                <w:szCs w:val="20"/>
                <w:lang w:val="en-US" w:eastAsia="en-GB"/>
              </w:rPr>
              <w:t>The majority of HTA studies focuses one technology per time and dependences of this technology with surrounding ones are almost never considered</w:t>
            </w:r>
          </w:p>
          <w:p w:rsidR="003701B2" w:rsidRPr="00483DAC" w:rsidRDefault="003701B2" w:rsidP="003701B2">
            <w:pPr>
              <w:pStyle w:val="ListParagraph"/>
              <w:numPr>
                <w:ilvl w:val="0"/>
                <w:numId w:val="7"/>
              </w:numPr>
              <w:tabs>
                <w:tab w:val="left" w:pos="86"/>
                <w:tab w:val="left" w:pos="340"/>
                <w:tab w:val="left" w:pos="680"/>
              </w:tabs>
              <w:ind w:left="368" w:right="368"/>
              <w:rPr>
                <w:rFonts w:ascii="Times New Roman" w:eastAsia="Times New Roman" w:hAnsi="Times New Roman" w:cs="Times New Roman"/>
                <w:color w:val="000000"/>
                <w:kern w:val="24"/>
                <w:sz w:val="20"/>
                <w:szCs w:val="20"/>
                <w:lang w:val="en-US" w:eastAsia="en-GB"/>
              </w:rPr>
            </w:pPr>
            <w:r w:rsidRPr="00483DAC">
              <w:rPr>
                <w:rFonts w:ascii="Times New Roman" w:eastAsia="Times New Roman" w:hAnsi="Times New Roman" w:cs="Times New Roman"/>
                <w:color w:val="000000"/>
                <w:kern w:val="24"/>
                <w:sz w:val="20"/>
                <w:szCs w:val="20"/>
                <w:lang w:val="en-US" w:eastAsia="en-GB"/>
              </w:rPr>
              <w:t xml:space="preserve">In the majority of high-income countries, minimum requirements in terms of organization (e.g. personnel), technology (e.g. plants, isolation) and structure (e.g. physical spaces) are explicitly defined, in accordance with international standards, and represent a necessary condition to be authorized to offer healthcare services. These minimum requirements are assumed as granted when designing medical devices (e.g., equipotential node and isolation transformer in surgical theatres). Any deviation from the minimum requirements may negatively impact the </w:t>
            </w:r>
            <w:r w:rsidRPr="00483DAC">
              <w:rPr>
                <w:rFonts w:ascii="Times New Roman" w:hAnsi="Times New Roman" w:cs="Times New Roman"/>
                <w:sz w:val="20"/>
                <w:szCs w:val="20"/>
              </w:rPr>
              <w:t>safety, efficacy, effectiveness, and costs of the medical device; thus, reducing the generalization and transferability of HTA results.</w:t>
            </w:r>
          </w:p>
          <w:p w:rsidR="003701B2" w:rsidRPr="00483DAC" w:rsidRDefault="003701B2" w:rsidP="003701B2">
            <w:pPr>
              <w:pStyle w:val="ListParagraph"/>
              <w:numPr>
                <w:ilvl w:val="0"/>
                <w:numId w:val="7"/>
              </w:numPr>
              <w:tabs>
                <w:tab w:val="left" w:pos="86"/>
                <w:tab w:val="left" w:pos="340"/>
                <w:tab w:val="left" w:pos="680"/>
              </w:tabs>
              <w:ind w:left="368" w:right="368"/>
              <w:rPr>
                <w:rFonts w:ascii="Times New Roman" w:eastAsia="Times New Roman" w:hAnsi="Times New Roman" w:cs="Times New Roman"/>
                <w:color w:val="000000"/>
                <w:kern w:val="24"/>
                <w:sz w:val="20"/>
                <w:szCs w:val="20"/>
                <w:lang w:val="en-US" w:eastAsia="en-GB"/>
              </w:rPr>
            </w:pPr>
            <w:r w:rsidRPr="00483DAC">
              <w:rPr>
                <w:rFonts w:ascii="Times New Roman" w:eastAsia="Times New Roman" w:hAnsi="Times New Roman" w:cs="Times New Roman"/>
                <w:color w:val="000000"/>
                <w:kern w:val="24"/>
                <w:sz w:val="20"/>
                <w:szCs w:val="20"/>
                <w:lang w:val="en-US" w:eastAsia="en-GB"/>
              </w:rPr>
              <w:t>HTAs are based on the highest available evidence and efficacy is mainly evaluated with RCTs of the device, if feasible. These trials are performed in environments (e.g., university hospitals, specialized wards, etc.), which have much higher standard than those defined by the national minimum requirements (e.g., more specialized personnel, better equipment, etc.)</w:t>
            </w:r>
          </w:p>
          <w:p w:rsidR="003701B2" w:rsidRPr="00483DAC" w:rsidRDefault="003701B2" w:rsidP="00CB261A">
            <w:pPr>
              <w:pStyle w:val="ListParagraph"/>
              <w:tabs>
                <w:tab w:val="left" w:pos="86"/>
                <w:tab w:val="left" w:pos="340"/>
                <w:tab w:val="left" w:pos="680"/>
              </w:tabs>
              <w:ind w:left="368" w:right="368"/>
              <w:rPr>
                <w:rFonts w:ascii="Times New Roman" w:eastAsia="Times New Roman" w:hAnsi="Times New Roman" w:cs="Times New Roman"/>
                <w:color w:val="000000"/>
                <w:kern w:val="24"/>
                <w:sz w:val="20"/>
                <w:szCs w:val="20"/>
                <w:lang w:val="en-US" w:eastAsia="en-GB"/>
              </w:rPr>
            </w:pPr>
          </w:p>
        </w:tc>
      </w:tr>
      <w:tr w:rsidR="003701B2" w:rsidRPr="00483DAC" w:rsidTr="00CB261A">
        <w:trPr>
          <w:trHeight w:val="16"/>
        </w:trPr>
        <w:tc>
          <w:tcPr>
            <w:tcW w:w="10275" w:type="dxa"/>
            <w:tcBorders>
              <w:top w:val="single" w:sz="4" w:space="0" w:color="auto"/>
              <w:left w:val="single" w:sz="4" w:space="0" w:color="auto"/>
              <w:bottom w:val="single" w:sz="4" w:space="0" w:color="auto"/>
              <w:right w:val="single" w:sz="4" w:space="0" w:color="auto"/>
            </w:tcBorders>
            <w:hideMark/>
          </w:tcPr>
          <w:p w:rsidR="003701B2" w:rsidRPr="00483DAC" w:rsidRDefault="003701B2" w:rsidP="00CB261A">
            <w:pPr>
              <w:tabs>
                <w:tab w:val="left" w:pos="86"/>
                <w:tab w:val="left" w:pos="340"/>
                <w:tab w:val="left" w:pos="680"/>
              </w:tabs>
              <w:ind w:right="74"/>
              <w:rPr>
                <w:rFonts w:ascii="Times New Roman" w:eastAsia="Times New Roman" w:hAnsi="Times New Roman" w:cs="Times New Roman"/>
                <w:color w:val="000000"/>
                <w:kern w:val="24"/>
                <w:sz w:val="20"/>
                <w:szCs w:val="20"/>
                <w:lang w:val="en-US" w:eastAsia="en-GB"/>
              </w:rPr>
            </w:pPr>
            <w:r w:rsidRPr="00483DAC">
              <w:rPr>
                <w:rFonts w:ascii="Times New Roman" w:hAnsi="Times New Roman" w:cs="Times New Roman"/>
                <w:sz w:val="20"/>
                <w:szCs w:val="20"/>
              </w:rPr>
              <w:t>Recommendations to Address Gaps in HTA Medical Device Guidelines:</w:t>
            </w:r>
          </w:p>
          <w:p w:rsidR="003701B2" w:rsidRPr="00483DAC" w:rsidRDefault="003701B2" w:rsidP="003701B2">
            <w:pPr>
              <w:pStyle w:val="ListParagraph"/>
              <w:numPr>
                <w:ilvl w:val="0"/>
                <w:numId w:val="8"/>
              </w:numPr>
              <w:tabs>
                <w:tab w:val="left" w:pos="86"/>
                <w:tab w:val="left" w:pos="340"/>
                <w:tab w:val="left" w:pos="680"/>
              </w:tabs>
              <w:ind w:right="74"/>
              <w:rPr>
                <w:rFonts w:ascii="Times New Roman" w:eastAsia="Times New Roman" w:hAnsi="Times New Roman" w:cs="Times New Roman"/>
                <w:color w:val="000000"/>
                <w:kern w:val="24"/>
                <w:sz w:val="20"/>
                <w:szCs w:val="20"/>
                <w:lang w:val="en-US" w:eastAsia="en-GB"/>
              </w:rPr>
            </w:pPr>
            <w:r w:rsidRPr="00483DAC">
              <w:rPr>
                <w:rFonts w:ascii="Times New Roman" w:eastAsia="Times New Roman" w:hAnsi="Times New Roman" w:cs="Times New Roman"/>
                <w:color w:val="000000"/>
                <w:kern w:val="24"/>
                <w:sz w:val="20"/>
                <w:szCs w:val="20"/>
                <w:lang w:val="en-US" w:eastAsia="en-GB"/>
              </w:rPr>
              <w:t>Map the process of device use, and explicitly state the organizational constraints, technological and structural conditions in which the trial was performed</w:t>
            </w:r>
          </w:p>
        </w:tc>
        <w:tc>
          <w:tcPr>
            <w:tcW w:w="531" w:type="dxa"/>
            <w:tcBorders>
              <w:top w:val="single" w:sz="4" w:space="0" w:color="auto"/>
              <w:left w:val="single" w:sz="4" w:space="0" w:color="auto"/>
              <w:bottom w:val="single" w:sz="4" w:space="0" w:color="auto"/>
              <w:right w:val="single" w:sz="4" w:space="0" w:color="auto"/>
            </w:tcBorders>
            <w:hideMark/>
          </w:tcPr>
          <w:p w:rsidR="003701B2" w:rsidRPr="00483DAC" w:rsidRDefault="003701B2" w:rsidP="00CB261A">
            <w:pPr>
              <w:tabs>
                <w:tab w:val="right" w:pos="360"/>
                <w:tab w:val="left" w:pos="540"/>
              </w:tabs>
              <w:rPr>
                <w:rFonts w:ascii="Times New Roman" w:hAnsi="Times New Roman" w:cs="Times New Roman"/>
                <w:sz w:val="20"/>
                <w:szCs w:val="20"/>
              </w:rPr>
            </w:pPr>
            <w:r w:rsidRPr="00483DAC">
              <w:rPr>
                <w:rFonts w:ascii="Times New Roman" w:hAnsi="Times New Roman" w:cs="Times New Roman"/>
                <w:sz w:val="20"/>
                <w:szCs w:val="20"/>
              </w:rPr>
              <w:t>1</w:t>
            </w:r>
          </w:p>
        </w:tc>
        <w:tc>
          <w:tcPr>
            <w:tcW w:w="425" w:type="dxa"/>
            <w:tcBorders>
              <w:top w:val="single" w:sz="4" w:space="0" w:color="auto"/>
              <w:left w:val="single" w:sz="4" w:space="0" w:color="auto"/>
              <w:bottom w:val="single" w:sz="4" w:space="0" w:color="auto"/>
              <w:right w:val="single" w:sz="4" w:space="0" w:color="auto"/>
            </w:tcBorders>
            <w:hideMark/>
          </w:tcPr>
          <w:p w:rsidR="003701B2" w:rsidRPr="00483DAC" w:rsidRDefault="003701B2" w:rsidP="00CB261A">
            <w:pPr>
              <w:tabs>
                <w:tab w:val="right" w:pos="360"/>
                <w:tab w:val="left" w:pos="540"/>
              </w:tabs>
              <w:rPr>
                <w:rFonts w:ascii="Times New Roman" w:hAnsi="Times New Roman" w:cs="Times New Roman"/>
                <w:sz w:val="20"/>
                <w:szCs w:val="20"/>
              </w:rPr>
            </w:pPr>
            <w:r w:rsidRPr="00483DAC">
              <w:rPr>
                <w:rFonts w:ascii="Times New Roman" w:hAnsi="Times New Roman" w:cs="Times New Roman"/>
                <w:sz w:val="20"/>
                <w:szCs w:val="20"/>
              </w:rPr>
              <w:t>2</w:t>
            </w:r>
          </w:p>
        </w:tc>
        <w:tc>
          <w:tcPr>
            <w:tcW w:w="424" w:type="dxa"/>
            <w:tcBorders>
              <w:top w:val="single" w:sz="4" w:space="0" w:color="auto"/>
              <w:left w:val="single" w:sz="4" w:space="0" w:color="auto"/>
              <w:bottom w:val="single" w:sz="4" w:space="0" w:color="auto"/>
              <w:right w:val="single" w:sz="4" w:space="0" w:color="auto"/>
            </w:tcBorders>
            <w:hideMark/>
          </w:tcPr>
          <w:p w:rsidR="003701B2" w:rsidRPr="00483DAC" w:rsidRDefault="003701B2" w:rsidP="00CB261A">
            <w:pPr>
              <w:tabs>
                <w:tab w:val="right" w:pos="360"/>
                <w:tab w:val="left" w:pos="540"/>
              </w:tabs>
              <w:rPr>
                <w:rFonts w:ascii="Times New Roman" w:hAnsi="Times New Roman" w:cs="Times New Roman"/>
                <w:sz w:val="20"/>
                <w:szCs w:val="20"/>
              </w:rPr>
            </w:pPr>
            <w:r w:rsidRPr="00483DAC">
              <w:rPr>
                <w:rFonts w:ascii="Times New Roman" w:hAnsi="Times New Roman" w:cs="Times New Roman"/>
                <w:sz w:val="20"/>
                <w:szCs w:val="20"/>
              </w:rPr>
              <w:t>3</w:t>
            </w:r>
          </w:p>
        </w:tc>
        <w:tc>
          <w:tcPr>
            <w:tcW w:w="424" w:type="dxa"/>
            <w:tcBorders>
              <w:top w:val="single" w:sz="4" w:space="0" w:color="auto"/>
              <w:left w:val="single" w:sz="4" w:space="0" w:color="auto"/>
              <w:bottom w:val="single" w:sz="4" w:space="0" w:color="auto"/>
              <w:right w:val="single" w:sz="4" w:space="0" w:color="auto"/>
            </w:tcBorders>
            <w:hideMark/>
          </w:tcPr>
          <w:p w:rsidR="003701B2" w:rsidRPr="00483DAC" w:rsidRDefault="003701B2" w:rsidP="00CB261A">
            <w:pPr>
              <w:tabs>
                <w:tab w:val="right" w:pos="360"/>
                <w:tab w:val="left" w:pos="540"/>
              </w:tabs>
              <w:rPr>
                <w:rFonts w:ascii="Times New Roman" w:hAnsi="Times New Roman" w:cs="Times New Roman"/>
                <w:sz w:val="20"/>
                <w:szCs w:val="20"/>
              </w:rPr>
            </w:pPr>
            <w:r w:rsidRPr="00483DAC">
              <w:rPr>
                <w:rFonts w:ascii="Times New Roman" w:hAnsi="Times New Roman" w:cs="Times New Roman"/>
                <w:sz w:val="20"/>
                <w:szCs w:val="20"/>
              </w:rPr>
              <w:t>4</w:t>
            </w:r>
          </w:p>
        </w:tc>
        <w:tc>
          <w:tcPr>
            <w:tcW w:w="424" w:type="dxa"/>
            <w:tcBorders>
              <w:top w:val="single" w:sz="4" w:space="0" w:color="auto"/>
              <w:left w:val="single" w:sz="4" w:space="0" w:color="auto"/>
              <w:bottom w:val="single" w:sz="4" w:space="0" w:color="auto"/>
              <w:right w:val="single" w:sz="4" w:space="0" w:color="auto"/>
            </w:tcBorders>
            <w:hideMark/>
          </w:tcPr>
          <w:p w:rsidR="003701B2" w:rsidRPr="00483DAC" w:rsidRDefault="003701B2" w:rsidP="00CB261A">
            <w:pPr>
              <w:tabs>
                <w:tab w:val="right" w:pos="360"/>
                <w:tab w:val="left" w:pos="540"/>
              </w:tabs>
              <w:rPr>
                <w:rFonts w:ascii="Times New Roman" w:hAnsi="Times New Roman" w:cs="Times New Roman"/>
                <w:sz w:val="20"/>
                <w:szCs w:val="20"/>
              </w:rPr>
            </w:pPr>
            <w:r w:rsidRPr="00483DAC">
              <w:rPr>
                <w:rFonts w:ascii="Times New Roman" w:hAnsi="Times New Roman" w:cs="Times New Roman"/>
                <w:sz w:val="20"/>
                <w:szCs w:val="20"/>
              </w:rPr>
              <w:t>5</w:t>
            </w:r>
          </w:p>
        </w:tc>
      </w:tr>
      <w:tr w:rsidR="003701B2" w:rsidRPr="00483DAC" w:rsidTr="00CB261A">
        <w:trPr>
          <w:trHeight w:val="16"/>
        </w:trPr>
        <w:tc>
          <w:tcPr>
            <w:tcW w:w="10275" w:type="dxa"/>
            <w:tcBorders>
              <w:top w:val="single" w:sz="4" w:space="0" w:color="auto"/>
              <w:left w:val="single" w:sz="4" w:space="0" w:color="auto"/>
              <w:bottom w:val="single" w:sz="4" w:space="0" w:color="auto"/>
              <w:right w:val="single" w:sz="4" w:space="0" w:color="auto"/>
            </w:tcBorders>
            <w:hideMark/>
          </w:tcPr>
          <w:p w:rsidR="003701B2" w:rsidRPr="00483DAC" w:rsidRDefault="003701B2" w:rsidP="003701B2">
            <w:pPr>
              <w:pStyle w:val="ListParagraph"/>
              <w:numPr>
                <w:ilvl w:val="0"/>
                <w:numId w:val="8"/>
              </w:numPr>
              <w:tabs>
                <w:tab w:val="left" w:pos="86"/>
                <w:tab w:val="left" w:pos="340"/>
                <w:tab w:val="left" w:pos="680"/>
              </w:tabs>
              <w:ind w:right="74"/>
              <w:rPr>
                <w:rFonts w:ascii="Times New Roman" w:hAnsi="Times New Roman" w:cs="Times New Roman"/>
                <w:sz w:val="20"/>
                <w:szCs w:val="20"/>
              </w:rPr>
            </w:pPr>
            <w:r w:rsidRPr="00483DAC">
              <w:rPr>
                <w:rFonts w:ascii="Times New Roman" w:eastAsia="Times New Roman" w:hAnsi="Times New Roman" w:cs="Times New Roman"/>
                <w:color w:val="000000"/>
                <w:kern w:val="24"/>
                <w:sz w:val="20"/>
                <w:szCs w:val="20"/>
                <w:lang w:val="en-US" w:eastAsia="en-GB"/>
              </w:rPr>
              <w:t>Conduct an analytic assessment to estimate “what if” the minimum requirements are not met</w:t>
            </w:r>
          </w:p>
        </w:tc>
        <w:tc>
          <w:tcPr>
            <w:tcW w:w="531" w:type="dxa"/>
            <w:tcBorders>
              <w:top w:val="single" w:sz="4" w:space="0" w:color="auto"/>
              <w:left w:val="single" w:sz="4" w:space="0" w:color="auto"/>
              <w:bottom w:val="single" w:sz="4" w:space="0" w:color="auto"/>
              <w:right w:val="single" w:sz="4" w:space="0" w:color="auto"/>
            </w:tcBorders>
            <w:hideMark/>
          </w:tcPr>
          <w:p w:rsidR="003701B2" w:rsidRPr="00483DAC" w:rsidRDefault="003701B2" w:rsidP="00CB261A">
            <w:pPr>
              <w:tabs>
                <w:tab w:val="right" w:pos="360"/>
                <w:tab w:val="left" w:pos="540"/>
              </w:tabs>
              <w:rPr>
                <w:rFonts w:ascii="Times New Roman" w:hAnsi="Times New Roman" w:cs="Times New Roman"/>
                <w:sz w:val="20"/>
                <w:szCs w:val="20"/>
              </w:rPr>
            </w:pPr>
            <w:r w:rsidRPr="00483DAC">
              <w:rPr>
                <w:rFonts w:ascii="Times New Roman" w:hAnsi="Times New Roman" w:cs="Times New Roman"/>
                <w:sz w:val="20"/>
                <w:szCs w:val="20"/>
              </w:rPr>
              <w:t>1</w:t>
            </w:r>
          </w:p>
        </w:tc>
        <w:tc>
          <w:tcPr>
            <w:tcW w:w="425" w:type="dxa"/>
            <w:tcBorders>
              <w:top w:val="single" w:sz="4" w:space="0" w:color="auto"/>
              <w:left w:val="single" w:sz="4" w:space="0" w:color="auto"/>
              <w:bottom w:val="single" w:sz="4" w:space="0" w:color="auto"/>
              <w:right w:val="single" w:sz="4" w:space="0" w:color="auto"/>
            </w:tcBorders>
            <w:hideMark/>
          </w:tcPr>
          <w:p w:rsidR="003701B2" w:rsidRPr="00483DAC" w:rsidRDefault="003701B2" w:rsidP="00CB261A">
            <w:pPr>
              <w:tabs>
                <w:tab w:val="right" w:pos="360"/>
                <w:tab w:val="left" w:pos="540"/>
              </w:tabs>
              <w:rPr>
                <w:rFonts w:ascii="Times New Roman" w:hAnsi="Times New Roman" w:cs="Times New Roman"/>
                <w:sz w:val="20"/>
                <w:szCs w:val="20"/>
              </w:rPr>
            </w:pPr>
            <w:r w:rsidRPr="00483DAC">
              <w:rPr>
                <w:rFonts w:ascii="Times New Roman" w:hAnsi="Times New Roman" w:cs="Times New Roman"/>
                <w:sz w:val="20"/>
                <w:szCs w:val="20"/>
              </w:rPr>
              <w:t>2</w:t>
            </w:r>
          </w:p>
        </w:tc>
        <w:tc>
          <w:tcPr>
            <w:tcW w:w="424" w:type="dxa"/>
            <w:tcBorders>
              <w:top w:val="single" w:sz="4" w:space="0" w:color="auto"/>
              <w:left w:val="single" w:sz="4" w:space="0" w:color="auto"/>
              <w:bottom w:val="single" w:sz="4" w:space="0" w:color="auto"/>
              <w:right w:val="single" w:sz="4" w:space="0" w:color="auto"/>
            </w:tcBorders>
            <w:hideMark/>
          </w:tcPr>
          <w:p w:rsidR="003701B2" w:rsidRPr="00483DAC" w:rsidRDefault="003701B2" w:rsidP="00CB261A">
            <w:pPr>
              <w:tabs>
                <w:tab w:val="right" w:pos="360"/>
                <w:tab w:val="left" w:pos="540"/>
              </w:tabs>
              <w:rPr>
                <w:rFonts w:ascii="Times New Roman" w:hAnsi="Times New Roman" w:cs="Times New Roman"/>
                <w:sz w:val="20"/>
                <w:szCs w:val="20"/>
              </w:rPr>
            </w:pPr>
            <w:r w:rsidRPr="00483DAC">
              <w:rPr>
                <w:rFonts w:ascii="Times New Roman" w:hAnsi="Times New Roman" w:cs="Times New Roman"/>
                <w:sz w:val="20"/>
                <w:szCs w:val="20"/>
              </w:rPr>
              <w:t>3</w:t>
            </w:r>
          </w:p>
        </w:tc>
        <w:tc>
          <w:tcPr>
            <w:tcW w:w="424" w:type="dxa"/>
            <w:tcBorders>
              <w:top w:val="single" w:sz="4" w:space="0" w:color="auto"/>
              <w:left w:val="single" w:sz="4" w:space="0" w:color="auto"/>
              <w:bottom w:val="single" w:sz="4" w:space="0" w:color="auto"/>
              <w:right w:val="single" w:sz="4" w:space="0" w:color="auto"/>
            </w:tcBorders>
            <w:hideMark/>
          </w:tcPr>
          <w:p w:rsidR="003701B2" w:rsidRPr="00483DAC" w:rsidRDefault="003701B2" w:rsidP="00CB261A">
            <w:pPr>
              <w:tabs>
                <w:tab w:val="right" w:pos="360"/>
                <w:tab w:val="left" w:pos="540"/>
              </w:tabs>
              <w:rPr>
                <w:rFonts w:ascii="Times New Roman" w:hAnsi="Times New Roman" w:cs="Times New Roman"/>
                <w:sz w:val="20"/>
                <w:szCs w:val="20"/>
              </w:rPr>
            </w:pPr>
            <w:r w:rsidRPr="00483DAC">
              <w:rPr>
                <w:rFonts w:ascii="Times New Roman" w:hAnsi="Times New Roman" w:cs="Times New Roman"/>
                <w:sz w:val="20"/>
                <w:szCs w:val="20"/>
              </w:rPr>
              <w:t>4</w:t>
            </w:r>
          </w:p>
        </w:tc>
        <w:tc>
          <w:tcPr>
            <w:tcW w:w="424" w:type="dxa"/>
            <w:tcBorders>
              <w:top w:val="single" w:sz="4" w:space="0" w:color="auto"/>
              <w:left w:val="single" w:sz="4" w:space="0" w:color="auto"/>
              <w:bottom w:val="single" w:sz="4" w:space="0" w:color="auto"/>
              <w:right w:val="single" w:sz="4" w:space="0" w:color="auto"/>
            </w:tcBorders>
            <w:hideMark/>
          </w:tcPr>
          <w:p w:rsidR="003701B2" w:rsidRPr="00483DAC" w:rsidRDefault="003701B2" w:rsidP="00CB261A">
            <w:pPr>
              <w:tabs>
                <w:tab w:val="right" w:pos="360"/>
                <w:tab w:val="left" w:pos="540"/>
              </w:tabs>
              <w:rPr>
                <w:rFonts w:ascii="Times New Roman" w:hAnsi="Times New Roman" w:cs="Times New Roman"/>
                <w:sz w:val="20"/>
                <w:szCs w:val="20"/>
              </w:rPr>
            </w:pPr>
            <w:r w:rsidRPr="00483DAC">
              <w:rPr>
                <w:rFonts w:ascii="Times New Roman" w:hAnsi="Times New Roman" w:cs="Times New Roman"/>
                <w:sz w:val="20"/>
                <w:szCs w:val="20"/>
              </w:rPr>
              <w:t>5</w:t>
            </w:r>
          </w:p>
        </w:tc>
      </w:tr>
      <w:tr w:rsidR="003701B2" w:rsidRPr="00483DAC" w:rsidTr="00CB261A">
        <w:trPr>
          <w:trHeight w:val="16"/>
        </w:trPr>
        <w:tc>
          <w:tcPr>
            <w:tcW w:w="10275" w:type="dxa"/>
            <w:tcBorders>
              <w:top w:val="single" w:sz="4" w:space="0" w:color="auto"/>
              <w:left w:val="single" w:sz="4" w:space="0" w:color="auto"/>
              <w:bottom w:val="single" w:sz="4" w:space="0" w:color="auto"/>
              <w:right w:val="single" w:sz="4" w:space="0" w:color="auto"/>
            </w:tcBorders>
          </w:tcPr>
          <w:p w:rsidR="003701B2" w:rsidRPr="00483DAC" w:rsidRDefault="003701B2" w:rsidP="003701B2">
            <w:pPr>
              <w:pStyle w:val="ListParagraph"/>
              <w:numPr>
                <w:ilvl w:val="0"/>
                <w:numId w:val="8"/>
              </w:numPr>
              <w:tabs>
                <w:tab w:val="left" w:pos="86"/>
                <w:tab w:val="left" w:pos="340"/>
                <w:tab w:val="left" w:pos="680"/>
              </w:tabs>
              <w:ind w:right="74"/>
              <w:rPr>
                <w:rFonts w:ascii="Times New Roman" w:eastAsia="Times New Roman" w:hAnsi="Times New Roman" w:cs="Times New Roman"/>
                <w:color w:val="000000"/>
                <w:kern w:val="24"/>
                <w:sz w:val="20"/>
                <w:szCs w:val="20"/>
                <w:lang w:val="en-US" w:eastAsia="en-GB"/>
              </w:rPr>
            </w:pPr>
            <w:r w:rsidRPr="00483DAC">
              <w:rPr>
                <w:rFonts w:ascii="Times New Roman" w:eastAsia="Times New Roman" w:hAnsi="Times New Roman" w:cs="Times New Roman"/>
                <w:color w:val="000000"/>
                <w:kern w:val="24"/>
                <w:sz w:val="20"/>
                <w:szCs w:val="20"/>
                <w:lang w:val="en-US" w:eastAsia="en-GB"/>
              </w:rPr>
              <w:t>Manage and ensure processes of data exchange and interoperability of the device with hospital system and with other devices</w:t>
            </w:r>
          </w:p>
        </w:tc>
        <w:tc>
          <w:tcPr>
            <w:tcW w:w="531" w:type="dxa"/>
            <w:tcBorders>
              <w:top w:val="single" w:sz="4" w:space="0" w:color="auto"/>
              <w:left w:val="single" w:sz="4" w:space="0" w:color="auto"/>
              <w:bottom w:val="single" w:sz="4" w:space="0" w:color="auto"/>
              <w:right w:val="single" w:sz="4" w:space="0" w:color="auto"/>
            </w:tcBorders>
          </w:tcPr>
          <w:p w:rsidR="003701B2" w:rsidRPr="00483DAC" w:rsidRDefault="003701B2" w:rsidP="00CB261A">
            <w:pPr>
              <w:tabs>
                <w:tab w:val="right" w:pos="360"/>
                <w:tab w:val="left" w:pos="540"/>
              </w:tabs>
              <w:rPr>
                <w:rFonts w:ascii="Times New Roman" w:hAnsi="Times New Roman" w:cs="Times New Roman"/>
                <w:sz w:val="20"/>
                <w:szCs w:val="20"/>
              </w:rPr>
            </w:pPr>
            <w:r w:rsidRPr="00483DAC">
              <w:rPr>
                <w:rFonts w:ascii="Times New Roman" w:hAnsi="Times New Roman" w:cs="Times New Roman"/>
                <w:sz w:val="20"/>
                <w:szCs w:val="20"/>
              </w:rPr>
              <w:t>1</w:t>
            </w:r>
          </w:p>
        </w:tc>
        <w:tc>
          <w:tcPr>
            <w:tcW w:w="425" w:type="dxa"/>
            <w:tcBorders>
              <w:top w:val="single" w:sz="4" w:space="0" w:color="auto"/>
              <w:left w:val="single" w:sz="4" w:space="0" w:color="auto"/>
              <w:bottom w:val="single" w:sz="4" w:space="0" w:color="auto"/>
              <w:right w:val="single" w:sz="4" w:space="0" w:color="auto"/>
            </w:tcBorders>
          </w:tcPr>
          <w:p w:rsidR="003701B2" w:rsidRPr="00483DAC" w:rsidRDefault="003701B2" w:rsidP="00CB261A">
            <w:pPr>
              <w:tabs>
                <w:tab w:val="right" w:pos="360"/>
                <w:tab w:val="left" w:pos="540"/>
              </w:tabs>
              <w:rPr>
                <w:rFonts w:ascii="Times New Roman" w:hAnsi="Times New Roman" w:cs="Times New Roman"/>
                <w:sz w:val="20"/>
                <w:szCs w:val="20"/>
              </w:rPr>
            </w:pPr>
            <w:r w:rsidRPr="00483DAC">
              <w:rPr>
                <w:rFonts w:ascii="Times New Roman" w:hAnsi="Times New Roman" w:cs="Times New Roman"/>
                <w:sz w:val="20"/>
                <w:szCs w:val="20"/>
              </w:rPr>
              <w:t>2</w:t>
            </w:r>
          </w:p>
        </w:tc>
        <w:tc>
          <w:tcPr>
            <w:tcW w:w="424" w:type="dxa"/>
            <w:tcBorders>
              <w:top w:val="single" w:sz="4" w:space="0" w:color="auto"/>
              <w:left w:val="single" w:sz="4" w:space="0" w:color="auto"/>
              <w:bottom w:val="single" w:sz="4" w:space="0" w:color="auto"/>
              <w:right w:val="single" w:sz="4" w:space="0" w:color="auto"/>
            </w:tcBorders>
          </w:tcPr>
          <w:p w:rsidR="003701B2" w:rsidRPr="00483DAC" w:rsidRDefault="003701B2" w:rsidP="00CB261A">
            <w:pPr>
              <w:tabs>
                <w:tab w:val="right" w:pos="360"/>
                <w:tab w:val="left" w:pos="540"/>
              </w:tabs>
              <w:rPr>
                <w:rFonts w:ascii="Times New Roman" w:hAnsi="Times New Roman" w:cs="Times New Roman"/>
                <w:sz w:val="20"/>
                <w:szCs w:val="20"/>
              </w:rPr>
            </w:pPr>
            <w:r w:rsidRPr="00483DAC">
              <w:rPr>
                <w:rFonts w:ascii="Times New Roman" w:hAnsi="Times New Roman" w:cs="Times New Roman"/>
                <w:sz w:val="20"/>
                <w:szCs w:val="20"/>
              </w:rPr>
              <w:t>3</w:t>
            </w:r>
          </w:p>
        </w:tc>
        <w:tc>
          <w:tcPr>
            <w:tcW w:w="424" w:type="dxa"/>
            <w:tcBorders>
              <w:top w:val="single" w:sz="4" w:space="0" w:color="auto"/>
              <w:left w:val="single" w:sz="4" w:space="0" w:color="auto"/>
              <w:bottom w:val="single" w:sz="4" w:space="0" w:color="auto"/>
              <w:right w:val="single" w:sz="4" w:space="0" w:color="auto"/>
            </w:tcBorders>
          </w:tcPr>
          <w:p w:rsidR="003701B2" w:rsidRPr="00483DAC" w:rsidRDefault="003701B2" w:rsidP="00CB261A">
            <w:pPr>
              <w:tabs>
                <w:tab w:val="right" w:pos="360"/>
                <w:tab w:val="left" w:pos="540"/>
              </w:tabs>
              <w:rPr>
                <w:rFonts w:ascii="Times New Roman" w:hAnsi="Times New Roman" w:cs="Times New Roman"/>
                <w:sz w:val="20"/>
                <w:szCs w:val="20"/>
              </w:rPr>
            </w:pPr>
            <w:r w:rsidRPr="00483DAC">
              <w:rPr>
                <w:rFonts w:ascii="Times New Roman" w:hAnsi="Times New Roman" w:cs="Times New Roman"/>
                <w:sz w:val="20"/>
                <w:szCs w:val="20"/>
              </w:rPr>
              <w:t>4</w:t>
            </w:r>
          </w:p>
        </w:tc>
        <w:tc>
          <w:tcPr>
            <w:tcW w:w="424" w:type="dxa"/>
            <w:tcBorders>
              <w:top w:val="single" w:sz="4" w:space="0" w:color="auto"/>
              <w:left w:val="single" w:sz="4" w:space="0" w:color="auto"/>
              <w:bottom w:val="single" w:sz="4" w:space="0" w:color="auto"/>
              <w:right w:val="single" w:sz="4" w:space="0" w:color="auto"/>
            </w:tcBorders>
          </w:tcPr>
          <w:p w:rsidR="003701B2" w:rsidRPr="00483DAC" w:rsidRDefault="003701B2" w:rsidP="00CB261A">
            <w:pPr>
              <w:tabs>
                <w:tab w:val="right" w:pos="360"/>
                <w:tab w:val="left" w:pos="540"/>
              </w:tabs>
              <w:rPr>
                <w:rFonts w:ascii="Times New Roman" w:hAnsi="Times New Roman" w:cs="Times New Roman"/>
                <w:sz w:val="20"/>
                <w:szCs w:val="20"/>
              </w:rPr>
            </w:pPr>
            <w:r w:rsidRPr="00483DAC">
              <w:rPr>
                <w:rFonts w:ascii="Times New Roman" w:hAnsi="Times New Roman" w:cs="Times New Roman"/>
                <w:sz w:val="20"/>
                <w:szCs w:val="20"/>
              </w:rPr>
              <w:t>5</w:t>
            </w:r>
          </w:p>
        </w:tc>
      </w:tr>
      <w:tr w:rsidR="003701B2" w:rsidRPr="00483DAC" w:rsidTr="00CB261A">
        <w:trPr>
          <w:trHeight w:val="16"/>
        </w:trPr>
        <w:tc>
          <w:tcPr>
            <w:tcW w:w="10275" w:type="dxa"/>
            <w:tcBorders>
              <w:top w:val="single" w:sz="4" w:space="0" w:color="auto"/>
              <w:left w:val="single" w:sz="4" w:space="0" w:color="auto"/>
              <w:bottom w:val="single" w:sz="4" w:space="0" w:color="auto"/>
              <w:right w:val="single" w:sz="4" w:space="0" w:color="auto"/>
            </w:tcBorders>
            <w:hideMark/>
          </w:tcPr>
          <w:p w:rsidR="003701B2" w:rsidRPr="00483DAC" w:rsidRDefault="003701B2" w:rsidP="003701B2">
            <w:pPr>
              <w:pStyle w:val="ListParagraph"/>
              <w:numPr>
                <w:ilvl w:val="0"/>
                <w:numId w:val="8"/>
              </w:numPr>
              <w:tabs>
                <w:tab w:val="left" w:pos="86"/>
                <w:tab w:val="left" w:pos="340"/>
                <w:tab w:val="left" w:pos="680"/>
              </w:tabs>
              <w:ind w:right="74"/>
              <w:rPr>
                <w:rFonts w:ascii="Times New Roman" w:eastAsia="Times New Roman" w:hAnsi="Times New Roman" w:cs="Times New Roman"/>
                <w:color w:val="000000"/>
                <w:kern w:val="24"/>
                <w:sz w:val="20"/>
                <w:szCs w:val="20"/>
                <w:lang w:val="en-US" w:eastAsia="en-GB"/>
              </w:rPr>
            </w:pPr>
            <w:r w:rsidRPr="00483DAC">
              <w:rPr>
                <w:rFonts w:ascii="Times New Roman" w:eastAsia="Times New Roman" w:hAnsi="Times New Roman" w:cs="Times New Roman"/>
                <w:color w:val="000000"/>
                <w:kern w:val="24"/>
                <w:sz w:val="20"/>
                <w:szCs w:val="20"/>
                <w:lang w:val="en-US" w:eastAsia="en-GB"/>
              </w:rPr>
              <w:t>Increase stakeholders (i.e., technicians, health care providers, and patients) awareness of interdependences and interferences among the devices</w:t>
            </w:r>
          </w:p>
        </w:tc>
        <w:tc>
          <w:tcPr>
            <w:tcW w:w="531" w:type="dxa"/>
            <w:tcBorders>
              <w:top w:val="single" w:sz="4" w:space="0" w:color="auto"/>
              <w:left w:val="single" w:sz="4" w:space="0" w:color="auto"/>
              <w:bottom w:val="single" w:sz="4" w:space="0" w:color="auto"/>
              <w:right w:val="single" w:sz="4" w:space="0" w:color="auto"/>
            </w:tcBorders>
            <w:hideMark/>
          </w:tcPr>
          <w:p w:rsidR="003701B2" w:rsidRPr="00483DAC" w:rsidRDefault="003701B2" w:rsidP="00CB261A">
            <w:pPr>
              <w:tabs>
                <w:tab w:val="right" w:pos="360"/>
                <w:tab w:val="left" w:pos="540"/>
              </w:tabs>
              <w:rPr>
                <w:rFonts w:ascii="Times New Roman" w:hAnsi="Times New Roman" w:cs="Times New Roman"/>
                <w:sz w:val="20"/>
                <w:szCs w:val="20"/>
              </w:rPr>
            </w:pPr>
            <w:r w:rsidRPr="00483DAC">
              <w:rPr>
                <w:rFonts w:ascii="Times New Roman" w:hAnsi="Times New Roman" w:cs="Times New Roman"/>
                <w:sz w:val="20"/>
                <w:szCs w:val="20"/>
              </w:rPr>
              <w:t>1</w:t>
            </w:r>
          </w:p>
        </w:tc>
        <w:tc>
          <w:tcPr>
            <w:tcW w:w="425" w:type="dxa"/>
            <w:tcBorders>
              <w:top w:val="single" w:sz="4" w:space="0" w:color="auto"/>
              <w:left w:val="single" w:sz="4" w:space="0" w:color="auto"/>
              <w:bottom w:val="single" w:sz="4" w:space="0" w:color="auto"/>
              <w:right w:val="single" w:sz="4" w:space="0" w:color="auto"/>
            </w:tcBorders>
            <w:hideMark/>
          </w:tcPr>
          <w:p w:rsidR="003701B2" w:rsidRPr="00483DAC" w:rsidRDefault="003701B2" w:rsidP="00CB261A">
            <w:pPr>
              <w:tabs>
                <w:tab w:val="right" w:pos="360"/>
                <w:tab w:val="left" w:pos="540"/>
              </w:tabs>
              <w:rPr>
                <w:rFonts w:ascii="Times New Roman" w:hAnsi="Times New Roman" w:cs="Times New Roman"/>
                <w:sz w:val="20"/>
                <w:szCs w:val="20"/>
              </w:rPr>
            </w:pPr>
            <w:r w:rsidRPr="00483DAC">
              <w:rPr>
                <w:rFonts w:ascii="Times New Roman" w:hAnsi="Times New Roman" w:cs="Times New Roman"/>
                <w:sz w:val="20"/>
                <w:szCs w:val="20"/>
              </w:rPr>
              <w:t>2</w:t>
            </w:r>
          </w:p>
        </w:tc>
        <w:tc>
          <w:tcPr>
            <w:tcW w:w="424" w:type="dxa"/>
            <w:tcBorders>
              <w:top w:val="single" w:sz="4" w:space="0" w:color="auto"/>
              <w:left w:val="single" w:sz="4" w:space="0" w:color="auto"/>
              <w:bottom w:val="single" w:sz="4" w:space="0" w:color="auto"/>
              <w:right w:val="single" w:sz="4" w:space="0" w:color="auto"/>
            </w:tcBorders>
            <w:hideMark/>
          </w:tcPr>
          <w:p w:rsidR="003701B2" w:rsidRPr="00483DAC" w:rsidRDefault="003701B2" w:rsidP="00CB261A">
            <w:pPr>
              <w:tabs>
                <w:tab w:val="right" w:pos="360"/>
                <w:tab w:val="left" w:pos="540"/>
              </w:tabs>
              <w:rPr>
                <w:rFonts w:ascii="Times New Roman" w:hAnsi="Times New Roman" w:cs="Times New Roman"/>
                <w:sz w:val="20"/>
                <w:szCs w:val="20"/>
              </w:rPr>
            </w:pPr>
            <w:r w:rsidRPr="00483DAC">
              <w:rPr>
                <w:rFonts w:ascii="Times New Roman" w:hAnsi="Times New Roman" w:cs="Times New Roman"/>
                <w:sz w:val="20"/>
                <w:szCs w:val="20"/>
              </w:rPr>
              <w:t>3</w:t>
            </w:r>
          </w:p>
        </w:tc>
        <w:tc>
          <w:tcPr>
            <w:tcW w:w="424" w:type="dxa"/>
            <w:tcBorders>
              <w:top w:val="single" w:sz="4" w:space="0" w:color="auto"/>
              <w:left w:val="single" w:sz="4" w:space="0" w:color="auto"/>
              <w:bottom w:val="single" w:sz="4" w:space="0" w:color="auto"/>
              <w:right w:val="single" w:sz="4" w:space="0" w:color="auto"/>
            </w:tcBorders>
            <w:hideMark/>
          </w:tcPr>
          <w:p w:rsidR="003701B2" w:rsidRPr="00483DAC" w:rsidRDefault="003701B2" w:rsidP="00CB261A">
            <w:pPr>
              <w:tabs>
                <w:tab w:val="right" w:pos="360"/>
                <w:tab w:val="left" w:pos="540"/>
              </w:tabs>
              <w:rPr>
                <w:rFonts w:ascii="Times New Roman" w:hAnsi="Times New Roman" w:cs="Times New Roman"/>
                <w:sz w:val="20"/>
                <w:szCs w:val="20"/>
              </w:rPr>
            </w:pPr>
            <w:r w:rsidRPr="00483DAC">
              <w:rPr>
                <w:rFonts w:ascii="Times New Roman" w:hAnsi="Times New Roman" w:cs="Times New Roman"/>
                <w:sz w:val="20"/>
                <w:szCs w:val="20"/>
              </w:rPr>
              <w:t>4</w:t>
            </w:r>
          </w:p>
        </w:tc>
        <w:tc>
          <w:tcPr>
            <w:tcW w:w="424" w:type="dxa"/>
            <w:tcBorders>
              <w:top w:val="single" w:sz="4" w:space="0" w:color="auto"/>
              <w:left w:val="single" w:sz="4" w:space="0" w:color="auto"/>
              <w:bottom w:val="single" w:sz="4" w:space="0" w:color="auto"/>
              <w:right w:val="single" w:sz="4" w:space="0" w:color="auto"/>
            </w:tcBorders>
            <w:hideMark/>
          </w:tcPr>
          <w:p w:rsidR="003701B2" w:rsidRPr="00483DAC" w:rsidRDefault="003701B2" w:rsidP="00CB261A">
            <w:pPr>
              <w:tabs>
                <w:tab w:val="right" w:pos="360"/>
                <w:tab w:val="left" w:pos="540"/>
              </w:tabs>
              <w:rPr>
                <w:rFonts w:ascii="Times New Roman" w:hAnsi="Times New Roman" w:cs="Times New Roman"/>
                <w:sz w:val="20"/>
                <w:szCs w:val="20"/>
              </w:rPr>
            </w:pPr>
            <w:r w:rsidRPr="00483DAC">
              <w:rPr>
                <w:rFonts w:ascii="Times New Roman" w:hAnsi="Times New Roman" w:cs="Times New Roman"/>
                <w:sz w:val="20"/>
                <w:szCs w:val="20"/>
              </w:rPr>
              <w:t>5</w:t>
            </w:r>
          </w:p>
        </w:tc>
      </w:tr>
      <w:tr w:rsidR="003701B2" w:rsidRPr="00483DAC" w:rsidTr="00CB261A">
        <w:trPr>
          <w:trHeight w:val="930"/>
        </w:trPr>
        <w:tc>
          <w:tcPr>
            <w:tcW w:w="12503" w:type="dxa"/>
            <w:gridSpan w:val="6"/>
            <w:tcBorders>
              <w:top w:val="single" w:sz="4" w:space="0" w:color="auto"/>
              <w:left w:val="single" w:sz="4" w:space="0" w:color="auto"/>
              <w:bottom w:val="single" w:sz="4" w:space="0" w:color="auto"/>
              <w:right w:val="single" w:sz="4" w:space="0" w:color="auto"/>
            </w:tcBorders>
          </w:tcPr>
          <w:p w:rsidR="003701B2" w:rsidRPr="00483DAC" w:rsidRDefault="003701B2" w:rsidP="00CB261A">
            <w:pPr>
              <w:tabs>
                <w:tab w:val="right" w:pos="360"/>
                <w:tab w:val="left" w:pos="540"/>
              </w:tabs>
              <w:rPr>
                <w:rFonts w:ascii="Times New Roman" w:hAnsi="Times New Roman" w:cs="Times New Roman"/>
                <w:sz w:val="20"/>
                <w:szCs w:val="20"/>
              </w:rPr>
            </w:pPr>
            <w:r w:rsidRPr="00483DAC">
              <w:rPr>
                <w:rFonts w:ascii="Times New Roman" w:hAnsi="Times New Roman" w:cs="Times New Roman"/>
                <w:sz w:val="20"/>
                <w:szCs w:val="20"/>
              </w:rPr>
              <w:t>Comments/suggestions:</w:t>
            </w:r>
          </w:p>
          <w:p w:rsidR="003701B2" w:rsidRPr="00483DAC" w:rsidRDefault="003701B2" w:rsidP="00CB261A">
            <w:pPr>
              <w:tabs>
                <w:tab w:val="right" w:pos="360"/>
                <w:tab w:val="left" w:pos="540"/>
              </w:tabs>
              <w:rPr>
                <w:rFonts w:ascii="Times New Roman" w:hAnsi="Times New Roman" w:cs="Times New Roman"/>
                <w:sz w:val="20"/>
                <w:szCs w:val="20"/>
              </w:rPr>
            </w:pPr>
          </w:p>
          <w:p w:rsidR="003701B2" w:rsidRPr="00483DAC" w:rsidRDefault="003701B2" w:rsidP="00CB261A">
            <w:pPr>
              <w:tabs>
                <w:tab w:val="right" w:pos="360"/>
                <w:tab w:val="left" w:pos="540"/>
              </w:tabs>
              <w:rPr>
                <w:rFonts w:ascii="Times New Roman" w:hAnsi="Times New Roman" w:cs="Times New Roman"/>
                <w:sz w:val="20"/>
                <w:szCs w:val="20"/>
              </w:rPr>
            </w:pPr>
          </w:p>
        </w:tc>
      </w:tr>
    </w:tbl>
    <w:p w:rsidR="003701B2" w:rsidRPr="00483DAC" w:rsidRDefault="003701B2" w:rsidP="003701B2">
      <w:pPr>
        <w:tabs>
          <w:tab w:val="right" w:pos="360"/>
          <w:tab w:val="left" w:pos="540"/>
        </w:tabs>
        <w:spacing w:after="0" w:line="240" w:lineRule="auto"/>
        <w:ind w:left="540" w:hanging="540"/>
        <w:rPr>
          <w:rFonts w:ascii="Times New Roman" w:hAnsi="Times New Roman" w:cs="Times New Roman"/>
          <w:sz w:val="16"/>
          <w:szCs w:val="16"/>
        </w:rPr>
      </w:pPr>
      <w:r w:rsidRPr="00483DAC">
        <w:rPr>
          <w:rFonts w:ascii="Times New Roman" w:hAnsi="Times New Roman" w:cs="Times New Roman"/>
          <w:sz w:val="20"/>
          <w:szCs w:val="20"/>
        </w:rPr>
        <w:tab/>
      </w:r>
      <w:r w:rsidRPr="00483DAC">
        <w:rPr>
          <w:rFonts w:ascii="Times New Roman" w:hAnsi="Times New Roman" w:cs="Times New Roman"/>
          <w:sz w:val="16"/>
          <w:szCs w:val="16"/>
        </w:rPr>
        <w:t>1 = Strongly disagree; 2 = Disagree; 3 = Neither agree nor disagree; 4 = Agree; 5 = Strongly agree</w:t>
      </w:r>
    </w:p>
    <w:p w:rsidR="003701B2" w:rsidRPr="00483DAC" w:rsidRDefault="003701B2" w:rsidP="003701B2">
      <w:pPr>
        <w:pStyle w:val="NoSpacing"/>
        <w:rPr>
          <w:rFonts w:ascii="Times New Roman" w:hAnsi="Times New Roman" w:cs="Times New Roman"/>
        </w:rPr>
      </w:pPr>
    </w:p>
    <w:p w:rsidR="003701B2" w:rsidRPr="00483DAC" w:rsidRDefault="003701B2" w:rsidP="003701B2">
      <w:pPr>
        <w:pStyle w:val="Heading2"/>
        <w:rPr>
          <w:rFonts w:ascii="Times New Roman" w:hAnsi="Times New Roman" w:cs="Times New Roman"/>
        </w:rPr>
      </w:pPr>
      <w:r w:rsidRPr="00483DAC">
        <w:rPr>
          <w:rFonts w:ascii="Times New Roman" w:hAnsi="Times New Roman" w:cs="Times New Roman"/>
        </w:rPr>
        <w:t>Clinical Evaluation</w:t>
      </w:r>
    </w:p>
    <w:p w:rsidR="003701B2" w:rsidRPr="00483DAC" w:rsidRDefault="003701B2" w:rsidP="003701B2">
      <w:pPr>
        <w:pStyle w:val="Heading3"/>
        <w:rPr>
          <w:rFonts w:ascii="Times New Roman" w:hAnsi="Times New Roman" w:cs="Times New Roman"/>
        </w:rPr>
      </w:pPr>
      <w:r w:rsidRPr="00483DAC">
        <w:rPr>
          <w:rFonts w:ascii="Times New Roman" w:hAnsi="Times New Roman" w:cs="Times New Roman"/>
        </w:rPr>
        <w:t>Q11 There is a longer learning curve associated with the use of medical devices compared with drug therapies.</w:t>
      </w:r>
    </w:p>
    <w:tbl>
      <w:tblPr>
        <w:tblStyle w:val="TableGrid"/>
        <w:tblW w:w="12503" w:type="dxa"/>
        <w:tblInd w:w="108" w:type="dxa"/>
        <w:tblLook w:val="04A0" w:firstRow="1" w:lastRow="0" w:firstColumn="1" w:lastColumn="0" w:noHBand="0" w:noVBand="1"/>
      </w:tblPr>
      <w:tblGrid>
        <w:gridCol w:w="10275"/>
        <w:gridCol w:w="531"/>
        <w:gridCol w:w="425"/>
        <w:gridCol w:w="424"/>
        <w:gridCol w:w="424"/>
        <w:gridCol w:w="424"/>
      </w:tblGrid>
      <w:tr w:rsidR="003701B2" w:rsidRPr="00483DAC" w:rsidTr="00CB261A">
        <w:trPr>
          <w:trHeight w:val="16"/>
        </w:trPr>
        <w:tc>
          <w:tcPr>
            <w:tcW w:w="12503" w:type="dxa"/>
            <w:gridSpan w:val="6"/>
            <w:tcBorders>
              <w:top w:val="single" w:sz="4" w:space="0" w:color="auto"/>
              <w:left w:val="single" w:sz="4" w:space="0" w:color="auto"/>
              <w:bottom w:val="single" w:sz="4" w:space="0" w:color="auto"/>
              <w:right w:val="single" w:sz="4" w:space="0" w:color="auto"/>
            </w:tcBorders>
            <w:hideMark/>
          </w:tcPr>
          <w:p w:rsidR="003701B2" w:rsidRPr="00483DAC" w:rsidRDefault="003701B2" w:rsidP="00CB261A">
            <w:pPr>
              <w:tabs>
                <w:tab w:val="right" w:pos="360"/>
                <w:tab w:val="left" w:pos="540"/>
              </w:tabs>
              <w:rPr>
                <w:rFonts w:ascii="Times New Roman" w:hAnsi="Times New Roman" w:cs="Times New Roman"/>
                <w:sz w:val="20"/>
                <w:szCs w:val="20"/>
              </w:rPr>
            </w:pPr>
            <w:r w:rsidRPr="00483DAC">
              <w:rPr>
                <w:rFonts w:ascii="Times New Roman" w:hAnsi="Times New Roman" w:cs="Times New Roman"/>
                <w:sz w:val="20"/>
                <w:szCs w:val="20"/>
              </w:rPr>
              <w:t xml:space="preserve">Gaps in HTA Medical Device Guidelines: </w:t>
            </w:r>
            <w:r w:rsidRPr="00483DAC">
              <w:rPr>
                <w:rFonts w:ascii="Times New Roman" w:eastAsia="Times New Roman" w:hAnsi="Times New Roman" w:cs="Times New Roman"/>
                <w:color w:val="000000"/>
                <w:kern w:val="24"/>
                <w:sz w:val="20"/>
                <w:szCs w:val="20"/>
                <w:lang w:val="en-US" w:eastAsia="en-GB"/>
              </w:rPr>
              <w:t xml:space="preserve">Impact on the estimation of efficacy, effectiveness, satisfaction in use, cost-effectiveness, service provision </w:t>
            </w:r>
          </w:p>
        </w:tc>
      </w:tr>
      <w:tr w:rsidR="003701B2" w:rsidRPr="00483DAC" w:rsidTr="00CB261A">
        <w:trPr>
          <w:trHeight w:val="628"/>
        </w:trPr>
        <w:tc>
          <w:tcPr>
            <w:tcW w:w="10275" w:type="dxa"/>
            <w:tcBorders>
              <w:top w:val="single" w:sz="4" w:space="0" w:color="auto"/>
              <w:left w:val="single" w:sz="4" w:space="0" w:color="auto"/>
              <w:bottom w:val="single" w:sz="4" w:space="0" w:color="auto"/>
              <w:right w:val="single" w:sz="4" w:space="0" w:color="auto"/>
            </w:tcBorders>
            <w:hideMark/>
          </w:tcPr>
          <w:p w:rsidR="003701B2" w:rsidRPr="00483DAC" w:rsidRDefault="003701B2" w:rsidP="00CB261A">
            <w:pPr>
              <w:tabs>
                <w:tab w:val="right" w:pos="360"/>
                <w:tab w:val="left" w:pos="540"/>
              </w:tabs>
              <w:rPr>
                <w:rFonts w:ascii="Times New Roman" w:hAnsi="Times New Roman" w:cs="Times New Roman"/>
                <w:sz w:val="20"/>
                <w:szCs w:val="20"/>
              </w:rPr>
            </w:pPr>
            <w:r w:rsidRPr="00483DAC">
              <w:rPr>
                <w:rFonts w:ascii="Times New Roman" w:hAnsi="Times New Roman" w:cs="Times New Roman"/>
                <w:sz w:val="20"/>
                <w:szCs w:val="20"/>
              </w:rPr>
              <w:lastRenderedPageBreak/>
              <w:t>Recommendations to Address Gaps in HTA Medical Device Guidelines:</w:t>
            </w:r>
          </w:p>
          <w:p w:rsidR="003701B2" w:rsidRPr="00483DAC" w:rsidRDefault="003701B2" w:rsidP="003701B2">
            <w:pPr>
              <w:pStyle w:val="ListParagraph"/>
              <w:numPr>
                <w:ilvl w:val="0"/>
                <w:numId w:val="9"/>
              </w:numPr>
              <w:tabs>
                <w:tab w:val="left" w:pos="86"/>
                <w:tab w:val="left" w:pos="340"/>
                <w:tab w:val="left" w:pos="680"/>
              </w:tabs>
              <w:ind w:right="74"/>
              <w:rPr>
                <w:rFonts w:ascii="Times New Roman" w:eastAsia="Times New Roman" w:hAnsi="Times New Roman" w:cs="Times New Roman"/>
                <w:color w:val="000000"/>
                <w:kern w:val="24"/>
                <w:sz w:val="20"/>
                <w:szCs w:val="20"/>
                <w:lang w:val="en-US" w:eastAsia="en-GB"/>
              </w:rPr>
            </w:pPr>
            <w:r w:rsidRPr="00483DAC">
              <w:rPr>
                <w:rFonts w:ascii="Times New Roman" w:eastAsia="Times New Roman" w:hAnsi="Times New Roman" w:cs="Times New Roman"/>
                <w:color w:val="000000"/>
                <w:kern w:val="24"/>
                <w:sz w:val="20"/>
                <w:szCs w:val="20"/>
                <w:lang w:val="en-US" w:eastAsia="en-GB"/>
              </w:rPr>
              <w:t>Use both pre-market and post-market studies to capture impact of learning curve on outcomes. The evidence can include a risk and usability assessment.</w:t>
            </w:r>
          </w:p>
        </w:tc>
        <w:tc>
          <w:tcPr>
            <w:tcW w:w="531" w:type="dxa"/>
            <w:tcBorders>
              <w:top w:val="single" w:sz="4" w:space="0" w:color="auto"/>
              <w:left w:val="single" w:sz="4" w:space="0" w:color="auto"/>
              <w:bottom w:val="single" w:sz="4" w:space="0" w:color="auto"/>
              <w:right w:val="single" w:sz="4" w:space="0" w:color="auto"/>
            </w:tcBorders>
            <w:hideMark/>
          </w:tcPr>
          <w:p w:rsidR="003701B2" w:rsidRPr="00483DAC" w:rsidRDefault="003701B2" w:rsidP="00CB261A">
            <w:pPr>
              <w:tabs>
                <w:tab w:val="right" w:pos="360"/>
                <w:tab w:val="left" w:pos="540"/>
              </w:tabs>
              <w:rPr>
                <w:rFonts w:ascii="Times New Roman" w:hAnsi="Times New Roman" w:cs="Times New Roman"/>
                <w:sz w:val="20"/>
                <w:szCs w:val="20"/>
              </w:rPr>
            </w:pPr>
            <w:r w:rsidRPr="00483DAC">
              <w:rPr>
                <w:rFonts w:ascii="Times New Roman" w:hAnsi="Times New Roman" w:cs="Times New Roman"/>
                <w:sz w:val="20"/>
                <w:szCs w:val="20"/>
              </w:rPr>
              <w:t>1</w:t>
            </w:r>
          </w:p>
        </w:tc>
        <w:tc>
          <w:tcPr>
            <w:tcW w:w="425" w:type="dxa"/>
            <w:tcBorders>
              <w:top w:val="single" w:sz="4" w:space="0" w:color="auto"/>
              <w:left w:val="single" w:sz="4" w:space="0" w:color="auto"/>
              <w:bottom w:val="single" w:sz="4" w:space="0" w:color="auto"/>
              <w:right w:val="single" w:sz="4" w:space="0" w:color="auto"/>
            </w:tcBorders>
            <w:hideMark/>
          </w:tcPr>
          <w:p w:rsidR="003701B2" w:rsidRPr="00483DAC" w:rsidRDefault="003701B2" w:rsidP="00CB261A">
            <w:pPr>
              <w:tabs>
                <w:tab w:val="right" w:pos="360"/>
                <w:tab w:val="left" w:pos="540"/>
              </w:tabs>
              <w:rPr>
                <w:rFonts w:ascii="Times New Roman" w:hAnsi="Times New Roman" w:cs="Times New Roman"/>
                <w:sz w:val="20"/>
                <w:szCs w:val="20"/>
              </w:rPr>
            </w:pPr>
            <w:r w:rsidRPr="00483DAC">
              <w:rPr>
                <w:rFonts w:ascii="Times New Roman" w:hAnsi="Times New Roman" w:cs="Times New Roman"/>
                <w:sz w:val="20"/>
                <w:szCs w:val="20"/>
              </w:rPr>
              <w:t>2</w:t>
            </w:r>
          </w:p>
        </w:tc>
        <w:tc>
          <w:tcPr>
            <w:tcW w:w="424" w:type="dxa"/>
            <w:tcBorders>
              <w:top w:val="single" w:sz="4" w:space="0" w:color="auto"/>
              <w:left w:val="single" w:sz="4" w:space="0" w:color="auto"/>
              <w:bottom w:val="single" w:sz="4" w:space="0" w:color="auto"/>
              <w:right w:val="single" w:sz="4" w:space="0" w:color="auto"/>
            </w:tcBorders>
            <w:hideMark/>
          </w:tcPr>
          <w:p w:rsidR="003701B2" w:rsidRPr="00483DAC" w:rsidRDefault="003701B2" w:rsidP="00CB261A">
            <w:pPr>
              <w:tabs>
                <w:tab w:val="right" w:pos="360"/>
                <w:tab w:val="left" w:pos="540"/>
              </w:tabs>
              <w:rPr>
                <w:rFonts w:ascii="Times New Roman" w:hAnsi="Times New Roman" w:cs="Times New Roman"/>
                <w:sz w:val="20"/>
                <w:szCs w:val="20"/>
              </w:rPr>
            </w:pPr>
            <w:r w:rsidRPr="00483DAC">
              <w:rPr>
                <w:rFonts w:ascii="Times New Roman" w:hAnsi="Times New Roman" w:cs="Times New Roman"/>
                <w:sz w:val="20"/>
                <w:szCs w:val="20"/>
              </w:rPr>
              <w:t>3</w:t>
            </w:r>
          </w:p>
        </w:tc>
        <w:tc>
          <w:tcPr>
            <w:tcW w:w="424" w:type="dxa"/>
            <w:tcBorders>
              <w:top w:val="single" w:sz="4" w:space="0" w:color="auto"/>
              <w:left w:val="single" w:sz="4" w:space="0" w:color="auto"/>
              <w:bottom w:val="single" w:sz="4" w:space="0" w:color="auto"/>
              <w:right w:val="single" w:sz="4" w:space="0" w:color="auto"/>
            </w:tcBorders>
            <w:hideMark/>
          </w:tcPr>
          <w:p w:rsidR="003701B2" w:rsidRPr="00483DAC" w:rsidRDefault="003701B2" w:rsidP="00CB261A">
            <w:pPr>
              <w:tabs>
                <w:tab w:val="right" w:pos="360"/>
                <w:tab w:val="left" w:pos="540"/>
              </w:tabs>
              <w:rPr>
                <w:rFonts w:ascii="Times New Roman" w:hAnsi="Times New Roman" w:cs="Times New Roman"/>
                <w:sz w:val="20"/>
                <w:szCs w:val="20"/>
              </w:rPr>
            </w:pPr>
            <w:r w:rsidRPr="00483DAC">
              <w:rPr>
                <w:rFonts w:ascii="Times New Roman" w:hAnsi="Times New Roman" w:cs="Times New Roman"/>
                <w:sz w:val="20"/>
                <w:szCs w:val="20"/>
              </w:rPr>
              <w:t>4</w:t>
            </w:r>
          </w:p>
        </w:tc>
        <w:tc>
          <w:tcPr>
            <w:tcW w:w="424" w:type="dxa"/>
            <w:tcBorders>
              <w:top w:val="single" w:sz="4" w:space="0" w:color="auto"/>
              <w:left w:val="single" w:sz="4" w:space="0" w:color="auto"/>
              <w:bottom w:val="single" w:sz="4" w:space="0" w:color="auto"/>
              <w:right w:val="single" w:sz="4" w:space="0" w:color="auto"/>
            </w:tcBorders>
            <w:hideMark/>
          </w:tcPr>
          <w:p w:rsidR="003701B2" w:rsidRPr="00483DAC" w:rsidRDefault="003701B2" w:rsidP="00CB261A">
            <w:pPr>
              <w:tabs>
                <w:tab w:val="right" w:pos="360"/>
                <w:tab w:val="left" w:pos="540"/>
              </w:tabs>
              <w:rPr>
                <w:rFonts w:ascii="Times New Roman" w:hAnsi="Times New Roman" w:cs="Times New Roman"/>
                <w:sz w:val="20"/>
                <w:szCs w:val="20"/>
              </w:rPr>
            </w:pPr>
            <w:r w:rsidRPr="00483DAC">
              <w:rPr>
                <w:rFonts w:ascii="Times New Roman" w:hAnsi="Times New Roman" w:cs="Times New Roman"/>
                <w:sz w:val="20"/>
                <w:szCs w:val="20"/>
              </w:rPr>
              <w:t>5</w:t>
            </w:r>
          </w:p>
        </w:tc>
      </w:tr>
      <w:tr w:rsidR="003701B2" w:rsidRPr="00483DAC" w:rsidTr="00CB261A">
        <w:trPr>
          <w:trHeight w:val="630"/>
        </w:trPr>
        <w:tc>
          <w:tcPr>
            <w:tcW w:w="10275" w:type="dxa"/>
            <w:tcBorders>
              <w:top w:val="single" w:sz="4" w:space="0" w:color="auto"/>
              <w:left w:val="single" w:sz="4" w:space="0" w:color="auto"/>
              <w:bottom w:val="single" w:sz="4" w:space="0" w:color="auto"/>
              <w:right w:val="single" w:sz="4" w:space="0" w:color="auto"/>
            </w:tcBorders>
            <w:hideMark/>
          </w:tcPr>
          <w:p w:rsidR="003701B2" w:rsidRPr="00483DAC" w:rsidRDefault="003701B2" w:rsidP="003701B2">
            <w:pPr>
              <w:pStyle w:val="ListParagraph"/>
              <w:numPr>
                <w:ilvl w:val="0"/>
                <w:numId w:val="9"/>
              </w:numPr>
              <w:tabs>
                <w:tab w:val="left" w:pos="86"/>
                <w:tab w:val="left" w:pos="340"/>
                <w:tab w:val="left" w:pos="680"/>
              </w:tabs>
              <w:ind w:right="74"/>
              <w:rPr>
                <w:rFonts w:ascii="Times New Roman" w:eastAsia="Times New Roman" w:hAnsi="Times New Roman" w:cs="Times New Roman"/>
                <w:color w:val="000000"/>
                <w:kern w:val="24"/>
                <w:sz w:val="20"/>
                <w:szCs w:val="20"/>
                <w:lang w:val="en-US" w:eastAsia="en-GB"/>
              </w:rPr>
            </w:pPr>
            <w:r w:rsidRPr="00483DAC">
              <w:rPr>
                <w:rFonts w:ascii="Times New Roman" w:eastAsia="Times New Roman" w:hAnsi="Times New Roman" w:cs="Times New Roman"/>
                <w:color w:val="000000"/>
                <w:kern w:val="24"/>
                <w:sz w:val="20"/>
                <w:szCs w:val="20"/>
                <w:lang w:val="en-US" w:eastAsia="en-GB"/>
              </w:rPr>
              <w:t>Collect and report data on the effects of learning on relevant procedural and clinical outcomes during clinical trials, both at the physician and health care system levels</w:t>
            </w:r>
          </w:p>
        </w:tc>
        <w:tc>
          <w:tcPr>
            <w:tcW w:w="531" w:type="dxa"/>
            <w:tcBorders>
              <w:top w:val="single" w:sz="4" w:space="0" w:color="auto"/>
              <w:left w:val="single" w:sz="4" w:space="0" w:color="auto"/>
              <w:bottom w:val="single" w:sz="4" w:space="0" w:color="auto"/>
              <w:right w:val="single" w:sz="4" w:space="0" w:color="auto"/>
            </w:tcBorders>
            <w:hideMark/>
          </w:tcPr>
          <w:p w:rsidR="003701B2" w:rsidRPr="00483DAC" w:rsidRDefault="003701B2" w:rsidP="00CB261A">
            <w:pPr>
              <w:tabs>
                <w:tab w:val="right" w:pos="360"/>
                <w:tab w:val="left" w:pos="540"/>
              </w:tabs>
              <w:rPr>
                <w:rFonts w:ascii="Times New Roman" w:hAnsi="Times New Roman" w:cs="Times New Roman"/>
                <w:sz w:val="20"/>
                <w:szCs w:val="20"/>
              </w:rPr>
            </w:pPr>
            <w:r w:rsidRPr="00483DAC">
              <w:rPr>
                <w:rFonts w:ascii="Times New Roman" w:hAnsi="Times New Roman" w:cs="Times New Roman"/>
                <w:sz w:val="20"/>
                <w:szCs w:val="20"/>
              </w:rPr>
              <w:t>1</w:t>
            </w:r>
          </w:p>
        </w:tc>
        <w:tc>
          <w:tcPr>
            <w:tcW w:w="425" w:type="dxa"/>
            <w:tcBorders>
              <w:top w:val="single" w:sz="4" w:space="0" w:color="auto"/>
              <w:left w:val="single" w:sz="4" w:space="0" w:color="auto"/>
              <w:bottom w:val="single" w:sz="4" w:space="0" w:color="auto"/>
              <w:right w:val="single" w:sz="4" w:space="0" w:color="auto"/>
            </w:tcBorders>
            <w:hideMark/>
          </w:tcPr>
          <w:p w:rsidR="003701B2" w:rsidRPr="00483DAC" w:rsidRDefault="003701B2" w:rsidP="00CB261A">
            <w:pPr>
              <w:tabs>
                <w:tab w:val="right" w:pos="360"/>
                <w:tab w:val="left" w:pos="540"/>
              </w:tabs>
              <w:rPr>
                <w:rFonts w:ascii="Times New Roman" w:hAnsi="Times New Roman" w:cs="Times New Roman"/>
                <w:sz w:val="20"/>
                <w:szCs w:val="20"/>
              </w:rPr>
            </w:pPr>
            <w:r w:rsidRPr="00483DAC">
              <w:rPr>
                <w:rFonts w:ascii="Times New Roman" w:hAnsi="Times New Roman" w:cs="Times New Roman"/>
                <w:sz w:val="20"/>
                <w:szCs w:val="20"/>
              </w:rPr>
              <w:t>2</w:t>
            </w:r>
          </w:p>
        </w:tc>
        <w:tc>
          <w:tcPr>
            <w:tcW w:w="424" w:type="dxa"/>
            <w:tcBorders>
              <w:top w:val="single" w:sz="4" w:space="0" w:color="auto"/>
              <w:left w:val="single" w:sz="4" w:space="0" w:color="auto"/>
              <w:bottom w:val="single" w:sz="4" w:space="0" w:color="auto"/>
              <w:right w:val="single" w:sz="4" w:space="0" w:color="auto"/>
            </w:tcBorders>
            <w:hideMark/>
          </w:tcPr>
          <w:p w:rsidR="003701B2" w:rsidRPr="00483DAC" w:rsidRDefault="003701B2" w:rsidP="00CB261A">
            <w:pPr>
              <w:tabs>
                <w:tab w:val="right" w:pos="360"/>
                <w:tab w:val="left" w:pos="540"/>
              </w:tabs>
              <w:rPr>
                <w:rFonts w:ascii="Times New Roman" w:hAnsi="Times New Roman" w:cs="Times New Roman"/>
                <w:sz w:val="20"/>
                <w:szCs w:val="20"/>
              </w:rPr>
            </w:pPr>
            <w:r w:rsidRPr="00483DAC">
              <w:rPr>
                <w:rFonts w:ascii="Times New Roman" w:hAnsi="Times New Roman" w:cs="Times New Roman"/>
                <w:sz w:val="20"/>
                <w:szCs w:val="20"/>
              </w:rPr>
              <w:t>3</w:t>
            </w:r>
          </w:p>
        </w:tc>
        <w:tc>
          <w:tcPr>
            <w:tcW w:w="424" w:type="dxa"/>
            <w:tcBorders>
              <w:top w:val="single" w:sz="4" w:space="0" w:color="auto"/>
              <w:left w:val="single" w:sz="4" w:space="0" w:color="auto"/>
              <w:bottom w:val="single" w:sz="4" w:space="0" w:color="auto"/>
              <w:right w:val="single" w:sz="4" w:space="0" w:color="auto"/>
            </w:tcBorders>
            <w:hideMark/>
          </w:tcPr>
          <w:p w:rsidR="003701B2" w:rsidRPr="00483DAC" w:rsidRDefault="003701B2" w:rsidP="00CB261A">
            <w:pPr>
              <w:tabs>
                <w:tab w:val="right" w:pos="360"/>
                <w:tab w:val="left" w:pos="540"/>
              </w:tabs>
              <w:rPr>
                <w:rFonts w:ascii="Times New Roman" w:hAnsi="Times New Roman" w:cs="Times New Roman"/>
                <w:sz w:val="20"/>
                <w:szCs w:val="20"/>
              </w:rPr>
            </w:pPr>
            <w:r w:rsidRPr="00483DAC">
              <w:rPr>
                <w:rFonts w:ascii="Times New Roman" w:hAnsi="Times New Roman" w:cs="Times New Roman"/>
                <w:sz w:val="20"/>
                <w:szCs w:val="20"/>
              </w:rPr>
              <w:t>4</w:t>
            </w:r>
          </w:p>
        </w:tc>
        <w:tc>
          <w:tcPr>
            <w:tcW w:w="424" w:type="dxa"/>
            <w:tcBorders>
              <w:top w:val="single" w:sz="4" w:space="0" w:color="auto"/>
              <w:left w:val="single" w:sz="4" w:space="0" w:color="auto"/>
              <w:bottom w:val="single" w:sz="4" w:space="0" w:color="auto"/>
              <w:right w:val="single" w:sz="4" w:space="0" w:color="auto"/>
            </w:tcBorders>
            <w:hideMark/>
          </w:tcPr>
          <w:p w:rsidR="003701B2" w:rsidRPr="00483DAC" w:rsidRDefault="003701B2" w:rsidP="00CB261A">
            <w:pPr>
              <w:tabs>
                <w:tab w:val="right" w:pos="360"/>
                <w:tab w:val="left" w:pos="540"/>
              </w:tabs>
              <w:rPr>
                <w:rFonts w:ascii="Times New Roman" w:hAnsi="Times New Roman" w:cs="Times New Roman"/>
                <w:sz w:val="20"/>
                <w:szCs w:val="20"/>
              </w:rPr>
            </w:pPr>
            <w:r w:rsidRPr="00483DAC">
              <w:rPr>
                <w:rFonts w:ascii="Times New Roman" w:hAnsi="Times New Roman" w:cs="Times New Roman"/>
                <w:sz w:val="20"/>
                <w:szCs w:val="20"/>
              </w:rPr>
              <w:t>5</w:t>
            </w:r>
          </w:p>
        </w:tc>
      </w:tr>
      <w:tr w:rsidR="003701B2" w:rsidRPr="00483DAC" w:rsidTr="00CB261A">
        <w:trPr>
          <w:trHeight w:val="630"/>
        </w:trPr>
        <w:tc>
          <w:tcPr>
            <w:tcW w:w="10275" w:type="dxa"/>
            <w:tcBorders>
              <w:top w:val="single" w:sz="4" w:space="0" w:color="auto"/>
              <w:left w:val="single" w:sz="4" w:space="0" w:color="auto"/>
              <w:bottom w:val="single" w:sz="4" w:space="0" w:color="auto"/>
              <w:right w:val="single" w:sz="4" w:space="0" w:color="auto"/>
            </w:tcBorders>
            <w:hideMark/>
          </w:tcPr>
          <w:p w:rsidR="003701B2" w:rsidRPr="00483DAC" w:rsidRDefault="003701B2" w:rsidP="003701B2">
            <w:pPr>
              <w:pStyle w:val="ListParagraph"/>
              <w:numPr>
                <w:ilvl w:val="0"/>
                <w:numId w:val="9"/>
              </w:numPr>
              <w:tabs>
                <w:tab w:val="left" w:pos="86"/>
                <w:tab w:val="left" w:pos="340"/>
                <w:tab w:val="left" w:pos="680"/>
              </w:tabs>
              <w:ind w:right="74"/>
              <w:rPr>
                <w:rFonts w:ascii="Times New Roman" w:eastAsia="Times New Roman" w:hAnsi="Times New Roman" w:cs="Times New Roman"/>
                <w:color w:val="000000"/>
                <w:kern w:val="24"/>
                <w:sz w:val="20"/>
                <w:szCs w:val="20"/>
                <w:lang w:val="en-US" w:eastAsia="en-GB"/>
              </w:rPr>
            </w:pPr>
            <w:r w:rsidRPr="00483DAC">
              <w:rPr>
                <w:rFonts w:ascii="Times New Roman" w:eastAsia="Times New Roman" w:hAnsi="Times New Roman" w:cs="Times New Roman"/>
                <w:color w:val="000000"/>
                <w:kern w:val="24"/>
                <w:sz w:val="20"/>
                <w:szCs w:val="20"/>
                <w:lang w:val="en-US" w:eastAsia="en-GB"/>
              </w:rPr>
              <w:t xml:space="preserve">Collect registry data that allow the estimation of the learning curve based on routine use of the medical device once it has been adopted in clinical practice </w:t>
            </w:r>
          </w:p>
        </w:tc>
        <w:tc>
          <w:tcPr>
            <w:tcW w:w="531" w:type="dxa"/>
            <w:tcBorders>
              <w:top w:val="single" w:sz="4" w:space="0" w:color="auto"/>
              <w:left w:val="single" w:sz="4" w:space="0" w:color="auto"/>
              <w:bottom w:val="single" w:sz="4" w:space="0" w:color="auto"/>
              <w:right w:val="single" w:sz="4" w:space="0" w:color="auto"/>
            </w:tcBorders>
            <w:hideMark/>
          </w:tcPr>
          <w:p w:rsidR="003701B2" w:rsidRPr="00483DAC" w:rsidRDefault="003701B2" w:rsidP="00CB261A">
            <w:pPr>
              <w:tabs>
                <w:tab w:val="right" w:pos="360"/>
                <w:tab w:val="left" w:pos="540"/>
              </w:tabs>
              <w:rPr>
                <w:rFonts w:ascii="Times New Roman" w:hAnsi="Times New Roman" w:cs="Times New Roman"/>
                <w:sz w:val="20"/>
                <w:szCs w:val="20"/>
              </w:rPr>
            </w:pPr>
            <w:r w:rsidRPr="00483DAC">
              <w:rPr>
                <w:rFonts w:ascii="Times New Roman" w:hAnsi="Times New Roman" w:cs="Times New Roman"/>
                <w:sz w:val="20"/>
                <w:szCs w:val="20"/>
              </w:rPr>
              <w:t>1</w:t>
            </w:r>
          </w:p>
        </w:tc>
        <w:tc>
          <w:tcPr>
            <w:tcW w:w="425" w:type="dxa"/>
            <w:tcBorders>
              <w:top w:val="single" w:sz="4" w:space="0" w:color="auto"/>
              <w:left w:val="single" w:sz="4" w:space="0" w:color="auto"/>
              <w:bottom w:val="single" w:sz="4" w:space="0" w:color="auto"/>
              <w:right w:val="single" w:sz="4" w:space="0" w:color="auto"/>
            </w:tcBorders>
            <w:hideMark/>
          </w:tcPr>
          <w:p w:rsidR="003701B2" w:rsidRPr="00483DAC" w:rsidRDefault="003701B2" w:rsidP="00CB261A">
            <w:pPr>
              <w:tabs>
                <w:tab w:val="right" w:pos="360"/>
                <w:tab w:val="left" w:pos="540"/>
              </w:tabs>
              <w:rPr>
                <w:rFonts w:ascii="Times New Roman" w:hAnsi="Times New Roman" w:cs="Times New Roman"/>
                <w:sz w:val="20"/>
                <w:szCs w:val="20"/>
              </w:rPr>
            </w:pPr>
            <w:r w:rsidRPr="00483DAC">
              <w:rPr>
                <w:rFonts w:ascii="Times New Roman" w:hAnsi="Times New Roman" w:cs="Times New Roman"/>
                <w:sz w:val="20"/>
                <w:szCs w:val="20"/>
              </w:rPr>
              <w:t>2</w:t>
            </w:r>
          </w:p>
        </w:tc>
        <w:tc>
          <w:tcPr>
            <w:tcW w:w="424" w:type="dxa"/>
            <w:tcBorders>
              <w:top w:val="single" w:sz="4" w:space="0" w:color="auto"/>
              <w:left w:val="single" w:sz="4" w:space="0" w:color="auto"/>
              <w:bottom w:val="single" w:sz="4" w:space="0" w:color="auto"/>
              <w:right w:val="single" w:sz="4" w:space="0" w:color="auto"/>
            </w:tcBorders>
            <w:hideMark/>
          </w:tcPr>
          <w:p w:rsidR="003701B2" w:rsidRPr="00483DAC" w:rsidRDefault="003701B2" w:rsidP="00CB261A">
            <w:pPr>
              <w:tabs>
                <w:tab w:val="right" w:pos="360"/>
                <w:tab w:val="left" w:pos="540"/>
              </w:tabs>
              <w:rPr>
                <w:rFonts w:ascii="Times New Roman" w:hAnsi="Times New Roman" w:cs="Times New Roman"/>
                <w:sz w:val="20"/>
                <w:szCs w:val="20"/>
              </w:rPr>
            </w:pPr>
            <w:r w:rsidRPr="00483DAC">
              <w:rPr>
                <w:rFonts w:ascii="Times New Roman" w:hAnsi="Times New Roman" w:cs="Times New Roman"/>
                <w:sz w:val="20"/>
                <w:szCs w:val="20"/>
              </w:rPr>
              <w:t>3</w:t>
            </w:r>
          </w:p>
        </w:tc>
        <w:tc>
          <w:tcPr>
            <w:tcW w:w="424" w:type="dxa"/>
            <w:tcBorders>
              <w:top w:val="single" w:sz="4" w:space="0" w:color="auto"/>
              <w:left w:val="single" w:sz="4" w:space="0" w:color="auto"/>
              <w:bottom w:val="single" w:sz="4" w:space="0" w:color="auto"/>
              <w:right w:val="single" w:sz="4" w:space="0" w:color="auto"/>
            </w:tcBorders>
            <w:hideMark/>
          </w:tcPr>
          <w:p w:rsidR="003701B2" w:rsidRPr="00483DAC" w:rsidRDefault="003701B2" w:rsidP="00CB261A">
            <w:pPr>
              <w:tabs>
                <w:tab w:val="right" w:pos="360"/>
                <w:tab w:val="left" w:pos="540"/>
              </w:tabs>
              <w:rPr>
                <w:rFonts w:ascii="Times New Roman" w:hAnsi="Times New Roman" w:cs="Times New Roman"/>
                <w:sz w:val="20"/>
                <w:szCs w:val="20"/>
              </w:rPr>
            </w:pPr>
            <w:r w:rsidRPr="00483DAC">
              <w:rPr>
                <w:rFonts w:ascii="Times New Roman" w:hAnsi="Times New Roman" w:cs="Times New Roman"/>
                <w:sz w:val="20"/>
                <w:szCs w:val="20"/>
              </w:rPr>
              <w:t>4</w:t>
            </w:r>
          </w:p>
        </w:tc>
        <w:tc>
          <w:tcPr>
            <w:tcW w:w="424" w:type="dxa"/>
            <w:tcBorders>
              <w:top w:val="single" w:sz="4" w:space="0" w:color="auto"/>
              <w:left w:val="single" w:sz="4" w:space="0" w:color="auto"/>
              <w:bottom w:val="single" w:sz="4" w:space="0" w:color="auto"/>
              <w:right w:val="single" w:sz="4" w:space="0" w:color="auto"/>
            </w:tcBorders>
            <w:hideMark/>
          </w:tcPr>
          <w:p w:rsidR="003701B2" w:rsidRPr="00483DAC" w:rsidRDefault="003701B2" w:rsidP="00CB261A">
            <w:pPr>
              <w:tabs>
                <w:tab w:val="right" w:pos="360"/>
                <w:tab w:val="left" w:pos="540"/>
              </w:tabs>
              <w:rPr>
                <w:rFonts w:ascii="Times New Roman" w:hAnsi="Times New Roman" w:cs="Times New Roman"/>
                <w:sz w:val="20"/>
                <w:szCs w:val="20"/>
              </w:rPr>
            </w:pPr>
            <w:r w:rsidRPr="00483DAC">
              <w:rPr>
                <w:rFonts w:ascii="Times New Roman" w:hAnsi="Times New Roman" w:cs="Times New Roman"/>
                <w:sz w:val="20"/>
                <w:szCs w:val="20"/>
              </w:rPr>
              <w:t>5</w:t>
            </w:r>
          </w:p>
        </w:tc>
      </w:tr>
      <w:tr w:rsidR="003701B2" w:rsidRPr="00483DAC" w:rsidTr="00CB261A">
        <w:trPr>
          <w:trHeight w:val="630"/>
        </w:trPr>
        <w:tc>
          <w:tcPr>
            <w:tcW w:w="10275" w:type="dxa"/>
            <w:tcBorders>
              <w:top w:val="single" w:sz="4" w:space="0" w:color="auto"/>
              <w:left w:val="single" w:sz="4" w:space="0" w:color="auto"/>
              <w:bottom w:val="single" w:sz="4" w:space="0" w:color="auto"/>
              <w:right w:val="single" w:sz="4" w:space="0" w:color="auto"/>
            </w:tcBorders>
            <w:hideMark/>
          </w:tcPr>
          <w:p w:rsidR="003701B2" w:rsidRPr="00483DAC" w:rsidRDefault="003701B2" w:rsidP="003701B2">
            <w:pPr>
              <w:pStyle w:val="ListParagraph"/>
              <w:numPr>
                <w:ilvl w:val="0"/>
                <w:numId w:val="9"/>
              </w:numPr>
              <w:tabs>
                <w:tab w:val="left" w:pos="86"/>
                <w:tab w:val="left" w:pos="340"/>
                <w:tab w:val="left" w:pos="680"/>
              </w:tabs>
              <w:ind w:right="74"/>
              <w:rPr>
                <w:rFonts w:ascii="Times New Roman" w:eastAsia="Times New Roman" w:hAnsi="Times New Roman" w:cs="Times New Roman"/>
                <w:color w:val="000000"/>
                <w:kern w:val="24"/>
                <w:sz w:val="20"/>
                <w:szCs w:val="20"/>
                <w:lang w:val="en-US" w:eastAsia="en-GB"/>
              </w:rPr>
            </w:pPr>
            <w:r w:rsidRPr="00483DAC">
              <w:rPr>
                <w:rFonts w:ascii="Times New Roman" w:eastAsia="Times New Roman" w:hAnsi="Times New Roman" w:cs="Times New Roman"/>
                <w:color w:val="000000"/>
                <w:kern w:val="24"/>
                <w:sz w:val="20"/>
                <w:szCs w:val="20"/>
                <w:lang w:val="en-US" w:eastAsia="en-GB"/>
              </w:rPr>
              <w:t xml:space="preserve">Explicitly state the clinicians’ experience with the specific procedure (e.g., number of hernia repairs performed on similar patients) and in particular with the device under assessment of a similar one (e.g., previous version, similar device), if any </w:t>
            </w:r>
          </w:p>
        </w:tc>
        <w:tc>
          <w:tcPr>
            <w:tcW w:w="531" w:type="dxa"/>
            <w:tcBorders>
              <w:top w:val="single" w:sz="4" w:space="0" w:color="auto"/>
              <w:left w:val="single" w:sz="4" w:space="0" w:color="auto"/>
              <w:bottom w:val="single" w:sz="4" w:space="0" w:color="auto"/>
              <w:right w:val="single" w:sz="4" w:space="0" w:color="auto"/>
            </w:tcBorders>
            <w:hideMark/>
          </w:tcPr>
          <w:p w:rsidR="003701B2" w:rsidRPr="00483DAC" w:rsidRDefault="003701B2" w:rsidP="00CB261A">
            <w:pPr>
              <w:tabs>
                <w:tab w:val="right" w:pos="360"/>
                <w:tab w:val="left" w:pos="540"/>
              </w:tabs>
              <w:rPr>
                <w:rFonts w:ascii="Times New Roman" w:hAnsi="Times New Roman" w:cs="Times New Roman"/>
                <w:sz w:val="20"/>
                <w:szCs w:val="20"/>
              </w:rPr>
            </w:pPr>
            <w:r w:rsidRPr="00483DAC">
              <w:rPr>
                <w:rFonts w:ascii="Times New Roman" w:hAnsi="Times New Roman" w:cs="Times New Roman"/>
                <w:sz w:val="20"/>
                <w:szCs w:val="20"/>
              </w:rPr>
              <w:t>1</w:t>
            </w:r>
          </w:p>
        </w:tc>
        <w:tc>
          <w:tcPr>
            <w:tcW w:w="425" w:type="dxa"/>
            <w:tcBorders>
              <w:top w:val="single" w:sz="4" w:space="0" w:color="auto"/>
              <w:left w:val="single" w:sz="4" w:space="0" w:color="auto"/>
              <w:bottom w:val="single" w:sz="4" w:space="0" w:color="auto"/>
              <w:right w:val="single" w:sz="4" w:space="0" w:color="auto"/>
            </w:tcBorders>
            <w:hideMark/>
          </w:tcPr>
          <w:p w:rsidR="003701B2" w:rsidRPr="00483DAC" w:rsidRDefault="003701B2" w:rsidP="00CB261A">
            <w:pPr>
              <w:tabs>
                <w:tab w:val="right" w:pos="360"/>
                <w:tab w:val="left" w:pos="540"/>
              </w:tabs>
              <w:rPr>
                <w:rFonts w:ascii="Times New Roman" w:hAnsi="Times New Roman" w:cs="Times New Roman"/>
                <w:sz w:val="20"/>
                <w:szCs w:val="20"/>
              </w:rPr>
            </w:pPr>
            <w:r w:rsidRPr="00483DAC">
              <w:rPr>
                <w:rFonts w:ascii="Times New Roman" w:hAnsi="Times New Roman" w:cs="Times New Roman"/>
                <w:sz w:val="20"/>
                <w:szCs w:val="20"/>
              </w:rPr>
              <w:t>2</w:t>
            </w:r>
          </w:p>
        </w:tc>
        <w:tc>
          <w:tcPr>
            <w:tcW w:w="424" w:type="dxa"/>
            <w:tcBorders>
              <w:top w:val="single" w:sz="4" w:space="0" w:color="auto"/>
              <w:left w:val="single" w:sz="4" w:space="0" w:color="auto"/>
              <w:bottom w:val="single" w:sz="4" w:space="0" w:color="auto"/>
              <w:right w:val="single" w:sz="4" w:space="0" w:color="auto"/>
            </w:tcBorders>
            <w:hideMark/>
          </w:tcPr>
          <w:p w:rsidR="003701B2" w:rsidRPr="00483DAC" w:rsidRDefault="003701B2" w:rsidP="00CB261A">
            <w:pPr>
              <w:tabs>
                <w:tab w:val="right" w:pos="360"/>
                <w:tab w:val="left" w:pos="540"/>
              </w:tabs>
              <w:rPr>
                <w:rFonts w:ascii="Times New Roman" w:hAnsi="Times New Roman" w:cs="Times New Roman"/>
                <w:sz w:val="20"/>
                <w:szCs w:val="20"/>
              </w:rPr>
            </w:pPr>
            <w:r w:rsidRPr="00483DAC">
              <w:rPr>
                <w:rFonts w:ascii="Times New Roman" w:hAnsi="Times New Roman" w:cs="Times New Roman"/>
                <w:sz w:val="20"/>
                <w:szCs w:val="20"/>
              </w:rPr>
              <w:t>3</w:t>
            </w:r>
          </w:p>
        </w:tc>
        <w:tc>
          <w:tcPr>
            <w:tcW w:w="424" w:type="dxa"/>
            <w:tcBorders>
              <w:top w:val="single" w:sz="4" w:space="0" w:color="auto"/>
              <w:left w:val="single" w:sz="4" w:space="0" w:color="auto"/>
              <w:bottom w:val="single" w:sz="4" w:space="0" w:color="auto"/>
              <w:right w:val="single" w:sz="4" w:space="0" w:color="auto"/>
            </w:tcBorders>
            <w:hideMark/>
          </w:tcPr>
          <w:p w:rsidR="003701B2" w:rsidRPr="00483DAC" w:rsidRDefault="003701B2" w:rsidP="00CB261A">
            <w:pPr>
              <w:tabs>
                <w:tab w:val="right" w:pos="360"/>
                <w:tab w:val="left" w:pos="540"/>
              </w:tabs>
              <w:rPr>
                <w:rFonts w:ascii="Times New Roman" w:hAnsi="Times New Roman" w:cs="Times New Roman"/>
                <w:sz w:val="20"/>
                <w:szCs w:val="20"/>
              </w:rPr>
            </w:pPr>
            <w:r w:rsidRPr="00483DAC">
              <w:rPr>
                <w:rFonts w:ascii="Times New Roman" w:hAnsi="Times New Roman" w:cs="Times New Roman"/>
                <w:sz w:val="20"/>
                <w:szCs w:val="20"/>
              </w:rPr>
              <w:t>4</w:t>
            </w:r>
          </w:p>
        </w:tc>
        <w:tc>
          <w:tcPr>
            <w:tcW w:w="424" w:type="dxa"/>
            <w:tcBorders>
              <w:top w:val="single" w:sz="4" w:space="0" w:color="auto"/>
              <w:left w:val="single" w:sz="4" w:space="0" w:color="auto"/>
              <w:bottom w:val="single" w:sz="4" w:space="0" w:color="auto"/>
              <w:right w:val="single" w:sz="4" w:space="0" w:color="auto"/>
            </w:tcBorders>
            <w:hideMark/>
          </w:tcPr>
          <w:p w:rsidR="003701B2" w:rsidRPr="00483DAC" w:rsidRDefault="003701B2" w:rsidP="00CB261A">
            <w:pPr>
              <w:tabs>
                <w:tab w:val="right" w:pos="360"/>
                <w:tab w:val="left" w:pos="540"/>
              </w:tabs>
              <w:rPr>
                <w:rFonts w:ascii="Times New Roman" w:hAnsi="Times New Roman" w:cs="Times New Roman"/>
                <w:sz w:val="20"/>
                <w:szCs w:val="20"/>
              </w:rPr>
            </w:pPr>
            <w:r w:rsidRPr="00483DAC">
              <w:rPr>
                <w:rFonts w:ascii="Times New Roman" w:hAnsi="Times New Roman" w:cs="Times New Roman"/>
                <w:sz w:val="20"/>
                <w:szCs w:val="20"/>
              </w:rPr>
              <w:t>5</w:t>
            </w:r>
          </w:p>
        </w:tc>
      </w:tr>
      <w:tr w:rsidR="003701B2" w:rsidRPr="00483DAC" w:rsidTr="00CB261A">
        <w:trPr>
          <w:trHeight w:val="630"/>
        </w:trPr>
        <w:tc>
          <w:tcPr>
            <w:tcW w:w="10275" w:type="dxa"/>
            <w:tcBorders>
              <w:top w:val="single" w:sz="4" w:space="0" w:color="auto"/>
              <w:left w:val="single" w:sz="4" w:space="0" w:color="auto"/>
              <w:bottom w:val="single" w:sz="4" w:space="0" w:color="auto"/>
              <w:right w:val="single" w:sz="4" w:space="0" w:color="auto"/>
            </w:tcBorders>
            <w:hideMark/>
          </w:tcPr>
          <w:p w:rsidR="003701B2" w:rsidRPr="00483DAC" w:rsidRDefault="003701B2" w:rsidP="003701B2">
            <w:pPr>
              <w:pStyle w:val="ListParagraph"/>
              <w:numPr>
                <w:ilvl w:val="0"/>
                <w:numId w:val="9"/>
              </w:numPr>
              <w:tabs>
                <w:tab w:val="left" w:pos="86"/>
                <w:tab w:val="left" w:pos="340"/>
                <w:tab w:val="left" w:pos="680"/>
              </w:tabs>
              <w:ind w:right="74"/>
              <w:rPr>
                <w:rFonts w:ascii="Times New Roman" w:eastAsia="Times New Roman" w:hAnsi="Times New Roman" w:cs="Times New Roman"/>
                <w:color w:val="000000"/>
                <w:kern w:val="24"/>
                <w:sz w:val="20"/>
                <w:szCs w:val="20"/>
                <w:lang w:val="en-US" w:eastAsia="en-GB"/>
              </w:rPr>
            </w:pPr>
            <w:r w:rsidRPr="00483DAC">
              <w:rPr>
                <w:rFonts w:ascii="Times New Roman" w:eastAsia="Times New Roman" w:hAnsi="Times New Roman" w:cs="Times New Roman"/>
                <w:color w:val="000000"/>
                <w:kern w:val="24"/>
                <w:sz w:val="20"/>
                <w:szCs w:val="20"/>
                <w:lang w:val="en-US" w:eastAsia="en-GB"/>
              </w:rPr>
              <w:t>Describe in detail the training and training materials for the device use (e.g., guideline of use and service process associated to the device use, etc.) provided to the users of the medical device</w:t>
            </w:r>
          </w:p>
        </w:tc>
        <w:tc>
          <w:tcPr>
            <w:tcW w:w="531" w:type="dxa"/>
            <w:tcBorders>
              <w:top w:val="single" w:sz="4" w:space="0" w:color="auto"/>
              <w:left w:val="single" w:sz="4" w:space="0" w:color="auto"/>
              <w:bottom w:val="single" w:sz="4" w:space="0" w:color="auto"/>
              <w:right w:val="single" w:sz="4" w:space="0" w:color="auto"/>
            </w:tcBorders>
            <w:hideMark/>
          </w:tcPr>
          <w:p w:rsidR="003701B2" w:rsidRPr="00483DAC" w:rsidRDefault="003701B2" w:rsidP="00CB261A">
            <w:pPr>
              <w:tabs>
                <w:tab w:val="right" w:pos="360"/>
                <w:tab w:val="left" w:pos="540"/>
              </w:tabs>
              <w:rPr>
                <w:rFonts w:ascii="Times New Roman" w:hAnsi="Times New Roman" w:cs="Times New Roman"/>
                <w:sz w:val="20"/>
                <w:szCs w:val="20"/>
              </w:rPr>
            </w:pPr>
            <w:r w:rsidRPr="00483DAC">
              <w:rPr>
                <w:rFonts w:ascii="Times New Roman" w:hAnsi="Times New Roman" w:cs="Times New Roman"/>
                <w:sz w:val="20"/>
                <w:szCs w:val="20"/>
              </w:rPr>
              <w:t>1</w:t>
            </w:r>
          </w:p>
        </w:tc>
        <w:tc>
          <w:tcPr>
            <w:tcW w:w="425" w:type="dxa"/>
            <w:tcBorders>
              <w:top w:val="single" w:sz="4" w:space="0" w:color="auto"/>
              <w:left w:val="single" w:sz="4" w:space="0" w:color="auto"/>
              <w:bottom w:val="single" w:sz="4" w:space="0" w:color="auto"/>
              <w:right w:val="single" w:sz="4" w:space="0" w:color="auto"/>
            </w:tcBorders>
            <w:hideMark/>
          </w:tcPr>
          <w:p w:rsidR="003701B2" w:rsidRPr="00483DAC" w:rsidRDefault="003701B2" w:rsidP="00CB261A">
            <w:pPr>
              <w:tabs>
                <w:tab w:val="right" w:pos="360"/>
                <w:tab w:val="left" w:pos="540"/>
              </w:tabs>
              <w:rPr>
                <w:rFonts w:ascii="Times New Roman" w:hAnsi="Times New Roman" w:cs="Times New Roman"/>
                <w:sz w:val="20"/>
                <w:szCs w:val="20"/>
              </w:rPr>
            </w:pPr>
            <w:r w:rsidRPr="00483DAC">
              <w:rPr>
                <w:rFonts w:ascii="Times New Roman" w:hAnsi="Times New Roman" w:cs="Times New Roman"/>
                <w:sz w:val="20"/>
                <w:szCs w:val="20"/>
              </w:rPr>
              <w:t>2</w:t>
            </w:r>
          </w:p>
        </w:tc>
        <w:tc>
          <w:tcPr>
            <w:tcW w:w="424" w:type="dxa"/>
            <w:tcBorders>
              <w:top w:val="single" w:sz="4" w:space="0" w:color="auto"/>
              <w:left w:val="single" w:sz="4" w:space="0" w:color="auto"/>
              <w:bottom w:val="single" w:sz="4" w:space="0" w:color="auto"/>
              <w:right w:val="single" w:sz="4" w:space="0" w:color="auto"/>
            </w:tcBorders>
            <w:hideMark/>
          </w:tcPr>
          <w:p w:rsidR="003701B2" w:rsidRPr="00483DAC" w:rsidRDefault="003701B2" w:rsidP="00CB261A">
            <w:pPr>
              <w:tabs>
                <w:tab w:val="right" w:pos="360"/>
                <w:tab w:val="left" w:pos="540"/>
              </w:tabs>
              <w:rPr>
                <w:rFonts w:ascii="Times New Roman" w:hAnsi="Times New Roman" w:cs="Times New Roman"/>
                <w:sz w:val="20"/>
                <w:szCs w:val="20"/>
              </w:rPr>
            </w:pPr>
            <w:r w:rsidRPr="00483DAC">
              <w:rPr>
                <w:rFonts w:ascii="Times New Roman" w:hAnsi="Times New Roman" w:cs="Times New Roman"/>
                <w:sz w:val="20"/>
                <w:szCs w:val="20"/>
              </w:rPr>
              <w:t>3</w:t>
            </w:r>
          </w:p>
        </w:tc>
        <w:tc>
          <w:tcPr>
            <w:tcW w:w="424" w:type="dxa"/>
            <w:tcBorders>
              <w:top w:val="single" w:sz="4" w:space="0" w:color="auto"/>
              <w:left w:val="single" w:sz="4" w:space="0" w:color="auto"/>
              <w:bottom w:val="single" w:sz="4" w:space="0" w:color="auto"/>
              <w:right w:val="single" w:sz="4" w:space="0" w:color="auto"/>
            </w:tcBorders>
            <w:hideMark/>
          </w:tcPr>
          <w:p w:rsidR="003701B2" w:rsidRPr="00483DAC" w:rsidRDefault="003701B2" w:rsidP="00CB261A">
            <w:pPr>
              <w:tabs>
                <w:tab w:val="right" w:pos="360"/>
                <w:tab w:val="left" w:pos="540"/>
              </w:tabs>
              <w:rPr>
                <w:rFonts w:ascii="Times New Roman" w:hAnsi="Times New Roman" w:cs="Times New Roman"/>
                <w:sz w:val="20"/>
                <w:szCs w:val="20"/>
              </w:rPr>
            </w:pPr>
            <w:r w:rsidRPr="00483DAC">
              <w:rPr>
                <w:rFonts w:ascii="Times New Roman" w:hAnsi="Times New Roman" w:cs="Times New Roman"/>
                <w:sz w:val="20"/>
                <w:szCs w:val="20"/>
              </w:rPr>
              <w:t>4</w:t>
            </w:r>
          </w:p>
        </w:tc>
        <w:tc>
          <w:tcPr>
            <w:tcW w:w="424" w:type="dxa"/>
            <w:tcBorders>
              <w:top w:val="single" w:sz="4" w:space="0" w:color="auto"/>
              <w:left w:val="single" w:sz="4" w:space="0" w:color="auto"/>
              <w:bottom w:val="single" w:sz="4" w:space="0" w:color="auto"/>
              <w:right w:val="single" w:sz="4" w:space="0" w:color="auto"/>
            </w:tcBorders>
            <w:hideMark/>
          </w:tcPr>
          <w:p w:rsidR="003701B2" w:rsidRPr="00483DAC" w:rsidRDefault="003701B2" w:rsidP="00CB261A">
            <w:pPr>
              <w:tabs>
                <w:tab w:val="right" w:pos="360"/>
                <w:tab w:val="left" w:pos="540"/>
              </w:tabs>
              <w:rPr>
                <w:rFonts w:ascii="Times New Roman" w:hAnsi="Times New Roman" w:cs="Times New Roman"/>
                <w:sz w:val="20"/>
                <w:szCs w:val="20"/>
              </w:rPr>
            </w:pPr>
            <w:r w:rsidRPr="00483DAC">
              <w:rPr>
                <w:rFonts w:ascii="Times New Roman" w:hAnsi="Times New Roman" w:cs="Times New Roman"/>
                <w:sz w:val="20"/>
                <w:szCs w:val="20"/>
              </w:rPr>
              <w:t>5</w:t>
            </w:r>
          </w:p>
        </w:tc>
      </w:tr>
      <w:tr w:rsidR="003701B2" w:rsidRPr="00483DAC" w:rsidTr="00CB261A">
        <w:trPr>
          <w:trHeight w:val="630"/>
        </w:trPr>
        <w:tc>
          <w:tcPr>
            <w:tcW w:w="10275" w:type="dxa"/>
            <w:tcBorders>
              <w:top w:val="single" w:sz="4" w:space="0" w:color="auto"/>
              <w:left w:val="single" w:sz="4" w:space="0" w:color="auto"/>
              <w:bottom w:val="single" w:sz="4" w:space="0" w:color="auto"/>
              <w:right w:val="single" w:sz="4" w:space="0" w:color="auto"/>
            </w:tcBorders>
            <w:hideMark/>
          </w:tcPr>
          <w:p w:rsidR="003701B2" w:rsidRPr="00483DAC" w:rsidRDefault="003701B2" w:rsidP="003701B2">
            <w:pPr>
              <w:pStyle w:val="ListParagraph"/>
              <w:numPr>
                <w:ilvl w:val="0"/>
                <w:numId w:val="9"/>
              </w:numPr>
              <w:tabs>
                <w:tab w:val="left" w:pos="86"/>
                <w:tab w:val="left" w:pos="340"/>
                <w:tab w:val="left" w:pos="680"/>
              </w:tabs>
              <w:ind w:right="74"/>
              <w:rPr>
                <w:rFonts w:ascii="Times New Roman" w:eastAsia="Times New Roman" w:hAnsi="Times New Roman" w:cs="Times New Roman"/>
                <w:color w:val="000000"/>
                <w:kern w:val="24"/>
                <w:sz w:val="20"/>
                <w:szCs w:val="20"/>
                <w:lang w:val="en-US" w:eastAsia="en-GB"/>
              </w:rPr>
            </w:pPr>
            <w:r w:rsidRPr="00483DAC">
              <w:rPr>
                <w:rFonts w:ascii="Times New Roman" w:eastAsia="Times New Roman" w:hAnsi="Times New Roman" w:cs="Times New Roman"/>
                <w:color w:val="000000"/>
                <w:kern w:val="24"/>
                <w:sz w:val="20"/>
                <w:szCs w:val="20"/>
                <w:lang w:val="en-US" w:eastAsia="en-GB"/>
              </w:rPr>
              <w:t>Use appropriate statistical methods to incorporate learning curve corrections into the measurement of costs and relevant outcomes</w:t>
            </w:r>
          </w:p>
        </w:tc>
        <w:tc>
          <w:tcPr>
            <w:tcW w:w="531" w:type="dxa"/>
            <w:tcBorders>
              <w:top w:val="single" w:sz="4" w:space="0" w:color="auto"/>
              <w:left w:val="single" w:sz="4" w:space="0" w:color="auto"/>
              <w:bottom w:val="single" w:sz="4" w:space="0" w:color="auto"/>
              <w:right w:val="single" w:sz="4" w:space="0" w:color="auto"/>
            </w:tcBorders>
            <w:hideMark/>
          </w:tcPr>
          <w:p w:rsidR="003701B2" w:rsidRPr="00483DAC" w:rsidRDefault="003701B2" w:rsidP="00CB261A">
            <w:pPr>
              <w:tabs>
                <w:tab w:val="right" w:pos="360"/>
                <w:tab w:val="left" w:pos="540"/>
              </w:tabs>
              <w:rPr>
                <w:rFonts w:ascii="Times New Roman" w:hAnsi="Times New Roman" w:cs="Times New Roman"/>
                <w:sz w:val="20"/>
                <w:szCs w:val="20"/>
              </w:rPr>
            </w:pPr>
            <w:r w:rsidRPr="00483DAC">
              <w:rPr>
                <w:rFonts w:ascii="Times New Roman" w:hAnsi="Times New Roman" w:cs="Times New Roman"/>
                <w:sz w:val="20"/>
                <w:szCs w:val="20"/>
              </w:rPr>
              <w:t>1</w:t>
            </w:r>
          </w:p>
        </w:tc>
        <w:tc>
          <w:tcPr>
            <w:tcW w:w="425" w:type="dxa"/>
            <w:tcBorders>
              <w:top w:val="single" w:sz="4" w:space="0" w:color="auto"/>
              <w:left w:val="single" w:sz="4" w:space="0" w:color="auto"/>
              <w:bottom w:val="single" w:sz="4" w:space="0" w:color="auto"/>
              <w:right w:val="single" w:sz="4" w:space="0" w:color="auto"/>
            </w:tcBorders>
            <w:hideMark/>
          </w:tcPr>
          <w:p w:rsidR="003701B2" w:rsidRPr="00483DAC" w:rsidRDefault="003701B2" w:rsidP="00CB261A">
            <w:pPr>
              <w:tabs>
                <w:tab w:val="right" w:pos="360"/>
                <w:tab w:val="left" w:pos="540"/>
              </w:tabs>
              <w:rPr>
                <w:rFonts w:ascii="Times New Roman" w:hAnsi="Times New Roman" w:cs="Times New Roman"/>
                <w:sz w:val="20"/>
                <w:szCs w:val="20"/>
              </w:rPr>
            </w:pPr>
            <w:r w:rsidRPr="00483DAC">
              <w:rPr>
                <w:rFonts w:ascii="Times New Roman" w:hAnsi="Times New Roman" w:cs="Times New Roman"/>
                <w:sz w:val="20"/>
                <w:szCs w:val="20"/>
              </w:rPr>
              <w:t>2</w:t>
            </w:r>
          </w:p>
        </w:tc>
        <w:tc>
          <w:tcPr>
            <w:tcW w:w="424" w:type="dxa"/>
            <w:tcBorders>
              <w:top w:val="single" w:sz="4" w:space="0" w:color="auto"/>
              <w:left w:val="single" w:sz="4" w:space="0" w:color="auto"/>
              <w:bottom w:val="single" w:sz="4" w:space="0" w:color="auto"/>
              <w:right w:val="single" w:sz="4" w:space="0" w:color="auto"/>
            </w:tcBorders>
            <w:hideMark/>
          </w:tcPr>
          <w:p w:rsidR="003701B2" w:rsidRPr="00483DAC" w:rsidRDefault="003701B2" w:rsidP="00CB261A">
            <w:pPr>
              <w:tabs>
                <w:tab w:val="right" w:pos="360"/>
                <w:tab w:val="left" w:pos="540"/>
              </w:tabs>
              <w:rPr>
                <w:rFonts w:ascii="Times New Roman" w:hAnsi="Times New Roman" w:cs="Times New Roman"/>
                <w:sz w:val="20"/>
                <w:szCs w:val="20"/>
              </w:rPr>
            </w:pPr>
            <w:r w:rsidRPr="00483DAC">
              <w:rPr>
                <w:rFonts w:ascii="Times New Roman" w:hAnsi="Times New Roman" w:cs="Times New Roman"/>
                <w:sz w:val="20"/>
                <w:szCs w:val="20"/>
              </w:rPr>
              <w:t>3</w:t>
            </w:r>
          </w:p>
        </w:tc>
        <w:tc>
          <w:tcPr>
            <w:tcW w:w="424" w:type="dxa"/>
            <w:tcBorders>
              <w:top w:val="single" w:sz="4" w:space="0" w:color="auto"/>
              <w:left w:val="single" w:sz="4" w:space="0" w:color="auto"/>
              <w:bottom w:val="single" w:sz="4" w:space="0" w:color="auto"/>
              <w:right w:val="single" w:sz="4" w:space="0" w:color="auto"/>
            </w:tcBorders>
            <w:hideMark/>
          </w:tcPr>
          <w:p w:rsidR="003701B2" w:rsidRPr="00483DAC" w:rsidRDefault="003701B2" w:rsidP="00CB261A">
            <w:pPr>
              <w:tabs>
                <w:tab w:val="right" w:pos="360"/>
                <w:tab w:val="left" w:pos="540"/>
              </w:tabs>
              <w:rPr>
                <w:rFonts w:ascii="Times New Roman" w:hAnsi="Times New Roman" w:cs="Times New Roman"/>
                <w:sz w:val="20"/>
                <w:szCs w:val="20"/>
              </w:rPr>
            </w:pPr>
            <w:r w:rsidRPr="00483DAC">
              <w:rPr>
                <w:rFonts w:ascii="Times New Roman" w:hAnsi="Times New Roman" w:cs="Times New Roman"/>
                <w:sz w:val="20"/>
                <w:szCs w:val="20"/>
              </w:rPr>
              <w:t>4</w:t>
            </w:r>
          </w:p>
        </w:tc>
        <w:tc>
          <w:tcPr>
            <w:tcW w:w="424" w:type="dxa"/>
            <w:tcBorders>
              <w:top w:val="single" w:sz="4" w:space="0" w:color="auto"/>
              <w:left w:val="single" w:sz="4" w:space="0" w:color="auto"/>
              <w:bottom w:val="single" w:sz="4" w:space="0" w:color="auto"/>
              <w:right w:val="single" w:sz="4" w:space="0" w:color="auto"/>
            </w:tcBorders>
            <w:hideMark/>
          </w:tcPr>
          <w:p w:rsidR="003701B2" w:rsidRPr="00483DAC" w:rsidRDefault="003701B2" w:rsidP="00CB261A">
            <w:pPr>
              <w:tabs>
                <w:tab w:val="right" w:pos="360"/>
                <w:tab w:val="left" w:pos="540"/>
              </w:tabs>
              <w:rPr>
                <w:rFonts w:ascii="Times New Roman" w:hAnsi="Times New Roman" w:cs="Times New Roman"/>
                <w:sz w:val="20"/>
                <w:szCs w:val="20"/>
              </w:rPr>
            </w:pPr>
            <w:r w:rsidRPr="00483DAC">
              <w:rPr>
                <w:rFonts w:ascii="Times New Roman" w:hAnsi="Times New Roman" w:cs="Times New Roman"/>
                <w:sz w:val="20"/>
                <w:szCs w:val="20"/>
              </w:rPr>
              <w:t>5</w:t>
            </w:r>
          </w:p>
        </w:tc>
      </w:tr>
      <w:tr w:rsidR="003701B2" w:rsidRPr="00483DAC" w:rsidTr="00CB261A">
        <w:trPr>
          <w:trHeight w:val="16"/>
        </w:trPr>
        <w:tc>
          <w:tcPr>
            <w:tcW w:w="12503" w:type="dxa"/>
            <w:gridSpan w:val="6"/>
            <w:tcBorders>
              <w:top w:val="single" w:sz="4" w:space="0" w:color="auto"/>
              <w:left w:val="single" w:sz="4" w:space="0" w:color="auto"/>
              <w:bottom w:val="single" w:sz="4" w:space="0" w:color="auto"/>
              <w:right w:val="single" w:sz="4" w:space="0" w:color="auto"/>
            </w:tcBorders>
          </w:tcPr>
          <w:p w:rsidR="003701B2" w:rsidRPr="00483DAC" w:rsidRDefault="003701B2" w:rsidP="00CB261A">
            <w:pPr>
              <w:tabs>
                <w:tab w:val="right" w:pos="360"/>
                <w:tab w:val="left" w:pos="540"/>
              </w:tabs>
              <w:rPr>
                <w:rFonts w:ascii="Times New Roman" w:hAnsi="Times New Roman" w:cs="Times New Roman"/>
                <w:sz w:val="20"/>
                <w:szCs w:val="20"/>
              </w:rPr>
            </w:pPr>
            <w:r w:rsidRPr="00483DAC">
              <w:rPr>
                <w:rFonts w:ascii="Times New Roman" w:hAnsi="Times New Roman" w:cs="Times New Roman"/>
                <w:sz w:val="20"/>
                <w:szCs w:val="20"/>
              </w:rPr>
              <w:t>Comments/suggestions:</w:t>
            </w:r>
          </w:p>
          <w:p w:rsidR="003701B2" w:rsidRPr="00483DAC" w:rsidRDefault="003701B2" w:rsidP="00CB261A">
            <w:pPr>
              <w:tabs>
                <w:tab w:val="right" w:pos="360"/>
                <w:tab w:val="left" w:pos="540"/>
              </w:tabs>
              <w:rPr>
                <w:rFonts w:ascii="Times New Roman" w:hAnsi="Times New Roman" w:cs="Times New Roman"/>
                <w:sz w:val="20"/>
                <w:szCs w:val="20"/>
              </w:rPr>
            </w:pPr>
          </w:p>
          <w:p w:rsidR="003701B2" w:rsidRPr="00483DAC" w:rsidRDefault="003701B2" w:rsidP="00CB261A">
            <w:pPr>
              <w:tabs>
                <w:tab w:val="right" w:pos="360"/>
                <w:tab w:val="left" w:pos="540"/>
              </w:tabs>
              <w:rPr>
                <w:rFonts w:ascii="Times New Roman" w:hAnsi="Times New Roman" w:cs="Times New Roman"/>
                <w:sz w:val="20"/>
                <w:szCs w:val="20"/>
              </w:rPr>
            </w:pPr>
          </w:p>
        </w:tc>
      </w:tr>
    </w:tbl>
    <w:p w:rsidR="003701B2" w:rsidRPr="00483DAC" w:rsidRDefault="003701B2" w:rsidP="003701B2">
      <w:pPr>
        <w:tabs>
          <w:tab w:val="right" w:pos="360"/>
          <w:tab w:val="left" w:pos="540"/>
        </w:tabs>
        <w:spacing w:after="0" w:line="240" w:lineRule="auto"/>
        <w:ind w:left="540" w:hanging="540"/>
        <w:rPr>
          <w:rFonts w:ascii="Times New Roman" w:hAnsi="Times New Roman" w:cs="Times New Roman"/>
          <w:sz w:val="16"/>
          <w:szCs w:val="16"/>
        </w:rPr>
      </w:pPr>
      <w:r w:rsidRPr="00483DAC">
        <w:rPr>
          <w:rFonts w:ascii="Times New Roman" w:hAnsi="Times New Roman" w:cs="Times New Roman"/>
          <w:sz w:val="20"/>
          <w:szCs w:val="20"/>
        </w:rPr>
        <w:tab/>
      </w:r>
      <w:r w:rsidRPr="00483DAC">
        <w:rPr>
          <w:rFonts w:ascii="Times New Roman" w:hAnsi="Times New Roman" w:cs="Times New Roman"/>
          <w:sz w:val="16"/>
          <w:szCs w:val="16"/>
        </w:rPr>
        <w:t>1 = Strongly disagree; 2 = Disagree; 3 = Neither agree nor disagree; 4 = Agree; 5 = Strongly agree</w:t>
      </w:r>
    </w:p>
    <w:p w:rsidR="003701B2" w:rsidRPr="00483DAC" w:rsidRDefault="003701B2" w:rsidP="003701B2">
      <w:pPr>
        <w:tabs>
          <w:tab w:val="right" w:pos="360"/>
          <w:tab w:val="left" w:pos="540"/>
        </w:tabs>
        <w:rPr>
          <w:rFonts w:ascii="Times New Roman" w:hAnsi="Times New Roman" w:cs="Times New Roman"/>
          <w:b/>
          <w:sz w:val="20"/>
          <w:szCs w:val="20"/>
        </w:rPr>
      </w:pPr>
    </w:p>
    <w:p w:rsidR="003701B2" w:rsidRPr="00483DAC" w:rsidRDefault="003701B2" w:rsidP="003701B2">
      <w:pPr>
        <w:pStyle w:val="Heading3"/>
        <w:rPr>
          <w:rFonts w:ascii="Times New Roman" w:hAnsi="Times New Roman" w:cs="Times New Roman"/>
        </w:rPr>
      </w:pPr>
      <w:r w:rsidRPr="00483DAC">
        <w:rPr>
          <w:rFonts w:ascii="Times New Roman" w:hAnsi="Times New Roman" w:cs="Times New Roman"/>
        </w:rPr>
        <w:t>Q12 Designing a randomised control trial (RCT) for a medical device is more challenging than for drugs</w:t>
      </w:r>
    </w:p>
    <w:tbl>
      <w:tblPr>
        <w:tblStyle w:val="TableGrid"/>
        <w:tblW w:w="12503" w:type="dxa"/>
        <w:tblInd w:w="108" w:type="dxa"/>
        <w:tblLook w:val="04A0" w:firstRow="1" w:lastRow="0" w:firstColumn="1" w:lastColumn="0" w:noHBand="0" w:noVBand="1"/>
      </w:tblPr>
      <w:tblGrid>
        <w:gridCol w:w="10275"/>
        <w:gridCol w:w="531"/>
        <w:gridCol w:w="425"/>
        <w:gridCol w:w="424"/>
        <w:gridCol w:w="424"/>
        <w:gridCol w:w="424"/>
      </w:tblGrid>
      <w:tr w:rsidR="003701B2" w:rsidRPr="00483DAC" w:rsidTr="00CB261A">
        <w:trPr>
          <w:trHeight w:val="16"/>
        </w:trPr>
        <w:tc>
          <w:tcPr>
            <w:tcW w:w="12503" w:type="dxa"/>
            <w:gridSpan w:val="6"/>
            <w:tcBorders>
              <w:top w:val="single" w:sz="4" w:space="0" w:color="auto"/>
              <w:left w:val="single" w:sz="4" w:space="0" w:color="auto"/>
              <w:bottom w:val="single" w:sz="4" w:space="0" w:color="auto"/>
              <w:right w:val="single" w:sz="4" w:space="0" w:color="auto"/>
            </w:tcBorders>
          </w:tcPr>
          <w:p w:rsidR="003701B2" w:rsidRPr="00483DAC" w:rsidRDefault="003701B2" w:rsidP="00CB261A">
            <w:pPr>
              <w:tabs>
                <w:tab w:val="right" w:pos="360"/>
                <w:tab w:val="left" w:pos="540"/>
              </w:tabs>
              <w:rPr>
                <w:rFonts w:ascii="Times New Roman" w:hAnsi="Times New Roman" w:cs="Times New Roman"/>
                <w:sz w:val="20"/>
                <w:szCs w:val="20"/>
              </w:rPr>
            </w:pPr>
            <w:r w:rsidRPr="00483DAC">
              <w:rPr>
                <w:rFonts w:ascii="Times New Roman" w:hAnsi="Times New Roman" w:cs="Times New Roman"/>
                <w:sz w:val="20"/>
                <w:szCs w:val="20"/>
              </w:rPr>
              <w:t>Gaps in HTA Medical Device Guidelines:</w:t>
            </w:r>
          </w:p>
          <w:p w:rsidR="003701B2" w:rsidRPr="00483DAC" w:rsidRDefault="003701B2" w:rsidP="003701B2">
            <w:pPr>
              <w:pStyle w:val="ListParagraph"/>
              <w:numPr>
                <w:ilvl w:val="0"/>
                <w:numId w:val="9"/>
              </w:numPr>
              <w:tabs>
                <w:tab w:val="right" w:pos="360"/>
                <w:tab w:val="left" w:pos="540"/>
              </w:tabs>
              <w:rPr>
                <w:rFonts w:ascii="Times New Roman" w:hAnsi="Times New Roman" w:cs="Times New Roman"/>
                <w:sz w:val="20"/>
                <w:szCs w:val="20"/>
              </w:rPr>
            </w:pPr>
            <w:r w:rsidRPr="00483DAC">
              <w:rPr>
                <w:rFonts w:ascii="Times New Roman" w:hAnsi="Times New Roman" w:cs="Times New Roman"/>
                <w:sz w:val="20"/>
                <w:szCs w:val="20"/>
              </w:rPr>
              <w:t xml:space="preserve">Blinding is a challenge in a study with medical devices. </w:t>
            </w:r>
          </w:p>
          <w:p w:rsidR="003701B2" w:rsidRPr="00483DAC" w:rsidRDefault="003701B2" w:rsidP="003701B2">
            <w:pPr>
              <w:pStyle w:val="ListParagraph"/>
              <w:numPr>
                <w:ilvl w:val="0"/>
                <w:numId w:val="9"/>
              </w:numPr>
              <w:tabs>
                <w:tab w:val="right" w:pos="360"/>
                <w:tab w:val="left" w:pos="540"/>
              </w:tabs>
              <w:rPr>
                <w:rFonts w:ascii="Times New Roman" w:hAnsi="Times New Roman" w:cs="Times New Roman"/>
                <w:sz w:val="20"/>
                <w:szCs w:val="20"/>
              </w:rPr>
            </w:pPr>
            <w:r w:rsidRPr="00483DAC">
              <w:rPr>
                <w:rFonts w:ascii="Times New Roman" w:hAnsi="Times New Roman" w:cs="Times New Roman"/>
                <w:sz w:val="20"/>
                <w:szCs w:val="20"/>
              </w:rPr>
              <w:t>Unlike drugs, medical devices are diagnostic and therapeutic, and they can influence the clinical decision making process and the patient’s clinical care pathway.</w:t>
            </w:r>
          </w:p>
          <w:p w:rsidR="003701B2" w:rsidRPr="00483DAC" w:rsidRDefault="003701B2" w:rsidP="00CB261A">
            <w:pPr>
              <w:tabs>
                <w:tab w:val="right" w:pos="360"/>
                <w:tab w:val="left" w:pos="540"/>
              </w:tabs>
              <w:rPr>
                <w:rFonts w:ascii="Times New Roman" w:hAnsi="Times New Roman" w:cs="Times New Roman"/>
                <w:sz w:val="20"/>
                <w:szCs w:val="20"/>
              </w:rPr>
            </w:pPr>
          </w:p>
        </w:tc>
      </w:tr>
      <w:tr w:rsidR="003701B2" w:rsidRPr="00483DAC" w:rsidTr="00CB261A">
        <w:trPr>
          <w:trHeight w:val="628"/>
        </w:trPr>
        <w:tc>
          <w:tcPr>
            <w:tcW w:w="10275" w:type="dxa"/>
            <w:tcBorders>
              <w:top w:val="single" w:sz="4" w:space="0" w:color="auto"/>
              <w:left w:val="single" w:sz="4" w:space="0" w:color="auto"/>
              <w:bottom w:val="single" w:sz="4" w:space="0" w:color="auto"/>
              <w:right w:val="single" w:sz="4" w:space="0" w:color="auto"/>
            </w:tcBorders>
            <w:hideMark/>
          </w:tcPr>
          <w:p w:rsidR="003701B2" w:rsidRPr="00483DAC" w:rsidRDefault="003701B2" w:rsidP="00CB261A">
            <w:pPr>
              <w:tabs>
                <w:tab w:val="left" w:pos="86"/>
                <w:tab w:val="left" w:pos="340"/>
                <w:tab w:val="left" w:pos="680"/>
              </w:tabs>
              <w:ind w:right="74"/>
              <w:rPr>
                <w:rFonts w:ascii="Times New Roman" w:hAnsi="Times New Roman" w:cs="Times New Roman"/>
                <w:sz w:val="20"/>
                <w:szCs w:val="20"/>
              </w:rPr>
            </w:pPr>
            <w:r w:rsidRPr="00483DAC">
              <w:rPr>
                <w:rFonts w:ascii="Times New Roman" w:hAnsi="Times New Roman" w:cs="Times New Roman"/>
                <w:sz w:val="20"/>
                <w:szCs w:val="20"/>
              </w:rPr>
              <w:t>Recommendations to Address Gaps in HTA Medical Device Guidelines:</w:t>
            </w:r>
          </w:p>
          <w:p w:rsidR="003701B2" w:rsidRPr="00483DAC" w:rsidRDefault="003701B2" w:rsidP="003701B2">
            <w:pPr>
              <w:pStyle w:val="ListParagraph"/>
              <w:numPr>
                <w:ilvl w:val="0"/>
                <w:numId w:val="14"/>
              </w:numPr>
              <w:tabs>
                <w:tab w:val="left" w:pos="86"/>
                <w:tab w:val="left" w:pos="318"/>
              </w:tabs>
              <w:ind w:left="318" w:right="74" w:hanging="318"/>
              <w:rPr>
                <w:rFonts w:ascii="Times New Roman" w:eastAsia="Times New Roman" w:hAnsi="Times New Roman" w:cs="Times New Roman"/>
                <w:color w:val="000000"/>
                <w:kern w:val="24"/>
                <w:sz w:val="20"/>
                <w:szCs w:val="20"/>
                <w:lang w:val="en-US" w:eastAsia="en-GB"/>
              </w:rPr>
            </w:pPr>
            <w:r w:rsidRPr="00483DAC">
              <w:rPr>
                <w:rFonts w:ascii="Times New Roman" w:eastAsia="Times New Roman" w:hAnsi="Times New Roman" w:cs="Times New Roman"/>
                <w:color w:val="000000"/>
                <w:kern w:val="24"/>
                <w:sz w:val="20"/>
                <w:szCs w:val="20"/>
                <w:lang w:val="en-US" w:eastAsia="en-GB"/>
              </w:rPr>
              <w:t xml:space="preserve">Adopt appropriate study designs for medical devices. The design can include preliminary phases of clinical pathway mapping and qualitative analysis to identify the most appropriated setting, comparators and variables to be considered in a trial. </w:t>
            </w:r>
          </w:p>
        </w:tc>
        <w:tc>
          <w:tcPr>
            <w:tcW w:w="531" w:type="dxa"/>
            <w:tcBorders>
              <w:top w:val="single" w:sz="4" w:space="0" w:color="auto"/>
              <w:left w:val="single" w:sz="4" w:space="0" w:color="auto"/>
              <w:bottom w:val="single" w:sz="4" w:space="0" w:color="auto"/>
              <w:right w:val="single" w:sz="4" w:space="0" w:color="auto"/>
            </w:tcBorders>
            <w:hideMark/>
          </w:tcPr>
          <w:p w:rsidR="003701B2" w:rsidRPr="00483DAC" w:rsidRDefault="003701B2" w:rsidP="00CB261A">
            <w:pPr>
              <w:tabs>
                <w:tab w:val="right" w:pos="360"/>
                <w:tab w:val="left" w:pos="540"/>
              </w:tabs>
              <w:rPr>
                <w:rFonts w:ascii="Times New Roman" w:hAnsi="Times New Roman" w:cs="Times New Roman"/>
                <w:sz w:val="20"/>
                <w:szCs w:val="20"/>
              </w:rPr>
            </w:pPr>
            <w:r w:rsidRPr="00483DAC">
              <w:rPr>
                <w:rFonts w:ascii="Times New Roman" w:hAnsi="Times New Roman" w:cs="Times New Roman"/>
                <w:sz w:val="20"/>
                <w:szCs w:val="20"/>
              </w:rPr>
              <w:t>1</w:t>
            </w:r>
          </w:p>
        </w:tc>
        <w:tc>
          <w:tcPr>
            <w:tcW w:w="425" w:type="dxa"/>
            <w:tcBorders>
              <w:top w:val="single" w:sz="4" w:space="0" w:color="auto"/>
              <w:left w:val="single" w:sz="4" w:space="0" w:color="auto"/>
              <w:bottom w:val="single" w:sz="4" w:space="0" w:color="auto"/>
              <w:right w:val="single" w:sz="4" w:space="0" w:color="auto"/>
            </w:tcBorders>
            <w:hideMark/>
          </w:tcPr>
          <w:p w:rsidR="003701B2" w:rsidRPr="00483DAC" w:rsidRDefault="003701B2" w:rsidP="00CB261A">
            <w:pPr>
              <w:tabs>
                <w:tab w:val="right" w:pos="360"/>
                <w:tab w:val="left" w:pos="540"/>
              </w:tabs>
              <w:rPr>
                <w:rFonts w:ascii="Times New Roman" w:hAnsi="Times New Roman" w:cs="Times New Roman"/>
                <w:sz w:val="20"/>
                <w:szCs w:val="20"/>
              </w:rPr>
            </w:pPr>
            <w:r w:rsidRPr="00483DAC">
              <w:rPr>
                <w:rFonts w:ascii="Times New Roman" w:hAnsi="Times New Roman" w:cs="Times New Roman"/>
                <w:sz w:val="20"/>
                <w:szCs w:val="20"/>
              </w:rPr>
              <w:t>2</w:t>
            </w:r>
          </w:p>
        </w:tc>
        <w:tc>
          <w:tcPr>
            <w:tcW w:w="424" w:type="dxa"/>
            <w:tcBorders>
              <w:top w:val="single" w:sz="4" w:space="0" w:color="auto"/>
              <w:left w:val="single" w:sz="4" w:space="0" w:color="auto"/>
              <w:bottom w:val="single" w:sz="4" w:space="0" w:color="auto"/>
              <w:right w:val="single" w:sz="4" w:space="0" w:color="auto"/>
            </w:tcBorders>
            <w:hideMark/>
          </w:tcPr>
          <w:p w:rsidR="003701B2" w:rsidRPr="00483DAC" w:rsidRDefault="003701B2" w:rsidP="00CB261A">
            <w:pPr>
              <w:tabs>
                <w:tab w:val="right" w:pos="360"/>
                <w:tab w:val="left" w:pos="540"/>
              </w:tabs>
              <w:rPr>
                <w:rFonts w:ascii="Times New Roman" w:hAnsi="Times New Roman" w:cs="Times New Roman"/>
                <w:sz w:val="20"/>
                <w:szCs w:val="20"/>
              </w:rPr>
            </w:pPr>
            <w:r w:rsidRPr="00483DAC">
              <w:rPr>
                <w:rFonts w:ascii="Times New Roman" w:hAnsi="Times New Roman" w:cs="Times New Roman"/>
                <w:sz w:val="20"/>
                <w:szCs w:val="20"/>
              </w:rPr>
              <w:t>3</w:t>
            </w:r>
          </w:p>
        </w:tc>
        <w:tc>
          <w:tcPr>
            <w:tcW w:w="424" w:type="dxa"/>
            <w:tcBorders>
              <w:top w:val="single" w:sz="4" w:space="0" w:color="auto"/>
              <w:left w:val="single" w:sz="4" w:space="0" w:color="auto"/>
              <w:bottom w:val="single" w:sz="4" w:space="0" w:color="auto"/>
              <w:right w:val="single" w:sz="4" w:space="0" w:color="auto"/>
            </w:tcBorders>
            <w:hideMark/>
          </w:tcPr>
          <w:p w:rsidR="003701B2" w:rsidRPr="00483DAC" w:rsidRDefault="003701B2" w:rsidP="00CB261A">
            <w:pPr>
              <w:tabs>
                <w:tab w:val="right" w:pos="360"/>
                <w:tab w:val="left" w:pos="540"/>
              </w:tabs>
              <w:rPr>
                <w:rFonts w:ascii="Times New Roman" w:hAnsi="Times New Roman" w:cs="Times New Roman"/>
                <w:sz w:val="20"/>
                <w:szCs w:val="20"/>
              </w:rPr>
            </w:pPr>
            <w:r w:rsidRPr="00483DAC">
              <w:rPr>
                <w:rFonts w:ascii="Times New Roman" w:hAnsi="Times New Roman" w:cs="Times New Roman"/>
                <w:sz w:val="20"/>
                <w:szCs w:val="20"/>
              </w:rPr>
              <w:t>4</w:t>
            </w:r>
          </w:p>
        </w:tc>
        <w:tc>
          <w:tcPr>
            <w:tcW w:w="424" w:type="dxa"/>
            <w:tcBorders>
              <w:top w:val="single" w:sz="4" w:space="0" w:color="auto"/>
              <w:left w:val="single" w:sz="4" w:space="0" w:color="auto"/>
              <w:bottom w:val="single" w:sz="4" w:space="0" w:color="auto"/>
              <w:right w:val="single" w:sz="4" w:space="0" w:color="auto"/>
            </w:tcBorders>
            <w:hideMark/>
          </w:tcPr>
          <w:p w:rsidR="003701B2" w:rsidRPr="00483DAC" w:rsidRDefault="003701B2" w:rsidP="00CB261A">
            <w:pPr>
              <w:tabs>
                <w:tab w:val="right" w:pos="360"/>
                <w:tab w:val="left" w:pos="540"/>
              </w:tabs>
              <w:rPr>
                <w:rFonts w:ascii="Times New Roman" w:hAnsi="Times New Roman" w:cs="Times New Roman"/>
                <w:sz w:val="20"/>
                <w:szCs w:val="20"/>
              </w:rPr>
            </w:pPr>
            <w:r w:rsidRPr="00483DAC">
              <w:rPr>
                <w:rFonts w:ascii="Times New Roman" w:hAnsi="Times New Roman" w:cs="Times New Roman"/>
                <w:sz w:val="20"/>
                <w:szCs w:val="20"/>
              </w:rPr>
              <w:t>5</w:t>
            </w:r>
          </w:p>
        </w:tc>
      </w:tr>
      <w:tr w:rsidR="003701B2" w:rsidRPr="00483DAC" w:rsidTr="00CB261A">
        <w:trPr>
          <w:trHeight w:val="313"/>
        </w:trPr>
        <w:tc>
          <w:tcPr>
            <w:tcW w:w="10275" w:type="dxa"/>
            <w:tcBorders>
              <w:top w:val="single" w:sz="4" w:space="0" w:color="auto"/>
              <w:left w:val="single" w:sz="4" w:space="0" w:color="auto"/>
              <w:bottom w:val="single" w:sz="4" w:space="0" w:color="auto"/>
              <w:right w:val="single" w:sz="4" w:space="0" w:color="auto"/>
            </w:tcBorders>
            <w:hideMark/>
          </w:tcPr>
          <w:p w:rsidR="003701B2" w:rsidRPr="00483DAC" w:rsidRDefault="003701B2" w:rsidP="003701B2">
            <w:pPr>
              <w:pStyle w:val="ListParagraph"/>
              <w:numPr>
                <w:ilvl w:val="0"/>
                <w:numId w:val="6"/>
              </w:numPr>
              <w:tabs>
                <w:tab w:val="left" w:pos="347"/>
              </w:tabs>
              <w:ind w:left="347" w:hanging="347"/>
              <w:rPr>
                <w:rFonts w:ascii="Times New Roman" w:hAnsi="Times New Roman" w:cs="Times New Roman"/>
                <w:sz w:val="20"/>
                <w:szCs w:val="20"/>
              </w:rPr>
            </w:pPr>
            <w:r w:rsidRPr="00483DAC">
              <w:rPr>
                <w:rFonts w:ascii="Times New Roman" w:hAnsi="Times New Roman" w:cs="Times New Roman"/>
                <w:sz w:val="20"/>
                <w:szCs w:val="20"/>
              </w:rPr>
              <w:t>Reinforce the use of simulation (e.g., in</w:t>
            </w:r>
            <w:r>
              <w:rPr>
                <w:rFonts w:ascii="Times New Roman" w:hAnsi="Times New Roman" w:cs="Times New Roman"/>
                <w:sz w:val="20"/>
                <w:szCs w:val="20"/>
              </w:rPr>
              <w:t xml:space="preserve"> </w:t>
            </w:r>
            <w:r w:rsidRPr="00483DAC">
              <w:rPr>
                <w:rFonts w:ascii="Times New Roman" w:hAnsi="Times New Roman" w:cs="Times New Roman"/>
                <w:sz w:val="20"/>
                <w:szCs w:val="20"/>
              </w:rPr>
              <w:t>silico trial) in case of incremental innovation</w:t>
            </w:r>
          </w:p>
        </w:tc>
        <w:tc>
          <w:tcPr>
            <w:tcW w:w="531" w:type="dxa"/>
            <w:tcBorders>
              <w:top w:val="single" w:sz="4" w:space="0" w:color="auto"/>
              <w:left w:val="single" w:sz="4" w:space="0" w:color="auto"/>
              <w:bottom w:val="single" w:sz="4" w:space="0" w:color="auto"/>
              <w:right w:val="single" w:sz="4" w:space="0" w:color="auto"/>
            </w:tcBorders>
            <w:hideMark/>
          </w:tcPr>
          <w:p w:rsidR="003701B2" w:rsidRPr="00483DAC" w:rsidRDefault="003701B2" w:rsidP="00CB261A">
            <w:pPr>
              <w:tabs>
                <w:tab w:val="right" w:pos="360"/>
                <w:tab w:val="left" w:pos="540"/>
              </w:tabs>
              <w:rPr>
                <w:rFonts w:ascii="Times New Roman" w:hAnsi="Times New Roman" w:cs="Times New Roman"/>
                <w:sz w:val="20"/>
                <w:szCs w:val="20"/>
              </w:rPr>
            </w:pPr>
            <w:r w:rsidRPr="00483DAC">
              <w:rPr>
                <w:rFonts w:ascii="Times New Roman" w:hAnsi="Times New Roman" w:cs="Times New Roman"/>
                <w:sz w:val="20"/>
                <w:szCs w:val="20"/>
              </w:rPr>
              <w:t>1</w:t>
            </w:r>
          </w:p>
        </w:tc>
        <w:tc>
          <w:tcPr>
            <w:tcW w:w="425" w:type="dxa"/>
            <w:tcBorders>
              <w:top w:val="single" w:sz="4" w:space="0" w:color="auto"/>
              <w:left w:val="single" w:sz="4" w:space="0" w:color="auto"/>
              <w:bottom w:val="single" w:sz="4" w:space="0" w:color="auto"/>
              <w:right w:val="single" w:sz="4" w:space="0" w:color="auto"/>
            </w:tcBorders>
            <w:hideMark/>
          </w:tcPr>
          <w:p w:rsidR="003701B2" w:rsidRPr="00483DAC" w:rsidRDefault="003701B2" w:rsidP="00CB261A">
            <w:pPr>
              <w:tabs>
                <w:tab w:val="right" w:pos="360"/>
                <w:tab w:val="left" w:pos="540"/>
              </w:tabs>
              <w:rPr>
                <w:rFonts w:ascii="Times New Roman" w:hAnsi="Times New Roman" w:cs="Times New Roman"/>
                <w:sz w:val="20"/>
                <w:szCs w:val="20"/>
              </w:rPr>
            </w:pPr>
            <w:r w:rsidRPr="00483DAC">
              <w:rPr>
                <w:rFonts w:ascii="Times New Roman" w:hAnsi="Times New Roman" w:cs="Times New Roman"/>
                <w:sz w:val="20"/>
                <w:szCs w:val="20"/>
              </w:rPr>
              <w:t>2</w:t>
            </w:r>
          </w:p>
        </w:tc>
        <w:tc>
          <w:tcPr>
            <w:tcW w:w="424" w:type="dxa"/>
            <w:tcBorders>
              <w:top w:val="single" w:sz="4" w:space="0" w:color="auto"/>
              <w:left w:val="single" w:sz="4" w:space="0" w:color="auto"/>
              <w:bottom w:val="single" w:sz="4" w:space="0" w:color="auto"/>
              <w:right w:val="single" w:sz="4" w:space="0" w:color="auto"/>
            </w:tcBorders>
            <w:hideMark/>
          </w:tcPr>
          <w:p w:rsidR="003701B2" w:rsidRPr="00483DAC" w:rsidRDefault="003701B2" w:rsidP="00CB261A">
            <w:pPr>
              <w:tabs>
                <w:tab w:val="right" w:pos="360"/>
                <w:tab w:val="left" w:pos="540"/>
              </w:tabs>
              <w:rPr>
                <w:rFonts w:ascii="Times New Roman" w:hAnsi="Times New Roman" w:cs="Times New Roman"/>
                <w:sz w:val="20"/>
                <w:szCs w:val="20"/>
              </w:rPr>
            </w:pPr>
            <w:r w:rsidRPr="00483DAC">
              <w:rPr>
                <w:rFonts w:ascii="Times New Roman" w:hAnsi="Times New Roman" w:cs="Times New Roman"/>
                <w:sz w:val="20"/>
                <w:szCs w:val="20"/>
              </w:rPr>
              <w:t>3</w:t>
            </w:r>
          </w:p>
        </w:tc>
        <w:tc>
          <w:tcPr>
            <w:tcW w:w="424" w:type="dxa"/>
            <w:tcBorders>
              <w:top w:val="single" w:sz="4" w:space="0" w:color="auto"/>
              <w:left w:val="single" w:sz="4" w:space="0" w:color="auto"/>
              <w:bottom w:val="single" w:sz="4" w:space="0" w:color="auto"/>
              <w:right w:val="single" w:sz="4" w:space="0" w:color="auto"/>
            </w:tcBorders>
            <w:hideMark/>
          </w:tcPr>
          <w:p w:rsidR="003701B2" w:rsidRPr="00483DAC" w:rsidRDefault="003701B2" w:rsidP="00CB261A">
            <w:pPr>
              <w:tabs>
                <w:tab w:val="right" w:pos="360"/>
                <w:tab w:val="left" w:pos="540"/>
              </w:tabs>
              <w:rPr>
                <w:rFonts w:ascii="Times New Roman" w:hAnsi="Times New Roman" w:cs="Times New Roman"/>
                <w:sz w:val="20"/>
                <w:szCs w:val="20"/>
              </w:rPr>
            </w:pPr>
            <w:r w:rsidRPr="00483DAC">
              <w:rPr>
                <w:rFonts w:ascii="Times New Roman" w:hAnsi="Times New Roman" w:cs="Times New Roman"/>
                <w:sz w:val="20"/>
                <w:szCs w:val="20"/>
              </w:rPr>
              <w:t>4</w:t>
            </w:r>
          </w:p>
        </w:tc>
        <w:tc>
          <w:tcPr>
            <w:tcW w:w="424" w:type="dxa"/>
            <w:tcBorders>
              <w:top w:val="single" w:sz="4" w:space="0" w:color="auto"/>
              <w:left w:val="single" w:sz="4" w:space="0" w:color="auto"/>
              <w:bottom w:val="single" w:sz="4" w:space="0" w:color="auto"/>
              <w:right w:val="single" w:sz="4" w:space="0" w:color="auto"/>
            </w:tcBorders>
            <w:hideMark/>
          </w:tcPr>
          <w:p w:rsidR="003701B2" w:rsidRPr="00483DAC" w:rsidRDefault="003701B2" w:rsidP="00CB261A">
            <w:pPr>
              <w:tabs>
                <w:tab w:val="right" w:pos="360"/>
                <w:tab w:val="left" w:pos="540"/>
              </w:tabs>
              <w:rPr>
                <w:rFonts w:ascii="Times New Roman" w:hAnsi="Times New Roman" w:cs="Times New Roman"/>
                <w:sz w:val="20"/>
                <w:szCs w:val="20"/>
              </w:rPr>
            </w:pPr>
            <w:r w:rsidRPr="00483DAC">
              <w:rPr>
                <w:rFonts w:ascii="Times New Roman" w:hAnsi="Times New Roman" w:cs="Times New Roman"/>
                <w:sz w:val="20"/>
                <w:szCs w:val="20"/>
              </w:rPr>
              <w:t>5</w:t>
            </w:r>
          </w:p>
        </w:tc>
      </w:tr>
      <w:tr w:rsidR="003701B2" w:rsidRPr="00483DAC" w:rsidTr="00CB261A">
        <w:trPr>
          <w:trHeight w:val="313"/>
        </w:trPr>
        <w:tc>
          <w:tcPr>
            <w:tcW w:w="12503" w:type="dxa"/>
            <w:gridSpan w:val="6"/>
            <w:tcBorders>
              <w:top w:val="single" w:sz="4" w:space="0" w:color="auto"/>
              <w:left w:val="single" w:sz="4" w:space="0" w:color="auto"/>
              <w:bottom w:val="single" w:sz="4" w:space="0" w:color="auto"/>
              <w:right w:val="single" w:sz="4" w:space="0" w:color="auto"/>
            </w:tcBorders>
          </w:tcPr>
          <w:p w:rsidR="003701B2" w:rsidRPr="00483DAC" w:rsidRDefault="003701B2" w:rsidP="00CB261A">
            <w:pPr>
              <w:tabs>
                <w:tab w:val="right" w:pos="360"/>
                <w:tab w:val="left" w:pos="540"/>
              </w:tabs>
              <w:rPr>
                <w:rFonts w:ascii="Times New Roman" w:hAnsi="Times New Roman" w:cs="Times New Roman"/>
                <w:sz w:val="20"/>
                <w:szCs w:val="20"/>
              </w:rPr>
            </w:pPr>
            <w:r w:rsidRPr="00483DAC">
              <w:rPr>
                <w:rFonts w:ascii="Times New Roman" w:hAnsi="Times New Roman" w:cs="Times New Roman"/>
                <w:sz w:val="20"/>
                <w:szCs w:val="20"/>
              </w:rPr>
              <w:t>Comments/suggestions:</w:t>
            </w:r>
          </w:p>
          <w:p w:rsidR="003701B2" w:rsidRPr="00483DAC" w:rsidRDefault="003701B2" w:rsidP="00CB261A">
            <w:pPr>
              <w:tabs>
                <w:tab w:val="right" w:pos="360"/>
                <w:tab w:val="left" w:pos="540"/>
              </w:tabs>
              <w:rPr>
                <w:rFonts w:ascii="Times New Roman" w:hAnsi="Times New Roman" w:cs="Times New Roman"/>
                <w:sz w:val="20"/>
                <w:szCs w:val="20"/>
              </w:rPr>
            </w:pPr>
          </w:p>
          <w:p w:rsidR="003701B2" w:rsidRPr="00483DAC" w:rsidRDefault="003701B2" w:rsidP="00CB261A">
            <w:pPr>
              <w:tabs>
                <w:tab w:val="right" w:pos="360"/>
                <w:tab w:val="left" w:pos="540"/>
              </w:tabs>
              <w:rPr>
                <w:rFonts w:ascii="Times New Roman" w:hAnsi="Times New Roman" w:cs="Times New Roman"/>
                <w:sz w:val="20"/>
                <w:szCs w:val="20"/>
              </w:rPr>
            </w:pPr>
          </w:p>
        </w:tc>
      </w:tr>
    </w:tbl>
    <w:p w:rsidR="003701B2" w:rsidRPr="00483DAC" w:rsidRDefault="003701B2" w:rsidP="003701B2">
      <w:pPr>
        <w:tabs>
          <w:tab w:val="right" w:pos="360"/>
          <w:tab w:val="left" w:pos="540"/>
        </w:tabs>
        <w:spacing w:after="0" w:line="240" w:lineRule="auto"/>
        <w:ind w:left="540" w:hanging="540"/>
        <w:rPr>
          <w:rFonts w:ascii="Times New Roman" w:hAnsi="Times New Roman" w:cs="Times New Roman"/>
          <w:sz w:val="16"/>
          <w:szCs w:val="16"/>
        </w:rPr>
      </w:pPr>
      <w:r w:rsidRPr="00483DAC">
        <w:rPr>
          <w:rFonts w:ascii="Times New Roman" w:hAnsi="Times New Roman" w:cs="Times New Roman"/>
          <w:sz w:val="20"/>
          <w:szCs w:val="20"/>
        </w:rPr>
        <w:tab/>
      </w:r>
      <w:r w:rsidRPr="00483DAC">
        <w:rPr>
          <w:rFonts w:ascii="Times New Roman" w:hAnsi="Times New Roman" w:cs="Times New Roman"/>
          <w:sz w:val="16"/>
          <w:szCs w:val="16"/>
        </w:rPr>
        <w:t>1 = Strongly disagree; 2 = Disagree; 3 = Neither agree nor disagree; 4 = Agree; 5 = Strongly agree</w:t>
      </w:r>
    </w:p>
    <w:p w:rsidR="003701B2" w:rsidRPr="00483DAC" w:rsidRDefault="003701B2" w:rsidP="003701B2">
      <w:pPr>
        <w:rPr>
          <w:rFonts w:ascii="Times New Roman" w:hAnsi="Times New Roman" w:cs="Times New Roman"/>
        </w:rPr>
      </w:pPr>
    </w:p>
    <w:p w:rsidR="003701B2" w:rsidRPr="00483DAC" w:rsidRDefault="003701B2" w:rsidP="003701B2">
      <w:pPr>
        <w:pStyle w:val="Heading2"/>
        <w:rPr>
          <w:rFonts w:ascii="Times New Roman" w:hAnsi="Times New Roman" w:cs="Times New Roman"/>
        </w:rPr>
      </w:pPr>
      <w:r w:rsidRPr="00483DAC">
        <w:rPr>
          <w:rFonts w:ascii="Times New Roman" w:hAnsi="Times New Roman" w:cs="Times New Roman"/>
        </w:rPr>
        <w:t>Issues in Use</w:t>
      </w:r>
    </w:p>
    <w:p w:rsidR="003701B2" w:rsidRPr="00483DAC" w:rsidRDefault="003701B2" w:rsidP="003701B2">
      <w:pPr>
        <w:pStyle w:val="Heading3"/>
        <w:rPr>
          <w:rFonts w:ascii="Times New Roman" w:hAnsi="Times New Roman" w:cs="Times New Roman"/>
          <w:lang w:eastAsia="en-GB"/>
        </w:rPr>
      </w:pPr>
      <w:r w:rsidRPr="00483DAC">
        <w:rPr>
          <w:rFonts w:ascii="Times New Roman" w:hAnsi="Times New Roman" w:cs="Times New Roman"/>
          <w:lang w:eastAsia="en-GB"/>
        </w:rPr>
        <w:t>Q13 Performance of a medical device is strongly dependent on user</w:t>
      </w:r>
      <w:r w:rsidRPr="00483DAC">
        <w:rPr>
          <w:rFonts w:ascii="Times New Roman" w:hAnsi="Times New Roman" w:cs="Times New Roman"/>
        </w:rPr>
        <w:t>, much more than drugs</w:t>
      </w:r>
    </w:p>
    <w:tbl>
      <w:tblPr>
        <w:tblStyle w:val="TableGrid"/>
        <w:tblW w:w="12503" w:type="dxa"/>
        <w:tblInd w:w="108" w:type="dxa"/>
        <w:tblLook w:val="04A0" w:firstRow="1" w:lastRow="0" w:firstColumn="1" w:lastColumn="0" w:noHBand="0" w:noVBand="1"/>
      </w:tblPr>
      <w:tblGrid>
        <w:gridCol w:w="10137"/>
        <w:gridCol w:w="528"/>
        <w:gridCol w:w="444"/>
        <w:gridCol w:w="402"/>
        <w:gridCol w:w="422"/>
        <w:gridCol w:w="570"/>
      </w:tblGrid>
      <w:tr w:rsidR="003701B2" w:rsidRPr="00483DAC" w:rsidTr="00CB261A">
        <w:trPr>
          <w:trHeight w:val="16"/>
        </w:trPr>
        <w:tc>
          <w:tcPr>
            <w:tcW w:w="12503" w:type="dxa"/>
            <w:gridSpan w:val="6"/>
            <w:tcBorders>
              <w:top w:val="single" w:sz="4" w:space="0" w:color="auto"/>
              <w:left w:val="single" w:sz="4" w:space="0" w:color="auto"/>
              <w:bottom w:val="single" w:sz="4" w:space="0" w:color="auto"/>
              <w:right w:val="single" w:sz="4" w:space="0" w:color="auto"/>
            </w:tcBorders>
            <w:hideMark/>
          </w:tcPr>
          <w:p w:rsidR="003701B2" w:rsidRPr="00483DAC" w:rsidRDefault="003701B2" w:rsidP="00CB261A">
            <w:pPr>
              <w:tabs>
                <w:tab w:val="right" w:pos="360"/>
                <w:tab w:val="left" w:pos="540"/>
              </w:tabs>
              <w:rPr>
                <w:rFonts w:ascii="Times New Roman" w:hAnsi="Times New Roman" w:cs="Times New Roman"/>
                <w:sz w:val="20"/>
                <w:szCs w:val="20"/>
              </w:rPr>
            </w:pPr>
            <w:r w:rsidRPr="00483DAC">
              <w:rPr>
                <w:rFonts w:ascii="Times New Roman" w:hAnsi="Times New Roman" w:cs="Times New Roman"/>
                <w:sz w:val="20"/>
                <w:szCs w:val="20"/>
              </w:rPr>
              <w:t>Gaps in HTA Medical Device Guidelines:</w:t>
            </w:r>
          </w:p>
          <w:p w:rsidR="003701B2" w:rsidRPr="00483DAC" w:rsidRDefault="003701B2" w:rsidP="00CB261A">
            <w:pPr>
              <w:tabs>
                <w:tab w:val="right" w:pos="360"/>
                <w:tab w:val="left" w:pos="540"/>
              </w:tabs>
              <w:rPr>
                <w:rFonts w:ascii="Times New Roman" w:hAnsi="Times New Roman" w:cs="Times New Roman"/>
                <w:sz w:val="20"/>
                <w:szCs w:val="20"/>
              </w:rPr>
            </w:pPr>
            <w:r w:rsidRPr="00483DAC">
              <w:rPr>
                <w:rFonts w:ascii="Times New Roman" w:hAnsi="Times New Roman" w:cs="Times New Roman"/>
                <w:sz w:val="20"/>
                <w:szCs w:val="20"/>
              </w:rPr>
              <w:t xml:space="preserve">The same medical device used by different users in different contexts may have different costs, efficacy, effectiveness, and safety, both in the short time (e.g., during the trial) and during its lifespan. </w:t>
            </w:r>
          </w:p>
        </w:tc>
      </w:tr>
      <w:tr w:rsidR="003701B2" w:rsidRPr="00483DAC" w:rsidTr="00CB261A">
        <w:trPr>
          <w:trHeight w:val="16"/>
        </w:trPr>
        <w:tc>
          <w:tcPr>
            <w:tcW w:w="10137" w:type="dxa"/>
            <w:tcBorders>
              <w:top w:val="single" w:sz="4" w:space="0" w:color="auto"/>
              <w:left w:val="single" w:sz="4" w:space="0" w:color="auto"/>
              <w:bottom w:val="single" w:sz="4" w:space="0" w:color="auto"/>
              <w:right w:val="single" w:sz="4" w:space="0" w:color="auto"/>
            </w:tcBorders>
            <w:hideMark/>
          </w:tcPr>
          <w:p w:rsidR="003701B2" w:rsidRPr="00483DAC" w:rsidRDefault="003701B2" w:rsidP="00CB261A">
            <w:pPr>
              <w:tabs>
                <w:tab w:val="left" w:pos="86"/>
                <w:tab w:val="left" w:pos="340"/>
                <w:tab w:val="left" w:pos="680"/>
              </w:tabs>
              <w:ind w:right="74"/>
              <w:rPr>
                <w:rFonts w:ascii="Times New Roman" w:hAnsi="Times New Roman" w:cs="Times New Roman"/>
                <w:sz w:val="20"/>
                <w:szCs w:val="20"/>
              </w:rPr>
            </w:pPr>
            <w:r w:rsidRPr="00483DAC">
              <w:rPr>
                <w:rFonts w:ascii="Times New Roman" w:hAnsi="Times New Roman" w:cs="Times New Roman"/>
                <w:sz w:val="20"/>
                <w:szCs w:val="20"/>
              </w:rPr>
              <w:t>Recommendations to Address Gaps in HTA Medical Device Guidelines:</w:t>
            </w:r>
          </w:p>
          <w:p w:rsidR="003701B2" w:rsidRPr="00483DAC" w:rsidRDefault="003701B2" w:rsidP="003701B2">
            <w:pPr>
              <w:pStyle w:val="ListParagraph"/>
              <w:numPr>
                <w:ilvl w:val="0"/>
                <w:numId w:val="14"/>
              </w:numPr>
              <w:tabs>
                <w:tab w:val="left" w:pos="86"/>
                <w:tab w:val="left" w:pos="318"/>
              </w:tabs>
              <w:ind w:left="318" w:right="74" w:hanging="318"/>
              <w:rPr>
                <w:rFonts w:ascii="Times New Roman" w:eastAsia="Times New Roman" w:hAnsi="Times New Roman" w:cs="Times New Roman"/>
                <w:color w:val="000000"/>
                <w:kern w:val="24"/>
                <w:sz w:val="20"/>
                <w:szCs w:val="20"/>
                <w:lang w:val="en-US" w:eastAsia="en-GB"/>
              </w:rPr>
            </w:pPr>
            <w:r w:rsidRPr="00483DAC">
              <w:rPr>
                <w:rFonts w:ascii="Times New Roman" w:eastAsia="Times New Roman" w:hAnsi="Times New Roman" w:cs="Times New Roman"/>
                <w:color w:val="000000"/>
                <w:kern w:val="24"/>
                <w:sz w:val="20"/>
                <w:szCs w:val="20"/>
                <w:lang w:val="en-US" w:eastAsia="en-GB"/>
              </w:rPr>
              <w:t>Use both pre-market and post-market data to capture impact of context of use variables (i.e., user, tasks, physical and social environment) on HTA outcomes</w:t>
            </w:r>
          </w:p>
        </w:tc>
        <w:tc>
          <w:tcPr>
            <w:tcW w:w="528" w:type="dxa"/>
            <w:tcBorders>
              <w:top w:val="single" w:sz="4" w:space="0" w:color="auto"/>
              <w:left w:val="single" w:sz="4" w:space="0" w:color="auto"/>
              <w:bottom w:val="single" w:sz="4" w:space="0" w:color="auto"/>
              <w:right w:val="single" w:sz="4" w:space="0" w:color="auto"/>
            </w:tcBorders>
            <w:hideMark/>
          </w:tcPr>
          <w:p w:rsidR="003701B2" w:rsidRPr="00483DAC" w:rsidRDefault="003701B2" w:rsidP="00CB261A">
            <w:pPr>
              <w:tabs>
                <w:tab w:val="right" w:pos="360"/>
                <w:tab w:val="left" w:pos="540"/>
              </w:tabs>
              <w:rPr>
                <w:rFonts w:ascii="Times New Roman" w:hAnsi="Times New Roman" w:cs="Times New Roman"/>
                <w:sz w:val="20"/>
                <w:szCs w:val="20"/>
              </w:rPr>
            </w:pPr>
            <w:r w:rsidRPr="00483DAC">
              <w:rPr>
                <w:rFonts w:ascii="Times New Roman" w:hAnsi="Times New Roman" w:cs="Times New Roman"/>
                <w:sz w:val="20"/>
                <w:szCs w:val="20"/>
              </w:rPr>
              <w:t>1</w:t>
            </w:r>
          </w:p>
        </w:tc>
        <w:tc>
          <w:tcPr>
            <w:tcW w:w="444" w:type="dxa"/>
            <w:tcBorders>
              <w:top w:val="single" w:sz="4" w:space="0" w:color="auto"/>
              <w:left w:val="single" w:sz="4" w:space="0" w:color="auto"/>
              <w:bottom w:val="single" w:sz="4" w:space="0" w:color="auto"/>
              <w:right w:val="single" w:sz="4" w:space="0" w:color="auto"/>
            </w:tcBorders>
            <w:hideMark/>
          </w:tcPr>
          <w:p w:rsidR="003701B2" w:rsidRPr="00483DAC" w:rsidRDefault="003701B2" w:rsidP="00CB261A">
            <w:pPr>
              <w:tabs>
                <w:tab w:val="right" w:pos="360"/>
                <w:tab w:val="left" w:pos="540"/>
              </w:tabs>
              <w:rPr>
                <w:rFonts w:ascii="Times New Roman" w:hAnsi="Times New Roman" w:cs="Times New Roman"/>
                <w:sz w:val="20"/>
                <w:szCs w:val="20"/>
              </w:rPr>
            </w:pPr>
            <w:r w:rsidRPr="00483DAC">
              <w:rPr>
                <w:rFonts w:ascii="Times New Roman" w:hAnsi="Times New Roman" w:cs="Times New Roman"/>
                <w:sz w:val="20"/>
                <w:szCs w:val="20"/>
              </w:rPr>
              <w:t>2</w:t>
            </w:r>
          </w:p>
        </w:tc>
        <w:tc>
          <w:tcPr>
            <w:tcW w:w="402" w:type="dxa"/>
            <w:tcBorders>
              <w:top w:val="single" w:sz="4" w:space="0" w:color="auto"/>
              <w:left w:val="single" w:sz="4" w:space="0" w:color="auto"/>
              <w:bottom w:val="single" w:sz="4" w:space="0" w:color="auto"/>
              <w:right w:val="single" w:sz="4" w:space="0" w:color="auto"/>
            </w:tcBorders>
            <w:hideMark/>
          </w:tcPr>
          <w:p w:rsidR="003701B2" w:rsidRPr="00483DAC" w:rsidRDefault="003701B2" w:rsidP="00CB261A">
            <w:pPr>
              <w:tabs>
                <w:tab w:val="right" w:pos="360"/>
                <w:tab w:val="left" w:pos="540"/>
              </w:tabs>
              <w:rPr>
                <w:rFonts w:ascii="Times New Roman" w:hAnsi="Times New Roman" w:cs="Times New Roman"/>
                <w:sz w:val="20"/>
                <w:szCs w:val="20"/>
              </w:rPr>
            </w:pPr>
            <w:r w:rsidRPr="00483DAC">
              <w:rPr>
                <w:rFonts w:ascii="Times New Roman" w:hAnsi="Times New Roman" w:cs="Times New Roman"/>
                <w:sz w:val="20"/>
                <w:szCs w:val="20"/>
              </w:rPr>
              <w:t>3</w:t>
            </w:r>
          </w:p>
        </w:tc>
        <w:tc>
          <w:tcPr>
            <w:tcW w:w="422" w:type="dxa"/>
            <w:tcBorders>
              <w:top w:val="single" w:sz="4" w:space="0" w:color="auto"/>
              <w:left w:val="single" w:sz="4" w:space="0" w:color="auto"/>
              <w:bottom w:val="single" w:sz="4" w:space="0" w:color="auto"/>
              <w:right w:val="single" w:sz="4" w:space="0" w:color="auto"/>
            </w:tcBorders>
            <w:hideMark/>
          </w:tcPr>
          <w:p w:rsidR="003701B2" w:rsidRPr="00483DAC" w:rsidRDefault="003701B2" w:rsidP="00CB261A">
            <w:pPr>
              <w:tabs>
                <w:tab w:val="right" w:pos="360"/>
                <w:tab w:val="left" w:pos="540"/>
              </w:tabs>
              <w:rPr>
                <w:rFonts w:ascii="Times New Roman" w:hAnsi="Times New Roman" w:cs="Times New Roman"/>
                <w:sz w:val="20"/>
                <w:szCs w:val="20"/>
              </w:rPr>
            </w:pPr>
            <w:r w:rsidRPr="00483DAC">
              <w:rPr>
                <w:rFonts w:ascii="Times New Roman" w:hAnsi="Times New Roman" w:cs="Times New Roman"/>
                <w:sz w:val="20"/>
                <w:szCs w:val="20"/>
              </w:rPr>
              <w:t>4</w:t>
            </w:r>
          </w:p>
        </w:tc>
        <w:tc>
          <w:tcPr>
            <w:tcW w:w="570" w:type="dxa"/>
            <w:tcBorders>
              <w:top w:val="single" w:sz="4" w:space="0" w:color="auto"/>
              <w:left w:val="single" w:sz="4" w:space="0" w:color="auto"/>
              <w:bottom w:val="single" w:sz="4" w:space="0" w:color="auto"/>
              <w:right w:val="single" w:sz="4" w:space="0" w:color="auto"/>
            </w:tcBorders>
            <w:hideMark/>
          </w:tcPr>
          <w:p w:rsidR="003701B2" w:rsidRPr="00483DAC" w:rsidRDefault="003701B2" w:rsidP="00CB261A">
            <w:pPr>
              <w:tabs>
                <w:tab w:val="right" w:pos="360"/>
                <w:tab w:val="left" w:pos="540"/>
              </w:tabs>
              <w:rPr>
                <w:rFonts w:ascii="Times New Roman" w:hAnsi="Times New Roman" w:cs="Times New Roman"/>
                <w:sz w:val="20"/>
                <w:szCs w:val="20"/>
              </w:rPr>
            </w:pPr>
            <w:r w:rsidRPr="00483DAC">
              <w:rPr>
                <w:rFonts w:ascii="Times New Roman" w:hAnsi="Times New Roman" w:cs="Times New Roman"/>
                <w:sz w:val="20"/>
                <w:szCs w:val="20"/>
              </w:rPr>
              <w:t>5</w:t>
            </w:r>
          </w:p>
        </w:tc>
      </w:tr>
      <w:tr w:rsidR="003701B2" w:rsidRPr="00483DAC" w:rsidTr="00CB261A">
        <w:trPr>
          <w:trHeight w:val="16"/>
        </w:trPr>
        <w:tc>
          <w:tcPr>
            <w:tcW w:w="10137" w:type="dxa"/>
            <w:tcBorders>
              <w:top w:val="single" w:sz="4" w:space="0" w:color="auto"/>
              <w:left w:val="single" w:sz="4" w:space="0" w:color="auto"/>
              <w:bottom w:val="single" w:sz="4" w:space="0" w:color="auto"/>
              <w:right w:val="single" w:sz="4" w:space="0" w:color="auto"/>
            </w:tcBorders>
            <w:hideMark/>
          </w:tcPr>
          <w:p w:rsidR="003701B2" w:rsidRPr="00483DAC" w:rsidRDefault="003701B2" w:rsidP="003701B2">
            <w:pPr>
              <w:pStyle w:val="ListParagraph"/>
              <w:numPr>
                <w:ilvl w:val="0"/>
                <w:numId w:val="10"/>
              </w:numPr>
              <w:tabs>
                <w:tab w:val="right" w:pos="360"/>
                <w:tab w:val="left" w:pos="540"/>
              </w:tabs>
              <w:rPr>
                <w:rFonts w:ascii="Times New Roman" w:hAnsi="Times New Roman" w:cs="Times New Roman"/>
                <w:sz w:val="20"/>
                <w:szCs w:val="20"/>
              </w:rPr>
            </w:pPr>
            <w:r w:rsidRPr="00483DAC">
              <w:rPr>
                <w:rFonts w:ascii="Times New Roman" w:eastAsia="Times New Roman" w:hAnsi="Times New Roman" w:cs="Times New Roman"/>
                <w:color w:val="000000"/>
                <w:kern w:val="24"/>
                <w:sz w:val="20"/>
                <w:szCs w:val="20"/>
                <w:lang w:val="en-US" w:eastAsia="en-GB"/>
              </w:rPr>
              <w:t>Simulate and use appropriate statistical methods to analyze the different types of evidence on the effectiveness and safety of the medical device</w:t>
            </w:r>
          </w:p>
        </w:tc>
        <w:tc>
          <w:tcPr>
            <w:tcW w:w="528" w:type="dxa"/>
            <w:tcBorders>
              <w:top w:val="single" w:sz="4" w:space="0" w:color="auto"/>
              <w:left w:val="single" w:sz="4" w:space="0" w:color="auto"/>
              <w:bottom w:val="single" w:sz="4" w:space="0" w:color="auto"/>
              <w:right w:val="single" w:sz="4" w:space="0" w:color="auto"/>
            </w:tcBorders>
            <w:hideMark/>
          </w:tcPr>
          <w:p w:rsidR="003701B2" w:rsidRPr="00483DAC" w:rsidRDefault="003701B2" w:rsidP="00CB261A">
            <w:pPr>
              <w:tabs>
                <w:tab w:val="right" w:pos="360"/>
                <w:tab w:val="left" w:pos="540"/>
              </w:tabs>
              <w:rPr>
                <w:rFonts w:ascii="Times New Roman" w:hAnsi="Times New Roman" w:cs="Times New Roman"/>
                <w:sz w:val="20"/>
                <w:szCs w:val="20"/>
              </w:rPr>
            </w:pPr>
            <w:r w:rsidRPr="00483DAC">
              <w:rPr>
                <w:rFonts w:ascii="Times New Roman" w:hAnsi="Times New Roman" w:cs="Times New Roman"/>
                <w:sz w:val="20"/>
                <w:szCs w:val="20"/>
              </w:rPr>
              <w:t>1</w:t>
            </w:r>
          </w:p>
        </w:tc>
        <w:tc>
          <w:tcPr>
            <w:tcW w:w="444" w:type="dxa"/>
            <w:tcBorders>
              <w:top w:val="single" w:sz="4" w:space="0" w:color="auto"/>
              <w:left w:val="single" w:sz="4" w:space="0" w:color="auto"/>
              <w:bottom w:val="single" w:sz="4" w:space="0" w:color="auto"/>
              <w:right w:val="single" w:sz="4" w:space="0" w:color="auto"/>
            </w:tcBorders>
            <w:hideMark/>
          </w:tcPr>
          <w:p w:rsidR="003701B2" w:rsidRPr="00483DAC" w:rsidRDefault="003701B2" w:rsidP="00CB261A">
            <w:pPr>
              <w:tabs>
                <w:tab w:val="right" w:pos="360"/>
                <w:tab w:val="left" w:pos="540"/>
              </w:tabs>
              <w:rPr>
                <w:rFonts w:ascii="Times New Roman" w:hAnsi="Times New Roman" w:cs="Times New Roman"/>
                <w:sz w:val="20"/>
                <w:szCs w:val="20"/>
              </w:rPr>
            </w:pPr>
            <w:r w:rsidRPr="00483DAC">
              <w:rPr>
                <w:rFonts w:ascii="Times New Roman" w:hAnsi="Times New Roman" w:cs="Times New Roman"/>
                <w:sz w:val="20"/>
                <w:szCs w:val="20"/>
              </w:rPr>
              <w:t>2</w:t>
            </w:r>
          </w:p>
        </w:tc>
        <w:tc>
          <w:tcPr>
            <w:tcW w:w="402" w:type="dxa"/>
            <w:tcBorders>
              <w:top w:val="single" w:sz="4" w:space="0" w:color="auto"/>
              <w:left w:val="single" w:sz="4" w:space="0" w:color="auto"/>
              <w:bottom w:val="single" w:sz="4" w:space="0" w:color="auto"/>
              <w:right w:val="single" w:sz="4" w:space="0" w:color="auto"/>
            </w:tcBorders>
            <w:hideMark/>
          </w:tcPr>
          <w:p w:rsidR="003701B2" w:rsidRPr="00483DAC" w:rsidRDefault="003701B2" w:rsidP="00CB261A">
            <w:pPr>
              <w:tabs>
                <w:tab w:val="right" w:pos="360"/>
                <w:tab w:val="left" w:pos="540"/>
              </w:tabs>
              <w:rPr>
                <w:rFonts w:ascii="Times New Roman" w:hAnsi="Times New Roman" w:cs="Times New Roman"/>
                <w:sz w:val="20"/>
                <w:szCs w:val="20"/>
              </w:rPr>
            </w:pPr>
            <w:r w:rsidRPr="00483DAC">
              <w:rPr>
                <w:rFonts w:ascii="Times New Roman" w:hAnsi="Times New Roman" w:cs="Times New Roman"/>
                <w:sz w:val="20"/>
                <w:szCs w:val="20"/>
              </w:rPr>
              <w:t>3</w:t>
            </w:r>
          </w:p>
        </w:tc>
        <w:tc>
          <w:tcPr>
            <w:tcW w:w="422" w:type="dxa"/>
            <w:tcBorders>
              <w:top w:val="single" w:sz="4" w:space="0" w:color="auto"/>
              <w:left w:val="single" w:sz="4" w:space="0" w:color="auto"/>
              <w:bottom w:val="single" w:sz="4" w:space="0" w:color="auto"/>
              <w:right w:val="single" w:sz="4" w:space="0" w:color="auto"/>
            </w:tcBorders>
            <w:hideMark/>
          </w:tcPr>
          <w:p w:rsidR="003701B2" w:rsidRPr="00483DAC" w:rsidRDefault="003701B2" w:rsidP="00CB261A">
            <w:pPr>
              <w:tabs>
                <w:tab w:val="right" w:pos="360"/>
                <w:tab w:val="left" w:pos="540"/>
              </w:tabs>
              <w:rPr>
                <w:rFonts w:ascii="Times New Roman" w:hAnsi="Times New Roman" w:cs="Times New Roman"/>
                <w:sz w:val="20"/>
                <w:szCs w:val="20"/>
              </w:rPr>
            </w:pPr>
            <w:r w:rsidRPr="00483DAC">
              <w:rPr>
                <w:rFonts w:ascii="Times New Roman" w:hAnsi="Times New Roman" w:cs="Times New Roman"/>
                <w:sz w:val="20"/>
                <w:szCs w:val="20"/>
              </w:rPr>
              <w:t>4</w:t>
            </w:r>
          </w:p>
        </w:tc>
        <w:tc>
          <w:tcPr>
            <w:tcW w:w="570" w:type="dxa"/>
            <w:tcBorders>
              <w:top w:val="single" w:sz="4" w:space="0" w:color="auto"/>
              <w:left w:val="single" w:sz="4" w:space="0" w:color="auto"/>
              <w:bottom w:val="single" w:sz="4" w:space="0" w:color="auto"/>
              <w:right w:val="single" w:sz="4" w:space="0" w:color="auto"/>
            </w:tcBorders>
            <w:hideMark/>
          </w:tcPr>
          <w:p w:rsidR="003701B2" w:rsidRPr="00483DAC" w:rsidRDefault="003701B2" w:rsidP="00CB261A">
            <w:pPr>
              <w:tabs>
                <w:tab w:val="right" w:pos="360"/>
                <w:tab w:val="left" w:pos="540"/>
              </w:tabs>
              <w:rPr>
                <w:rFonts w:ascii="Times New Roman" w:hAnsi="Times New Roman" w:cs="Times New Roman"/>
                <w:sz w:val="20"/>
                <w:szCs w:val="20"/>
              </w:rPr>
            </w:pPr>
            <w:r w:rsidRPr="00483DAC">
              <w:rPr>
                <w:rFonts w:ascii="Times New Roman" w:hAnsi="Times New Roman" w:cs="Times New Roman"/>
                <w:sz w:val="20"/>
                <w:szCs w:val="20"/>
              </w:rPr>
              <w:t>5</w:t>
            </w:r>
          </w:p>
        </w:tc>
      </w:tr>
      <w:tr w:rsidR="003701B2" w:rsidRPr="00483DAC" w:rsidTr="00CB261A">
        <w:trPr>
          <w:trHeight w:val="16"/>
        </w:trPr>
        <w:tc>
          <w:tcPr>
            <w:tcW w:w="12503" w:type="dxa"/>
            <w:gridSpan w:val="6"/>
            <w:tcBorders>
              <w:top w:val="single" w:sz="4" w:space="0" w:color="auto"/>
              <w:left w:val="single" w:sz="4" w:space="0" w:color="auto"/>
              <w:bottom w:val="single" w:sz="4" w:space="0" w:color="auto"/>
              <w:right w:val="single" w:sz="4" w:space="0" w:color="auto"/>
            </w:tcBorders>
          </w:tcPr>
          <w:p w:rsidR="003701B2" w:rsidRPr="00483DAC" w:rsidRDefault="003701B2" w:rsidP="00CB261A">
            <w:pPr>
              <w:tabs>
                <w:tab w:val="right" w:pos="360"/>
                <w:tab w:val="left" w:pos="540"/>
              </w:tabs>
              <w:rPr>
                <w:rFonts w:ascii="Times New Roman" w:hAnsi="Times New Roman" w:cs="Times New Roman"/>
                <w:sz w:val="20"/>
                <w:szCs w:val="20"/>
              </w:rPr>
            </w:pPr>
            <w:r w:rsidRPr="00483DAC">
              <w:rPr>
                <w:rFonts w:ascii="Times New Roman" w:hAnsi="Times New Roman" w:cs="Times New Roman"/>
                <w:sz w:val="20"/>
                <w:szCs w:val="20"/>
              </w:rPr>
              <w:t>Comments/suggestions:</w:t>
            </w:r>
          </w:p>
          <w:p w:rsidR="003701B2" w:rsidRPr="00483DAC" w:rsidRDefault="003701B2" w:rsidP="00CB261A">
            <w:pPr>
              <w:tabs>
                <w:tab w:val="right" w:pos="360"/>
                <w:tab w:val="left" w:pos="540"/>
              </w:tabs>
              <w:rPr>
                <w:rFonts w:ascii="Times New Roman" w:hAnsi="Times New Roman" w:cs="Times New Roman"/>
                <w:sz w:val="20"/>
                <w:szCs w:val="20"/>
              </w:rPr>
            </w:pPr>
          </w:p>
          <w:p w:rsidR="003701B2" w:rsidRPr="00483DAC" w:rsidRDefault="003701B2" w:rsidP="00CB261A">
            <w:pPr>
              <w:tabs>
                <w:tab w:val="right" w:pos="360"/>
                <w:tab w:val="left" w:pos="540"/>
              </w:tabs>
              <w:rPr>
                <w:rFonts w:ascii="Times New Roman" w:hAnsi="Times New Roman" w:cs="Times New Roman"/>
                <w:sz w:val="20"/>
                <w:szCs w:val="20"/>
              </w:rPr>
            </w:pPr>
          </w:p>
        </w:tc>
      </w:tr>
    </w:tbl>
    <w:p w:rsidR="003701B2" w:rsidRPr="00483DAC" w:rsidRDefault="003701B2" w:rsidP="003701B2">
      <w:pPr>
        <w:tabs>
          <w:tab w:val="right" w:pos="360"/>
          <w:tab w:val="left" w:pos="540"/>
        </w:tabs>
        <w:spacing w:after="0" w:line="240" w:lineRule="auto"/>
        <w:ind w:left="540" w:hanging="540"/>
        <w:rPr>
          <w:rFonts w:ascii="Times New Roman" w:hAnsi="Times New Roman" w:cs="Times New Roman"/>
          <w:sz w:val="16"/>
          <w:szCs w:val="16"/>
        </w:rPr>
      </w:pPr>
      <w:r w:rsidRPr="00483DAC">
        <w:rPr>
          <w:rFonts w:ascii="Times New Roman" w:hAnsi="Times New Roman" w:cs="Times New Roman"/>
          <w:sz w:val="20"/>
          <w:szCs w:val="20"/>
        </w:rPr>
        <w:tab/>
      </w:r>
      <w:r w:rsidRPr="00483DAC">
        <w:rPr>
          <w:rFonts w:ascii="Times New Roman" w:hAnsi="Times New Roman" w:cs="Times New Roman"/>
          <w:sz w:val="16"/>
          <w:szCs w:val="16"/>
        </w:rPr>
        <w:t>1 = Strongly disagree; 2 = Disagree; 3 = Neither agree nor disagree; 4 = Agree; 5 = Strongly agree</w:t>
      </w:r>
    </w:p>
    <w:p w:rsidR="003701B2" w:rsidRPr="00483DAC" w:rsidRDefault="003701B2" w:rsidP="003701B2">
      <w:pPr>
        <w:tabs>
          <w:tab w:val="right" w:pos="360"/>
          <w:tab w:val="left" w:pos="540"/>
        </w:tabs>
        <w:rPr>
          <w:rFonts w:ascii="Times New Roman" w:hAnsi="Times New Roman" w:cs="Times New Roman"/>
          <w:sz w:val="20"/>
          <w:szCs w:val="20"/>
        </w:rPr>
      </w:pPr>
    </w:p>
    <w:p w:rsidR="003701B2" w:rsidRPr="00483DAC" w:rsidRDefault="003701B2" w:rsidP="003701B2">
      <w:pPr>
        <w:pStyle w:val="Heading3"/>
        <w:rPr>
          <w:rFonts w:ascii="Times New Roman" w:hAnsi="Times New Roman" w:cs="Times New Roman"/>
        </w:rPr>
      </w:pPr>
      <w:r w:rsidRPr="00483DAC">
        <w:rPr>
          <w:rFonts w:ascii="Times New Roman" w:hAnsi="Times New Roman" w:cs="Times New Roman"/>
        </w:rPr>
        <w:t xml:space="preserve">Q14 Medical devices can require intensive training prior to use in clinical practice </w:t>
      </w:r>
    </w:p>
    <w:tbl>
      <w:tblPr>
        <w:tblStyle w:val="TableGrid"/>
        <w:tblW w:w="12503" w:type="dxa"/>
        <w:tblInd w:w="108" w:type="dxa"/>
        <w:tblLook w:val="04A0" w:firstRow="1" w:lastRow="0" w:firstColumn="1" w:lastColumn="0" w:noHBand="0" w:noVBand="1"/>
      </w:tblPr>
      <w:tblGrid>
        <w:gridCol w:w="10275"/>
        <w:gridCol w:w="531"/>
        <w:gridCol w:w="446"/>
        <w:gridCol w:w="403"/>
        <w:gridCol w:w="424"/>
        <w:gridCol w:w="424"/>
      </w:tblGrid>
      <w:tr w:rsidR="003701B2" w:rsidRPr="00483DAC" w:rsidTr="00CB261A">
        <w:trPr>
          <w:trHeight w:val="16"/>
        </w:trPr>
        <w:tc>
          <w:tcPr>
            <w:tcW w:w="12503" w:type="dxa"/>
            <w:gridSpan w:val="6"/>
            <w:tcBorders>
              <w:top w:val="single" w:sz="4" w:space="0" w:color="auto"/>
              <w:left w:val="single" w:sz="4" w:space="0" w:color="auto"/>
              <w:bottom w:val="single" w:sz="4" w:space="0" w:color="auto"/>
              <w:right w:val="single" w:sz="4" w:space="0" w:color="auto"/>
            </w:tcBorders>
            <w:hideMark/>
          </w:tcPr>
          <w:p w:rsidR="003701B2" w:rsidRPr="00483DAC" w:rsidRDefault="003701B2" w:rsidP="00CB261A">
            <w:pPr>
              <w:tabs>
                <w:tab w:val="right" w:pos="360"/>
                <w:tab w:val="left" w:pos="540"/>
              </w:tabs>
              <w:rPr>
                <w:rFonts w:ascii="Times New Roman" w:hAnsi="Times New Roman" w:cs="Times New Roman"/>
                <w:sz w:val="20"/>
                <w:szCs w:val="20"/>
              </w:rPr>
            </w:pPr>
            <w:r w:rsidRPr="00483DAC">
              <w:rPr>
                <w:rFonts w:ascii="Times New Roman" w:hAnsi="Times New Roman" w:cs="Times New Roman"/>
                <w:sz w:val="20"/>
                <w:szCs w:val="20"/>
              </w:rPr>
              <w:t>Gaps in HTA Medical Device Guidelines:</w:t>
            </w:r>
          </w:p>
          <w:p w:rsidR="003701B2" w:rsidRPr="00483DAC" w:rsidRDefault="003701B2" w:rsidP="003701B2">
            <w:pPr>
              <w:pStyle w:val="ListParagraph"/>
              <w:numPr>
                <w:ilvl w:val="0"/>
                <w:numId w:val="10"/>
              </w:numPr>
              <w:tabs>
                <w:tab w:val="right" w:pos="360"/>
                <w:tab w:val="left" w:pos="540"/>
              </w:tabs>
              <w:rPr>
                <w:rFonts w:ascii="Times New Roman" w:hAnsi="Times New Roman" w:cs="Times New Roman"/>
                <w:sz w:val="20"/>
                <w:szCs w:val="20"/>
              </w:rPr>
            </w:pPr>
            <w:r w:rsidRPr="00483DAC">
              <w:rPr>
                <w:rFonts w:ascii="Times New Roman" w:hAnsi="Times New Roman" w:cs="Times New Roman"/>
                <w:sz w:val="20"/>
                <w:szCs w:val="20"/>
              </w:rPr>
              <w:t>The required training may impact costs, efficacy, effectiveness, and safety of the medical device.</w:t>
            </w:r>
          </w:p>
        </w:tc>
      </w:tr>
      <w:tr w:rsidR="003701B2" w:rsidRPr="00483DAC" w:rsidTr="00CB261A">
        <w:trPr>
          <w:trHeight w:val="16"/>
        </w:trPr>
        <w:tc>
          <w:tcPr>
            <w:tcW w:w="10275" w:type="dxa"/>
            <w:tcBorders>
              <w:top w:val="single" w:sz="4" w:space="0" w:color="auto"/>
              <w:left w:val="single" w:sz="4" w:space="0" w:color="auto"/>
              <w:bottom w:val="single" w:sz="4" w:space="0" w:color="auto"/>
              <w:right w:val="single" w:sz="4" w:space="0" w:color="auto"/>
            </w:tcBorders>
            <w:hideMark/>
          </w:tcPr>
          <w:p w:rsidR="003701B2" w:rsidRPr="00483DAC" w:rsidRDefault="003701B2" w:rsidP="00CB261A">
            <w:pPr>
              <w:tabs>
                <w:tab w:val="left" w:pos="86"/>
                <w:tab w:val="left" w:pos="340"/>
                <w:tab w:val="left" w:pos="680"/>
              </w:tabs>
              <w:ind w:right="74"/>
              <w:rPr>
                <w:rFonts w:ascii="Times New Roman" w:hAnsi="Times New Roman" w:cs="Times New Roman"/>
                <w:sz w:val="20"/>
                <w:szCs w:val="20"/>
              </w:rPr>
            </w:pPr>
            <w:r w:rsidRPr="00483DAC">
              <w:rPr>
                <w:rFonts w:ascii="Times New Roman" w:hAnsi="Times New Roman" w:cs="Times New Roman"/>
                <w:sz w:val="20"/>
                <w:szCs w:val="20"/>
              </w:rPr>
              <w:t>Recommendations to Address Gaps in HTA Medical Device Guidelines:</w:t>
            </w:r>
          </w:p>
          <w:p w:rsidR="003701B2" w:rsidRPr="00483DAC" w:rsidRDefault="003701B2" w:rsidP="003701B2">
            <w:pPr>
              <w:pStyle w:val="ListParagraph"/>
              <w:numPr>
                <w:ilvl w:val="0"/>
                <w:numId w:val="10"/>
              </w:numPr>
              <w:tabs>
                <w:tab w:val="left" w:pos="86"/>
                <w:tab w:val="left" w:pos="340"/>
                <w:tab w:val="left" w:pos="680"/>
              </w:tabs>
              <w:ind w:right="74"/>
              <w:rPr>
                <w:rFonts w:ascii="Times New Roman" w:eastAsia="Times New Roman" w:hAnsi="Times New Roman" w:cs="Times New Roman"/>
                <w:color w:val="000000"/>
                <w:kern w:val="24"/>
                <w:sz w:val="20"/>
                <w:szCs w:val="20"/>
                <w:lang w:val="en-US" w:eastAsia="en-GB"/>
              </w:rPr>
            </w:pPr>
            <w:r w:rsidRPr="00483DAC">
              <w:rPr>
                <w:rFonts w:ascii="Times New Roman" w:eastAsia="Times New Roman" w:hAnsi="Times New Roman" w:cs="Times New Roman"/>
                <w:color w:val="000000"/>
                <w:kern w:val="24"/>
                <w:sz w:val="20"/>
                <w:szCs w:val="20"/>
                <w:lang w:val="en-US" w:eastAsia="en-GB"/>
              </w:rPr>
              <w:t>Use both pre-market and post-market studies to capture impact of learning curve on outcomes</w:t>
            </w:r>
          </w:p>
        </w:tc>
        <w:tc>
          <w:tcPr>
            <w:tcW w:w="531" w:type="dxa"/>
            <w:tcBorders>
              <w:top w:val="single" w:sz="4" w:space="0" w:color="auto"/>
              <w:left w:val="single" w:sz="4" w:space="0" w:color="auto"/>
              <w:bottom w:val="single" w:sz="4" w:space="0" w:color="auto"/>
              <w:right w:val="single" w:sz="4" w:space="0" w:color="auto"/>
            </w:tcBorders>
            <w:hideMark/>
          </w:tcPr>
          <w:p w:rsidR="003701B2" w:rsidRPr="00483DAC" w:rsidRDefault="003701B2" w:rsidP="00CB261A">
            <w:pPr>
              <w:tabs>
                <w:tab w:val="right" w:pos="360"/>
                <w:tab w:val="left" w:pos="540"/>
              </w:tabs>
              <w:rPr>
                <w:rFonts w:ascii="Times New Roman" w:hAnsi="Times New Roman" w:cs="Times New Roman"/>
                <w:sz w:val="20"/>
                <w:szCs w:val="20"/>
              </w:rPr>
            </w:pPr>
            <w:r w:rsidRPr="00483DAC">
              <w:rPr>
                <w:rFonts w:ascii="Times New Roman" w:hAnsi="Times New Roman" w:cs="Times New Roman"/>
                <w:sz w:val="20"/>
                <w:szCs w:val="20"/>
              </w:rPr>
              <w:t>1</w:t>
            </w:r>
          </w:p>
        </w:tc>
        <w:tc>
          <w:tcPr>
            <w:tcW w:w="446" w:type="dxa"/>
            <w:tcBorders>
              <w:top w:val="single" w:sz="4" w:space="0" w:color="auto"/>
              <w:left w:val="single" w:sz="4" w:space="0" w:color="auto"/>
              <w:bottom w:val="single" w:sz="4" w:space="0" w:color="auto"/>
              <w:right w:val="single" w:sz="4" w:space="0" w:color="auto"/>
            </w:tcBorders>
            <w:hideMark/>
          </w:tcPr>
          <w:p w:rsidR="003701B2" w:rsidRPr="00483DAC" w:rsidRDefault="003701B2" w:rsidP="00CB261A">
            <w:pPr>
              <w:tabs>
                <w:tab w:val="right" w:pos="360"/>
                <w:tab w:val="left" w:pos="540"/>
              </w:tabs>
              <w:rPr>
                <w:rFonts w:ascii="Times New Roman" w:hAnsi="Times New Roman" w:cs="Times New Roman"/>
                <w:sz w:val="20"/>
                <w:szCs w:val="20"/>
              </w:rPr>
            </w:pPr>
            <w:r w:rsidRPr="00483DAC">
              <w:rPr>
                <w:rFonts w:ascii="Times New Roman" w:hAnsi="Times New Roman" w:cs="Times New Roman"/>
                <w:sz w:val="20"/>
                <w:szCs w:val="20"/>
              </w:rPr>
              <w:t>2</w:t>
            </w:r>
          </w:p>
        </w:tc>
        <w:tc>
          <w:tcPr>
            <w:tcW w:w="403" w:type="dxa"/>
            <w:tcBorders>
              <w:top w:val="single" w:sz="4" w:space="0" w:color="auto"/>
              <w:left w:val="single" w:sz="4" w:space="0" w:color="auto"/>
              <w:bottom w:val="single" w:sz="4" w:space="0" w:color="auto"/>
              <w:right w:val="single" w:sz="4" w:space="0" w:color="auto"/>
            </w:tcBorders>
            <w:hideMark/>
          </w:tcPr>
          <w:p w:rsidR="003701B2" w:rsidRPr="00483DAC" w:rsidRDefault="003701B2" w:rsidP="00CB261A">
            <w:pPr>
              <w:tabs>
                <w:tab w:val="right" w:pos="360"/>
                <w:tab w:val="left" w:pos="540"/>
              </w:tabs>
              <w:rPr>
                <w:rFonts w:ascii="Times New Roman" w:hAnsi="Times New Roman" w:cs="Times New Roman"/>
                <w:sz w:val="20"/>
                <w:szCs w:val="20"/>
              </w:rPr>
            </w:pPr>
            <w:r w:rsidRPr="00483DAC">
              <w:rPr>
                <w:rFonts w:ascii="Times New Roman" w:hAnsi="Times New Roman" w:cs="Times New Roman"/>
                <w:sz w:val="20"/>
                <w:szCs w:val="20"/>
              </w:rPr>
              <w:t>3</w:t>
            </w:r>
          </w:p>
        </w:tc>
        <w:tc>
          <w:tcPr>
            <w:tcW w:w="424" w:type="dxa"/>
            <w:tcBorders>
              <w:top w:val="single" w:sz="4" w:space="0" w:color="auto"/>
              <w:left w:val="single" w:sz="4" w:space="0" w:color="auto"/>
              <w:bottom w:val="single" w:sz="4" w:space="0" w:color="auto"/>
              <w:right w:val="single" w:sz="4" w:space="0" w:color="auto"/>
            </w:tcBorders>
            <w:hideMark/>
          </w:tcPr>
          <w:p w:rsidR="003701B2" w:rsidRPr="00483DAC" w:rsidRDefault="003701B2" w:rsidP="00CB261A">
            <w:pPr>
              <w:tabs>
                <w:tab w:val="right" w:pos="360"/>
                <w:tab w:val="left" w:pos="540"/>
              </w:tabs>
              <w:rPr>
                <w:rFonts w:ascii="Times New Roman" w:hAnsi="Times New Roman" w:cs="Times New Roman"/>
                <w:sz w:val="20"/>
                <w:szCs w:val="20"/>
              </w:rPr>
            </w:pPr>
            <w:r w:rsidRPr="00483DAC">
              <w:rPr>
                <w:rFonts w:ascii="Times New Roman" w:hAnsi="Times New Roman" w:cs="Times New Roman"/>
                <w:sz w:val="20"/>
                <w:szCs w:val="20"/>
              </w:rPr>
              <w:t>4</w:t>
            </w:r>
          </w:p>
        </w:tc>
        <w:tc>
          <w:tcPr>
            <w:tcW w:w="424" w:type="dxa"/>
            <w:tcBorders>
              <w:top w:val="single" w:sz="4" w:space="0" w:color="auto"/>
              <w:left w:val="single" w:sz="4" w:space="0" w:color="auto"/>
              <w:bottom w:val="single" w:sz="4" w:space="0" w:color="auto"/>
              <w:right w:val="single" w:sz="4" w:space="0" w:color="auto"/>
            </w:tcBorders>
            <w:hideMark/>
          </w:tcPr>
          <w:p w:rsidR="003701B2" w:rsidRPr="00483DAC" w:rsidRDefault="003701B2" w:rsidP="00CB261A">
            <w:pPr>
              <w:tabs>
                <w:tab w:val="right" w:pos="360"/>
                <w:tab w:val="left" w:pos="540"/>
              </w:tabs>
              <w:rPr>
                <w:rFonts w:ascii="Times New Roman" w:hAnsi="Times New Roman" w:cs="Times New Roman"/>
                <w:sz w:val="20"/>
                <w:szCs w:val="20"/>
              </w:rPr>
            </w:pPr>
            <w:r w:rsidRPr="00483DAC">
              <w:rPr>
                <w:rFonts w:ascii="Times New Roman" w:hAnsi="Times New Roman" w:cs="Times New Roman"/>
                <w:sz w:val="20"/>
                <w:szCs w:val="20"/>
              </w:rPr>
              <w:t>5</w:t>
            </w:r>
          </w:p>
        </w:tc>
      </w:tr>
      <w:tr w:rsidR="003701B2" w:rsidRPr="00483DAC" w:rsidTr="00CB261A">
        <w:trPr>
          <w:trHeight w:val="16"/>
        </w:trPr>
        <w:tc>
          <w:tcPr>
            <w:tcW w:w="10275" w:type="dxa"/>
            <w:tcBorders>
              <w:top w:val="single" w:sz="4" w:space="0" w:color="auto"/>
              <w:left w:val="single" w:sz="4" w:space="0" w:color="auto"/>
              <w:bottom w:val="single" w:sz="4" w:space="0" w:color="auto"/>
              <w:right w:val="single" w:sz="4" w:space="0" w:color="auto"/>
            </w:tcBorders>
            <w:hideMark/>
          </w:tcPr>
          <w:p w:rsidR="003701B2" w:rsidRPr="00483DAC" w:rsidRDefault="003701B2" w:rsidP="003701B2">
            <w:pPr>
              <w:pStyle w:val="ListParagraph"/>
              <w:numPr>
                <w:ilvl w:val="0"/>
                <w:numId w:val="11"/>
              </w:numPr>
              <w:tabs>
                <w:tab w:val="left" w:pos="86"/>
              </w:tabs>
              <w:ind w:left="342" w:right="74"/>
              <w:rPr>
                <w:rFonts w:ascii="Times New Roman" w:eastAsia="Times New Roman" w:hAnsi="Times New Roman" w:cs="Times New Roman"/>
                <w:color w:val="000000"/>
                <w:kern w:val="24"/>
                <w:sz w:val="20"/>
                <w:szCs w:val="20"/>
                <w:lang w:val="en-US" w:eastAsia="en-GB"/>
              </w:rPr>
            </w:pPr>
            <w:r w:rsidRPr="00483DAC">
              <w:rPr>
                <w:rFonts w:ascii="Times New Roman" w:eastAsia="Times New Roman" w:hAnsi="Times New Roman" w:cs="Times New Roman"/>
                <w:color w:val="000000"/>
                <w:kern w:val="24"/>
                <w:sz w:val="20"/>
                <w:szCs w:val="20"/>
                <w:lang w:val="en-US" w:eastAsia="en-GB"/>
              </w:rPr>
              <w:t xml:space="preserve">     Select appropriate outcomes that reflect impact of the learning curve and the setting in which the device will be operated</w:t>
            </w:r>
          </w:p>
        </w:tc>
        <w:tc>
          <w:tcPr>
            <w:tcW w:w="531" w:type="dxa"/>
            <w:tcBorders>
              <w:top w:val="single" w:sz="4" w:space="0" w:color="auto"/>
              <w:left w:val="single" w:sz="4" w:space="0" w:color="auto"/>
              <w:bottom w:val="single" w:sz="4" w:space="0" w:color="auto"/>
              <w:right w:val="single" w:sz="4" w:space="0" w:color="auto"/>
            </w:tcBorders>
            <w:hideMark/>
          </w:tcPr>
          <w:p w:rsidR="003701B2" w:rsidRPr="00483DAC" w:rsidRDefault="003701B2" w:rsidP="00CB261A">
            <w:pPr>
              <w:tabs>
                <w:tab w:val="right" w:pos="360"/>
                <w:tab w:val="left" w:pos="540"/>
              </w:tabs>
              <w:rPr>
                <w:rFonts w:ascii="Times New Roman" w:hAnsi="Times New Roman" w:cs="Times New Roman"/>
                <w:sz w:val="20"/>
                <w:szCs w:val="20"/>
              </w:rPr>
            </w:pPr>
            <w:r w:rsidRPr="00483DAC">
              <w:rPr>
                <w:rFonts w:ascii="Times New Roman" w:hAnsi="Times New Roman" w:cs="Times New Roman"/>
                <w:sz w:val="20"/>
                <w:szCs w:val="20"/>
              </w:rPr>
              <w:t>1</w:t>
            </w:r>
          </w:p>
        </w:tc>
        <w:tc>
          <w:tcPr>
            <w:tcW w:w="446" w:type="dxa"/>
            <w:tcBorders>
              <w:top w:val="single" w:sz="4" w:space="0" w:color="auto"/>
              <w:left w:val="single" w:sz="4" w:space="0" w:color="auto"/>
              <w:bottom w:val="single" w:sz="4" w:space="0" w:color="auto"/>
              <w:right w:val="single" w:sz="4" w:space="0" w:color="auto"/>
            </w:tcBorders>
            <w:hideMark/>
          </w:tcPr>
          <w:p w:rsidR="003701B2" w:rsidRPr="00483DAC" w:rsidRDefault="003701B2" w:rsidP="00CB261A">
            <w:pPr>
              <w:tabs>
                <w:tab w:val="right" w:pos="360"/>
                <w:tab w:val="left" w:pos="540"/>
              </w:tabs>
              <w:rPr>
                <w:rFonts w:ascii="Times New Roman" w:hAnsi="Times New Roman" w:cs="Times New Roman"/>
                <w:sz w:val="20"/>
                <w:szCs w:val="20"/>
              </w:rPr>
            </w:pPr>
            <w:r w:rsidRPr="00483DAC">
              <w:rPr>
                <w:rFonts w:ascii="Times New Roman" w:hAnsi="Times New Roman" w:cs="Times New Roman"/>
                <w:sz w:val="20"/>
                <w:szCs w:val="20"/>
              </w:rPr>
              <w:t>2</w:t>
            </w:r>
          </w:p>
        </w:tc>
        <w:tc>
          <w:tcPr>
            <w:tcW w:w="403" w:type="dxa"/>
            <w:tcBorders>
              <w:top w:val="single" w:sz="4" w:space="0" w:color="auto"/>
              <w:left w:val="single" w:sz="4" w:space="0" w:color="auto"/>
              <w:bottom w:val="single" w:sz="4" w:space="0" w:color="auto"/>
              <w:right w:val="single" w:sz="4" w:space="0" w:color="auto"/>
            </w:tcBorders>
            <w:hideMark/>
          </w:tcPr>
          <w:p w:rsidR="003701B2" w:rsidRPr="00483DAC" w:rsidRDefault="003701B2" w:rsidP="00CB261A">
            <w:pPr>
              <w:tabs>
                <w:tab w:val="right" w:pos="360"/>
                <w:tab w:val="left" w:pos="540"/>
              </w:tabs>
              <w:rPr>
                <w:rFonts w:ascii="Times New Roman" w:hAnsi="Times New Roman" w:cs="Times New Roman"/>
                <w:sz w:val="20"/>
                <w:szCs w:val="20"/>
              </w:rPr>
            </w:pPr>
            <w:r w:rsidRPr="00483DAC">
              <w:rPr>
                <w:rFonts w:ascii="Times New Roman" w:hAnsi="Times New Roman" w:cs="Times New Roman"/>
                <w:sz w:val="20"/>
                <w:szCs w:val="20"/>
              </w:rPr>
              <w:t>3</w:t>
            </w:r>
          </w:p>
        </w:tc>
        <w:tc>
          <w:tcPr>
            <w:tcW w:w="424" w:type="dxa"/>
            <w:tcBorders>
              <w:top w:val="single" w:sz="4" w:space="0" w:color="auto"/>
              <w:left w:val="single" w:sz="4" w:space="0" w:color="auto"/>
              <w:bottom w:val="single" w:sz="4" w:space="0" w:color="auto"/>
              <w:right w:val="single" w:sz="4" w:space="0" w:color="auto"/>
            </w:tcBorders>
            <w:hideMark/>
          </w:tcPr>
          <w:p w:rsidR="003701B2" w:rsidRPr="00483DAC" w:rsidRDefault="003701B2" w:rsidP="00CB261A">
            <w:pPr>
              <w:tabs>
                <w:tab w:val="right" w:pos="360"/>
                <w:tab w:val="left" w:pos="540"/>
              </w:tabs>
              <w:rPr>
                <w:rFonts w:ascii="Times New Roman" w:hAnsi="Times New Roman" w:cs="Times New Roman"/>
                <w:sz w:val="20"/>
                <w:szCs w:val="20"/>
              </w:rPr>
            </w:pPr>
            <w:r w:rsidRPr="00483DAC">
              <w:rPr>
                <w:rFonts w:ascii="Times New Roman" w:hAnsi="Times New Roman" w:cs="Times New Roman"/>
                <w:sz w:val="20"/>
                <w:szCs w:val="20"/>
              </w:rPr>
              <w:t>4</w:t>
            </w:r>
          </w:p>
        </w:tc>
        <w:tc>
          <w:tcPr>
            <w:tcW w:w="424" w:type="dxa"/>
            <w:tcBorders>
              <w:top w:val="single" w:sz="4" w:space="0" w:color="auto"/>
              <w:left w:val="single" w:sz="4" w:space="0" w:color="auto"/>
              <w:bottom w:val="single" w:sz="4" w:space="0" w:color="auto"/>
              <w:right w:val="single" w:sz="4" w:space="0" w:color="auto"/>
            </w:tcBorders>
            <w:hideMark/>
          </w:tcPr>
          <w:p w:rsidR="003701B2" w:rsidRPr="00483DAC" w:rsidRDefault="003701B2" w:rsidP="00CB261A">
            <w:pPr>
              <w:tabs>
                <w:tab w:val="right" w:pos="360"/>
                <w:tab w:val="left" w:pos="540"/>
              </w:tabs>
              <w:rPr>
                <w:rFonts w:ascii="Times New Roman" w:hAnsi="Times New Roman" w:cs="Times New Roman"/>
                <w:sz w:val="20"/>
                <w:szCs w:val="20"/>
              </w:rPr>
            </w:pPr>
            <w:r w:rsidRPr="00483DAC">
              <w:rPr>
                <w:rFonts w:ascii="Times New Roman" w:hAnsi="Times New Roman" w:cs="Times New Roman"/>
                <w:sz w:val="20"/>
                <w:szCs w:val="20"/>
              </w:rPr>
              <w:t>5</w:t>
            </w:r>
          </w:p>
        </w:tc>
      </w:tr>
      <w:tr w:rsidR="003701B2" w:rsidRPr="00483DAC" w:rsidTr="00CB261A">
        <w:trPr>
          <w:trHeight w:val="16"/>
        </w:trPr>
        <w:tc>
          <w:tcPr>
            <w:tcW w:w="10275" w:type="dxa"/>
            <w:tcBorders>
              <w:top w:val="single" w:sz="4" w:space="0" w:color="auto"/>
              <w:left w:val="single" w:sz="4" w:space="0" w:color="auto"/>
              <w:bottom w:val="single" w:sz="4" w:space="0" w:color="auto"/>
              <w:right w:val="single" w:sz="4" w:space="0" w:color="auto"/>
            </w:tcBorders>
            <w:hideMark/>
          </w:tcPr>
          <w:p w:rsidR="003701B2" w:rsidRPr="00483DAC" w:rsidRDefault="003701B2" w:rsidP="003701B2">
            <w:pPr>
              <w:pStyle w:val="ListParagraph"/>
              <w:numPr>
                <w:ilvl w:val="0"/>
                <w:numId w:val="11"/>
              </w:numPr>
              <w:tabs>
                <w:tab w:val="left" w:pos="86"/>
                <w:tab w:val="left" w:pos="340"/>
              </w:tabs>
              <w:ind w:left="342" w:right="74" w:hanging="342"/>
              <w:rPr>
                <w:rFonts w:ascii="Times New Roman" w:eastAsia="Times New Roman" w:hAnsi="Times New Roman" w:cs="Times New Roman"/>
                <w:color w:val="000000"/>
                <w:kern w:val="24"/>
                <w:sz w:val="20"/>
                <w:szCs w:val="20"/>
                <w:lang w:val="en-US" w:eastAsia="en-GB"/>
              </w:rPr>
            </w:pPr>
            <w:r w:rsidRPr="00483DAC">
              <w:rPr>
                <w:rFonts w:ascii="Times New Roman" w:eastAsia="Times New Roman" w:hAnsi="Times New Roman" w:cs="Times New Roman"/>
                <w:color w:val="000000"/>
                <w:kern w:val="24"/>
                <w:sz w:val="20"/>
                <w:szCs w:val="20"/>
                <w:lang w:val="en-US" w:eastAsia="en-GB"/>
              </w:rPr>
              <w:t>Simulate and use appropriate statistical methods to analyze the different types of evidence on the effectiveness and safety of the medical device</w:t>
            </w:r>
          </w:p>
        </w:tc>
        <w:tc>
          <w:tcPr>
            <w:tcW w:w="531" w:type="dxa"/>
            <w:tcBorders>
              <w:top w:val="single" w:sz="4" w:space="0" w:color="auto"/>
              <w:left w:val="single" w:sz="4" w:space="0" w:color="auto"/>
              <w:bottom w:val="single" w:sz="4" w:space="0" w:color="auto"/>
              <w:right w:val="single" w:sz="4" w:space="0" w:color="auto"/>
            </w:tcBorders>
            <w:hideMark/>
          </w:tcPr>
          <w:p w:rsidR="003701B2" w:rsidRPr="00483DAC" w:rsidRDefault="003701B2" w:rsidP="00CB261A">
            <w:pPr>
              <w:tabs>
                <w:tab w:val="right" w:pos="360"/>
                <w:tab w:val="left" w:pos="540"/>
              </w:tabs>
              <w:rPr>
                <w:rFonts w:ascii="Times New Roman" w:hAnsi="Times New Roman" w:cs="Times New Roman"/>
                <w:sz w:val="20"/>
                <w:szCs w:val="20"/>
              </w:rPr>
            </w:pPr>
            <w:r w:rsidRPr="00483DAC">
              <w:rPr>
                <w:rFonts w:ascii="Times New Roman" w:hAnsi="Times New Roman" w:cs="Times New Roman"/>
                <w:sz w:val="20"/>
                <w:szCs w:val="20"/>
              </w:rPr>
              <w:t>1</w:t>
            </w:r>
          </w:p>
        </w:tc>
        <w:tc>
          <w:tcPr>
            <w:tcW w:w="446" w:type="dxa"/>
            <w:tcBorders>
              <w:top w:val="single" w:sz="4" w:space="0" w:color="auto"/>
              <w:left w:val="single" w:sz="4" w:space="0" w:color="auto"/>
              <w:bottom w:val="single" w:sz="4" w:space="0" w:color="auto"/>
              <w:right w:val="single" w:sz="4" w:space="0" w:color="auto"/>
            </w:tcBorders>
            <w:hideMark/>
          </w:tcPr>
          <w:p w:rsidR="003701B2" w:rsidRPr="00483DAC" w:rsidRDefault="003701B2" w:rsidP="00CB261A">
            <w:pPr>
              <w:tabs>
                <w:tab w:val="right" w:pos="360"/>
                <w:tab w:val="left" w:pos="540"/>
              </w:tabs>
              <w:rPr>
                <w:rFonts w:ascii="Times New Roman" w:hAnsi="Times New Roman" w:cs="Times New Roman"/>
                <w:sz w:val="20"/>
                <w:szCs w:val="20"/>
              </w:rPr>
            </w:pPr>
            <w:r w:rsidRPr="00483DAC">
              <w:rPr>
                <w:rFonts w:ascii="Times New Roman" w:hAnsi="Times New Roman" w:cs="Times New Roman"/>
                <w:sz w:val="20"/>
                <w:szCs w:val="20"/>
              </w:rPr>
              <w:t>2</w:t>
            </w:r>
          </w:p>
        </w:tc>
        <w:tc>
          <w:tcPr>
            <w:tcW w:w="403" w:type="dxa"/>
            <w:tcBorders>
              <w:top w:val="single" w:sz="4" w:space="0" w:color="auto"/>
              <w:left w:val="single" w:sz="4" w:space="0" w:color="auto"/>
              <w:bottom w:val="single" w:sz="4" w:space="0" w:color="auto"/>
              <w:right w:val="single" w:sz="4" w:space="0" w:color="auto"/>
            </w:tcBorders>
            <w:hideMark/>
          </w:tcPr>
          <w:p w:rsidR="003701B2" w:rsidRPr="00483DAC" w:rsidRDefault="003701B2" w:rsidP="00CB261A">
            <w:pPr>
              <w:tabs>
                <w:tab w:val="right" w:pos="360"/>
                <w:tab w:val="left" w:pos="540"/>
              </w:tabs>
              <w:rPr>
                <w:rFonts w:ascii="Times New Roman" w:hAnsi="Times New Roman" w:cs="Times New Roman"/>
                <w:sz w:val="20"/>
                <w:szCs w:val="20"/>
              </w:rPr>
            </w:pPr>
            <w:r w:rsidRPr="00483DAC">
              <w:rPr>
                <w:rFonts w:ascii="Times New Roman" w:hAnsi="Times New Roman" w:cs="Times New Roman"/>
                <w:sz w:val="20"/>
                <w:szCs w:val="20"/>
              </w:rPr>
              <w:t>3</w:t>
            </w:r>
          </w:p>
        </w:tc>
        <w:tc>
          <w:tcPr>
            <w:tcW w:w="424" w:type="dxa"/>
            <w:tcBorders>
              <w:top w:val="single" w:sz="4" w:space="0" w:color="auto"/>
              <w:left w:val="single" w:sz="4" w:space="0" w:color="auto"/>
              <w:bottom w:val="single" w:sz="4" w:space="0" w:color="auto"/>
              <w:right w:val="single" w:sz="4" w:space="0" w:color="auto"/>
            </w:tcBorders>
            <w:hideMark/>
          </w:tcPr>
          <w:p w:rsidR="003701B2" w:rsidRPr="00483DAC" w:rsidRDefault="003701B2" w:rsidP="00CB261A">
            <w:pPr>
              <w:tabs>
                <w:tab w:val="right" w:pos="360"/>
                <w:tab w:val="left" w:pos="540"/>
              </w:tabs>
              <w:rPr>
                <w:rFonts w:ascii="Times New Roman" w:hAnsi="Times New Roman" w:cs="Times New Roman"/>
                <w:sz w:val="20"/>
                <w:szCs w:val="20"/>
              </w:rPr>
            </w:pPr>
            <w:r w:rsidRPr="00483DAC">
              <w:rPr>
                <w:rFonts w:ascii="Times New Roman" w:hAnsi="Times New Roman" w:cs="Times New Roman"/>
                <w:sz w:val="20"/>
                <w:szCs w:val="20"/>
              </w:rPr>
              <w:t>4</w:t>
            </w:r>
          </w:p>
        </w:tc>
        <w:tc>
          <w:tcPr>
            <w:tcW w:w="424" w:type="dxa"/>
            <w:tcBorders>
              <w:top w:val="single" w:sz="4" w:space="0" w:color="auto"/>
              <w:left w:val="single" w:sz="4" w:space="0" w:color="auto"/>
              <w:bottom w:val="single" w:sz="4" w:space="0" w:color="auto"/>
              <w:right w:val="single" w:sz="4" w:space="0" w:color="auto"/>
            </w:tcBorders>
            <w:hideMark/>
          </w:tcPr>
          <w:p w:rsidR="003701B2" w:rsidRPr="00483DAC" w:rsidRDefault="003701B2" w:rsidP="00CB261A">
            <w:pPr>
              <w:tabs>
                <w:tab w:val="right" w:pos="360"/>
                <w:tab w:val="left" w:pos="540"/>
              </w:tabs>
              <w:rPr>
                <w:rFonts w:ascii="Times New Roman" w:hAnsi="Times New Roman" w:cs="Times New Roman"/>
                <w:sz w:val="20"/>
                <w:szCs w:val="20"/>
              </w:rPr>
            </w:pPr>
            <w:r w:rsidRPr="00483DAC">
              <w:rPr>
                <w:rFonts w:ascii="Times New Roman" w:hAnsi="Times New Roman" w:cs="Times New Roman"/>
                <w:sz w:val="20"/>
                <w:szCs w:val="20"/>
              </w:rPr>
              <w:t>5</w:t>
            </w:r>
          </w:p>
        </w:tc>
      </w:tr>
      <w:tr w:rsidR="003701B2" w:rsidRPr="00483DAC" w:rsidTr="00CB261A">
        <w:trPr>
          <w:trHeight w:val="16"/>
        </w:trPr>
        <w:tc>
          <w:tcPr>
            <w:tcW w:w="10275" w:type="dxa"/>
            <w:tcBorders>
              <w:top w:val="single" w:sz="4" w:space="0" w:color="auto"/>
              <w:left w:val="single" w:sz="4" w:space="0" w:color="auto"/>
              <w:bottom w:val="single" w:sz="4" w:space="0" w:color="auto"/>
              <w:right w:val="single" w:sz="4" w:space="0" w:color="auto"/>
            </w:tcBorders>
          </w:tcPr>
          <w:p w:rsidR="003701B2" w:rsidRPr="00483DAC" w:rsidRDefault="003701B2" w:rsidP="003701B2">
            <w:pPr>
              <w:pStyle w:val="ListParagraph"/>
              <w:numPr>
                <w:ilvl w:val="0"/>
                <w:numId w:val="11"/>
              </w:numPr>
              <w:tabs>
                <w:tab w:val="left" w:pos="86"/>
                <w:tab w:val="left" w:pos="340"/>
              </w:tabs>
              <w:ind w:left="342" w:right="74" w:hanging="342"/>
              <w:rPr>
                <w:rFonts w:ascii="Times New Roman" w:eastAsia="Times New Roman" w:hAnsi="Times New Roman" w:cs="Times New Roman"/>
                <w:color w:val="000000"/>
                <w:kern w:val="24"/>
                <w:sz w:val="20"/>
                <w:szCs w:val="20"/>
                <w:lang w:val="en-US" w:eastAsia="en-GB"/>
              </w:rPr>
            </w:pPr>
            <w:r w:rsidRPr="00483DAC">
              <w:rPr>
                <w:rFonts w:ascii="Times New Roman" w:hAnsi="Times New Roman" w:cs="Times New Roman"/>
                <w:sz w:val="20"/>
                <w:szCs w:val="20"/>
              </w:rPr>
              <w:t>Perform training simulations to help develop appropriate training strategies for the users</w:t>
            </w:r>
          </w:p>
        </w:tc>
        <w:tc>
          <w:tcPr>
            <w:tcW w:w="531" w:type="dxa"/>
            <w:tcBorders>
              <w:top w:val="single" w:sz="4" w:space="0" w:color="auto"/>
              <w:left w:val="single" w:sz="4" w:space="0" w:color="auto"/>
              <w:bottom w:val="single" w:sz="4" w:space="0" w:color="auto"/>
              <w:right w:val="single" w:sz="4" w:space="0" w:color="auto"/>
            </w:tcBorders>
          </w:tcPr>
          <w:p w:rsidR="003701B2" w:rsidRPr="00483DAC" w:rsidRDefault="003701B2" w:rsidP="00CB261A">
            <w:pPr>
              <w:tabs>
                <w:tab w:val="right" w:pos="360"/>
                <w:tab w:val="left" w:pos="540"/>
              </w:tabs>
              <w:rPr>
                <w:rFonts w:ascii="Times New Roman" w:hAnsi="Times New Roman" w:cs="Times New Roman"/>
                <w:sz w:val="20"/>
                <w:szCs w:val="20"/>
              </w:rPr>
            </w:pPr>
            <w:r w:rsidRPr="00483DAC">
              <w:rPr>
                <w:rFonts w:ascii="Times New Roman" w:hAnsi="Times New Roman" w:cs="Times New Roman"/>
                <w:sz w:val="20"/>
                <w:szCs w:val="20"/>
              </w:rPr>
              <w:t>1</w:t>
            </w:r>
          </w:p>
        </w:tc>
        <w:tc>
          <w:tcPr>
            <w:tcW w:w="446" w:type="dxa"/>
            <w:tcBorders>
              <w:top w:val="single" w:sz="4" w:space="0" w:color="auto"/>
              <w:left w:val="single" w:sz="4" w:space="0" w:color="auto"/>
              <w:bottom w:val="single" w:sz="4" w:space="0" w:color="auto"/>
              <w:right w:val="single" w:sz="4" w:space="0" w:color="auto"/>
            </w:tcBorders>
          </w:tcPr>
          <w:p w:rsidR="003701B2" w:rsidRPr="00483DAC" w:rsidRDefault="003701B2" w:rsidP="00CB261A">
            <w:pPr>
              <w:tabs>
                <w:tab w:val="right" w:pos="360"/>
                <w:tab w:val="left" w:pos="540"/>
              </w:tabs>
              <w:rPr>
                <w:rFonts w:ascii="Times New Roman" w:hAnsi="Times New Roman" w:cs="Times New Roman"/>
                <w:sz w:val="20"/>
                <w:szCs w:val="20"/>
              </w:rPr>
            </w:pPr>
            <w:r w:rsidRPr="00483DAC">
              <w:rPr>
                <w:rFonts w:ascii="Times New Roman" w:hAnsi="Times New Roman" w:cs="Times New Roman"/>
                <w:sz w:val="20"/>
                <w:szCs w:val="20"/>
              </w:rPr>
              <w:t>2</w:t>
            </w:r>
          </w:p>
        </w:tc>
        <w:tc>
          <w:tcPr>
            <w:tcW w:w="403" w:type="dxa"/>
            <w:tcBorders>
              <w:top w:val="single" w:sz="4" w:space="0" w:color="auto"/>
              <w:left w:val="single" w:sz="4" w:space="0" w:color="auto"/>
              <w:bottom w:val="single" w:sz="4" w:space="0" w:color="auto"/>
              <w:right w:val="single" w:sz="4" w:space="0" w:color="auto"/>
            </w:tcBorders>
          </w:tcPr>
          <w:p w:rsidR="003701B2" w:rsidRPr="00483DAC" w:rsidRDefault="003701B2" w:rsidP="00CB261A">
            <w:pPr>
              <w:tabs>
                <w:tab w:val="right" w:pos="360"/>
                <w:tab w:val="left" w:pos="540"/>
              </w:tabs>
              <w:rPr>
                <w:rFonts w:ascii="Times New Roman" w:hAnsi="Times New Roman" w:cs="Times New Roman"/>
                <w:sz w:val="20"/>
                <w:szCs w:val="20"/>
              </w:rPr>
            </w:pPr>
            <w:r w:rsidRPr="00483DAC">
              <w:rPr>
                <w:rFonts w:ascii="Times New Roman" w:hAnsi="Times New Roman" w:cs="Times New Roman"/>
                <w:sz w:val="20"/>
                <w:szCs w:val="20"/>
              </w:rPr>
              <w:t>3</w:t>
            </w:r>
          </w:p>
        </w:tc>
        <w:tc>
          <w:tcPr>
            <w:tcW w:w="424" w:type="dxa"/>
            <w:tcBorders>
              <w:top w:val="single" w:sz="4" w:space="0" w:color="auto"/>
              <w:left w:val="single" w:sz="4" w:space="0" w:color="auto"/>
              <w:bottom w:val="single" w:sz="4" w:space="0" w:color="auto"/>
              <w:right w:val="single" w:sz="4" w:space="0" w:color="auto"/>
            </w:tcBorders>
          </w:tcPr>
          <w:p w:rsidR="003701B2" w:rsidRPr="00483DAC" w:rsidRDefault="003701B2" w:rsidP="00CB261A">
            <w:pPr>
              <w:tabs>
                <w:tab w:val="right" w:pos="360"/>
                <w:tab w:val="left" w:pos="540"/>
              </w:tabs>
              <w:rPr>
                <w:rFonts w:ascii="Times New Roman" w:hAnsi="Times New Roman" w:cs="Times New Roman"/>
                <w:sz w:val="20"/>
                <w:szCs w:val="20"/>
              </w:rPr>
            </w:pPr>
            <w:r w:rsidRPr="00483DAC">
              <w:rPr>
                <w:rFonts w:ascii="Times New Roman" w:hAnsi="Times New Roman" w:cs="Times New Roman"/>
                <w:sz w:val="20"/>
                <w:szCs w:val="20"/>
              </w:rPr>
              <w:t>4</w:t>
            </w:r>
          </w:p>
        </w:tc>
        <w:tc>
          <w:tcPr>
            <w:tcW w:w="424" w:type="dxa"/>
            <w:tcBorders>
              <w:top w:val="single" w:sz="4" w:space="0" w:color="auto"/>
              <w:left w:val="single" w:sz="4" w:space="0" w:color="auto"/>
              <w:bottom w:val="single" w:sz="4" w:space="0" w:color="auto"/>
              <w:right w:val="single" w:sz="4" w:space="0" w:color="auto"/>
            </w:tcBorders>
          </w:tcPr>
          <w:p w:rsidR="003701B2" w:rsidRPr="00483DAC" w:rsidRDefault="003701B2" w:rsidP="00CB261A">
            <w:pPr>
              <w:tabs>
                <w:tab w:val="right" w:pos="360"/>
                <w:tab w:val="left" w:pos="540"/>
              </w:tabs>
              <w:rPr>
                <w:rFonts w:ascii="Times New Roman" w:hAnsi="Times New Roman" w:cs="Times New Roman"/>
                <w:sz w:val="20"/>
                <w:szCs w:val="20"/>
              </w:rPr>
            </w:pPr>
            <w:r w:rsidRPr="00483DAC">
              <w:rPr>
                <w:rFonts w:ascii="Times New Roman" w:hAnsi="Times New Roman" w:cs="Times New Roman"/>
                <w:sz w:val="20"/>
                <w:szCs w:val="20"/>
              </w:rPr>
              <w:t>5</w:t>
            </w:r>
          </w:p>
        </w:tc>
      </w:tr>
      <w:tr w:rsidR="003701B2" w:rsidRPr="00483DAC" w:rsidTr="00CB261A">
        <w:trPr>
          <w:trHeight w:val="16"/>
        </w:trPr>
        <w:tc>
          <w:tcPr>
            <w:tcW w:w="10275" w:type="dxa"/>
            <w:tcBorders>
              <w:top w:val="single" w:sz="4" w:space="0" w:color="auto"/>
              <w:left w:val="single" w:sz="4" w:space="0" w:color="auto"/>
              <w:bottom w:val="single" w:sz="4" w:space="0" w:color="auto"/>
              <w:right w:val="single" w:sz="4" w:space="0" w:color="auto"/>
            </w:tcBorders>
          </w:tcPr>
          <w:p w:rsidR="003701B2" w:rsidRPr="00483DAC" w:rsidRDefault="003701B2" w:rsidP="003701B2">
            <w:pPr>
              <w:pStyle w:val="ListParagraph"/>
              <w:numPr>
                <w:ilvl w:val="0"/>
                <w:numId w:val="11"/>
              </w:numPr>
              <w:tabs>
                <w:tab w:val="left" w:pos="86"/>
                <w:tab w:val="left" w:pos="340"/>
              </w:tabs>
              <w:ind w:left="342" w:right="74" w:hanging="342"/>
              <w:rPr>
                <w:rFonts w:ascii="Times New Roman" w:eastAsia="Times New Roman" w:hAnsi="Times New Roman" w:cs="Times New Roman"/>
                <w:color w:val="000000"/>
                <w:kern w:val="24"/>
                <w:sz w:val="20"/>
                <w:szCs w:val="20"/>
                <w:lang w:val="en-US" w:eastAsia="en-GB"/>
              </w:rPr>
            </w:pPr>
            <w:r w:rsidRPr="00483DAC">
              <w:rPr>
                <w:rFonts w:ascii="Times New Roman" w:hAnsi="Times New Roman" w:cs="Times New Roman"/>
                <w:sz w:val="20"/>
                <w:szCs w:val="20"/>
              </w:rPr>
              <w:t xml:space="preserve">Use appropriate statistical methods to </w:t>
            </w:r>
            <w:r w:rsidRPr="00483DAC">
              <w:rPr>
                <w:rFonts w:ascii="Times New Roman" w:eastAsia="Times New Roman" w:hAnsi="Times New Roman" w:cs="Times New Roman"/>
                <w:color w:val="000000"/>
                <w:kern w:val="24"/>
                <w:sz w:val="20"/>
                <w:szCs w:val="20"/>
                <w:lang w:val="en-US" w:eastAsia="en-GB"/>
              </w:rPr>
              <w:t>to analyze the different types of evidence that reflects</w:t>
            </w:r>
            <w:r w:rsidRPr="00483DAC">
              <w:rPr>
                <w:rFonts w:ascii="Times New Roman" w:hAnsi="Times New Roman" w:cs="Times New Roman"/>
                <w:sz w:val="20"/>
                <w:szCs w:val="20"/>
              </w:rPr>
              <w:t xml:space="preserve"> the learning curve with the medical device</w:t>
            </w:r>
          </w:p>
        </w:tc>
        <w:tc>
          <w:tcPr>
            <w:tcW w:w="531" w:type="dxa"/>
            <w:tcBorders>
              <w:top w:val="single" w:sz="4" w:space="0" w:color="auto"/>
              <w:left w:val="single" w:sz="4" w:space="0" w:color="auto"/>
              <w:bottom w:val="single" w:sz="4" w:space="0" w:color="auto"/>
              <w:right w:val="single" w:sz="4" w:space="0" w:color="auto"/>
            </w:tcBorders>
          </w:tcPr>
          <w:p w:rsidR="003701B2" w:rsidRPr="00483DAC" w:rsidRDefault="003701B2" w:rsidP="00CB261A">
            <w:pPr>
              <w:tabs>
                <w:tab w:val="right" w:pos="360"/>
                <w:tab w:val="left" w:pos="540"/>
              </w:tabs>
              <w:rPr>
                <w:rFonts w:ascii="Times New Roman" w:hAnsi="Times New Roman" w:cs="Times New Roman"/>
                <w:sz w:val="20"/>
                <w:szCs w:val="20"/>
              </w:rPr>
            </w:pPr>
            <w:r w:rsidRPr="00483DAC">
              <w:rPr>
                <w:rFonts w:ascii="Times New Roman" w:hAnsi="Times New Roman" w:cs="Times New Roman"/>
                <w:sz w:val="20"/>
                <w:szCs w:val="20"/>
              </w:rPr>
              <w:t>1</w:t>
            </w:r>
          </w:p>
        </w:tc>
        <w:tc>
          <w:tcPr>
            <w:tcW w:w="446" w:type="dxa"/>
            <w:tcBorders>
              <w:top w:val="single" w:sz="4" w:space="0" w:color="auto"/>
              <w:left w:val="single" w:sz="4" w:space="0" w:color="auto"/>
              <w:bottom w:val="single" w:sz="4" w:space="0" w:color="auto"/>
              <w:right w:val="single" w:sz="4" w:space="0" w:color="auto"/>
            </w:tcBorders>
          </w:tcPr>
          <w:p w:rsidR="003701B2" w:rsidRPr="00483DAC" w:rsidRDefault="003701B2" w:rsidP="00CB261A">
            <w:pPr>
              <w:tabs>
                <w:tab w:val="right" w:pos="360"/>
                <w:tab w:val="left" w:pos="540"/>
              </w:tabs>
              <w:rPr>
                <w:rFonts w:ascii="Times New Roman" w:hAnsi="Times New Roman" w:cs="Times New Roman"/>
                <w:sz w:val="20"/>
                <w:szCs w:val="20"/>
              </w:rPr>
            </w:pPr>
            <w:r w:rsidRPr="00483DAC">
              <w:rPr>
                <w:rFonts w:ascii="Times New Roman" w:hAnsi="Times New Roman" w:cs="Times New Roman"/>
                <w:sz w:val="20"/>
                <w:szCs w:val="20"/>
              </w:rPr>
              <w:t>2</w:t>
            </w:r>
          </w:p>
        </w:tc>
        <w:tc>
          <w:tcPr>
            <w:tcW w:w="403" w:type="dxa"/>
            <w:tcBorders>
              <w:top w:val="single" w:sz="4" w:space="0" w:color="auto"/>
              <w:left w:val="single" w:sz="4" w:space="0" w:color="auto"/>
              <w:bottom w:val="single" w:sz="4" w:space="0" w:color="auto"/>
              <w:right w:val="single" w:sz="4" w:space="0" w:color="auto"/>
            </w:tcBorders>
          </w:tcPr>
          <w:p w:rsidR="003701B2" w:rsidRPr="00483DAC" w:rsidRDefault="003701B2" w:rsidP="00CB261A">
            <w:pPr>
              <w:tabs>
                <w:tab w:val="right" w:pos="360"/>
                <w:tab w:val="left" w:pos="540"/>
              </w:tabs>
              <w:rPr>
                <w:rFonts w:ascii="Times New Roman" w:hAnsi="Times New Roman" w:cs="Times New Roman"/>
                <w:sz w:val="20"/>
                <w:szCs w:val="20"/>
              </w:rPr>
            </w:pPr>
            <w:r w:rsidRPr="00483DAC">
              <w:rPr>
                <w:rFonts w:ascii="Times New Roman" w:hAnsi="Times New Roman" w:cs="Times New Roman"/>
                <w:sz w:val="20"/>
                <w:szCs w:val="20"/>
              </w:rPr>
              <w:t>3</w:t>
            </w:r>
          </w:p>
        </w:tc>
        <w:tc>
          <w:tcPr>
            <w:tcW w:w="424" w:type="dxa"/>
            <w:tcBorders>
              <w:top w:val="single" w:sz="4" w:space="0" w:color="auto"/>
              <w:left w:val="single" w:sz="4" w:space="0" w:color="auto"/>
              <w:bottom w:val="single" w:sz="4" w:space="0" w:color="auto"/>
              <w:right w:val="single" w:sz="4" w:space="0" w:color="auto"/>
            </w:tcBorders>
          </w:tcPr>
          <w:p w:rsidR="003701B2" w:rsidRPr="00483DAC" w:rsidRDefault="003701B2" w:rsidP="00CB261A">
            <w:pPr>
              <w:tabs>
                <w:tab w:val="right" w:pos="360"/>
                <w:tab w:val="left" w:pos="540"/>
              </w:tabs>
              <w:rPr>
                <w:rFonts w:ascii="Times New Roman" w:hAnsi="Times New Roman" w:cs="Times New Roman"/>
                <w:sz w:val="20"/>
                <w:szCs w:val="20"/>
              </w:rPr>
            </w:pPr>
            <w:r w:rsidRPr="00483DAC">
              <w:rPr>
                <w:rFonts w:ascii="Times New Roman" w:hAnsi="Times New Roman" w:cs="Times New Roman"/>
                <w:sz w:val="20"/>
                <w:szCs w:val="20"/>
              </w:rPr>
              <w:t>4</w:t>
            </w:r>
          </w:p>
        </w:tc>
        <w:tc>
          <w:tcPr>
            <w:tcW w:w="424" w:type="dxa"/>
            <w:tcBorders>
              <w:top w:val="single" w:sz="4" w:space="0" w:color="auto"/>
              <w:left w:val="single" w:sz="4" w:space="0" w:color="auto"/>
              <w:bottom w:val="single" w:sz="4" w:space="0" w:color="auto"/>
              <w:right w:val="single" w:sz="4" w:space="0" w:color="auto"/>
            </w:tcBorders>
          </w:tcPr>
          <w:p w:rsidR="003701B2" w:rsidRPr="00483DAC" w:rsidRDefault="003701B2" w:rsidP="00CB261A">
            <w:pPr>
              <w:tabs>
                <w:tab w:val="right" w:pos="360"/>
                <w:tab w:val="left" w:pos="540"/>
              </w:tabs>
              <w:rPr>
                <w:rFonts w:ascii="Times New Roman" w:hAnsi="Times New Roman" w:cs="Times New Roman"/>
                <w:sz w:val="20"/>
                <w:szCs w:val="20"/>
              </w:rPr>
            </w:pPr>
            <w:r w:rsidRPr="00483DAC">
              <w:rPr>
                <w:rFonts w:ascii="Times New Roman" w:hAnsi="Times New Roman" w:cs="Times New Roman"/>
                <w:sz w:val="20"/>
                <w:szCs w:val="20"/>
              </w:rPr>
              <w:t>5</w:t>
            </w:r>
          </w:p>
        </w:tc>
      </w:tr>
      <w:tr w:rsidR="003701B2" w:rsidRPr="00483DAC" w:rsidTr="00CB261A">
        <w:trPr>
          <w:trHeight w:val="16"/>
        </w:trPr>
        <w:tc>
          <w:tcPr>
            <w:tcW w:w="12503" w:type="dxa"/>
            <w:gridSpan w:val="6"/>
            <w:tcBorders>
              <w:top w:val="single" w:sz="4" w:space="0" w:color="auto"/>
              <w:left w:val="single" w:sz="4" w:space="0" w:color="auto"/>
              <w:bottom w:val="single" w:sz="4" w:space="0" w:color="auto"/>
              <w:right w:val="single" w:sz="4" w:space="0" w:color="auto"/>
            </w:tcBorders>
          </w:tcPr>
          <w:p w:rsidR="003701B2" w:rsidRPr="00483DAC" w:rsidRDefault="003701B2" w:rsidP="00CB261A">
            <w:pPr>
              <w:tabs>
                <w:tab w:val="right" w:pos="360"/>
                <w:tab w:val="left" w:pos="540"/>
              </w:tabs>
              <w:rPr>
                <w:rFonts w:ascii="Times New Roman" w:hAnsi="Times New Roman" w:cs="Times New Roman"/>
                <w:sz w:val="20"/>
                <w:szCs w:val="20"/>
              </w:rPr>
            </w:pPr>
            <w:r w:rsidRPr="00483DAC">
              <w:rPr>
                <w:rFonts w:ascii="Times New Roman" w:hAnsi="Times New Roman" w:cs="Times New Roman"/>
                <w:sz w:val="20"/>
                <w:szCs w:val="20"/>
              </w:rPr>
              <w:t>Comments/suggestions:</w:t>
            </w:r>
          </w:p>
          <w:p w:rsidR="003701B2" w:rsidRPr="00483DAC" w:rsidRDefault="003701B2" w:rsidP="00CB261A">
            <w:pPr>
              <w:tabs>
                <w:tab w:val="right" w:pos="360"/>
                <w:tab w:val="left" w:pos="540"/>
              </w:tabs>
              <w:rPr>
                <w:rFonts w:ascii="Times New Roman" w:hAnsi="Times New Roman" w:cs="Times New Roman"/>
                <w:sz w:val="20"/>
                <w:szCs w:val="20"/>
              </w:rPr>
            </w:pPr>
          </w:p>
          <w:p w:rsidR="003701B2" w:rsidRPr="00483DAC" w:rsidRDefault="003701B2" w:rsidP="00CB261A">
            <w:pPr>
              <w:tabs>
                <w:tab w:val="right" w:pos="360"/>
                <w:tab w:val="left" w:pos="540"/>
              </w:tabs>
              <w:rPr>
                <w:rFonts w:ascii="Times New Roman" w:hAnsi="Times New Roman" w:cs="Times New Roman"/>
                <w:sz w:val="20"/>
                <w:szCs w:val="20"/>
              </w:rPr>
            </w:pPr>
          </w:p>
        </w:tc>
      </w:tr>
    </w:tbl>
    <w:p w:rsidR="003701B2" w:rsidRPr="00483DAC" w:rsidRDefault="003701B2" w:rsidP="003701B2">
      <w:pPr>
        <w:tabs>
          <w:tab w:val="right" w:pos="360"/>
          <w:tab w:val="left" w:pos="540"/>
        </w:tabs>
        <w:spacing w:after="0" w:line="240" w:lineRule="auto"/>
        <w:ind w:left="540" w:hanging="540"/>
        <w:rPr>
          <w:rFonts w:ascii="Times New Roman" w:hAnsi="Times New Roman" w:cs="Times New Roman"/>
          <w:sz w:val="16"/>
          <w:szCs w:val="16"/>
        </w:rPr>
      </w:pPr>
      <w:r w:rsidRPr="00483DAC">
        <w:rPr>
          <w:rFonts w:ascii="Times New Roman" w:hAnsi="Times New Roman" w:cs="Times New Roman"/>
          <w:sz w:val="20"/>
          <w:szCs w:val="20"/>
        </w:rPr>
        <w:tab/>
      </w:r>
      <w:r w:rsidRPr="00483DAC">
        <w:rPr>
          <w:rFonts w:ascii="Times New Roman" w:hAnsi="Times New Roman" w:cs="Times New Roman"/>
          <w:sz w:val="16"/>
          <w:szCs w:val="16"/>
        </w:rPr>
        <w:t>1 = Strongly disagree; 2 = Disagree; 3 = Neither agree nor disagree; 4 = Agree; 5 = Strongly agree</w:t>
      </w:r>
    </w:p>
    <w:p w:rsidR="003701B2" w:rsidRPr="00483DAC" w:rsidRDefault="003701B2" w:rsidP="003701B2">
      <w:pPr>
        <w:rPr>
          <w:rFonts w:ascii="Times New Roman" w:hAnsi="Times New Roman" w:cs="Times New Roman"/>
        </w:rPr>
      </w:pPr>
    </w:p>
    <w:p w:rsidR="003701B2" w:rsidRPr="00483DAC" w:rsidRDefault="003701B2" w:rsidP="003701B2">
      <w:pPr>
        <w:pStyle w:val="Heading2"/>
        <w:rPr>
          <w:rFonts w:ascii="Times New Roman" w:hAnsi="Times New Roman" w:cs="Times New Roman"/>
        </w:rPr>
      </w:pPr>
      <w:r w:rsidRPr="00483DAC">
        <w:rPr>
          <w:rFonts w:ascii="Times New Roman" w:hAnsi="Times New Roman" w:cs="Times New Roman"/>
        </w:rPr>
        <w:t>Costs and economic evaluations</w:t>
      </w:r>
    </w:p>
    <w:p w:rsidR="003701B2" w:rsidRPr="00483DAC" w:rsidRDefault="003701B2" w:rsidP="003701B2">
      <w:pPr>
        <w:pStyle w:val="Heading3"/>
        <w:rPr>
          <w:rFonts w:ascii="Times New Roman" w:hAnsi="Times New Roman" w:cs="Times New Roman"/>
        </w:rPr>
      </w:pPr>
      <w:r w:rsidRPr="00483DAC">
        <w:rPr>
          <w:rFonts w:ascii="Times New Roman" w:hAnsi="Times New Roman" w:cs="Times New Roman"/>
          <w:lang w:val="en-US" w:eastAsia="en-GB"/>
        </w:rPr>
        <w:t>Q15 Maintenance, installation, and ongoing operational costs</w:t>
      </w:r>
    </w:p>
    <w:tbl>
      <w:tblPr>
        <w:tblStyle w:val="TableGrid"/>
        <w:tblW w:w="12503" w:type="dxa"/>
        <w:tblInd w:w="108" w:type="dxa"/>
        <w:tblLook w:val="04A0" w:firstRow="1" w:lastRow="0" w:firstColumn="1" w:lastColumn="0" w:noHBand="0" w:noVBand="1"/>
      </w:tblPr>
      <w:tblGrid>
        <w:gridCol w:w="10275"/>
        <w:gridCol w:w="531"/>
        <w:gridCol w:w="446"/>
        <w:gridCol w:w="403"/>
        <w:gridCol w:w="424"/>
        <w:gridCol w:w="424"/>
      </w:tblGrid>
      <w:tr w:rsidR="003701B2" w:rsidRPr="00483DAC" w:rsidTr="00CB261A">
        <w:trPr>
          <w:trHeight w:val="16"/>
        </w:trPr>
        <w:tc>
          <w:tcPr>
            <w:tcW w:w="12503" w:type="dxa"/>
            <w:gridSpan w:val="6"/>
            <w:tcBorders>
              <w:top w:val="single" w:sz="4" w:space="0" w:color="auto"/>
              <w:left w:val="single" w:sz="4" w:space="0" w:color="auto"/>
              <w:bottom w:val="single" w:sz="4" w:space="0" w:color="auto"/>
              <w:right w:val="single" w:sz="4" w:space="0" w:color="auto"/>
            </w:tcBorders>
            <w:hideMark/>
          </w:tcPr>
          <w:p w:rsidR="003701B2" w:rsidRPr="00483DAC" w:rsidRDefault="003701B2" w:rsidP="00CB261A">
            <w:pPr>
              <w:tabs>
                <w:tab w:val="right" w:pos="360"/>
                <w:tab w:val="left" w:pos="540"/>
              </w:tabs>
              <w:rPr>
                <w:rFonts w:ascii="Times New Roman" w:hAnsi="Times New Roman" w:cs="Times New Roman"/>
                <w:sz w:val="20"/>
                <w:szCs w:val="20"/>
              </w:rPr>
            </w:pPr>
            <w:r w:rsidRPr="00483DAC">
              <w:rPr>
                <w:rFonts w:ascii="Times New Roman" w:hAnsi="Times New Roman" w:cs="Times New Roman"/>
                <w:sz w:val="20"/>
                <w:szCs w:val="20"/>
              </w:rPr>
              <w:lastRenderedPageBreak/>
              <w:t>Gaps in HTA Medical Device Guidelines:</w:t>
            </w:r>
          </w:p>
          <w:p w:rsidR="003701B2" w:rsidRPr="00483DAC" w:rsidRDefault="003701B2" w:rsidP="003701B2">
            <w:pPr>
              <w:pStyle w:val="ListParagraph"/>
              <w:numPr>
                <w:ilvl w:val="0"/>
                <w:numId w:val="11"/>
              </w:numPr>
              <w:tabs>
                <w:tab w:val="right" w:pos="360"/>
                <w:tab w:val="left" w:pos="540"/>
              </w:tabs>
              <w:ind w:left="318" w:hanging="284"/>
              <w:rPr>
                <w:rFonts w:ascii="Times New Roman" w:eastAsia="Times New Roman" w:hAnsi="Times New Roman" w:cs="Times New Roman"/>
                <w:color w:val="000000"/>
                <w:kern w:val="24"/>
                <w:sz w:val="20"/>
                <w:szCs w:val="20"/>
                <w:lang w:val="en-US" w:eastAsia="en-GB"/>
              </w:rPr>
            </w:pPr>
            <w:r w:rsidRPr="00483DAC">
              <w:rPr>
                <w:rFonts w:ascii="Times New Roman" w:eastAsia="Times New Roman" w:hAnsi="Times New Roman" w:cs="Times New Roman"/>
                <w:color w:val="000000"/>
                <w:kern w:val="24"/>
                <w:sz w:val="20"/>
                <w:szCs w:val="20"/>
                <w:lang w:val="en-US" w:eastAsia="en-GB"/>
              </w:rPr>
              <w:t xml:space="preserve">Impact on cost-effectiveness and budget impact. </w:t>
            </w:r>
          </w:p>
          <w:p w:rsidR="003701B2" w:rsidRPr="00483DAC" w:rsidRDefault="003701B2" w:rsidP="003701B2">
            <w:pPr>
              <w:pStyle w:val="ListParagraph"/>
              <w:numPr>
                <w:ilvl w:val="0"/>
                <w:numId w:val="11"/>
              </w:numPr>
              <w:tabs>
                <w:tab w:val="right" w:pos="360"/>
                <w:tab w:val="left" w:pos="540"/>
              </w:tabs>
              <w:ind w:left="318" w:hanging="284"/>
              <w:rPr>
                <w:rFonts w:ascii="Times New Roman" w:eastAsia="Times New Roman" w:hAnsi="Times New Roman" w:cs="Times New Roman"/>
                <w:color w:val="000000"/>
                <w:kern w:val="24"/>
                <w:sz w:val="20"/>
                <w:szCs w:val="20"/>
                <w:lang w:val="en-US" w:eastAsia="en-GB"/>
              </w:rPr>
            </w:pPr>
            <w:r w:rsidRPr="00483DAC">
              <w:rPr>
                <w:rFonts w:ascii="Times New Roman" w:eastAsia="Times New Roman" w:hAnsi="Times New Roman" w:cs="Times New Roman"/>
                <w:color w:val="000000"/>
                <w:kern w:val="24"/>
                <w:sz w:val="20"/>
                <w:szCs w:val="20"/>
                <w:lang w:val="en-US" w:eastAsia="en-GB"/>
              </w:rPr>
              <w:t>There is a lack of evidence-based maintenance and service program formulation, manufacturer recommendations can be difficult to fulfill in budget-constrain circumstances and this can cause safety problems or affect medical device effectiveness along the whole lifecycle.</w:t>
            </w:r>
          </w:p>
          <w:p w:rsidR="003701B2" w:rsidRPr="00483DAC" w:rsidRDefault="003701B2" w:rsidP="003701B2">
            <w:pPr>
              <w:pStyle w:val="ListParagraph"/>
              <w:numPr>
                <w:ilvl w:val="0"/>
                <w:numId w:val="11"/>
              </w:numPr>
              <w:tabs>
                <w:tab w:val="right" w:pos="360"/>
                <w:tab w:val="left" w:pos="540"/>
              </w:tabs>
              <w:ind w:left="318" w:hanging="284"/>
              <w:rPr>
                <w:rFonts w:ascii="Times New Roman" w:eastAsia="Times New Roman" w:hAnsi="Times New Roman" w:cs="Times New Roman"/>
                <w:color w:val="000000"/>
                <w:kern w:val="24"/>
                <w:sz w:val="20"/>
                <w:szCs w:val="20"/>
                <w:lang w:val="en-US" w:eastAsia="en-GB"/>
              </w:rPr>
            </w:pPr>
            <w:r w:rsidRPr="00483DAC">
              <w:rPr>
                <w:rFonts w:ascii="Times New Roman" w:eastAsia="Times New Roman" w:hAnsi="Times New Roman" w:cs="Times New Roman"/>
                <w:color w:val="000000"/>
                <w:kern w:val="24"/>
                <w:sz w:val="20"/>
                <w:szCs w:val="20"/>
                <w:lang w:val="en-US" w:eastAsia="en-GB"/>
              </w:rPr>
              <w:t>Maintenance and installation procedures, and therefore their costs per each device, depend strongly on local clinical engineering and biomedical technician availability and expertise. This change significantly costs across different hospitals.</w:t>
            </w:r>
          </w:p>
        </w:tc>
      </w:tr>
      <w:tr w:rsidR="003701B2" w:rsidRPr="00483DAC" w:rsidTr="00CB261A">
        <w:trPr>
          <w:trHeight w:val="108"/>
        </w:trPr>
        <w:tc>
          <w:tcPr>
            <w:tcW w:w="10275" w:type="dxa"/>
            <w:tcBorders>
              <w:top w:val="single" w:sz="4" w:space="0" w:color="auto"/>
              <w:left w:val="single" w:sz="4" w:space="0" w:color="auto"/>
              <w:bottom w:val="single" w:sz="4" w:space="0" w:color="auto"/>
              <w:right w:val="single" w:sz="4" w:space="0" w:color="auto"/>
            </w:tcBorders>
            <w:hideMark/>
          </w:tcPr>
          <w:p w:rsidR="003701B2" w:rsidRPr="00483DAC" w:rsidRDefault="003701B2" w:rsidP="003701B2">
            <w:pPr>
              <w:pStyle w:val="ListParagraph"/>
              <w:numPr>
                <w:ilvl w:val="0"/>
                <w:numId w:val="12"/>
              </w:numPr>
              <w:tabs>
                <w:tab w:val="right" w:pos="360"/>
                <w:tab w:val="left" w:pos="540"/>
              </w:tabs>
              <w:rPr>
                <w:rFonts w:ascii="Times New Roman" w:hAnsi="Times New Roman" w:cs="Times New Roman"/>
                <w:sz w:val="20"/>
                <w:szCs w:val="20"/>
              </w:rPr>
            </w:pPr>
            <w:r w:rsidRPr="00483DAC">
              <w:rPr>
                <w:rFonts w:ascii="Times New Roman" w:hAnsi="Times New Roman" w:cs="Times New Roman"/>
                <w:sz w:val="20"/>
                <w:szCs w:val="20"/>
              </w:rPr>
              <w:t xml:space="preserve">Recommendations to Address Gaps in HTA Medical Device Guidelines: </w:t>
            </w:r>
            <w:r w:rsidRPr="00483DAC">
              <w:rPr>
                <w:rFonts w:ascii="Times New Roman" w:eastAsia="Times New Roman" w:hAnsi="Times New Roman" w:cs="Times New Roman"/>
                <w:color w:val="000000"/>
                <w:kern w:val="24"/>
                <w:sz w:val="20"/>
                <w:szCs w:val="20"/>
                <w:lang w:val="en-US" w:eastAsia="en-GB"/>
              </w:rPr>
              <w:t>Understand and describe explicitly in the HTA report, all the possible maintenance, installation, and operational costs considered</w:t>
            </w:r>
          </w:p>
        </w:tc>
        <w:tc>
          <w:tcPr>
            <w:tcW w:w="531" w:type="dxa"/>
            <w:tcBorders>
              <w:top w:val="single" w:sz="4" w:space="0" w:color="auto"/>
              <w:left w:val="single" w:sz="4" w:space="0" w:color="auto"/>
              <w:bottom w:val="single" w:sz="4" w:space="0" w:color="auto"/>
              <w:right w:val="single" w:sz="4" w:space="0" w:color="auto"/>
            </w:tcBorders>
            <w:hideMark/>
          </w:tcPr>
          <w:p w:rsidR="003701B2" w:rsidRPr="00483DAC" w:rsidRDefault="003701B2" w:rsidP="00CB261A">
            <w:pPr>
              <w:tabs>
                <w:tab w:val="right" w:pos="360"/>
                <w:tab w:val="left" w:pos="540"/>
              </w:tabs>
              <w:rPr>
                <w:rFonts w:ascii="Times New Roman" w:hAnsi="Times New Roman" w:cs="Times New Roman"/>
                <w:sz w:val="20"/>
                <w:szCs w:val="20"/>
              </w:rPr>
            </w:pPr>
            <w:r w:rsidRPr="00483DAC">
              <w:rPr>
                <w:rFonts w:ascii="Times New Roman" w:hAnsi="Times New Roman" w:cs="Times New Roman"/>
                <w:sz w:val="20"/>
                <w:szCs w:val="20"/>
              </w:rPr>
              <w:t>1</w:t>
            </w:r>
          </w:p>
        </w:tc>
        <w:tc>
          <w:tcPr>
            <w:tcW w:w="446" w:type="dxa"/>
            <w:tcBorders>
              <w:top w:val="single" w:sz="4" w:space="0" w:color="auto"/>
              <w:left w:val="single" w:sz="4" w:space="0" w:color="auto"/>
              <w:bottom w:val="single" w:sz="4" w:space="0" w:color="auto"/>
              <w:right w:val="single" w:sz="4" w:space="0" w:color="auto"/>
            </w:tcBorders>
            <w:hideMark/>
          </w:tcPr>
          <w:p w:rsidR="003701B2" w:rsidRPr="00483DAC" w:rsidRDefault="003701B2" w:rsidP="00CB261A">
            <w:pPr>
              <w:tabs>
                <w:tab w:val="right" w:pos="360"/>
                <w:tab w:val="left" w:pos="540"/>
              </w:tabs>
              <w:rPr>
                <w:rFonts w:ascii="Times New Roman" w:hAnsi="Times New Roman" w:cs="Times New Roman"/>
                <w:sz w:val="20"/>
                <w:szCs w:val="20"/>
              </w:rPr>
            </w:pPr>
            <w:r w:rsidRPr="00483DAC">
              <w:rPr>
                <w:rFonts w:ascii="Times New Roman" w:hAnsi="Times New Roman" w:cs="Times New Roman"/>
                <w:sz w:val="20"/>
                <w:szCs w:val="20"/>
              </w:rPr>
              <w:t>2</w:t>
            </w:r>
          </w:p>
        </w:tc>
        <w:tc>
          <w:tcPr>
            <w:tcW w:w="403" w:type="dxa"/>
            <w:tcBorders>
              <w:top w:val="single" w:sz="4" w:space="0" w:color="auto"/>
              <w:left w:val="single" w:sz="4" w:space="0" w:color="auto"/>
              <w:bottom w:val="single" w:sz="4" w:space="0" w:color="auto"/>
              <w:right w:val="single" w:sz="4" w:space="0" w:color="auto"/>
            </w:tcBorders>
            <w:hideMark/>
          </w:tcPr>
          <w:p w:rsidR="003701B2" w:rsidRPr="00483DAC" w:rsidRDefault="003701B2" w:rsidP="00CB261A">
            <w:pPr>
              <w:tabs>
                <w:tab w:val="right" w:pos="360"/>
                <w:tab w:val="left" w:pos="540"/>
              </w:tabs>
              <w:rPr>
                <w:rFonts w:ascii="Times New Roman" w:hAnsi="Times New Roman" w:cs="Times New Roman"/>
                <w:sz w:val="20"/>
                <w:szCs w:val="20"/>
              </w:rPr>
            </w:pPr>
            <w:r w:rsidRPr="00483DAC">
              <w:rPr>
                <w:rFonts w:ascii="Times New Roman" w:hAnsi="Times New Roman" w:cs="Times New Roman"/>
                <w:sz w:val="20"/>
                <w:szCs w:val="20"/>
              </w:rPr>
              <w:t>3</w:t>
            </w:r>
          </w:p>
        </w:tc>
        <w:tc>
          <w:tcPr>
            <w:tcW w:w="424" w:type="dxa"/>
            <w:tcBorders>
              <w:top w:val="single" w:sz="4" w:space="0" w:color="auto"/>
              <w:left w:val="single" w:sz="4" w:space="0" w:color="auto"/>
              <w:bottom w:val="single" w:sz="4" w:space="0" w:color="auto"/>
              <w:right w:val="single" w:sz="4" w:space="0" w:color="auto"/>
            </w:tcBorders>
            <w:hideMark/>
          </w:tcPr>
          <w:p w:rsidR="003701B2" w:rsidRPr="00483DAC" w:rsidRDefault="003701B2" w:rsidP="00CB261A">
            <w:pPr>
              <w:tabs>
                <w:tab w:val="right" w:pos="360"/>
                <w:tab w:val="left" w:pos="540"/>
              </w:tabs>
              <w:rPr>
                <w:rFonts w:ascii="Times New Roman" w:hAnsi="Times New Roman" w:cs="Times New Roman"/>
                <w:sz w:val="20"/>
                <w:szCs w:val="20"/>
              </w:rPr>
            </w:pPr>
            <w:r w:rsidRPr="00483DAC">
              <w:rPr>
                <w:rFonts w:ascii="Times New Roman" w:hAnsi="Times New Roman" w:cs="Times New Roman"/>
                <w:sz w:val="20"/>
                <w:szCs w:val="20"/>
              </w:rPr>
              <w:t>4</w:t>
            </w:r>
          </w:p>
        </w:tc>
        <w:tc>
          <w:tcPr>
            <w:tcW w:w="424" w:type="dxa"/>
            <w:tcBorders>
              <w:top w:val="single" w:sz="4" w:space="0" w:color="auto"/>
              <w:left w:val="single" w:sz="4" w:space="0" w:color="auto"/>
              <w:bottom w:val="single" w:sz="4" w:space="0" w:color="auto"/>
              <w:right w:val="single" w:sz="4" w:space="0" w:color="auto"/>
            </w:tcBorders>
            <w:hideMark/>
          </w:tcPr>
          <w:p w:rsidR="003701B2" w:rsidRPr="00483DAC" w:rsidRDefault="003701B2" w:rsidP="00CB261A">
            <w:pPr>
              <w:tabs>
                <w:tab w:val="right" w:pos="360"/>
                <w:tab w:val="left" w:pos="540"/>
              </w:tabs>
              <w:rPr>
                <w:rFonts w:ascii="Times New Roman" w:hAnsi="Times New Roman" w:cs="Times New Roman"/>
                <w:sz w:val="20"/>
                <w:szCs w:val="20"/>
              </w:rPr>
            </w:pPr>
            <w:r w:rsidRPr="00483DAC">
              <w:rPr>
                <w:rFonts w:ascii="Times New Roman" w:hAnsi="Times New Roman" w:cs="Times New Roman"/>
                <w:sz w:val="20"/>
                <w:szCs w:val="20"/>
              </w:rPr>
              <w:t>5</w:t>
            </w:r>
          </w:p>
        </w:tc>
      </w:tr>
      <w:tr w:rsidR="003701B2" w:rsidRPr="00483DAC" w:rsidTr="00CB261A">
        <w:trPr>
          <w:trHeight w:val="108"/>
        </w:trPr>
        <w:tc>
          <w:tcPr>
            <w:tcW w:w="10275" w:type="dxa"/>
            <w:tcBorders>
              <w:top w:val="single" w:sz="4" w:space="0" w:color="auto"/>
              <w:left w:val="single" w:sz="4" w:space="0" w:color="auto"/>
              <w:bottom w:val="single" w:sz="4" w:space="0" w:color="auto"/>
              <w:right w:val="single" w:sz="4" w:space="0" w:color="auto"/>
            </w:tcBorders>
            <w:hideMark/>
          </w:tcPr>
          <w:p w:rsidR="003701B2" w:rsidRPr="00483DAC" w:rsidRDefault="003701B2" w:rsidP="003701B2">
            <w:pPr>
              <w:pStyle w:val="ListParagraph"/>
              <w:numPr>
                <w:ilvl w:val="0"/>
                <w:numId w:val="13"/>
              </w:numPr>
              <w:tabs>
                <w:tab w:val="right" w:pos="360"/>
                <w:tab w:val="left" w:pos="540"/>
              </w:tabs>
              <w:ind w:left="318" w:hanging="284"/>
              <w:rPr>
                <w:rFonts w:ascii="Times New Roman" w:hAnsi="Times New Roman" w:cs="Times New Roman"/>
                <w:sz w:val="20"/>
                <w:szCs w:val="20"/>
              </w:rPr>
            </w:pPr>
            <w:r w:rsidRPr="00483DAC">
              <w:rPr>
                <w:rFonts w:ascii="Times New Roman" w:eastAsia="Times New Roman" w:hAnsi="Times New Roman" w:cs="Times New Roman"/>
                <w:color w:val="000000"/>
                <w:kern w:val="24"/>
                <w:sz w:val="20"/>
                <w:szCs w:val="20"/>
                <w:lang w:val="en-US" w:eastAsia="en-GB"/>
              </w:rPr>
              <w:t>Ensure that all reasonable maintenance, installation, and ongoing facilities costs are incorporated in the economic evaluation, or explicitly state the hypothesis of the study conducted</w:t>
            </w:r>
          </w:p>
        </w:tc>
        <w:tc>
          <w:tcPr>
            <w:tcW w:w="531" w:type="dxa"/>
            <w:tcBorders>
              <w:top w:val="single" w:sz="4" w:space="0" w:color="auto"/>
              <w:left w:val="single" w:sz="4" w:space="0" w:color="auto"/>
              <w:bottom w:val="single" w:sz="4" w:space="0" w:color="auto"/>
              <w:right w:val="single" w:sz="4" w:space="0" w:color="auto"/>
            </w:tcBorders>
            <w:hideMark/>
          </w:tcPr>
          <w:p w:rsidR="003701B2" w:rsidRPr="00483DAC" w:rsidRDefault="003701B2" w:rsidP="00CB261A">
            <w:pPr>
              <w:tabs>
                <w:tab w:val="right" w:pos="360"/>
                <w:tab w:val="left" w:pos="540"/>
              </w:tabs>
              <w:rPr>
                <w:rFonts w:ascii="Times New Roman" w:hAnsi="Times New Roman" w:cs="Times New Roman"/>
                <w:sz w:val="20"/>
                <w:szCs w:val="20"/>
              </w:rPr>
            </w:pPr>
            <w:r w:rsidRPr="00483DAC">
              <w:rPr>
                <w:rFonts w:ascii="Times New Roman" w:hAnsi="Times New Roman" w:cs="Times New Roman"/>
                <w:sz w:val="20"/>
                <w:szCs w:val="20"/>
              </w:rPr>
              <w:t>1</w:t>
            </w:r>
          </w:p>
        </w:tc>
        <w:tc>
          <w:tcPr>
            <w:tcW w:w="446" w:type="dxa"/>
            <w:tcBorders>
              <w:top w:val="single" w:sz="4" w:space="0" w:color="auto"/>
              <w:left w:val="single" w:sz="4" w:space="0" w:color="auto"/>
              <w:bottom w:val="single" w:sz="4" w:space="0" w:color="auto"/>
              <w:right w:val="single" w:sz="4" w:space="0" w:color="auto"/>
            </w:tcBorders>
            <w:hideMark/>
          </w:tcPr>
          <w:p w:rsidR="003701B2" w:rsidRPr="00483DAC" w:rsidRDefault="003701B2" w:rsidP="00CB261A">
            <w:pPr>
              <w:tabs>
                <w:tab w:val="right" w:pos="360"/>
                <w:tab w:val="left" w:pos="540"/>
              </w:tabs>
              <w:rPr>
                <w:rFonts w:ascii="Times New Roman" w:hAnsi="Times New Roman" w:cs="Times New Roman"/>
                <w:sz w:val="20"/>
                <w:szCs w:val="20"/>
              </w:rPr>
            </w:pPr>
            <w:r w:rsidRPr="00483DAC">
              <w:rPr>
                <w:rFonts w:ascii="Times New Roman" w:hAnsi="Times New Roman" w:cs="Times New Roman"/>
                <w:sz w:val="20"/>
                <w:szCs w:val="20"/>
              </w:rPr>
              <w:t>2</w:t>
            </w:r>
          </w:p>
        </w:tc>
        <w:tc>
          <w:tcPr>
            <w:tcW w:w="403" w:type="dxa"/>
            <w:tcBorders>
              <w:top w:val="single" w:sz="4" w:space="0" w:color="auto"/>
              <w:left w:val="single" w:sz="4" w:space="0" w:color="auto"/>
              <w:bottom w:val="single" w:sz="4" w:space="0" w:color="auto"/>
              <w:right w:val="single" w:sz="4" w:space="0" w:color="auto"/>
            </w:tcBorders>
            <w:hideMark/>
          </w:tcPr>
          <w:p w:rsidR="003701B2" w:rsidRPr="00483DAC" w:rsidRDefault="003701B2" w:rsidP="00CB261A">
            <w:pPr>
              <w:tabs>
                <w:tab w:val="right" w:pos="360"/>
                <w:tab w:val="left" w:pos="540"/>
              </w:tabs>
              <w:rPr>
                <w:rFonts w:ascii="Times New Roman" w:hAnsi="Times New Roman" w:cs="Times New Roman"/>
                <w:sz w:val="20"/>
                <w:szCs w:val="20"/>
              </w:rPr>
            </w:pPr>
            <w:r w:rsidRPr="00483DAC">
              <w:rPr>
                <w:rFonts w:ascii="Times New Roman" w:hAnsi="Times New Roman" w:cs="Times New Roman"/>
                <w:sz w:val="20"/>
                <w:szCs w:val="20"/>
              </w:rPr>
              <w:t>3</w:t>
            </w:r>
          </w:p>
        </w:tc>
        <w:tc>
          <w:tcPr>
            <w:tcW w:w="424" w:type="dxa"/>
            <w:tcBorders>
              <w:top w:val="single" w:sz="4" w:space="0" w:color="auto"/>
              <w:left w:val="single" w:sz="4" w:space="0" w:color="auto"/>
              <w:bottom w:val="single" w:sz="4" w:space="0" w:color="auto"/>
              <w:right w:val="single" w:sz="4" w:space="0" w:color="auto"/>
            </w:tcBorders>
            <w:hideMark/>
          </w:tcPr>
          <w:p w:rsidR="003701B2" w:rsidRPr="00483DAC" w:rsidRDefault="003701B2" w:rsidP="00CB261A">
            <w:pPr>
              <w:tabs>
                <w:tab w:val="right" w:pos="360"/>
                <w:tab w:val="left" w:pos="540"/>
              </w:tabs>
              <w:rPr>
                <w:rFonts w:ascii="Times New Roman" w:hAnsi="Times New Roman" w:cs="Times New Roman"/>
                <w:sz w:val="20"/>
                <w:szCs w:val="20"/>
              </w:rPr>
            </w:pPr>
            <w:r w:rsidRPr="00483DAC">
              <w:rPr>
                <w:rFonts w:ascii="Times New Roman" w:hAnsi="Times New Roman" w:cs="Times New Roman"/>
                <w:sz w:val="20"/>
                <w:szCs w:val="20"/>
              </w:rPr>
              <w:t>4</w:t>
            </w:r>
          </w:p>
        </w:tc>
        <w:tc>
          <w:tcPr>
            <w:tcW w:w="424" w:type="dxa"/>
            <w:tcBorders>
              <w:top w:val="single" w:sz="4" w:space="0" w:color="auto"/>
              <w:left w:val="single" w:sz="4" w:space="0" w:color="auto"/>
              <w:bottom w:val="single" w:sz="4" w:space="0" w:color="auto"/>
              <w:right w:val="single" w:sz="4" w:space="0" w:color="auto"/>
            </w:tcBorders>
            <w:hideMark/>
          </w:tcPr>
          <w:p w:rsidR="003701B2" w:rsidRPr="00483DAC" w:rsidRDefault="003701B2" w:rsidP="00CB261A">
            <w:pPr>
              <w:tabs>
                <w:tab w:val="right" w:pos="360"/>
                <w:tab w:val="left" w:pos="540"/>
              </w:tabs>
              <w:rPr>
                <w:rFonts w:ascii="Times New Roman" w:hAnsi="Times New Roman" w:cs="Times New Roman"/>
                <w:sz w:val="20"/>
                <w:szCs w:val="20"/>
              </w:rPr>
            </w:pPr>
            <w:r w:rsidRPr="00483DAC">
              <w:rPr>
                <w:rFonts w:ascii="Times New Roman" w:hAnsi="Times New Roman" w:cs="Times New Roman"/>
                <w:sz w:val="20"/>
                <w:szCs w:val="20"/>
              </w:rPr>
              <w:t>5</w:t>
            </w:r>
          </w:p>
        </w:tc>
      </w:tr>
      <w:tr w:rsidR="003701B2" w:rsidRPr="00483DAC" w:rsidTr="00CB261A">
        <w:trPr>
          <w:trHeight w:val="108"/>
        </w:trPr>
        <w:tc>
          <w:tcPr>
            <w:tcW w:w="10275" w:type="dxa"/>
            <w:tcBorders>
              <w:top w:val="single" w:sz="4" w:space="0" w:color="auto"/>
              <w:left w:val="single" w:sz="4" w:space="0" w:color="auto"/>
              <w:bottom w:val="single" w:sz="4" w:space="0" w:color="auto"/>
              <w:right w:val="single" w:sz="4" w:space="0" w:color="auto"/>
            </w:tcBorders>
            <w:hideMark/>
          </w:tcPr>
          <w:p w:rsidR="003701B2" w:rsidRPr="00483DAC" w:rsidRDefault="003701B2" w:rsidP="003701B2">
            <w:pPr>
              <w:pStyle w:val="ListParagraph"/>
              <w:numPr>
                <w:ilvl w:val="0"/>
                <w:numId w:val="13"/>
              </w:numPr>
              <w:tabs>
                <w:tab w:val="right" w:pos="360"/>
                <w:tab w:val="left" w:pos="540"/>
              </w:tabs>
              <w:ind w:left="318" w:hanging="284"/>
              <w:rPr>
                <w:rFonts w:ascii="Times New Roman" w:eastAsia="Times New Roman" w:hAnsi="Times New Roman" w:cs="Times New Roman"/>
                <w:color w:val="000000"/>
                <w:kern w:val="24"/>
                <w:sz w:val="20"/>
                <w:szCs w:val="20"/>
                <w:lang w:val="en-US" w:eastAsia="en-GB"/>
              </w:rPr>
            </w:pPr>
            <w:r w:rsidRPr="00483DAC">
              <w:rPr>
                <w:rFonts w:ascii="Times New Roman" w:eastAsia="Times New Roman" w:hAnsi="Times New Roman" w:cs="Times New Roman"/>
                <w:color w:val="000000"/>
                <w:kern w:val="24"/>
                <w:sz w:val="20"/>
                <w:szCs w:val="20"/>
                <w:lang w:val="en-US" w:eastAsia="en-GB"/>
              </w:rPr>
              <w:t>Describe the organizational model considered in the economic evaluation for maintenance and installation (e.g., internal clinical engineering service)</w:t>
            </w:r>
          </w:p>
        </w:tc>
        <w:tc>
          <w:tcPr>
            <w:tcW w:w="531" w:type="dxa"/>
            <w:tcBorders>
              <w:top w:val="single" w:sz="4" w:space="0" w:color="auto"/>
              <w:left w:val="single" w:sz="4" w:space="0" w:color="auto"/>
              <w:bottom w:val="single" w:sz="4" w:space="0" w:color="auto"/>
              <w:right w:val="single" w:sz="4" w:space="0" w:color="auto"/>
            </w:tcBorders>
            <w:hideMark/>
          </w:tcPr>
          <w:p w:rsidR="003701B2" w:rsidRPr="00483DAC" w:rsidRDefault="003701B2" w:rsidP="00CB261A">
            <w:pPr>
              <w:tabs>
                <w:tab w:val="right" w:pos="360"/>
                <w:tab w:val="left" w:pos="540"/>
              </w:tabs>
              <w:rPr>
                <w:rFonts w:ascii="Times New Roman" w:hAnsi="Times New Roman" w:cs="Times New Roman"/>
                <w:sz w:val="20"/>
                <w:szCs w:val="20"/>
              </w:rPr>
            </w:pPr>
            <w:r w:rsidRPr="00483DAC">
              <w:rPr>
                <w:rFonts w:ascii="Times New Roman" w:hAnsi="Times New Roman" w:cs="Times New Roman"/>
                <w:sz w:val="20"/>
                <w:szCs w:val="20"/>
              </w:rPr>
              <w:t>1</w:t>
            </w:r>
          </w:p>
        </w:tc>
        <w:tc>
          <w:tcPr>
            <w:tcW w:w="446" w:type="dxa"/>
            <w:tcBorders>
              <w:top w:val="single" w:sz="4" w:space="0" w:color="auto"/>
              <w:left w:val="single" w:sz="4" w:space="0" w:color="auto"/>
              <w:bottom w:val="single" w:sz="4" w:space="0" w:color="auto"/>
              <w:right w:val="single" w:sz="4" w:space="0" w:color="auto"/>
            </w:tcBorders>
            <w:hideMark/>
          </w:tcPr>
          <w:p w:rsidR="003701B2" w:rsidRPr="00483DAC" w:rsidRDefault="003701B2" w:rsidP="00CB261A">
            <w:pPr>
              <w:tabs>
                <w:tab w:val="right" w:pos="360"/>
                <w:tab w:val="left" w:pos="540"/>
              </w:tabs>
              <w:rPr>
                <w:rFonts w:ascii="Times New Roman" w:hAnsi="Times New Roman" w:cs="Times New Roman"/>
                <w:sz w:val="20"/>
                <w:szCs w:val="20"/>
              </w:rPr>
            </w:pPr>
            <w:r w:rsidRPr="00483DAC">
              <w:rPr>
                <w:rFonts w:ascii="Times New Roman" w:hAnsi="Times New Roman" w:cs="Times New Roman"/>
                <w:sz w:val="20"/>
                <w:szCs w:val="20"/>
              </w:rPr>
              <w:t>2</w:t>
            </w:r>
          </w:p>
        </w:tc>
        <w:tc>
          <w:tcPr>
            <w:tcW w:w="403" w:type="dxa"/>
            <w:tcBorders>
              <w:top w:val="single" w:sz="4" w:space="0" w:color="auto"/>
              <w:left w:val="single" w:sz="4" w:space="0" w:color="auto"/>
              <w:bottom w:val="single" w:sz="4" w:space="0" w:color="auto"/>
              <w:right w:val="single" w:sz="4" w:space="0" w:color="auto"/>
            </w:tcBorders>
            <w:hideMark/>
          </w:tcPr>
          <w:p w:rsidR="003701B2" w:rsidRPr="00483DAC" w:rsidRDefault="003701B2" w:rsidP="00CB261A">
            <w:pPr>
              <w:tabs>
                <w:tab w:val="right" w:pos="360"/>
                <w:tab w:val="left" w:pos="540"/>
              </w:tabs>
              <w:rPr>
                <w:rFonts w:ascii="Times New Roman" w:hAnsi="Times New Roman" w:cs="Times New Roman"/>
                <w:sz w:val="20"/>
                <w:szCs w:val="20"/>
              </w:rPr>
            </w:pPr>
            <w:r w:rsidRPr="00483DAC">
              <w:rPr>
                <w:rFonts w:ascii="Times New Roman" w:hAnsi="Times New Roman" w:cs="Times New Roman"/>
                <w:sz w:val="20"/>
                <w:szCs w:val="20"/>
              </w:rPr>
              <w:t>3</w:t>
            </w:r>
          </w:p>
        </w:tc>
        <w:tc>
          <w:tcPr>
            <w:tcW w:w="424" w:type="dxa"/>
            <w:tcBorders>
              <w:top w:val="single" w:sz="4" w:space="0" w:color="auto"/>
              <w:left w:val="single" w:sz="4" w:space="0" w:color="auto"/>
              <w:bottom w:val="single" w:sz="4" w:space="0" w:color="auto"/>
              <w:right w:val="single" w:sz="4" w:space="0" w:color="auto"/>
            </w:tcBorders>
            <w:hideMark/>
          </w:tcPr>
          <w:p w:rsidR="003701B2" w:rsidRPr="00483DAC" w:rsidRDefault="003701B2" w:rsidP="00CB261A">
            <w:pPr>
              <w:tabs>
                <w:tab w:val="right" w:pos="360"/>
                <w:tab w:val="left" w:pos="540"/>
              </w:tabs>
              <w:rPr>
                <w:rFonts w:ascii="Times New Roman" w:hAnsi="Times New Roman" w:cs="Times New Roman"/>
                <w:sz w:val="20"/>
                <w:szCs w:val="20"/>
              </w:rPr>
            </w:pPr>
            <w:r w:rsidRPr="00483DAC">
              <w:rPr>
                <w:rFonts w:ascii="Times New Roman" w:hAnsi="Times New Roman" w:cs="Times New Roman"/>
                <w:sz w:val="20"/>
                <w:szCs w:val="20"/>
              </w:rPr>
              <w:t>4</w:t>
            </w:r>
          </w:p>
        </w:tc>
        <w:tc>
          <w:tcPr>
            <w:tcW w:w="424" w:type="dxa"/>
            <w:tcBorders>
              <w:top w:val="single" w:sz="4" w:space="0" w:color="auto"/>
              <w:left w:val="single" w:sz="4" w:space="0" w:color="auto"/>
              <w:bottom w:val="single" w:sz="4" w:space="0" w:color="auto"/>
              <w:right w:val="single" w:sz="4" w:space="0" w:color="auto"/>
            </w:tcBorders>
            <w:hideMark/>
          </w:tcPr>
          <w:p w:rsidR="003701B2" w:rsidRPr="00483DAC" w:rsidRDefault="003701B2" w:rsidP="00CB261A">
            <w:pPr>
              <w:tabs>
                <w:tab w:val="right" w:pos="360"/>
                <w:tab w:val="left" w:pos="540"/>
              </w:tabs>
              <w:rPr>
                <w:rFonts w:ascii="Times New Roman" w:hAnsi="Times New Roman" w:cs="Times New Roman"/>
                <w:sz w:val="20"/>
                <w:szCs w:val="20"/>
              </w:rPr>
            </w:pPr>
            <w:r w:rsidRPr="00483DAC">
              <w:rPr>
                <w:rFonts w:ascii="Times New Roman" w:hAnsi="Times New Roman" w:cs="Times New Roman"/>
                <w:sz w:val="20"/>
                <w:szCs w:val="20"/>
              </w:rPr>
              <w:t>5</w:t>
            </w:r>
          </w:p>
        </w:tc>
      </w:tr>
      <w:tr w:rsidR="003701B2" w:rsidRPr="00483DAC" w:rsidTr="00CB261A">
        <w:trPr>
          <w:trHeight w:val="108"/>
        </w:trPr>
        <w:tc>
          <w:tcPr>
            <w:tcW w:w="10275" w:type="dxa"/>
            <w:tcBorders>
              <w:top w:val="single" w:sz="4" w:space="0" w:color="auto"/>
              <w:left w:val="single" w:sz="4" w:space="0" w:color="auto"/>
              <w:bottom w:val="single" w:sz="4" w:space="0" w:color="auto"/>
              <w:right w:val="single" w:sz="4" w:space="0" w:color="auto"/>
            </w:tcBorders>
            <w:hideMark/>
          </w:tcPr>
          <w:p w:rsidR="003701B2" w:rsidRPr="00483DAC" w:rsidRDefault="003701B2" w:rsidP="003701B2">
            <w:pPr>
              <w:pStyle w:val="ListParagraph"/>
              <w:numPr>
                <w:ilvl w:val="0"/>
                <w:numId w:val="13"/>
              </w:numPr>
              <w:tabs>
                <w:tab w:val="right" w:pos="360"/>
                <w:tab w:val="left" w:pos="540"/>
              </w:tabs>
              <w:ind w:left="318" w:hanging="284"/>
              <w:rPr>
                <w:rFonts w:ascii="Times New Roman" w:eastAsia="Times New Roman" w:hAnsi="Times New Roman" w:cs="Times New Roman"/>
                <w:color w:val="000000"/>
                <w:kern w:val="24"/>
                <w:sz w:val="20"/>
                <w:szCs w:val="20"/>
                <w:lang w:val="en-US" w:eastAsia="en-GB"/>
              </w:rPr>
            </w:pPr>
            <w:r w:rsidRPr="00483DAC">
              <w:rPr>
                <w:rFonts w:ascii="Times New Roman" w:eastAsia="Times New Roman" w:hAnsi="Times New Roman" w:cs="Times New Roman"/>
                <w:color w:val="000000"/>
                <w:kern w:val="24"/>
                <w:sz w:val="20"/>
                <w:szCs w:val="20"/>
                <w:lang w:val="en-US" w:eastAsia="en-GB"/>
              </w:rPr>
              <w:t>If possible, ensure that costs arising from missed maintenance are considered, too</w:t>
            </w:r>
          </w:p>
        </w:tc>
        <w:tc>
          <w:tcPr>
            <w:tcW w:w="531" w:type="dxa"/>
            <w:tcBorders>
              <w:top w:val="single" w:sz="4" w:space="0" w:color="auto"/>
              <w:left w:val="single" w:sz="4" w:space="0" w:color="auto"/>
              <w:bottom w:val="single" w:sz="4" w:space="0" w:color="auto"/>
              <w:right w:val="single" w:sz="4" w:space="0" w:color="auto"/>
            </w:tcBorders>
            <w:hideMark/>
          </w:tcPr>
          <w:p w:rsidR="003701B2" w:rsidRPr="00483DAC" w:rsidRDefault="003701B2" w:rsidP="00CB261A">
            <w:pPr>
              <w:tabs>
                <w:tab w:val="right" w:pos="360"/>
                <w:tab w:val="left" w:pos="540"/>
              </w:tabs>
              <w:rPr>
                <w:rFonts w:ascii="Times New Roman" w:hAnsi="Times New Roman" w:cs="Times New Roman"/>
                <w:sz w:val="20"/>
                <w:szCs w:val="20"/>
              </w:rPr>
            </w:pPr>
            <w:r w:rsidRPr="00483DAC">
              <w:rPr>
                <w:rFonts w:ascii="Times New Roman" w:hAnsi="Times New Roman" w:cs="Times New Roman"/>
                <w:sz w:val="20"/>
                <w:szCs w:val="20"/>
              </w:rPr>
              <w:t>1</w:t>
            </w:r>
          </w:p>
        </w:tc>
        <w:tc>
          <w:tcPr>
            <w:tcW w:w="446" w:type="dxa"/>
            <w:tcBorders>
              <w:top w:val="single" w:sz="4" w:space="0" w:color="auto"/>
              <w:left w:val="single" w:sz="4" w:space="0" w:color="auto"/>
              <w:bottom w:val="single" w:sz="4" w:space="0" w:color="auto"/>
              <w:right w:val="single" w:sz="4" w:space="0" w:color="auto"/>
            </w:tcBorders>
            <w:hideMark/>
          </w:tcPr>
          <w:p w:rsidR="003701B2" w:rsidRPr="00483DAC" w:rsidRDefault="003701B2" w:rsidP="00CB261A">
            <w:pPr>
              <w:tabs>
                <w:tab w:val="right" w:pos="360"/>
                <w:tab w:val="left" w:pos="540"/>
              </w:tabs>
              <w:rPr>
                <w:rFonts w:ascii="Times New Roman" w:hAnsi="Times New Roman" w:cs="Times New Roman"/>
                <w:sz w:val="20"/>
                <w:szCs w:val="20"/>
              </w:rPr>
            </w:pPr>
            <w:r w:rsidRPr="00483DAC">
              <w:rPr>
                <w:rFonts w:ascii="Times New Roman" w:hAnsi="Times New Roman" w:cs="Times New Roman"/>
                <w:sz w:val="20"/>
                <w:szCs w:val="20"/>
              </w:rPr>
              <w:t>2</w:t>
            </w:r>
          </w:p>
        </w:tc>
        <w:tc>
          <w:tcPr>
            <w:tcW w:w="403" w:type="dxa"/>
            <w:tcBorders>
              <w:top w:val="single" w:sz="4" w:space="0" w:color="auto"/>
              <w:left w:val="single" w:sz="4" w:space="0" w:color="auto"/>
              <w:bottom w:val="single" w:sz="4" w:space="0" w:color="auto"/>
              <w:right w:val="single" w:sz="4" w:space="0" w:color="auto"/>
            </w:tcBorders>
            <w:hideMark/>
          </w:tcPr>
          <w:p w:rsidR="003701B2" w:rsidRPr="00483DAC" w:rsidRDefault="003701B2" w:rsidP="00CB261A">
            <w:pPr>
              <w:tabs>
                <w:tab w:val="right" w:pos="360"/>
                <w:tab w:val="left" w:pos="540"/>
              </w:tabs>
              <w:rPr>
                <w:rFonts w:ascii="Times New Roman" w:hAnsi="Times New Roman" w:cs="Times New Roman"/>
                <w:sz w:val="20"/>
                <w:szCs w:val="20"/>
              </w:rPr>
            </w:pPr>
            <w:r w:rsidRPr="00483DAC">
              <w:rPr>
                <w:rFonts w:ascii="Times New Roman" w:hAnsi="Times New Roman" w:cs="Times New Roman"/>
                <w:sz w:val="20"/>
                <w:szCs w:val="20"/>
              </w:rPr>
              <w:t>3</w:t>
            </w:r>
          </w:p>
        </w:tc>
        <w:tc>
          <w:tcPr>
            <w:tcW w:w="424" w:type="dxa"/>
            <w:tcBorders>
              <w:top w:val="single" w:sz="4" w:space="0" w:color="auto"/>
              <w:left w:val="single" w:sz="4" w:space="0" w:color="auto"/>
              <w:bottom w:val="single" w:sz="4" w:space="0" w:color="auto"/>
              <w:right w:val="single" w:sz="4" w:space="0" w:color="auto"/>
            </w:tcBorders>
            <w:hideMark/>
          </w:tcPr>
          <w:p w:rsidR="003701B2" w:rsidRPr="00483DAC" w:rsidRDefault="003701B2" w:rsidP="00CB261A">
            <w:pPr>
              <w:tabs>
                <w:tab w:val="right" w:pos="360"/>
                <w:tab w:val="left" w:pos="540"/>
              </w:tabs>
              <w:rPr>
                <w:rFonts w:ascii="Times New Roman" w:hAnsi="Times New Roman" w:cs="Times New Roman"/>
                <w:sz w:val="20"/>
                <w:szCs w:val="20"/>
              </w:rPr>
            </w:pPr>
            <w:r w:rsidRPr="00483DAC">
              <w:rPr>
                <w:rFonts w:ascii="Times New Roman" w:hAnsi="Times New Roman" w:cs="Times New Roman"/>
                <w:sz w:val="20"/>
                <w:szCs w:val="20"/>
              </w:rPr>
              <w:t>4</w:t>
            </w:r>
          </w:p>
        </w:tc>
        <w:tc>
          <w:tcPr>
            <w:tcW w:w="424" w:type="dxa"/>
            <w:tcBorders>
              <w:top w:val="single" w:sz="4" w:space="0" w:color="auto"/>
              <w:left w:val="single" w:sz="4" w:space="0" w:color="auto"/>
              <w:bottom w:val="single" w:sz="4" w:space="0" w:color="auto"/>
              <w:right w:val="single" w:sz="4" w:space="0" w:color="auto"/>
            </w:tcBorders>
            <w:hideMark/>
          </w:tcPr>
          <w:p w:rsidR="003701B2" w:rsidRPr="00483DAC" w:rsidRDefault="003701B2" w:rsidP="00CB261A">
            <w:pPr>
              <w:tabs>
                <w:tab w:val="right" w:pos="360"/>
                <w:tab w:val="left" w:pos="540"/>
              </w:tabs>
              <w:rPr>
                <w:rFonts w:ascii="Times New Roman" w:hAnsi="Times New Roman" w:cs="Times New Roman"/>
                <w:sz w:val="20"/>
                <w:szCs w:val="20"/>
              </w:rPr>
            </w:pPr>
            <w:r w:rsidRPr="00483DAC">
              <w:rPr>
                <w:rFonts w:ascii="Times New Roman" w:hAnsi="Times New Roman" w:cs="Times New Roman"/>
                <w:sz w:val="20"/>
                <w:szCs w:val="20"/>
              </w:rPr>
              <w:t>5</w:t>
            </w:r>
          </w:p>
        </w:tc>
      </w:tr>
      <w:tr w:rsidR="003701B2" w:rsidRPr="00483DAC" w:rsidTr="00CB261A">
        <w:trPr>
          <w:trHeight w:val="108"/>
        </w:trPr>
        <w:tc>
          <w:tcPr>
            <w:tcW w:w="12503" w:type="dxa"/>
            <w:gridSpan w:val="6"/>
            <w:tcBorders>
              <w:top w:val="single" w:sz="4" w:space="0" w:color="auto"/>
              <w:left w:val="single" w:sz="4" w:space="0" w:color="auto"/>
              <w:bottom w:val="single" w:sz="4" w:space="0" w:color="auto"/>
              <w:right w:val="single" w:sz="4" w:space="0" w:color="auto"/>
            </w:tcBorders>
          </w:tcPr>
          <w:p w:rsidR="003701B2" w:rsidRPr="00483DAC" w:rsidRDefault="003701B2" w:rsidP="00CB261A">
            <w:pPr>
              <w:tabs>
                <w:tab w:val="right" w:pos="360"/>
                <w:tab w:val="left" w:pos="540"/>
              </w:tabs>
              <w:rPr>
                <w:rFonts w:ascii="Times New Roman" w:hAnsi="Times New Roman" w:cs="Times New Roman"/>
                <w:sz w:val="20"/>
                <w:szCs w:val="20"/>
              </w:rPr>
            </w:pPr>
            <w:r w:rsidRPr="00483DAC">
              <w:rPr>
                <w:rFonts w:ascii="Times New Roman" w:hAnsi="Times New Roman" w:cs="Times New Roman"/>
                <w:sz w:val="20"/>
                <w:szCs w:val="20"/>
              </w:rPr>
              <w:t>Comments/suggestions</w:t>
            </w:r>
          </w:p>
          <w:p w:rsidR="003701B2" w:rsidRPr="00483DAC" w:rsidRDefault="003701B2" w:rsidP="00CB261A">
            <w:pPr>
              <w:tabs>
                <w:tab w:val="right" w:pos="360"/>
                <w:tab w:val="left" w:pos="540"/>
              </w:tabs>
              <w:rPr>
                <w:rFonts w:ascii="Times New Roman" w:hAnsi="Times New Roman" w:cs="Times New Roman"/>
                <w:sz w:val="20"/>
                <w:szCs w:val="20"/>
              </w:rPr>
            </w:pPr>
          </w:p>
          <w:p w:rsidR="003701B2" w:rsidRPr="00483DAC" w:rsidRDefault="003701B2" w:rsidP="00CB261A">
            <w:pPr>
              <w:tabs>
                <w:tab w:val="right" w:pos="360"/>
                <w:tab w:val="left" w:pos="540"/>
              </w:tabs>
              <w:rPr>
                <w:rFonts w:ascii="Times New Roman" w:hAnsi="Times New Roman" w:cs="Times New Roman"/>
                <w:sz w:val="20"/>
                <w:szCs w:val="20"/>
              </w:rPr>
            </w:pPr>
          </w:p>
        </w:tc>
      </w:tr>
    </w:tbl>
    <w:p w:rsidR="003701B2" w:rsidRPr="00483DAC" w:rsidRDefault="003701B2" w:rsidP="003701B2">
      <w:pPr>
        <w:tabs>
          <w:tab w:val="right" w:pos="360"/>
          <w:tab w:val="left" w:pos="540"/>
        </w:tabs>
        <w:spacing w:after="0" w:line="240" w:lineRule="auto"/>
        <w:ind w:left="540" w:hanging="540"/>
        <w:rPr>
          <w:rFonts w:ascii="Times New Roman" w:hAnsi="Times New Roman" w:cs="Times New Roman"/>
          <w:sz w:val="16"/>
          <w:szCs w:val="16"/>
        </w:rPr>
      </w:pPr>
      <w:r w:rsidRPr="00483DAC">
        <w:rPr>
          <w:rFonts w:ascii="Times New Roman" w:hAnsi="Times New Roman" w:cs="Times New Roman"/>
          <w:sz w:val="20"/>
          <w:szCs w:val="20"/>
        </w:rPr>
        <w:tab/>
      </w:r>
      <w:r w:rsidRPr="00483DAC">
        <w:rPr>
          <w:rFonts w:ascii="Times New Roman" w:hAnsi="Times New Roman" w:cs="Times New Roman"/>
          <w:sz w:val="16"/>
          <w:szCs w:val="16"/>
        </w:rPr>
        <w:t>1 = Strongly disagree; 2 = Disagree; 3 = Neither agree nor disagree; 4 = Agree; 5 = Strongly agree</w:t>
      </w:r>
    </w:p>
    <w:p w:rsidR="003701B2" w:rsidRPr="00483DAC" w:rsidRDefault="003701B2" w:rsidP="003701B2">
      <w:pPr>
        <w:tabs>
          <w:tab w:val="right" w:pos="360"/>
          <w:tab w:val="left" w:pos="540"/>
        </w:tabs>
        <w:rPr>
          <w:rFonts w:ascii="Times New Roman" w:hAnsi="Times New Roman" w:cs="Times New Roman"/>
          <w:sz w:val="20"/>
          <w:szCs w:val="20"/>
        </w:rPr>
      </w:pPr>
    </w:p>
    <w:p w:rsidR="003701B2" w:rsidRPr="00483DAC" w:rsidRDefault="003701B2" w:rsidP="003701B2">
      <w:pPr>
        <w:pStyle w:val="Heading3"/>
        <w:rPr>
          <w:rFonts w:ascii="Times New Roman" w:hAnsi="Times New Roman" w:cs="Times New Roman"/>
        </w:rPr>
      </w:pPr>
      <w:r w:rsidRPr="00483DAC">
        <w:rPr>
          <w:rFonts w:ascii="Times New Roman" w:hAnsi="Times New Roman" w:cs="Times New Roman"/>
          <w:lang w:val="en-US" w:eastAsia="en-GB"/>
        </w:rPr>
        <w:t>Q16 Different financial models of acquisition of the technology (e.g., leasing) – scarce use of risk sharing agreements</w:t>
      </w:r>
    </w:p>
    <w:tbl>
      <w:tblPr>
        <w:tblStyle w:val="TableGrid"/>
        <w:tblW w:w="12503" w:type="dxa"/>
        <w:tblInd w:w="108" w:type="dxa"/>
        <w:tblLook w:val="04A0" w:firstRow="1" w:lastRow="0" w:firstColumn="1" w:lastColumn="0" w:noHBand="0" w:noVBand="1"/>
      </w:tblPr>
      <w:tblGrid>
        <w:gridCol w:w="10275"/>
        <w:gridCol w:w="531"/>
        <w:gridCol w:w="446"/>
        <w:gridCol w:w="403"/>
        <w:gridCol w:w="424"/>
        <w:gridCol w:w="424"/>
      </w:tblGrid>
      <w:tr w:rsidR="003701B2" w:rsidRPr="00483DAC" w:rsidTr="00CB261A">
        <w:trPr>
          <w:trHeight w:val="108"/>
        </w:trPr>
        <w:tc>
          <w:tcPr>
            <w:tcW w:w="12503" w:type="dxa"/>
            <w:gridSpan w:val="6"/>
            <w:tcBorders>
              <w:top w:val="single" w:sz="4" w:space="0" w:color="auto"/>
              <w:left w:val="single" w:sz="4" w:space="0" w:color="auto"/>
              <w:bottom w:val="single" w:sz="4" w:space="0" w:color="auto"/>
              <w:right w:val="single" w:sz="4" w:space="0" w:color="auto"/>
            </w:tcBorders>
            <w:hideMark/>
          </w:tcPr>
          <w:p w:rsidR="003701B2" w:rsidRPr="00483DAC" w:rsidRDefault="003701B2" w:rsidP="00CB261A">
            <w:pPr>
              <w:tabs>
                <w:tab w:val="right" w:pos="360"/>
                <w:tab w:val="left" w:pos="540"/>
              </w:tabs>
              <w:rPr>
                <w:rFonts w:ascii="Times New Roman" w:hAnsi="Times New Roman" w:cs="Times New Roman"/>
                <w:sz w:val="20"/>
                <w:szCs w:val="20"/>
              </w:rPr>
            </w:pPr>
            <w:r w:rsidRPr="00483DAC">
              <w:rPr>
                <w:rFonts w:ascii="Times New Roman" w:hAnsi="Times New Roman" w:cs="Times New Roman"/>
                <w:sz w:val="20"/>
                <w:szCs w:val="20"/>
              </w:rPr>
              <w:t>Gaps in HTA Medical Device Guidelines:</w:t>
            </w:r>
          </w:p>
          <w:p w:rsidR="003701B2" w:rsidRPr="00483DAC" w:rsidRDefault="003701B2" w:rsidP="003701B2">
            <w:pPr>
              <w:pStyle w:val="ListParagraph"/>
              <w:numPr>
                <w:ilvl w:val="0"/>
                <w:numId w:val="13"/>
              </w:numPr>
              <w:tabs>
                <w:tab w:val="right" w:pos="360"/>
                <w:tab w:val="left" w:pos="540"/>
              </w:tabs>
              <w:ind w:hanging="686"/>
              <w:rPr>
                <w:rFonts w:ascii="Times New Roman" w:hAnsi="Times New Roman" w:cs="Times New Roman"/>
                <w:sz w:val="20"/>
                <w:szCs w:val="20"/>
              </w:rPr>
            </w:pPr>
            <w:r w:rsidRPr="00483DAC">
              <w:rPr>
                <w:rFonts w:ascii="Times New Roman" w:eastAsia="Times New Roman" w:hAnsi="Times New Roman" w:cs="Times New Roman"/>
                <w:color w:val="000000"/>
                <w:kern w:val="24"/>
                <w:sz w:val="20"/>
                <w:szCs w:val="20"/>
                <w:lang w:val="en-US" w:eastAsia="en-GB"/>
              </w:rPr>
              <w:t>Impact on cost-effectiveness and budget impact</w:t>
            </w:r>
          </w:p>
        </w:tc>
      </w:tr>
      <w:tr w:rsidR="003701B2" w:rsidRPr="00483DAC" w:rsidTr="00CB261A">
        <w:trPr>
          <w:trHeight w:val="108"/>
        </w:trPr>
        <w:tc>
          <w:tcPr>
            <w:tcW w:w="10275" w:type="dxa"/>
            <w:tcBorders>
              <w:top w:val="single" w:sz="4" w:space="0" w:color="auto"/>
              <w:left w:val="single" w:sz="4" w:space="0" w:color="auto"/>
              <w:bottom w:val="single" w:sz="4" w:space="0" w:color="auto"/>
              <w:right w:val="single" w:sz="4" w:space="0" w:color="auto"/>
            </w:tcBorders>
            <w:hideMark/>
          </w:tcPr>
          <w:p w:rsidR="003701B2" w:rsidRPr="00483DAC" w:rsidRDefault="003701B2" w:rsidP="00CB261A">
            <w:pPr>
              <w:tabs>
                <w:tab w:val="right" w:pos="360"/>
                <w:tab w:val="left" w:pos="540"/>
              </w:tabs>
              <w:rPr>
                <w:rFonts w:ascii="Times New Roman" w:hAnsi="Times New Roman" w:cs="Times New Roman"/>
                <w:sz w:val="20"/>
                <w:szCs w:val="20"/>
              </w:rPr>
            </w:pPr>
            <w:r w:rsidRPr="00483DAC">
              <w:rPr>
                <w:rFonts w:ascii="Times New Roman" w:hAnsi="Times New Roman" w:cs="Times New Roman"/>
                <w:sz w:val="20"/>
                <w:szCs w:val="20"/>
              </w:rPr>
              <w:t>Recommendations to Address Gaps in HTA Medical Device Guidelines:</w:t>
            </w:r>
          </w:p>
          <w:p w:rsidR="003701B2" w:rsidRPr="00483DAC" w:rsidRDefault="003701B2" w:rsidP="003701B2">
            <w:pPr>
              <w:pStyle w:val="ListParagraph"/>
              <w:numPr>
                <w:ilvl w:val="0"/>
                <w:numId w:val="13"/>
              </w:numPr>
              <w:tabs>
                <w:tab w:val="right" w:pos="360"/>
                <w:tab w:val="left" w:pos="540"/>
              </w:tabs>
              <w:ind w:hanging="686"/>
              <w:rPr>
                <w:rFonts w:ascii="Times New Roman" w:eastAsia="Times New Roman" w:hAnsi="Times New Roman" w:cs="Times New Roman"/>
                <w:color w:val="000000"/>
                <w:kern w:val="24"/>
                <w:sz w:val="20"/>
                <w:szCs w:val="20"/>
                <w:lang w:val="en-US" w:eastAsia="en-GB"/>
              </w:rPr>
            </w:pPr>
            <w:r w:rsidRPr="00483DAC">
              <w:rPr>
                <w:rFonts w:ascii="Times New Roman" w:eastAsia="Times New Roman" w:hAnsi="Times New Roman" w:cs="Times New Roman"/>
                <w:color w:val="000000"/>
                <w:kern w:val="24"/>
                <w:sz w:val="20"/>
                <w:szCs w:val="20"/>
                <w:lang w:val="en-US" w:eastAsia="en-GB"/>
              </w:rPr>
              <w:t>Understand and ensure that the potential impact of financial models are represented in the economic evaluation</w:t>
            </w:r>
          </w:p>
        </w:tc>
        <w:tc>
          <w:tcPr>
            <w:tcW w:w="531" w:type="dxa"/>
            <w:tcBorders>
              <w:top w:val="single" w:sz="4" w:space="0" w:color="auto"/>
              <w:left w:val="single" w:sz="4" w:space="0" w:color="auto"/>
              <w:bottom w:val="single" w:sz="4" w:space="0" w:color="auto"/>
              <w:right w:val="single" w:sz="4" w:space="0" w:color="auto"/>
            </w:tcBorders>
            <w:hideMark/>
          </w:tcPr>
          <w:p w:rsidR="003701B2" w:rsidRPr="00483DAC" w:rsidRDefault="003701B2" w:rsidP="00CB261A">
            <w:pPr>
              <w:tabs>
                <w:tab w:val="right" w:pos="360"/>
                <w:tab w:val="left" w:pos="540"/>
              </w:tabs>
              <w:rPr>
                <w:rFonts w:ascii="Times New Roman" w:hAnsi="Times New Roman" w:cs="Times New Roman"/>
                <w:sz w:val="20"/>
                <w:szCs w:val="20"/>
              </w:rPr>
            </w:pPr>
            <w:r w:rsidRPr="00483DAC">
              <w:rPr>
                <w:rFonts w:ascii="Times New Roman" w:hAnsi="Times New Roman" w:cs="Times New Roman"/>
                <w:sz w:val="20"/>
                <w:szCs w:val="20"/>
              </w:rPr>
              <w:t>1</w:t>
            </w:r>
          </w:p>
        </w:tc>
        <w:tc>
          <w:tcPr>
            <w:tcW w:w="446" w:type="dxa"/>
            <w:tcBorders>
              <w:top w:val="single" w:sz="4" w:space="0" w:color="auto"/>
              <w:left w:val="single" w:sz="4" w:space="0" w:color="auto"/>
              <w:bottom w:val="single" w:sz="4" w:space="0" w:color="auto"/>
              <w:right w:val="single" w:sz="4" w:space="0" w:color="auto"/>
            </w:tcBorders>
            <w:hideMark/>
          </w:tcPr>
          <w:p w:rsidR="003701B2" w:rsidRPr="00483DAC" w:rsidRDefault="003701B2" w:rsidP="00CB261A">
            <w:pPr>
              <w:tabs>
                <w:tab w:val="right" w:pos="360"/>
                <w:tab w:val="left" w:pos="540"/>
              </w:tabs>
              <w:rPr>
                <w:rFonts w:ascii="Times New Roman" w:hAnsi="Times New Roman" w:cs="Times New Roman"/>
                <w:sz w:val="20"/>
                <w:szCs w:val="20"/>
              </w:rPr>
            </w:pPr>
            <w:r w:rsidRPr="00483DAC">
              <w:rPr>
                <w:rFonts w:ascii="Times New Roman" w:hAnsi="Times New Roman" w:cs="Times New Roman"/>
                <w:sz w:val="20"/>
                <w:szCs w:val="20"/>
              </w:rPr>
              <w:t>2</w:t>
            </w:r>
          </w:p>
        </w:tc>
        <w:tc>
          <w:tcPr>
            <w:tcW w:w="403" w:type="dxa"/>
            <w:tcBorders>
              <w:top w:val="single" w:sz="4" w:space="0" w:color="auto"/>
              <w:left w:val="single" w:sz="4" w:space="0" w:color="auto"/>
              <w:bottom w:val="single" w:sz="4" w:space="0" w:color="auto"/>
              <w:right w:val="single" w:sz="4" w:space="0" w:color="auto"/>
            </w:tcBorders>
            <w:hideMark/>
          </w:tcPr>
          <w:p w:rsidR="003701B2" w:rsidRPr="00483DAC" w:rsidRDefault="003701B2" w:rsidP="00CB261A">
            <w:pPr>
              <w:tabs>
                <w:tab w:val="right" w:pos="360"/>
                <w:tab w:val="left" w:pos="540"/>
              </w:tabs>
              <w:rPr>
                <w:rFonts w:ascii="Times New Roman" w:hAnsi="Times New Roman" w:cs="Times New Roman"/>
                <w:sz w:val="20"/>
                <w:szCs w:val="20"/>
              </w:rPr>
            </w:pPr>
            <w:r w:rsidRPr="00483DAC">
              <w:rPr>
                <w:rFonts w:ascii="Times New Roman" w:hAnsi="Times New Roman" w:cs="Times New Roman"/>
                <w:sz w:val="20"/>
                <w:szCs w:val="20"/>
              </w:rPr>
              <w:t>3</w:t>
            </w:r>
          </w:p>
        </w:tc>
        <w:tc>
          <w:tcPr>
            <w:tcW w:w="424" w:type="dxa"/>
            <w:tcBorders>
              <w:top w:val="single" w:sz="4" w:space="0" w:color="auto"/>
              <w:left w:val="single" w:sz="4" w:space="0" w:color="auto"/>
              <w:bottom w:val="single" w:sz="4" w:space="0" w:color="auto"/>
              <w:right w:val="single" w:sz="4" w:space="0" w:color="auto"/>
            </w:tcBorders>
            <w:hideMark/>
          </w:tcPr>
          <w:p w:rsidR="003701B2" w:rsidRPr="00483DAC" w:rsidRDefault="003701B2" w:rsidP="00CB261A">
            <w:pPr>
              <w:tabs>
                <w:tab w:val="right" w:pos="360"/>
                <w:tab w:val="left" w:pos="540"/>
              </w:tabs>
              <w:rPr>
                <w:rFonts w:ascii="Times New Roman" w:hAnsi="Times New Roman" w:cs="Times New Roman"/>
                <w:sz w:val="20"/>
                <w:szCs w:val="20"/>
              </w:rPr>
            </w:pPr>
            <w:r w:rsidRPr="00483DAC">
              <w:rPr>
                <w:rFonts w:ascii="Times New Roman" w:hAnsi="Times New Roman" w:cs="Times New Roman"/>
                <w:sz w:val="20"/>
                <w:szCs w:val="20"/>
              </w:rPr>
              <w:t>4</w:t>
            </w:r>
          </w:p>
        </w:tc>
        <w:tc>
          <w:tcPr>
            <w:tcW w:w="424" w:type="dxa"/>
            <w:tcBorders>
              <w:top w:val="single" w:sz="4" w:space="0" w:color="auto"/>
              <w:left w:val="single" w:sz="4" w:space="0" w:color="auto"/>
              <w:bottom w:val="single" w:sz="4" w:space="0" w:color="auto"/>
              <w:right w:val="single" w:sz="4" w:space="0" w:color="auto"/>
            </w:tcBorders>
            <w:hideMark/>
          </w:tcPr>
          <w:p w:rsidR="003701B2" w:rsidRPr="00483DAC" w:rsidRDefault="003701B2" w:rsidP="00CB261A">
            <w:pPr>
              <w:tabs>
                <w:tab w:val="right" w:pos="360"/>
                <w:tab w:val="left" w:pos="540"/>
              </w:tabs>
              <w:rPr>
                <w:rFonts w:ascii="Times New Roman" w:hAnsi="Times New Roman" w:cs="Times New Roman"/>
                <w:sz w:val="20"/>
                <w:szCs w:val="20"/>
              </w:rPr>
            </w:pPr>
            <w:r w:rsidRPr="00483DAC">
              <w:rPr>
                <w:rFonts w:ascii="Times New Roman" w:hAnsi="Times New Roman" w:cs="Times New Roman"/>
                <w:sz w:val="20"/>
                <w:szCs w:val="20"/>
              </w:rPr>
              <w:t>5</w:t>
            </w:r>
          </w:p>
        </w:tc>
      </w:tr>
      <w:tr w:rsidR="003701B2" w:rsidRPr="00483DAC" w:rsidTr="00CB261A">
        <w:trPr>
          <w:trHeight w:val="16"/>
        </w:trPr>
        <w:tc>
          <w:tcPr>
            <w:tcW w:w="12503" w:type="dxa"/>
            <w:gridSpan w:val="6"/>
            <w:tcBorders>
              <w:top w:val="single" w:sz="4" w:space="0" w:color="auto"/>
              <w:left w:val="single" w:sz="4" w:space="0" w:color="auto"/>
              <w:bottom w:val="single" w:sz="4" w:space="0" w:color="auto"/>
              <w:right w:val="single" w:sz="4" w:space="0" w:color="auto"/>
            </w:tcBorders>
          </w:tcPr>
          <w:p w:rsidR="003701B2" w:rsidRPr="00483DAC" w:rsidRDefault="003701B2" w:rsidP="00CB261A">
            <w:pPr>
              <w:tabs>
                <w:tab w:val="right" w:pos="360"/>
                <w:tab w:val="left" w:pos="540"/>
              </w:tabs>
              <w:rPr>
                <w:rFonts w:ascii="Times New Roman" w:hAnsi="Times New Roman" w:cs="Times New Roman"/>
                <w:sz w:val="20"/>
                <w:szCs w:val="20"/>
              </w:rPr>
            </w:pPr>
            <w:r w:rsidRPr="00483DAC">
              <w:rPr>
                <w:rFonts w:ascii="Times New Roman" w:hAnsi="Times New Roman" w:cs="Times New Roman"/>
                <w:sz w:val="20"/>
                <w:szCs w:val="20"/>
              </w:rPr>
              <w:t>Comments/suggestions:</w:t>
            </w:r>
          </w:p>
          <w:p w:rsidR="003701B2" w:rsidRPr="00483DAC" w:rsidRDefault="003701B2" w:rsidP="00CB261A">
            <w:pPr>
              <w:tabs>
                <w:tab w:val="right" w:pos="360"/>
                <w:tab w:val="left" w:pos="540"/>
              </w:tabs>
              <w:rPr>
                <w:rFonts w:ascii="Times New Roman" w:hAnsi="Times New Roman" w:cs="Times New Roman"/>
                <w:sz w:val="20"/>
                <w:szCs w:val="20"/>
              </w:rPr>
            </w:pPr>
          </w:p>
          <w:p w:rsidR="003701B2" w:rsidRPr="00483DAC" w:rsidRDefault="003701B2" w:rsidP="00CB261A">
            <w:pPr>
              <w:tabs>
                <w:tab w:val="right" w:pos="360"/>
                <w:tab w:val="left" w:pos="540"/>
              </w:tabs>
              <w:rPr>
                <w:rFonts w:ascii="Times New Roman" w:hAnsi="Times New Roman" w:cs="Times New Roman"/>
                <w:sz w:val="20"/>
                <w:szCs w:val="20"/>
              </w:rPr>
            </w:pPr>
          </w:p>
        </w:tc>
      </w:tr>
    </w:tbl>
    <w:p w:rsidR="003701B2" w:rsidRPr="00483DAC" w:rsidRDefault="003701B2" w:rsidP="003701B2">
      <w:pPr>
        <w:tabs>
          <w:tab w:val="right" w:pos="360"/>
          <w:tab w:val="left" w:pos="540"/>
        </w:tabs>
        <w:spacing w:after="0" w:line="240" w:lineRule="auto"/>
        <w:ind w:left="540" w:hanging="540"/>
        <w:rPr>
          <w:rFonts w:ascii="Times New Roman" w:hAnsi="Times New Roman" w:cs="Times New Roman"/>
          <w:sz w:val="16"/>
          <w:szCs w:val="16"/>
        </w:rPr>
      </w:pPr>
      <w:r w:rsidRPr="00483DAC">
        <w:rPr>
          <w:rFonts w:ascii="Times New Roman" w:hAnsi="Times New Roman" w:cs="Times New Roman"/>
          <w:sz w:val="20"/>
          <w:szCs w:val="20"/>
        </w:rPr>
        <w:tab/>
      </w:r>
      <w:r w:rsidRPr="00483DAC">
        <w:rPr>
          <w:rFonts w:ascii="Times New Roman" w:hAnsi="Times New Roman" w:cs="Times New Roman"/>
          <w:sz w:val="16"/>
          <w:szCs w:val="16"/>
        </w:rPr>
        <w:t>1 = Strongly disagree; 2 = Disagree; 3 = Neither agree nor disagree; 4 = Agree; 5 = Strongly agree</w:t>
      </w:r>
    </w:p>
    <w:p w:rsidR="003701B2" w:rsidRPr="00483DAC" w:rsidRDefault="003701B2" w:rsidP="003701B2">
      <w:pPr>
        <w:tabs>
          <w:tab w:val="right" w:pos="360"/>
          <w:tab w:val="left" w:pos="540"/>
        </w:tabs>
        <w:spacing w:after="0" w:line="240" w:lineRule="auto"/>
        <w:ind w:left="540" w:hanging="540"/>
        <w:rPr>
          <w:rFonts w:ascii="Times New Roman" w:hAnsi="Times New Roman" w:cs="Times New Roman"/>
          <w:sz w:val="16"/>
          <w:szCs w:val="16"/>
        </w:rPr>
      </w:pPr>
    </w:p>
    <w:p w:rsidR="003701B2" w:rsidRPr="00483DAC" w:rsidRDefault="003701B2" w:rsidP="003701B2">
      <w:pPr>
        <w:tabs>
          <w:tab w:val="right" w:pos="360"/>
          <w:tab w:val="left" w:pos="540"/>
        </w:tabs>
        <w:spacing w:after="0" w:line="240" w:lineRule="auto"/>
        <w:ind w:left="540" w:hanging="540"/>
        <w:rPr>
          <w:rFonts w:ascii="Times New Roman" w:hAnsi="Times New Roman" w:cs="Times New Roman"/>
          <w:sz w:val="16"/>
          <w:szCs w:val="16"/>
        </w:rPr>
      </w:pPr>
    </w:p>
    <w:p w:rsidR="003701B2" w:rsidRPr="00483DAC" w:rsidRDefault="003701B2" w:rsidP="003701B2">
      <w:pPr>
        <w:tabs>
          <w:tab w:val="right" w:pos="360"/>
          <w:tab w:val="left" w:pos="540"/>
        </w:tabs>
        <w:spacing w:after="0" w:line="240" w:lineRule="auto"/>
        <w:ind w:left="540" w:hanging="540"/>
        <w:rPr>
          <w:rFonts w:ascii="Times New Roman" w:hAnsi="Times New Roman" w:cs="Times New Roman"/>
          <w:sz w:val="16"/>
          <w:szCs w:val="16"/>
        </w:rPr>
      </w:pPr>
    </w:p>
    <w:p w:rsidR="003701B2" w:rsidRPr="00483DAC" w:rsidRDefault="003701B2" w:rsidP="003701B2">
      <w:pPr>
        <w:tabs>
          <w:tab w:val="right" w:pos="360"/>
          <w:tab w:val="left" w:pos="540"/>
        </w:tabs>
        <w:spacing w:after="0" w:line="240" w:lineRule="auto"/>
        <w:ind w:left="540" w:hanging="540"/>
        <w:rPr>
          <w:rFonts w:ascii="Times New Roman" w:hAnsi="Times New Roman" w:cs="Times New Roman"/>
          <w:sz w:val="16"/>
          <w:szCs w:val="16"/>
        </w:rPr>
      </w:pPr>
    </w:p>
    <w:p w:rsidR="003701B2" w:rsidRDefault="003701B2" w:rsidP="003701B2">
      <w:pPr>
        <w:tabs>
          <w:tab w:val="right" w:pos="360"/>
          <w:tab w:val="left" w:pos="540"/>
        </w:tabs>
        <w:spacing w:after="0" w:line="240" w:lineRule="auto"/>
        <w:ind w:left="540" w:hanging="540"/>
        <w:rPr>
          <w:rFonts w:ascii="Times New Roman" w:hAnsi="Times New Roman" w:cs="Times New Roman"/>
          <w:sz w:val="16"/>
          <w:szCs w:val="16"/>
        </w:rPr>
      </w:pPr>
    </w:p>
    <w:p w:rsidR="003701B2" w:rsidRDefault="003701B2" w:rsidP="003701B2">
      <w:pPr>
        <w:tabs>
          <w:tab w:val="right" w:pos="360"/>
          <w:tab w:val="left" w:pos="540"/>
        </w:tabs>
        <w:spacing w:after="0" w:line="240" w:lineRule="auto"/>
        <w:ind w:left="540" w:hanging="540"/>
        <w:rPr>
          <w:rFonts w:ascii="Times New Roman" w:hAnsi="Times New Roman" w:cs="Times New Roman"/>
          <w:sz w:val="16"/>
          <w:szCs w:val="16"/>
        </w:rPr>
      </w:pPr>
    </w:p>
    <w:p w:rsidR="003701B2" w:rsidRDefault="003701B2" w:rsidP="003701B2">
      <w:pPr>
        <w:tabs>
          <w:tab w:val="right" w:pos="360"/>
          <w:tab w:val="left" w:pos="540"/>
        </w:tabs>
        <w:spacing w:after="0" w:line="240" w:lineRule="auto"/>
        <w:ind w:left="540" w:hanging="540"/>
        <w:rPr>
          <w:rFonts w:ascii="Times New Roman" w:hAnsi="Times New Roman" w:cs="Times New Roman"/>
          <w:sz w:val="16"/>
          <w:szCs w:val="16"/>
        </w:rPr>
      </w:pPr>
    </w:p>
    <w:p w:rsidR="003701B2" w:rsidRDefault="003701B2" w:rsidP="003701B2">
      <w:pPr>
        <w:tabs>
          <w:tab w:val="right" w:pos="360"/>
          <w:tab w:val="left" w:pos="540"/>
        </w:tabs>
        <w:spacing w:after="0" w:line="240" w:lineRule="auto"/>
        <w:ind w:left="540" w:hanging="540"/>
        <w:rPr>
          <w:rFonts w:ascii="Times New Roman" w:hAnsi="Times New Roman" w:cs="Times New Roman"/>
          <w:sz w:val="16"/>
          <w:szCs w:val="16"/>
        </w:rPr>
      </w:pPr>
    </w:p>
    <w:p w:rsidR="003701B2" w:rsidRPr="00EE079E" w:rsidRDefault="003701B2" w:rsidP="003701B2">
      <w:pPr>
        <w:jc w:val="center"/>
        <w:rPr>
          <w:rFonts w:ascii="Calibri" w:hAnsi="Calibri" w:cs="Times New Roman"/>
          <w:b/>
          <w:szCs w:val="16"/>
        </w:rPr>
      </w:pPr>
      <w:r>
        <w:rPr>
          <w:rFonts w:ascii="Times New Roman" w:hAnsi="Times New Roman" w:cs="Times New Roman"/>
          <w:sz w:val="16"/>
          <w:szCs w:val="16"/>
        </w:rPr>
        <w:fldChar w:fldCharType="begin"/>
      </w:r>
      <w:r>
        <w:rPr>
          <w:rFonts w:ascii="Times New Roman" w:hAnsi="Times New Roman" w:cs="Times New Roman"/>
          <w:sz w:val="16"/>
          <w:szCs w:val="16"/>
        </w:rPr>
        <w:instrText xml:space="preserve"> ADDIN REFMGR.REFLIST </w:instrText>
      </w:r>
      <w:r>
        <w:rPr>
          <w:rFonts w:ascii="Times New Roman" w:hAnsi="Times New Roman" w:cs="Times New Roman"/>
          <w:sz w:val="16"/>
          <w:szCs w:val="16"/>
        </w:rPr>
        <w:fldChar w:fldCharType="separate"/>
      </w:r>
    </w:p>
    <w:p w:rsidR="003701B2" w:rsidRPr="00483DAC" w:rsidRDefault="003701B2" w:rsidP="003701B2">
      <w:pPr>
        <w:tabs>
          <w:tab w:val="right" w:pos="360"/>
          <w:tab w:val="left" w:pos="540"/>
        </w:tabs>
        <w:spacing w:after="0" w:line="240" w:lineRule="auto"/>
        <w:ind w:left="540" w:hanging="540"/>
        <w:rPr>
          <w:rFonts w:ascii="Times New Roman" w:hAnsi="Times New Roman" w:cs="Times New Roman"/>
          <w:sz w:val="16"/>
          <w:szCs w:val="16"/>
        </w:rPr>
      </w:pPr>
      <w:r>
        <w:rPr>
          <w:rFonts w:ascii="Times New Roman" w:hAnsi="Times New Roman" w:cs="Times New Roman"/>
          <w:sz w:val="16"/>
          <w:szCs w:val="16"/>
        </w:rPr>
        <w:fldChar w:fldCharType="end"/>
      </w:r>
    </w:p>
    <w:p w:rsidR="00EF0D78" w:rsidRDefault="00EF0D78"/>
    <w:sectPr w:rsidR="00EF0D78" w:rsidSect="00243EC8">
      <w:pgSz w:w="15840" w:h="12240" w:orient="landscape"/>
      <w:pgMar w:top="1440" w:right="1440" w:bottom="1440" w:left="1440"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6522BE"/>
    <w:multiLevelType w:val="hybridMultilevel"/>
    <w:tmpl w:val="4516F15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1248040C"/>
    <w:multiLevelType w:val="hybridMultilevel"/>
    <w:tmpl w:val="23F0120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nsid w:val="1D8F20FD"/>
    <w:multiLevelType w:val="hybridMultilevel"/>
    <w:tmpl w:val="A2204408"/>
    <w:lvl w:ilvl="0" w:tplc="10090001">
      <w:start w:val="1"/>
      <w:numFmt w:val="bullet"/>
      <w:lvlText w:val=""/>
      <w:lvlJc w:val="left"/>
      <w:pPr>
        <w:ind w:left="360" w:hanging="360"/>
      </w:pPr>
      <w:rPr>
        <w:rFonts w:ascii="Symbol" w:hAnsi="Symbol" w:hint="default"/>
      </w:rPr>
    </w:lvl>
    <w:lvl w:ilvl="1" w:tplc="10090001">
      <w:start w:val="1"/>
      <w:numFmt w:val="bullet"/>
      <w:lvlText w:val=""/>
      <w:lvlJc w:val="left"/>
      <w:pPr>
        <w:ind w:left="1800" w:hanging="360"/>
      </w:pPr>
      <w:rPr>
        <w:rFonts w:ascii="Symbol" w:hAnsi="Symbol"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3">
    <w:nsid w:val="1FBE7761"/>
    <w:multiLevelType w:val="hybridMultilevel"/>
    <w:tmpl w:val="314CC0EA"/>
    <w:lvl w:ilvl="0" w:tplc="10090001">
      <w:start w:val="1"/>
      <w:numFmt w:val="bullet"/>
      <w:lvlText w:val=""/>
      <w:lvlJc w:val="left"/>
      <w:pPr>
        <w:ind w:left="360" w:hanging="360"/>
      </w:pPr>
      <w:rPr>
        <w:rFonts w:ascii="Symbol" w:hAnsi="Symbol" w:hint="default"/>
      </w:rPr>
    </w:lvl>
    <w:lvl w:ilvl="1" w:tplc="10090001">
      <w:start w:val="1"/>
      <w:numFmt w:val="bullet"/>
      <w:lvlText w:val=""/>
      <w:lvlJc w:val="left"/>
      <w:pPr>
        <w:ind w:left="1800" w:hanging="360"/>
      </w:pPr>
      <w:rPr>
        <w:rFonts w:ascii="Symbol" w:hAnsi="Symbol"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4">
    <w:nsid w:val="3FA26BDC"/>
    <w:multiLevelType w:val="hybridMultilevel"/>
    <w:tmpl w:val="48EAA190"/>
    <w:lvl w:ilvl="0" w:tplc="10090001">
      <w:start w:val="1"/>
      <w:numFmt w:val="bullet"/>
      <w:lvlText w:val=""/>
      <w:lvlJc w:val="left"/>
      <w:pPr>
        <w:ind w:left="360" w:hanging="360"/>
      </w:pPr>
      <w:rPr>
        <w:rFonts w:ascii="Symbol" w:hAnsi="Symbol" w:hint="default"/>
      </w:rPr>
    </w:lvl>
    <w:lvl w:ilvl="1" w:tplc="10090001">
      <w:start w:val="1"/>
      <w:numFmt w:val="bullet"/>
      <w:lvlText w:val=""/>
      <w:lvlJc w:val="left"/>
      <w:pPr>
        <w:ind w:left="1800" w:hanging="360"/>
      </w:pPr>
      <w:rPr>
        <w:rFonts w:ascii="Symbol" w:hAnsi="Symbol"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5">
    <w:nsid w:val="4B401673"/>
    <w:multiLevelType w:val="hybridMultilevel"/>
    <w:tmpl w:val="EFC04862"/>
    <w:lvl w:ilvl="0" w:tplc="570CD520">
      <w:numFmt w:val="bullet"/>
      <w:lvlText w:val="•"/>
      <w:lvlJc w:val="left"/>
      <w:pPr>
        <w:ind w:left="720" w:hanging="360"/>
      </w:pPr>
      <w:rPr>
        <w:rFonts w:ascii="Arial" w:eastAsiaTheme="minorHAnsi" w:hAnsi="Arial" w:cs="Aria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6">
    <w:nsid w:val="5065723B"/>
    <w:multiLevelType w:val="hybridMultilevel"/>
    <w:tmpl w:val="D7FEEB1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nsid w:val="50E93A35"/>
    <w:multiLevelType w:val="hybridMultilevel"/>
    <w:tmpl w:val="11203D4A"/>
    <w:lvl w:ilvl="0" w:tplc="1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6373F34"/>
    <w:multiLevelType w:val="hybridMultilevel"/>
    <w:tmpl w:val="9E8259A6"/>
    <w:lvl w:ilvl="0" w:tplc="10090001">
      <w:start w:val="1"/>
      <w:numFmt w:val="bullet"/>
      <w:lvlText w:val=""/>
      <w:lvlJc w:val="left"/>
      <w:pPr>
        <w:ind w:left="360" w:hanging="360"/>
      </w:pPr>
      <w:rPr>
        <w:rFonts w:ascii="Symbol" w:hAnsi="Symbol" w:hint="default"/>
      </w:rPr>
    </w:lvl>
    <w:lvl w:ilvl="1" w:tplc="10090001">
      <w:start w:val="1"/>
      <w:numFmt w:val="bullet"/>
      <w:lvlText w:val=""/>
      <w:lvlJc w:val="left"/>
      <w:pPr>
        <w:ind w:left="1800" w:hanging="360"/>
      </w:pPr>
      <w:rPr>
        <w:rFonts w:ascii="Symbol" w:hAnsi="Symbol"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9">
    <w:nsid w:val="649F64E2"/>
    <w:multiLevelType w:val="hybridMultilevel"/>
    <w:tmpl w:val="31FC1812"/>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66307E29"/>
    <w:multiLevelType w:val="hybridMultilevel"/>
    <w:tmpl w:val="53960220"/>
    <w:lvl w:ilvl="0" w:tplc="10090001">
      <w:start w:val="1"/>
      <w:numFmt w:val="bullet"/>
      <w:lvlText w:val=""/>
      <w:lvlJc w:val="left"/>
      <w:pPr>
        <w:ind w:left="360" w:hanging="360"/>
      </w:pPr>
      <w:rPr>
        <w:rFonts w:ascii="Symbol" w:hAnsi="Symbol" w:hint="default"/>
      </w:rPr>
    </w:lvl>
    <w:lvl w:ilvl="1" w:tplc="10090001">
      <w:start w:val="1"/>
      <w:numFmt w:val="bullet"/>
      <w:lvlText w:val=""/>
      <w:lvlJc w:val="left"/>
      <w:pPr>
        <w:ind w:left="1800" w:hanging="360"/>
      </w:pPr>
      <w:rPr>
        <w:rFonts w:ascii="Symbol" w:hAnsi="Symbol"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1">
    <w:nsid w:val="70023BFF"/>
    <w:multiLevelType w:val="hybridMultilevel"/>
    <w:tmpl w:val="A99E8448"/>
    <w:lvl w:ilvl="0" w:tplc="570CD520">
      <w:numFmt w:val="bullet"/>
      <w:lvlText w:val="•"/>
      <w:lvlJc w:val="left"/>
      <w:pPr>
        <w:ind w:left="720" w:hanging="360"/>
      </w:pPr>
      <w:rPr>
        <w:rFonts w:ascii="Arial" w:eastAsiaTheme="minorHAnsi" w:hAnsi="Arial" w:cs="Aria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2">
    <w:nsid w:val="724E5B4A"/>
    <w:multiLevelType w:val="hybridMultilevel"/>
    <w:tmpl w:val="DD3CC194"/>
    <w:lvl w:ilvl="0" w:tplc="10090001">
      <w:start w:val="1"/>
      <w:numFmt w:val="bullet"/>
      <w:lvlText w:val=""/>
      <w:lvlJc w:val="left"/>
      <w:pPr>
        <w:ind w:left="1031" w:hanging="360"/>
      </w:pPr>
      <w:rPr>
        <w:rFonts w:ascii="Symbol" w:hAnsi="Symbol" w:hint="default"/>
      </w:rPr>
    </w:lvl>
    <w:lvl w:ilvl="1" w:tplc="10090003" w:tentative="1">
      <w:start w:val="1"/>
      <w:numFmt w:val="bullet"/>
      <w:lvlText w:val="o"/>
      <w:lvlJc w:val="left"/>
      <w:pPr>
        <w:ind w:left="1751" w:hanging="360"/>
      </w:pPr>
      <w:rPr>
        <w:rFonts w:ascii="Courier New" w:hAnsi="Courier New" w:cs="Courier New" w:hint="default"/>
      </w:rPr>
    </w:lvl>
    <w:lvl w:ilvl="2" w:tplc="10090005" w:tentative="1">
      <w:start w:val="1"/>
      <w:numFmt w:val="bullet"/>
      <w:lvlText w:val=""/>
      <w:lvlJc w:val="left"/>
      <w:pPr>
        <w:ind w:left="2471" w:hanging="360"/>
      </w:pPr>
      <w:rPr>
        <w:rFonts w:ascii="Wingdings" w:hAnsi="Wingdings" w:hint="default"/>
      </w:rPr>
    </w:lvl>
    <w:lvl w:ilvl="3" w:tplc="10090001" w:tentative="1">
      <w:start w:val="1"/>
      <w:numFmt w:val="bullet"/>
      <w:lvlText w:val=""/>
      <w:lvlJc w:val="left"/>
      <w:pPr>
        <w:ind w:left="3191" w:hanging="360"/>
      </w:pPr>
      <w:rPr>
        <w:rFonts w:ascii="Symbol" w:hAnsi="Symbol" w:hint="default"/>
      </w:rPr>
    </w:lvl>
    <w:lvl w:ilvl="4" w:tplc="10090003" w:tentative="1">
      <w:start w:val="1"/>
      <w:numFmt w:val="bullet"/>
      <w:lvlText w:val="o"/>
      <w:lvlJc w:val="left"/>
      <w:pPr>
        <w:ind w:left="3911" w:hanging="360"/>
      </w:pPr>
      <w:rPr>
        <w:rFonts w:ascii="Courier New" w:hAnsi="Courier New" w:cs="Courier New" w:hint="default"/>
      </w:rPr>
    </w:lvl>
    <w:lvl w:ilvl="5" w:tplc="10090005" w:tentative="1">
      <w:start w:val="1"/>
      <w:numFmt w:val="bullet"/>
      <w:lvlText w:val=""/>
      <w:lvlJc w:val="left"/>
      <w:pPr>
        <w:ind w:left="4631" w:hanging="360"/>
      </w:pPr>
      <w:rPr>
        <w:rFonts w:ascii="Wingdings" w:hAnsi="Wingdings" w:hint="default"/>
      </w:rPr>
    </w:lvl>
    <w:lvl w:ilvl="6" w:tplc="10090001" w:tentative="1">
      <w:start w:val="1"/>
      <w:numFmt w:val="bullet"/>
      <w:lvlText w:val=""/>
      <w:lvlJc w:val="left"/>
      <w:pPr>
        <w:ind w:left="5351" w:hanging="360"/>
      </w:pPr>
      <w:rPr>
        <w:rFonts w:ascii="Symbol" w:hAnsi="Symbol" w:hint="default"/>
      </w:rPr>
    </w:lvl>
    <w:lvl w:ilvl="7" w:tplc="10090003" w:tentative="1">
      <w:start w:val="1"/>
      <w:numFmt w:val="bullet"/>
      <w:lvlText w:val="o"/>
      <w:lvlJc w:val="left"/>
      <w:pPr>
        <w:ind w:left="6071" w:hanging="360"/>
      </w:pPr>
      <w:rPr>
        <w:rFonts w:ascii="Courier New" w:hAnsi="Courier New" w:cs="Courier New" w:hint="default"/>
      </w:rPr>
    </w:lvl>
    <w:lvl w:ilvl="8" w:tplc="10090005" w:tentative="1">
      <w:start w:val="1"/>
      <w:numFmt w:val="bullet"/>
      <w:lvlText w:val=""/>
      <w:lvlJc w:val="left"/>
      <w:pPr>
        <w:ind w:left="6791" w:hanging="360"/>
      </w:pPr>
      <w:rPr>
        <w:rFonts w:ascii="Wingdings" w:hAnsi="Wingdings" w:hint="default"/>
      </w:rPr>
    </w:lvl>
  </w:abstractNum>
  <w:abstractNum w:abstractNumId="13">
    <w:nsid w:val="73C94778"/>
    <w:multiLevelType w:val="hybridMultilevel"/>
    <w:tmpl w:val="BCC2F186"/>
    <w:lvl w:ilvl="0" w:tplc="04090001">
      <w:start w:val="1"/>
      <w:numFmt w:val="bullet"/>
      <w:lvlText w:val=""/>
      <w:lvlJc w:val="left"/>
      <w:pPr>
        <w:ind w:left="1146" w:hanging="360"/>
      </w:pPr>
      <w:rPr>
        <w:rFonts w:ascii="Symbol" w:hAnsi="Symbol" w:hint="default"/>
      </w:rPr>
    </w:lvl>
    <w:lvl w:ilvl="1" w:tplc="04090003">
      <w:start w:val="1"/>
      <w:numFmt w:val="bullet"/>
      <w:lvlText w:val="o"/>
      <w:lvlJc w:val="left"/>
      <w:pPr>
        <w:ind w:left="1866" w:hanging="360"/>
      </w:pPr>
      <w:rPr>
        <w:rFonts w:ascii="Courier New" w:hAnsi="Courier New" w:cs="Courier New" w:hint="default"/>
      </w:rPr>
    </w:lvl>
    <w:lvl w:ilvl="2" w:tplc="04090005">
      <w:start w:val="1"/>
      <w:numFmt w:val="bullet"/>
      <w:lvlText w:val=""/>
      <w:lvlJc w:val="left"/>
      <w:pPr>
        <w:ind w:left="2586" w:hanging="360"/>
      </w:pPr>
      <w:rPr>
        <w:rFonts w:ascii="Wingdings" w:hAnsi="Wingdings" w:hint="default"/>
      </w:rPr>
    </w:lvl>
    <w:lvl w:ilvl="3" w:tplc="04090001">
      <w:start w:val="1"/>
      <w:numFmt w:val="bullet"/>
      <w:lvlText w:val=""/>
      <w:lvlJc w:val="left"/>
      <w:pPr>
        <w:ind w:left="3306" w:hanging="360"/>
      </w:pPr>
      <w:rPr>
        <w:rFonts w:ascii="Symbol" w:hAnsi="Symbol" w:hint="default"/>
      </w:rPr>
    </w:lvl>
    <w:lvl w:ilvl="4" w:tplc="04090003">
      <w:start w:val="1"/>
      <w:numFmt w:val="bullet"/>
      <w:lvlText w:val="o"/>
      <w:lvlJc w:val="left"/>
      <w:pPr>
        <w:ind w:left="4026" w:hanging="360"/>
      </w:pPr>
      <w:rPr>
        <w:rFonts w:ascii="Courier New" w:hAnsi="Courier New" w:cs="Courier New" w:hint="default"/>
      </w:rPr>
    </w:lvl>
    <w:lvl w:ilvl="5" w:tplc="04090005">
      <w:start w:val="1"/>
      <w:numFmt w:val="bullet"/>
      <w:lvlText w:val=""/>
      <w:lvlJc w:val="left"/>
      <w:pPr>
        <w:ind w:left="4746" w:hanging="360"/>
      </w:pPr>
      <w:rPr>
        <w:rFonts w:ascii="Wingdings" w:hAnsi="Wingdings" w:hint="default"/>
      </w:rPr>
    </w:lvl>
    <w:lvl w:ilvl="6" w:tplc="04090001">
      <w:start w:val="1"/>
      <w:numFmt w:val="bullet"/>
      <w:lvlText w:val=""/>
      <w:lvlJc w:val="left"/>
      <w:pPr>
        <w:ind w:left="5466" w:hanging="360"/>
      </w:pPr>
      <w:rPr>
        <w:rFonts w:ascii="Symbol" w:hAnsi="Symbol" w:hint="default"/>
      </w:rPr>
    </w:lvl>
    <w:lvl w:ilvl="7" w:tplc="04090003">
      <w:start w:val="1"/>
      <w:numFmt w:val="bullet"/>
      <w:lvlText w:val="o"/>
      <w:lvlJc w:val="left"/>
      <w:pPr>
        <w:ind w:left="6186" w:hanging="360"/>
      </w:pPr>
      <w:rPr>
        <w:rFonts w:ascii="Courier New" w:hAnsi="Courier New" w:cs="Courier New" w:hint="default"/>
      </w:rPr>
    </w:lvl>
    <w:lvl w:ilvl="8" w:tplc="04090005">
      <w:start w:val="1"/>
      <w:numFmt w:val="bullet"/>
      <w:lvlText w:val=""/>
      <w:lvlJc w:val="left"/>
      <w:pPr>
        <w:ind w:left="6906" w:hanging="360"/>
      </w:pPr>
      <w:rPr>
        <w:rFonts w:ascii="Wingdings" w:hAnsi="Wingdings" w:hint="default"/>
      </w:rPr>
    </w:lvl>
  </w:abstractNum>
  <w:num w:numId="1">
    <w:abstractNumId w:val="13"/>
  </w:num>
  <w:num w:numId="2">
    <w:abstractNumId w:val="5"/>
  </w:num>
  <w:num w:numId="3">
    <w:abstractNumId w:val="11"/>
  </w:num>
  <w:num w:numId="4">
    <w:abstractNumId w:val="1"/>
  </w:num>
  <w:num w:numId="5">
    <w:abstractNumId w:val="12"/>
  </w:num>
  <w:num w:numId="6">
    <w:abstractNumId w:val="9"/>
  </w:num>
  <w:num w:numId="7">
    <w:abstractNumId w:val="4"/>
  </w:num>
  <w:num w:numId="8">
    <w:abstractNumId w:val="3"/>
  </w:num>
  <w:num w:numId="9">
    <w:abstractNumId w:val="10"/>
  </w:num>
  <w:num w:numId="10">
    <w:abstractNumId w:val="8"/>
  </w:num>
  <w:num w:numId="11">
    <w:abstractNumId w:val="7"/>
  </w:num>
  <w:num w:numId="12">
    <w:abstractNumId w:val="2"/>
  </w:num>
  <w:num w:numId="13">
    <w:abstractNumId w:val="6"/>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01B2"/>
    <w:rsid w:val="000F2DB8"/>
    <w:rsid w:val="003701B2"/>
    <w:rsid w:val="00C37A4E"/>
    <w:rsid w:val="00EF0D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01B2"/>
    <w:rPr>
      <w:lang w:val="en-CA"/>
    </w:rPr>
  </w:style>
  <w:style w:type="paragraph" w:styleId="Heading1">
    <w:name w:val="heading 1"/>
    <w:basedOn w:val="Normal"/>
    <w:next w:val="Normal"/>
    <w:link w:val="Heading1Char"/>
    <w:uiPriority w:val="9"/>
    <w:qFormat/>
    <w:rsid w:val="003701B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3701B2"/>
    <w:pPr>
      <w:keepNext/>
      <w:keepLines/>
      <w:spacing w:before="40" w:after="0"/>
      <w:outlineLvl w:val="1"/>
    </w:pPr>
    <w:rPr>
      <w:rFonts w:ascii="Arial" w:eastAsia="Times New Roman" w:hAnsi="Arial" w:cs="Arial"/>
      <w:b/>
      <w:color w:val="000000" w:themeColor="text1"/>
      <w:lang w:val="en-GB"/>
    </w:rPr>
  </w:style>
  <w:style w:type="paragraph" w:styleId="Heading3">
    <w:name w:val="heading 3"/>
    <w:basedOn w:val="Normal"/>
    <w:next w:val="Normal"/>
    <w:link w:val="Heading3Char"/>
    <w:uiPriority w:val="9"/>
    <w:unhideWhenUsed/>
    <w:qFormat/>
    <w:rsid w:val="003701B2"/>
    <w:pPr>
      <w:outlineLvl w:val="2"/>
    </w:pPr>
    <w:rPr>
      <w:rFonts w:ascii="Arial" w:hAnsi="Arial" w:cs="Arial"/>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01B2"/>
    <w:rPr>
      <w:rFonts w:asciiTheme="majorHAnsi" w:eastAsiaTheme="majorEastAsia" w:hAnsiTheme="majorHAnsi" w:cstheme="majorBidi"/>
      <w:color w:val="365F91" w:themeColor="accent1" w:themeShade="BF"/>
      <w:sz w:val="32"/>
      <w:szCs w:val="32"/>
      <w:lang w:val="en-CA"/>
    </w:rPr>
  </w:style>
  <w:style w:type="character" w:customStyle="1" w:styleId="Heading2Char">
    <w:name w:val="Heading 2 Char"/>
    <w:basedOn w:val="DefaultParagraphFont"/>
    <w:link w:val="Heading2"/>
    <w:uiPriority w:val="9"/>
    <w:rsid w:val="003701B2"/>
    <w:rPr>
      <w:rFonts w:ascii="Arial" w:eastAsia="Times New Roman" w:hAnsi="Arial" w:cs="Arial"/>
      <w:b/>
      <w:color w:val="000000" w:themeColor="text1"/>
      <w:lang w:val="en-GB"/>
    </w:rPr>
  </w:style>
  <w:style w:type="character" w:customStyle="1" w:styleId="Heading3Char">
    <w:name w:val="Heading 3 Char"/>
    <w:basedOn w:val="DefaultParagraphFont"/>
    <w:link w:val="Heading3"/>
    <w:uiPriority w:val="9"/>
    <w:rsid w:val="003701B2"/>
    <w:rPr>
      <w:rFonts w:ascii="Arial" w:hAnsi="Arial" w:cs="Arial"/>
      <w:sz w:val="20"/>
      <w:szCs w:val="20"/>
      <w:u w:val="single"/>
      <w:lang w:val="en-CA"/>
    </w:rPr>
  </w:style>
  <w:style w:type="paragraph" w:styleId="ListParagraph">
    <w:name w:val="List Paragraph"/>
    <w:basedOn w:val="Normal"/>
    <w:uiPriority w:val="34"/>
    <w:qFormat/>
    <w:rsid w:val="003701B2"/>
    <w:pPr>
      <w:ind w:left="720"/>
      <w:contextualSpacing/>
    </w:pPr>
  </w:style>
  <w:style w:type="table" w:styleId="TableGrid">
    <w:name w:val="Table Grid"/>
    <w:basedOn w:val="TableNormal"/>
    <w:uiPriority w:val="59"/>
    <w:unhideWhenUsed/>
    <w:rsid w:val="003701B2"/>
    <w:pPr>
      <w:spacing w:after="0" w:line="240" w:lineRule="auto"/>
    </w:pPr>
    <w:rPr>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3701B2"/>
    <w:pPr>
      <w:spacing w:after="0" w:line="240" w:lineRule="auto"/>
    </w:pPr>
    <w:rPr>
      <w:lang w:val="en-C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01B2"/>
    <w:rPr>
      <w:lang w:val="en-CA"/>
    </w:rPr>
  </w:style>
  <w:style w:type="paragraph" w:styleId="Heading1">
    <w:name w:val="heading 1"/>
    <w:basedOn w:val="Normal"/>
    <w:next w:val="Normal"/>
    <w:link w:val="Heading1Char"/>
    <w:uiPriority w:val="9"/>
    <w:qFormat/>
    <w:rsid w:val="003701B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3701B2"/>
    <w:pPr>
      <w:keepNext/>
      <w:keepLines/>
      <w:spacing w:before="40" w:after="0"/>
      <w:outlineLvl w:val="1"/>
    </w:pPr>
    <w:rPr>
      <w:rFonts w:ascii="Arial" w:eastAsia="Times New Roman" w:hAnsi="Arial" w:cs="Arial"/>
      <w:b/>
      <w:color w:val="000000" w:themeColor="text1"/>
      <w:lang w:val="en-GB"/>
    </w:rPr>
  </w:style>
  <w:style w:type="paragraph" w:styleId="Heading3">
    <w:name w:val="heading 3"/>
    <w:basedOn w:val="Normal"/>
    <w:next w:val="Normal"/>
    <w:link w:val="Heading3Char"/>
    <w:uiPriority w:val="9"/>
    <w:unhideWhenUsed/>
    <w:qFormat/>
    <w:rsid w:val="003701B2"/>
    <w:pPr>
      <w:outlineLvl w:val="2"/>
    </w:pPr>
    <w:rPr>
      <w:rFonts w:ascii="Arial" w:hAnsi="Arial" w:cs="Arial"/>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01B2"/>
    <w:rPr>
      <w:rFonts w:asciiTheme="majorHAnsi" w:eastAsiaTheme="majorEastAsia" w:hAnsiTheme="majorHAnsi" w:cstheme="majorBidi"/>
      <w:color w:val="365F91" w:themeColor="accent1" w:themeShade="BF"/>
      <w:sz w:val="32"/>
      <w:szCs w:val="32"/>
      <w:lang w:val="en-CA"/>
    </w:rPr>
  </w:style>
  <w:style w:type="character" w:customStyle="1" w:styleId="Heading2Char">
    <w:name w:val="Heading 2 Char"/>
    <w:basedOn w:val="DefaultParagraphFont"/>
    <w:link w:val="Heading2"/>
    <w:uiPriority w:val="9"/>
    <w:rsid w:val="003701B2"/>
    <w:rPr>
      <w:rFonts w:ascii="Arial" w:eastAsia="Times New Roman" w:hAnsi="Arial" w:cs="Arial"/>
      <w:b/>
      <w:color w:val="000000" w:themeColor="text1"/>
      <w:lang w:val="en-GB"/>
    </w:rPr>
  </w:style>
  <w:style w:type="character" w:customStyle="1" w:styleId="Heading3Char">
    <w:name w:val="Heading 3 Char"/>
    <w:basedOn w:val="DefaultParagraphFont"/>
    <w:link w:val="Heading3"/>
    <w:uiPriority w:val="9"/>
    <w:rsid w:val="003701B2"/>
    <w:rPr>
      <w:rFonts w:ascii="Arial" w:hAnsi="Arial" w:cs="Arial"/>
      <w:sz w:val="20"/>
      <w:szCs w:val="20"/>
      <w:u w:val="single"/>
      <w:lang w:val="en-CA"/>
    </w:rPr>
  </w:style>
  <w:style w:type="paragraph" w:styleId="ListParagraph">
    <w:name w:val="List Paragraph"/>
    <w:basedOn w:val="Normal"/>
    <w:uiPriority w:val="34"/>
    <w:qFormat/>
    <w:rsid w:val="003701B2"/>
    <w:pPr>
      <w:ind w:left="720"/>
      <w:contextualSpacing/>
    </w:pPr>
  </w:style>
  <w:style w:type="table" w:styleId="TableGrid">
    <w:name w:val="Table Grid"/>
    <w:basedOn w:val="TableNormal"/>
    <w:uiPriority w:val="59"/>
    <w:unhideWhenUsed/>
    <w:rsid w:val="003701B2"/>
    <w:pPr>
      <w:spacing w:after="0" w:line="240" w:lineRule="auto"/>
    </w:pPr>
    <w:rPr>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3701B2"/>
    <w:pPr>
      <w:spacing w:after="0" w:line="240" w:lineRule="auto"/>
    </w:pPr>
    <w:rPr>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9</Pages>
  <Words>4481</Words>
  <Characters>25542</Characters>
  <Application>Microsoft Office Word</Application>
  <DocSecurity>0</DocSecurity>
  <Lines>212</Lines>
  <Paragraphs>59</Paragraphs>
  <ScaleCrop>false</ScaleCrop>
  <Company>CADTH</Company>
  <LinksUpToDate>false</LinksUpToDate>
  <CharactersWithSpaces>29964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CADTH</dc:creator>
  <cp:lastModifiedBy>CADTH</cp:lastModifiedBy>
  <cp:revision>2</cp:revision>
  <dcterms:created xsi:type="dcterms:W3CDTF">2018-02-23T22:57:00Z</dcterms:created>
  <dcterms:modified xsi:type="dcterms:W3CDTF">2018-06-19T22:11:00Z</dcterms:modified>
</cp:coreProperties>
</file>