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17415" w14:textId="1662787D" w:rsidR="005E4006" w:rsidRDefault="000A1357" w:rsidP="005E4006">
      <w:pPr>
        <w:rPr>
          <w:sz w:val="24"/>
          <w:szCs w:val="24"/>
        </w:rPr>
      </w:pPr>
      <w:r>
        <w:rPr>
          <w:sz w:val="24"/>
          <w:szCs w:val="24"/>
        </w:rPr>
        <w:t xml:space="preserve">Supplementary </w:t>
      </w:r>
      <w:r w:rsidR="005E4006">
        <w:rPr>
          <w:sz w:val="24"/>
          <w:szCs w:val="24"/>
        </w:rPr>
        <w:t>Table S1. Search strategies.</w:t>
      </w:r>
    </w:p>
    <w:tbl>
      <w:tblPr>
        <w:tblW w:w="12960" w:type="dxa"/>
        <w:tblInd w:w="-5" w:type="dxa"/>
        <w:tblLook w:val="04A0" w:firstRow="1" w:lastRow="0" w:firstColumn="1" w:lastColumn="0" w:noHBand="0" w:noVBand="1"/>
      </w:tblPr>
      <w:tblGrid>
        <w:gridCol w:w="1066"/>
        <w:gridCol w:w="11894"/>
      </w:tblGrid>
      <w:tr w:rsidR="005E4006" w:rsidRPr="000153AA" w14:paraId="6F6CBCDA" w14:textId="77777777" w:rsidTr="008E3E42">
        <w:trPr>
          <w:trHeight w:val="288"/>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3A3F"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t>Database</w:t>
            </w:r>
          </w:p>
        </w:tc>
        <w:tc>
          <w:tcPr>
            <w:tcW w:w="11894" w:type="dxa"/>
            <w:tcBorders>
              <w:top w:val="single" w:sz="4" w:space="0" w:color="auto"/>
              <w:left w:val="nil"/>
              <w:bottom w:val="single" w:sz="4" w:space="0" w:color="auto"/>
              <w:right w:val="single" w:sz="4" w:space="0" w:color="auto"/>
            </w:tcBorders>
            <w:shd w:val="clear" w:color="auto" w:fill="auto"/>
            <w:noWrap/>
            <w:vAlign w:val="bottom"/>
            <w:hideMark/>
          </w:tcPr>
          <w:p w14:paraId="551A5CF3"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t>Search Strategy</w:t>
            </w:r>
          </w:p>
        </w:tc>
      </w:tr>
      <w:tr w:rsidR="005E4006" w:rsidRPr="000153AA" w14:paraId="2E4B5EA8" w14:textId="77777777" w:rsidTr="008E3E42">
        <w:trPr>
          <w:trHeight w:val="3744"/>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3995EA96"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t>PubMed</w:t>
            </w:r>
          </w:p>
        </w:tc>
        <w:tc>
          <w:tcPr>
            <w:tcW w:w="11894" w:type="dxa"/>
            <w:tcBorders>
              <w:top w:val="nil"/>
              <w:left w:val="nil"/>
              <w:bottom w:val="single" w:sz="4" w:space="0" w:color="auto"/>
              <w:right w:val="single" w:sz="4" w:space="0" w:color="auto"/>
            </w:tcBorders>
            <w:shd w:val="clear" w:color="auto" w:fill="auto"/>
            <w:vAlign w:val="center"/>
            <w:hideMark/>
          </w:tcPr>
          <w:p w14:paraId="47554BD7" w14:textId="24925E27" w:rsidR="005E4006" w:rsidRPr="000153AA" w:rsidRDefault="005E4006" w:rsidP="008E3E42">
            <w:pPr>
              <w:spacing w:after="0" w:line="240" w:lineRule="auto"/>
              <w:rPr>
                <w:rFonts w:eastAsia="Times New Roman"/>
                <w:color w:val="000000"/>
              </w:rPr>
            </w:pPr>
            <w:r w:rsidRPr="000153AA">
              <w:rPr>
                <w:rFonts w:eastAsia="Times New Roman"/>
                <w:color w:val="000000"/>
              </w:rPr>
              <w:t>((("Home Care Services"[Mesh] OR “in home”[</w:t>
            </w:r>
            <w:proofErr w:type="spellStart"/>
            <w:r w:rsidRPr="000153AA">
              <w:rPr>
                <w:rFonts w:eastAsia="Times New Roman"/>
                <w:color w:val="000000"/>
              </w:rPr>
              <w:t>ti</w:t>
            </w:r>
            <w:proofErr w:type="spellEnd"/>
            <w:r w:rsidRPr="000153AA">
              <w:rPr>
                <w:rFonts w:eastAsia="Times New Roman"/>
                <w:color w:val="000000"/>
              </w:rPr>
              <w:t>])) AND ("Costs and Cost Analysis"[Mesh] OR Costs[</w:t>
            </w:r>
            <w:proofErr w:type="spellStart"/>
            <w:r w:rsidRPr="000153AA">
              <w:rPr>
                <w:rFonts w:eastAsia="Times New Roman"/>
                <w:color w:val="000000"/>
              </w:rPr>
              <w:t>tiab</w:t>
            </w:r>
            <w:proofErr w:type="spellEnd"/>
            <w:r w:rsidRPr="000153AA">
              <w:rPr>
                <w:rFonts w:eastAsia="Times New Roman"/>
                <w:color w:val="000000"/>
              </w:rPr>
              <w:t>] OR Cost[</w:t>
            </w:r>
            <w:proofErr w:type="spellStart"/>
            <w:r w:rsidRPr="000153AA">
              <w:rPr>
                <w:rFonts w:eastAsia="Times New Roman"/>
                <w:color w:val="000000"/>
              </w:rPr>
              <w:t>tiab</w:t>
            </w:r>
            <w:proofErr w:type="spellEnd"/>
            <w:r w:rsidRPr="000153AA">
              <w:rPr>
                <w:rFonts w:eastAsia="Times New Roman"/>
                <w:color w:val="000000"/>
              </w:rPr>
              <w:t>] OR price OR pricing OR "Models, Economic"[Mesh] OR Economics[</w:t>
            </w:r>
            <w:proofErr w:type="spellStart"/>
            <w:r w:rsidRPr="000153AA">
              <w:rPr>
                <w:rFonts w:eastAsia="Times New Roman"/>
                <w:color w:val="000000"/>
              </w:rPr>
              <w:t>ti</w:t>
            </w:r>
            <w:proofErr w:type="spellEnd"/>
            <w:r w:rsidRPr="000153AA">
              <w:rPr>
                <w:rFonts w:eastAsia="Times New Roman"/>
                <w:color w:val="000000"/>
              </w:rPr>
              <w:t>] OR economic[</w:t>
            </w:r>
            <w:proofErr w:type="spellStart"/>
            <w:r w:rsidRPr="000153AA">
              <w:rPr>
                <w:rFonts w:eastAsia="Times New Roman"/>
                <w:color w:val="000000"/>
              </w:rPr>
              <w:t>ti</w:t>
            </w:r>
            <w:proofErr w:type="spellEnd"/>
            <w:r w:rsidRPr="000153AA">
              <w:rPr>
                <w:rFonts w:eastAsia="Times New Roman"/>
                <w:color w:val="000000"/>
              </w:rPr>
              <w:t xml:space="preserve">] OR "Cost-Benefit Analysis"[Mesh] OR "marginal analyses" OR "marginal analysis")) AND ("Telemedicine"[Mesh] OR telemedicine OR telehealth OR telecare OR "mobile health" OR mHealth* OR eHealth* OR "Monitoring, Physiologic"[Mesh] OR "physiologic monitoring" OR "physiological monitoring" OR "physiological monitor" OR "patient monitoring" OR "patient monitor" OR "patient monitored" OR "Signal Processing, Computer-Assisted"[Mesh] OR "computer-assisted signal processing" OR "digital signal processing" OR "digital signal process" OR "Blood Pressure Monitors"[Mesh] OR "blood pressure monitors" OR "blood pressure monitor" OR "blood pressure monitors" OR "Monitoring, Ambulatory"[Mesh] OR "outpatient monitoring" OR "ambulatory monitoring" OR "ambulatory monitor" OR </w:t>
            </w:r>
            <w:proofErr w:type="spellStart"/>
            <w:r w:rsidRPr="000153AA">
              <w:rPr>
                <w:rFonts w:eastAsia="Times New Roman"/>
                <w:color w:val="000000"/>
              </w:rPr>
              <w:t>Observ</w:t>
            </w:r>
            <w:proofErr w:type="spellEnd"/>
            <w:r w:rsidRPr="000153AA">
              <w:rPr>
                <w:rFonts w:eastAsia="Times New Roman"/>
                <w:color w:val="000000"/>
              </w:rPr>
              <w:t>*[</w:t>
            </w:r>
            <w:proofErr w:type="spellStart"/>
            <w:r w:rsidRPr="000153AA">
              <w:rPr>
                <w:rFonts w:eastAsia="Times New Roman"/>
                <w:color w:val="000000"/>
              </w:rPr>
              <w:t>tiab</w:t>
            </w:r>
            <w:proofErr w:type="spellEnd"/>
            <w:r w:rsidRPr="000153AA">
              <w:rPr>
                <w:rFonts w:eastAsia="Times New Roman"/>
                <w:color w:val="000000"/>
              </w:rPr>
              <w:t>] OR Detect*[</w:t>
            </w:r>
            <w:proofErr w:type="spellStart"/>
            <w:r w:rsidRPr="000153AA">
              <w:rPr>
                <w:rFonts w:eastAsia="Times New Roman"/>
                <w:color w:val="000000"/>
              </w:rPr>
              <w:t>tiab</w:t>
            </w:r>
            <w:proofErr w:type="spellEnd"/>
            <w:r w:rsidRPr="000153AA">
              <w:rPr>
                <w:rFonts w:eastAsia="Times New Roman"/>
                <w:color w:val="000000"/>
              </w:rPr>
              <w:t>] OR Surveillance*[</w:t>
            </w:r>
            <w:proofErr w:type="spellStart"/>
            <w:r w:rsidRPr="000153AA">
              <w:rPr>
                <w:rFonts w:eastAsia="Times New Roman"/>
                <w:color w:val="000000"/>
              </w:rPr>
              <w:t>tiab</w:t>
            </w:r>
            <w:proofErr w:type="spellEnd"/>
            <w:r w:rsidRPr="000153AA">
              <w:rPr>
                <w:rFonts w:eastAsia="Times New Roman"/>
                <w:color w:val="000000"/>
              </w:rPr>
              <w:t xml:space="preserve">] OR "Remote Consultation"[Mesh] OR "remote consultation" OR "teleconsultation" OR "teleconsultations" OR "remote monitor" OR "remote monitoring" OR "distance monitoring" OR "Diagnosis, Computer-Assisted"[Mesh] OR "computer-assisted diagnosis" OR "computer assisted diagnosis" OR </w:t>
            </w:r>
            <w:proofErr w:type="spellStart"/>
            <w:r w:rsidRPr="000153AA">
              <w:rPr>
                <w:rFonts w:eastAsia="Times New Roman"/>
                <w:color w:val="000000"/>
              </w:rPr>
              <w:t>Telemanage</w:t>
            </w:r>
            <w:proofErr w:type="spellEnd"/>
            <w:r w:rsidRPr="000153AA">
              <w:rPr>
                <w:rFonts w:eastAsia="Times New Roman"/>
                <w:color w:val="000000"/>
              </w:rPr>
              <w:t>* OR "Therapy, Computer-Assisted"[Mesh] OR "computer-assisted therapy" OR "computer assisted therapy" OR "computer-assisted therapies" OR "computer-assisted protocol-directed therapy" OR "computer-assisted protocol directed therapy" OR "computer assisted protocol-directed therapy") filters: Publicat</w:t>
            </w:r>
            <w:r w:rsidR="008E6CC7">
              <w:rPr>
                <w:rFonts w:eastAsia="Times New Roman"/>
                <w:color w:val="000000"/>
              </w:rPr>
              <w:t>ion date from 2000/01/01 to 2017/11/30</w:t>
            </w:r>
            <w:r w:rsidRPr="000153AA">
              <w:rPr>
                <w:rFonts w:eastAsia="Times New Roman"/>
                <w:color w:val="000000"/>
              </w:rPr>
              <w:t>; English</w:t>
            </w:r>
          </w:p>
        </w:tc>
      </w:tr>
      <w:tr w:rsidR="005E4006" w:rsidRPr="000153AA" w14:paraId="7FE6356E" w14:textId="77777777" w:rsidTr="008E3E42">
        <w:trPr>
          <w:trHeight w:val="210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1C7B2DEC"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t>Cochrane</w:t>
            </w:r>
          </w:p>
        </w:tc>
        <w:tc>
          <w:tcPr>
            <w:tcW w:w="11894" w:type="dxa"/>
            <w:tcBorders>
              <w:top w:val="single" w:sz="4" w:space="0" w:color="auto"/>
              <w:left w:val="nil"/>
              <w:bottom w:val="single" w:sz="4" w:space="0" w:color="auto"/>
              <w:right w:val="single" w:sz="4" w:space="0" w:color="auto"/>
            </w:tcBorders>
            <w:shd w:val="clear" w:color="auto" w:fill="auto"/>
            <w:vAlign w:val="center"/>
            <w:hideMark/>
          </w:tcPr>
          <w:p w14:paraId="3C9D76E0"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t xml:space="preserve">"Telemedicine" OR Telehealth OR Telecare OR </w:t>
            </w:r>
            <w:proofErr w:type="spellStart"/>
            <w:r w:rsidRPr="000153AA">
              <w:rPr>
                <w:rFonts w:eastAsia="Times New Roman"/>
                <w:color w:val="000000"/>
              </w:rPr>
              <w:t>telehome</w:t>
            </w:r>
            <w:proofErr w:type="spellEnd"/>
            <w:r w:rsidRPr="000153AA">
              <w:rPr>
                <w:rFonts w:eastAsia="Times New Roman"/>
                <w:color w:val="000000"/>
              </w:rPr>
              <w:t xml:space="preserve"> OR "mobile health" OR mHealth* OR eHealth* OR "physiologic monitor*" OR "physiological monitor*" OR "patient monitor*" OR "patient monitor" OR "computer-assisted signal process*" OR "digital signal process*" OR "blood pressure monitor*" OR "outpatient monitor*" OR "ambulatory monitor*" OR "ambulatory monitor" OR </w:t>
            </w:r>
            <w:proofErr w:type="spellStart"/>
            <w:r w:rsidRPr="000153AA">
              <w:rPr>
                <w:rFonts w:eastAsia="Times New Roman"/>
                <w:color w:val="000000"/>
              </w:rPr>
              <w:t>Observ</w:t>
            </w:r>
            <w:proofErr w:type="spellEnd"/>
            <w:r w:rsidRPr="000153AA">
              <w:rPr>
                <w:rFonts w:eastAsia="Times New Roman"/>
                <w:color w:val="000000"/>
              </w:rPr>
              <w:t>* OR Detect* OR Surveillance* OR "Remote Consult*" OR "</w:t>
            </w:r>
            <w:proofErr w:type="spellStart"/>
            <w:r w:rsidRPr="000153AA">
              <w:rPr>
                <w:rFonts w:eastAsia="Times New Roman"/>
                <w:color w:val="000000"/>
              </w:rPr>
              <w:t>teleconsult</w:t>
            </w:r>
            <w:proofErr w:type="spellEnd"/>
            <w:r w:rsidRPr="000153AA">
              <w:rPr>
                <w:rFonts w:eastAsia="Times New Roman"/>
                <w:color w:val="000000"/>
              </w:rPr>
              <w:t xml:space="preserve">*" OR "remote monitor*" OR "distance monitor*" OR "computer-assisted diagnosis*" OR </w:t>
            </w:r>
            <w:proofErr w:type="spellStart"/>
            <w:r w:rsidRPr="000153AA">
              <w:rPr>
                <w:rFonts w:eastAsia="Times New Roman"/>
                <w:color w:val="000000"/>
              </w:rPr>
              <w:t>Telemanage</w:t>
            </w:r>
            <w:proofErr w:type="spellEnd"/>
            <w:r w:rsidRPr="000153AA">
              <w:rPr>
                <w:rFonts w:eastAsia="Times New Roman"/>
                <w:color w:val="000000"/>
              </w:rPr>
              <w:t xml:space="preserve">* OR "computer-assisted </w:t>
            </w:r>
            <w:proofErr w:type="spellStart"/>
            <w:r w:rsidRPr="000153AA">
              <w:rPr>
                <w:rFonts w:eastAsia="Times New Roman"/>
                <w:color w:val="000000"/>
              </w:rPr>
              <w:t>therap</w:t>
            </w:r>
            <w:proofErr w:type="spellEnd"/>
            <w:r w:rsidRPr="000153AA">
              <w:rPr>
                <w:rFonts w:eastAsia="Times New Roman"/>
                <w:color w:val="000000"/>
              </w:rPr>
              <w:t xml:space="preserve">*" OR "computer-assisted protocol-directed </w:t>
            </w:r>
            <w:proofErr w:type="spellStart"/>
            <w:r w:rsidRPr="000153AA">
              <w:rPr>
                <w:rFonts w:eastAsia="Times New Roman"/>
                <w:color w:val="000000"/>
              </w:rPr>
              <w:t>therap</w:t>
            </w:r>
            <w:proofErr w:type="spellEnd"/>
            <w:r w:rsidRPr="000153AA">
              <w:rPr>
                <w:rFonts w:eastAsia="Times New Roman"/>
                <w:color w:val="000000"/>
              </w:rPr>
              <w:t>*" in Title, Abstract, Keywords and Cost* OR "cost Analysis" OR Price OR Pricing OR Priced OR "Economic Model*" OR Economic* OR "Cost-Benefit Analysis" OR "marginal analyses" OR "marginal analysis" in Title, Abstract, Keywords and "Home Care Services" OR "in home" OR home in Title, Abstract, Keywords in Cochrane Reviews'</w:t>
            </w:r>
          </w:p>
        </w:tc>
      </w:tr>
      <w:tr w:rsidR="005E4006" w:rsidRPr="000153AA" w14:paraId="4487ABE3" w14:textId="77777777" w:rsidTr="008E3E42">
        <w:trPr>
          <w:trHeight w:val="2880"/>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B6CB" w14:textId="77777777" w:rsidR="005E4006" w:rsidRPr="000153AA" w:rsidRDefault="005E4006" w:rsidP="008E3E42">
            <w:pPr>
              <w:spacing w:after="0" w:line="240" w:lineRule="auto"/>
              <w:rPr>
                <w:rFonts w:eastAsia="Times New Roman"/>
                <w:color w:val="000000"/>
              </w:rPr>
            </w:pPr>
            <w:r w:rsidRPr="000153AA">
              <w:rPr>
                <w:rFonts w:eastAsia="Times New Roman"/>
                <w:color w:val="000000"/>
              </w:rPr>
              <w:lastRenderedPageBreak/>
              <w:t>CINAHL</w:t>
            </w:r>
          </w:p>
        </w:tc>
        <w:tc>
          <w:tcPr>
            <w:tcW w:w="1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D7113" w14:textId="3AB94BA1" w:rsidR="005E4006" w:rsidRPr="000153AA" w:rsidRDefault="005E4006" w:rsidP="008E6CC7">
            <w:pPr>
              <w:spacing w:after="0" w:line="240" w:lineRule="auto"/>
              <w:rPr>
                <w:rFonts w:eastAsia="Times New Roman"/>
                <w:color w:val="000000"/>
              </w:rPr>
            </w:pPr>
            <w:r w:rsidRPr="000153AA">
              <w:rPr>
                <w:rFonts w:eastAsia="Times New Roman"/>
                <w:color w:val="000000"/>
              </w:rPr>
              <w:t xml:space="preserve">( (MH "Telemedicine+") OR Telemedicine OR (MH "Telehealth+") OR “Mobile Health” OR mHealth* OR eHealth* OR Telehealth OR Telecare OR </w:t>
            </w:r>
            <w:proofErr w:type="spellStart"/>
            <w:r w:rsidRPr="000153AA">
              <w:rPr>
                <w:rFonts w:eastAsia="Times New Roman"/>
                <w:color w:val="000000"/>
              </w:rPr>
              <w:t>telehome</w:t>
            </w:r>
            <w:proofErr w:type="spellEnd"/>
            <w:r w:rsidRPr="000153AA">
              <w:rPr>
                <w:rFonts w:eastAsia="Times New Roman"/>
                <w:color w:val="000000"/>
              </w:rPr>
              <w:t xml:space="preserve"> OR (MH "Monitoring, Physiologic+") OR “physiologic monitoring” OR “physiological monitoring” OR “physiological monitor” OR “patient monitoring” OR “patient monitor” OR “patient monitored” OR “Monitoring Physiological” OR (MH "Signal Processing, Computer Assisted") OR “Computer Assisted Signal Process*” OR “Digital Signal Process*” OR (MH "Blood Pressure Devices+") OR “Blood Pressure Monitor*” OR “Blood Pressure Device*” OR “BP Monitor*” OR “BP Device*” OR "outpatient monitor*" OR "ambulatory monitor*" OR TI </w:t>
            </w:r>
            <w:proofErr w:type="spellStart"/>
            <w:r w:rsidRPr="000153AA">
              <w:rPr>
                <w:rFonts w:eastAsia="Times New Roman"/>
                <w:color w:val="000000"/>
              </w:rPr>
              <w:t>Observ</w:t>
            </w:r>
            <w:proofErr w:type="spellEnd"/>
            <w:r w:rsidRPr="000153AA">
              <w:rPr>
                <w:rFonts w:eastAsia="Times New Roman"/>
                <w:color w:val="000000"/>
              </w:rPr>
              <w:t xml:space="preserve">* OR AB </w:t>
            </w:r>
            <w:proofErr w:type="spellStart"/>
            <w:r w:rsidRPr="000153AA">
              <w:rPr>
                <w:rFonts w:eastAsia="Times New Roman"/>
                <w:color w:val="000000"/>
              </w:rPr>
              <w:t>Observ</w:t>
            </w:r>
            <w:proofErr w:type="spellEnd"/>
            <w:r w:rsidRPr="000153AA">
              <w:rPr>
                <w:rFonts w:eastAsia="Times New Roman"/>
                <w:color w:val="000000"/>
              </w:rPr>
              <w:t xml:space="preserve">* OR TI Detect* OR AB Detect* OR TI Surveillance OR AB Surveillance OR (MH "Remote Consultation") OR </w:t>
            </w:r>
            <w:proofErr w:type="spellStart"/>
            <w:r w:rsidRPr="000153AA">
              <w:rPr>
                <w:rFonts w:eastAsia="Times New Roman"/>
                <w:color w:val="000000"/>
              </w:rPr>
              <w:t>Teleconsultat</w:t>
            </w:r>
            <w:proofErr w:type="spellEnd"/>
            <w:r w:rsidRPr="000153AA">
              <w:rPr>
                <w:rFonts w:eastAsia="Times New Roman"/>
                <w:color w:val="000000"/>
              </w:rPr>
              <w:t xml:space="preserve">* OR “Remote </w:t>
            </w:r>
            <w:proofErr w:type="spellStart"/>
            <w:r w:rsidRPr="000153AA">
              <w:rPr>
                <w:rFonts w:eastAsia="Times New Roman"/>
                <w:color w:val="000000"/>
              </w:rPr>
              <w:t>Consultat</w:t>
            </w:r>
            <w:proofErr w:type="spellEnd"/>
            <w:r w:rsidRPr="000153AA">
              <w:rPr>
                <w:rFonts w:eastAsia="Times New Roman"/>
                <w:color w:val="000000"/>
              </w:rPr>
              <w:t xml:space="preserve">*” OR "remote monitor*" OR (MH "Diagnosis, Computer Assisted+") OR “Computer Assisted Diagnosis” OR </w:t>
            </w:r>
            <w:proofErr w:type="spellStart"/>
            <w:r w:rsidRPr="000153AA">
              <w:rPr>
                <w:rFonts w:eastAsia="Times New Roman"/>
                <w:color w:val="000000"/>
              </w:rPr>
              <w:t>Telemanage</w:t>
            </w:r>
            <w:proofErr w:type="spellEnd"/>
            <w:r w:rsidRPr="000153AA">
              <w:rPr>
                <w:rFonts w:eastAsia="Times New Roman"/>
                <w:color w:val="000000"/>
              </w:rPr>
              <w:t xml:space="preserve">* OR (MH "Therapy, Computer Assisted+") OR “Computer Assisted </w:t>
            </w:r>
            <w:proofErr w:type="spellStart"/>
            <w:r w:rsidRPr="000153AA">
              <w:rPr>
                <w:rFonts w:eastAsia="Times New Roman"/>
                <w:color w:val="000000"/>
              </w:rPr>
              <w:t>Therap</w:t>
            </w:r>
            <w:proofErr w:type="spellEnd"/>
            <w:r w:rsidRPr="000153AA">
              <w:rPr>
                <w:rFonts w:eastAsia="Times New Roman"/>
                <w:color w:val="000000"/>
              </w:rPr>
              <w:t>*” ) AND ( (MH "Costs and Cost Analysis+") OR TI costs OR AB costs OR TI cost OR AB cost OR Price* OR Pricing OR TI economic* OR (MH "Cost Benefit Analysis") ) AND ( (MH "Home Health Care+") OR TI "in home" OR AB "in home" OR “Home Care Service*” OR “Home Healthcare” OR TI “home” )  Limiters -</w:t>
            </w:r>
            <w:r w:rsidR="008E6CC7">
              <w:rPr>
                <w:rFonts w:eastAsia="Times New Roman"/>
                <w:color w:val="000000"/>
              </w:rPr>
              <w:t xml:space="preserve"> Published Date: 20000101-201711</w:t>
            </w:r>
            <w:r w:rsidRPr="000153AA">
              <w:rPr>
                <w:rFonts w:eastAsia="Times New Roman"/>
                <w:color w:val="000000"/>
              </w:rPr>
              <w:t>3</w:t>
            </w:r>
            <w:r w:rsidR="008E6CC7">
              <w:rPr>
                <w:rFonts w:eastAsia="Times New Roman"/>
                <w:color w:val="000000"/>
              </w:rPr>
              <w:t>0</w:t>
            </w:r>
            <w:r w:rsidRPr="000153AA">
              <w:rPr>
                <w:rFonts w:eastAsia="Times New Roman"/>
                <w:color w:val="000000"/>
              </w:rPr>
              <w:t xml:space="preserve">; Age Groups: All Adult; English Language </w:t>
            </w:r>
          </w:p>
        </w:tc>
      </w:tr>
      <w:tr w:rsidR="005E4006" w:rsidRPr="000153AA" w14:paraId="423B6494" w14:textId="77777777" w:rsidTr="008E3E42">
        <w:trPr>
          <w:trHeight w:val="4320"/>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9EFF8" w14:textId="77777777" w:rsidR="005E4006" w:rsidRPr="000153AA" w:rsidRDefault="005E4006" w:rsidP="008E3E42">
            <w:pPr>
              <w:spacing w:after="0" w:line="240" w:lineRule="auto"/>
              <w:rPr>
                <w:rFonts w:eastAsia="Times New Roman"/>
                <w:color w:val="000000"/>
              </w:rPr>
            </w:pPr>
            <w:proofErr w:type="spellStart"/>
            <w:r w:rsidRPr="000153AA">
              <w:rPr>
                <w:rFonts w:eastAsia="Times New Roman"/>
                <w:color w:val="000000"/>
              </w:rPr>
              <w:t>Embase</w:t>
            </w:r>
            <w:proofErr w:type="spellEnd"/>
          </w:p>
        </w:tc>
        <w:tc>
          <w:tcPr>
            <w:tcW w:w="11894" w:type="dxa"/>
            <w:tcBorders>
              <w:top w:val="single" w:sz="4" w:space="0" w:color="auto"/>
              <w:left w:val="nil"/>
              <w:bottom w:val="single" w:sz="4" w:space="0" w:color="auto"/>
              <w:right w:val="single" w:sz="4" w:space="0" w:color="auto"/>
            </w:tcBorders>
            <w:shd w:val="clear" w:color="auto" w:fill="auto"/>
            <w:vAlign w:val="bottom"/>
            <w:hideMark/>
          </w:tcPr>
          <w:p w14:paraId="7AD7C206" w14:textId="66F304E4" w:rsidR="005E4006" w:rsidRPr="000153AA" w:rsidRDefault="005E4006" w:rsidP="008E3E42">
            <w:pPr>
              <w:spacing w:after="0" w:line="240" w:lineRule="auto"/>
              <w:rPr>
                <w:rFonts w:eastAsia="Times New Roman"/>
                <w:color w:val="000000"/>
              </w:rPr>
            </w:pPr>
            <w:r w:rsidRPr="000153AA">
              <w:rPr>
                <w:rFonts w:eastAsia="Times New Roman"/>
                <w:color w:val="000000"/>
              </w:rPr>
              <w:t>'telehealth'/exp OR 'telehealth' OR 'e-health'/exp OR 'e-health' OR '</w:t>
            </w:r>
            <w:proofErr w:type="spellStart"/>
            <w:r w:rsidRPr="000153AA">
              <w:rPr>
                <w:rFonts w:eastAsia="Times New Roman"/>
                <w:color w:val="000000"/>
              </w:rPr>
              <w:t>ehealth</w:t>
            </w:r>
            <w:proofErr w:type="spellEnd"/>
            <w:r w:rsidRPr="000153AA">
              <w:rPr>
                <w:rFonts w:eastAsia="Times New Roman"/>
                <w:color w:val="000000"/>
              </w:rPr>
              <w:t>'/exp OR '</w:t>
            </w:r>
            <w:proofErr w:type="spellStart"/>
            <w:r w:rsidRPr="000153AA">
              <w:rPr>
                <w:rFonts w:eastAsia="Times New Roman"/>
                <w:color w:val="000000"/>
              </w:rPr>
              <w:t>ehealth</w:t>
            </w:r>
            <w:proofErr w:type="spellEnd"/>
            <w:r w:rsidRPr="000153AA">
              <w:rPr>
                <w:rFonts w:eastAsia="Times New Roman"/>
                <w:color w:val="000000"/>
              </w:rPr>
              <w:t>' OR 'tele-health'/exp OR 'tele-health' OR 'physiologic monitoring'/exp OR 'physiologic monitoring' OR 'patient monitoring'/exp OR 'patient monitoring' OR 'intraoperative monitoring'/exp OR 'intraoperative monitoring' OR 'intraoperative neurophysiological monitoring'/exp OR 'intraoperative neurophysiological monitoring' OR '</w:t>
            </w:r>
            <w:proofErr w:type="spellStart"/>
            <w:r w:rsidRPr="000153AA">
              <w:rPr>
                <w:rFonts w:eastAsia="Times New Roman"/>
                <w:color w:val="000000"/>
              </w:rPr>
              <w:t>peroperative</w:t>
            </w:r>
            <w:proofErr w:type="spellEnd"/>
            <w:r w:rsidRPr="000153AA">
              <w:rPr>
                <w:rFonts w:eastAsia="Times New Roman"/>
                <w:color w:val="000000"/>
              </w:rPr>
              <w:t xml:space="preserve"> monitoring'/exp OR '</w:t>
            </w:r>
            <w:proofErr w:type="spellStart"/>
            <w:r w:rsidRPr="000153AA">
              <w:rPr>
                <w:rFonts w:eastAsia="Times New Roman"/>
                <w:color w:val="000000"/>
              </w:rPr>
              <w:t>peroperative</w:t>
            </w:r>
            <w:proofErr w:type="spellEnd"/>
            <w:r w:rsidRPr="000153AA">
              <w:rPr>
                <w:rFonts w:eastAsia="Times New Roman"/>
                <w:color w:val="000000"/>
              </w:rPr>
              <w:t xml:space="preserve"> monitoring' OR 'signal processing'/exp OR 'signal processing' OR 'digital signal processing'/exp OR 'digital signal processing' OR 'computer-assisted signal processing' OR 'remote sensing'/exp OR 'remote sensing' OR 'long distance monitoring' OR 'remote monitoring'/exp OR 'remote monitoring' OR 'remote sensing technology'/exp OR 'remote sensing technology' OR '</w:t>
            </w:r>
            <w:proofErr w:type="spellStart"/>
            <w:r w:rsidRPr="000153AA">
              <w:rPr>
                <w:rFonts w:eastAsia="Times New Roman"/>
                <w:color w:val="000000"/>
              </w:rPr>
              <w:t>telesensing</w:t>
            </w:r>
            <w:proofErr w:type="spellEnd"/>
            <w:r w:rsidRPr="000153AA">
              <w:rPr>
                <w:rFonts w:eastAsia="Times New Roman"/>
                <w:color w:val="000000"/>
              </w:rPr>
              <w:t>'/exp OR '</w:t>
            </w:r>
            <w:proofErr w:type="spellStart"/>
            <w:r w:rsidRPr="000153AA">
              <w:rPr>
                <w:rFonts w:eastAsia="Times New Roman"/>
                <w:color w:val="000000"/>
              </w:rPr>
              <w:t>telesensing</w:t>
            </w:r>
            <w:proofErr w:type="spellEnd"/>
            <w:r w:rsidRPr="000153AA">
              <w:rPr>
                <w:rFonts w:eastAsia="Times New Roman"/>
                <w:color w:val="000000"/>
              </w:rPr>
              <w:t xml:space="preserve">' OR 'computer assisted diagnosis'/exp OR 'computer assisted diagnosis' OR 'automatic diagnosis'/exp OR 'automatic diagnosis' OR 'computer diagnosis'/exp OR 'computer diagnosis' OR 'computer-assisted image interpretation' OR </w:t>
            </w:r>
            <w:proofErr w:type="spellStart"/>
            <w:r w:rsidRPr="000153AA">
              <w:rPr>
                <w:rFonts w:eastAsia="Times New Roman"/>
                <w:color w:val="000000"/>
              </w:rPr>
              <w:t>telemanage</w:t>
            </w:r>
            <w:proofErr w:type="spellEnd"/>
            <w:r w:rsidRPr="000153AA">
              <w:rPr>
                <w:rFonts w:eastAsia="Times New Roman"/>
                <w:color w:val="000000"/>
              </w:rPr>
              <w:t xml:space="preserve"> OR 'computer-assisted radiographic image interpretation' OR 'computer assisted therapy'/exp OR 'computer assisted therapy' OR </w:t>
            </w:r>
            <w:proofErr w:type="spellStart"/>
            <w:r w:rsidRPr="000153AA">
              <w:rPr>
                <w:rFonts w:eastAsia="Times New Roman"/>
                <w:color w:val="000000"/>
              </w:rPr>
              <w:t>observ</w:t>
            </w:r>
            <w:proofErr w:type="spellEnd"/>
            <w:r w:rsidRPr="000153AA">
              <w:rPr>
                <w:rFonts w:eastAsia="Times New Roman"/>
                <w:color w:val="000000"/>
              </w:rPr>
              <w:t>*:</w:t>
            </w:r>
            <w:proofErr w:type="spellStart"/>
            <w:r w:rsidRPr="000153AA">
              <w:rPr>
                <w:rFonts w:eastAsia="Times New Roman"/>
                <w:color w:val="000000"/>
              </w:rPr>
              <w:t>ab,ti</w:t>
            </w:r>
            <w:proofErr w:type="spellEnd"/>
            <w:r w:rsidRPr="000153AA">
              <w:rPr>
                <w:rFonts w:eastAsia="Times New Roman"/>
                <w:color w:val="000000"/>
              </w:rPr>
              <w:t xml:space="preserve"> OR detect*:</w:t>
            </w:r>
            <w:proofErr w:type="spellStart"/>
            <w:r w:rsidRPr="000153AA">
              <w:rPr>
                <w:rFonts w:eastAsia="Times New Roman"/>
                <w:color w:val="000000"/>
              </w:rPr>
              <w:t>ab,ti</w:t>
            </w:r>
            <w:proofErr w:type="spellEnd"/>
            <w:r w:rsidRPr="000153AA">
              <w:rPr>
                <w:rFonts w:eastAsia="Times New Roman"/>
                <w:color w:val="000000"/>
              </w:rPr>
              <w:t xml:space="preserve"> OR surveillance*:</w:t>
            </w:r>
            <w:proofErr w:type="spellStart"/>
            <w:r w:rsidRPr="000153AA">
              <w:rPr>
                <w:rFonts w:eastAsia="Times New Roman"/>
                <w:color w:val="000000"/>
              </w:rPr>
              <w:t>ab,ti</w:t>
            </w:r>
            <w:proofErr w:type="spellEnd"/>
            <w:r w:rsidRPr="000153AA">
              <w:rPr>
                <w:rFonts w:eastAsia="Times New Roman"/>
                <w:color w:val="000000"/>
              </w:rPr>
              <w:t xml:space="preserve"> AND ('cost benefit analysis'/exp OR 'cost benefit analysis' OR cost*:</w:t>
            </w:r>
            <w:proofErr w:type="spellStart"/>
            <w:r w:rsidRPr="000153AA">
              <w:rPr>
                <w:rFonts w:eastAsia="Times New Roman"/>
                <w:color w:val="000000"/>
              </w:rPr>
              <w:t>ab,ti</w:t>
            </w:r>
            <w:proofErr w:type="spellEnd"/>
            <w:r w:rsidRPr="000153AA">
              <w:rPr>
                <w:rFonts w:eastAsia="Times New Roman"/>
                <w:color w:val="000000"/>
              </w:rPr>
              <w:t xml:space="preserve"> OR price OR pricing OR priced OR </w:t>
            </w:r>
            <w:proofErr w:type="spellStart"/>
            <w:r w:rsidRPr="000153AA">
              <w:rPr>
                <w:rFonts w:eastAsia="Times New Roman"/>
                <w:color w:val="000000"/>
              </w:rPr>
              <w:t>economic:ti</w:t>
            </w:r>
            <w:proofErr w:type="spellEnd"/>
            <w:r w:rsidRPr="000153AA">
              <w:rPr>
                <w:rFonts w:eastAsia="Times New Roman"/>
                <w:color w:val="000000"/>
              </w:rPr>
              <w:t xml:space="preserve"> OR </w:t>
            </w:r>
            <w:proofErr w:type="spellStart"/>
            <w:r w:rsidRPr="000153AA">
              <w:rPr>
                <w:rFonts w:eastAsia="Times New Roman"/>
                <w:color w:val="000000"/>
              </w:rPr>
              <w:t>economics:ti</w:t>
            </w:r>
            <w:proofErr w:type="spellEnd"/>
            <w:r w:rsidRPr="000153AA">
              <w:rPr>
                <w:rFonts w:eastAsia="Times New Roman"/>
                <w:color w:val="000000"/>
              </w:rPr>
              <w:t>) AND ('home care'/exp OR 'home care' OR 'domestic health care'/exp OR 'domestic health care' OR 'domiciliary care'/exp OR 'domiciliary care' OR 'home health nursing'/exp OR 'home health nursing' OR 'home help'/exp OR 'home help' OR 'home nursing'/exp OR 'home nursing' OR 'home service'/exp OR 'home service' OR 'home treatment'/exp OR 'home treatment' OR 'homecare'/exp OR 'homecare' OR 'homemaker services'/exp OR 'homemaker services' OR 'in home':</w:t>
            </w:r>
            <w:proofErr w:type="spellStart"/>
            <w:r w:rsidRPr="000153AA">
              <w:rPr>
                <w:rFonts w:eastAsia="Times New Roman"/>
                <w:color w:val="000000"/>
              </w:rPr>
              <w:t>ab,ti</w:t>
            </w:r>
            <w:proofErr w:type="spellEnd"/>
            <w:r w:rsidRPr="000153AA">
              <w:rPr>
                <w:rFonts w:eastAsia="Times New Roman"/>
                <w:color w:val="000000"/>
              </w:rPr>
              <w:t xml:space="preserve"> OR </w:t>
            </w:r>
            <w:proofErr w:type="spellStart"/>
            <w:r w:rsidRPr="000153AA">
              <w:rPr>
                <w:rFonts w:eastAsia="Times New Roman"/>
                <w:color w:val="000000"/>
              </w:rPr>
              <w:t>home:ti</w:t>
            </w:r>
            <w:proofErr w:type="spellEnd"/>
            <w:r w:rsidRPr="000153AA">
              <w:rPr>
                <w:rFonts w:eastAsia="Times New Roman"/>
                <w:color w:val="000000"/>
              </w:rPr>
              <w:t>) AND ([adult]/</w:t>
            </w:r>
            <w:proofErr w:type="spellStart"/>
            <w:r w:rsidRPr="000153AA">
              <w:rPr>
                <w:rFonts w:eastAsia="Times New Roman"/>
                <w:color w:val="000000"/>
              </w:rPr>
              <w:t>lim</w:t>
            </w:r>
            <w:proofErr w:type="spellEnd"/>
            <w:r w:rsidRPr="000153AA">
              <w:rPr>
                <w:rFonts w:eastAsia="Times New Roman"/>
                <w:color w:val="000000"/>
              </w:rPr>
              <w:t xml:space="preserve"> OR [middle aged]/</w:t>
            </w:r>
            <w:proofErr w:type="spellStart"/>
            <w:r w:rsidRPr="000153AA">
              <w:rPr>
                <w:rFonts w:eastAsia="Times New Roman"/>
                <w:color w:val="000000"/>
              </w:rPr>
              <w:t>lim</w:t>
            </w:r>
            <w:proofErr w:type="spellEnd"/>
            <w:r w:rsidRPr="000153AA">
              <w:rPr>
                <w:rFonts w:eastAsia="Times New Roman"/>
                <w:color w:val="000000"/>
              </w:rPr>
              <w:t xml:space="preserve"> OR [aged]/</w:t>
            </w:r>
            <w:proofErr w:type="spellStart"/>
            <w:r w:rsidRPr="000153AA">
              <w:rPr>
                <w:rFonts w:eastAsia="Times New Roman"/>
                <w:color w:val="000000"/>
              </w:rPr>
              <w:t>lim</w:t>
            </w:r>
            <w:proofErr w:type="spellEnd"/>
            <w:r w:rsidRPr="000153AA">
              <w:rPr>
                <w:rFonts w:eastAsia="Times New Roman"/>
                <w:color w:val="000000"/>
              </w:rPr>
              <w:t xml:space="preserve"> OR [very elderly]/</w:t>
            </w:r>
            <w:proofErr w:type="spellStart"/>
            <w:r w:rsidRPr="000153AA">
              <w:rPr>
                <w:rFonts w:eastAsia="Times New Roman"/>
                <w:color w:val="000000"/>
              </w:rPr>
              <w:t>lim</w:t>
            </w:r>
            <w:proofErr w:type="spellEnd"/>
            <w:r w:rsidRPr="000153AA">
              <w:rPr>
                <w:rFonts w:eastAsia="Times New Roman"/>
                <w:color w:val="000000"/>
              </w:rPr>
              <w:t>) AND [</w:t>
            </w:r>
            <w:proofErr w:type="spellStart"/>
            <w:r w:rsidRPr="000153AA">
              <w:rPr>
                <w:rFonts w:eastAsia="Times New Roman"/>
                <w:color w:val="000000"/>
              </w:rPr>
              <w:t>english</w:t>
            </w:r>
            <w:proofErr w:type="spellEnd"/>
            <w:r w:rsidRPr="000153AA">
              <w:rPr>
                <w:rFonts w:eastAsia="Times New Roman"/>
                <w:color w:val="000000"/>
              </w:rPr>
              <w:t>]/</w:t>
            </w:r>
            <w:proofErr w:type="spellStart"/>
            <w:r w:rsidRPr="000153AA">
              <w:rPr>
                <w:rFonts w:eastAsia="Times New Roman"/>
                <w:color w:val="000000"/>
              </w:rPr>
              <w:t>lim</w:t>
            </w:r>
            <w:proofErr w:type="spellEnd"/>
            <w:r w:rsidR="008E6CC7">
              <w:rPr>
                <w:rFonts w:eastAsia="Times New Roman"/>
                <w:color w:val="000000"/>
              </w:rPr>
              <w:t xml:space="preserve"> AND [</w:t>
            </w:r>
            <w:proofErr w:type="spellStart"/>
            <w:r w:rsidR="008E6CC7">
              <w:rPr>
                <w:rFonts w:eastAsia="Times New Roman"/>
                <w:color w:val="000000"/>
              </w:rPr>
              <w:t>embase</w:t>
            </w:r>
            <w:proofErr w:type="spellEnd"/>
            <w:r w:rsidR="008E6CC7">
              <w:rPr>
                <w:rFonts w:eastAsia="Times New Roman"/>
                <w:color w:val="000000"/>
              </w:rPr>
              <w:t>]/</w:t>
            </w:r>
            <w:proofErr w:type="spellStart"/>
            <w:r w:rsidR="008E6CC7">
              <w:rPr>
                <w:rFonts w:eastAsia="Times New Roman"/>
                <w:color w:val="000000"/>
              </w:rPr>
              <w:t>lim</w:t>
            </w:r>
            <w:proofErr w:type="spellEnd"/>
            <w:r w:rsidR="008E6CC7">
              <w:rPr>
                <w:rFonts w:eastAsia="Times New Roman"/>
                <w:color w:val="000000"/>
              </w:rPr>
              <w:t xml:space="preserve"> AND [2000-2017</w:t>
            </w:r>
            <w:r w:rsidRPr="000153AA">
              <w:rPr>
                <w:rFonts w:eastAsia="Times New Roman"/>
                <w:color w:val="000000"/>
              </w:rPr>
              <w:t>]/</w:t>
            </w:r>
            <w:proofErr w:type="spellStart"/>
            <w:r w:rsidRPr="000153AA">
              <w:rPr>
                <w:rFonts w:eastAsia="Times New Roman"/>
                <w:color w:val="000000"/>
              </w:rPr>
              <w:t>py</w:t>
            </w:r>
            <w:proofErr w:type="spellEnd"/>
          </w:p>
        </w:tc>
      </w:tr>
    </w:tbl>
    <w:p w14:paraId="7B8E5A1A" w14:textId="77777777" w:rsidR="005E4006" w:rsidRDefault="005E4006" w:rsidP="005E4006">
      <w:pPr>
        <w:rPr>
          <w:sz w:val="24"/>
          <w:szCs w:val="24"/>
        </w:rPr>
      </w:pPr>
    </w:p>
    <w:p w14:paraId="0BDA5719" w14:textId="77777777" w:rsidR="00DE1F84" w:rsidRDefault="005E4006" w:rsidP="008E3E42">
      <w:pPr>
        <w:rPr>
          <w:sz w:val="24"/>
          <w:szCs w:val="24"/>
        </w:rPr>
        <w:sectPr w:rsidR="00DE1F84" w:rsidSect="008E3E42">
          <w:pgSz w:w="15840" w:h="12240" w:orient="landscape"/>
          <w:pgMar w:top="1440" w:right="1440" w:bottom="1440" w:left="1440" w:header="720" w:footer="720" w:gutter="0"/>
          <w:cols w:space="720"/>
          <w:docGrid w:linePitch="360"/>
        </w:sectPr>
      </w:pPr>
      <w:r>
        <w:rPr>
          <w:sz w:val="24"/>
          <w:szCs w:val="24"/>
        </w:rPr>
        <w:br w:type="page"/>
      </w:r>
    </w:p>
    <w:p w14:paraId="1741FB93" w14:textId="210A3539" w:rsidR="008E3E42" w:rsidRPr="008E3E42" w:rsidRDefault="000A1357" w:rsidP="008E3E42">
      <w:pPr>
        <w:rPr>
          <w:sz w:val="24"/>
          <w:szCs w:val="24"/>
        </w:rPr>
      </w:pPr>
      <w:r>
        <w:rPr>
          <w:sz w:val="24"/>
          <w:szCs w:val="24"/>
        </w:rPr>
        <w:lastRenderedPageBreak/>
        <w:t xml:space="preserve">Supplementary </w:t>
      </w:r>
      <w:r w:rsidR="005E4006">
        <w:rPr>
          <w:sz w:val="24"/>
          <w:szCs w:val="24"/>
        </w:rPr>
        <w:t>Table S2</w:t>
      </w:r>
      <w:r w:rsidR="008E3E42" w:rsidRPr="008932EE">
        <w:rPr>
          <w:color w:val="000000"/>
          <w:sz w:val="24"/>
          <w:szCs w:val="24"/>
        </w:rPr>
        <w:t xml:space="preserve">. </w:t>
      </w:r>
      <w:r w:rsidR="00106B4C">
        <w:rPr>
          <w:color w:val="000000"/>
          <w:sz w:val="24"/>
          <w:szCs w:val="24"/>
        </w:rPr>
        <w:t>Selected</w:t>
      </w:r>
      <w:r w:rsidR="008E3E42">
        <w:rPr>
          <w:color w:val="000000"/>
          <w:sz w:val="24"/>
          <w:szCs w:val="24"/>
        </w:rPr>
        <w:t xml:space="preserve"> characteristics of included</w:t>
      </w:r>
      <w:r w:rsidR="008E3E42" w:rsidRPr="008932EE">
        <w:rPr>
          <w:color w:val="000000"/>
          <w:sz w:val="24"/>
          <w:szCs w:val="24"/>
        </w:rPr>
        <w:t xml:space="preserve"> studies.</w:t>
      </w:r>
    </w:p>
    <w:tbl>
      <w:tblPr>
        <w:tblW w:w="14616" w:type="dxa"/>
        <w:tblLayout w:type="fixed"/>
        <w:tblLook w:val="04A0" w:firstRow="1" w:lastRow="0" w:firstColumn="1" w:lastColumn="0" w:noHBand="0" w:noVBand="1"/>
      </w:tblPr>
      <w:tblGrid>
        <w:gridCol w:w="1080"/>
        <w:gridCol w:w="1067"/>
        <w:gridCol w:w="1709"/>
        <w:gridCol w:w="793"/>
        <w:gridCol w:w="771"/>
        <w:gridCol w:w="939"/>
        <w:gridCol w:w="1748"/>
        <w:gridCol w:w="1234"/>
        <w:gridCol w:w="1748"/>
        <w:gridCol w:w="1611"/>
        <w:gridCol w:w="814"/>
        <w:gridCol w:w="1102"/>
      </w:tblGrid>
      <w:tr w:rsidR="00E251CC" w:rsidRPr="008932EE" w14:paraId="392DE958" w14:textId="07E9D494" w:rsidTr="00335F13">
        <w:trPr>
          <w:trHeight w:val="573"/>
        </w:trPr>
        <w:tc>
          <w:tcPr>
            <w:tcW w:w="1080" w:type="dxa"/>
            <w:tcBorders>
              <w:top w:val="single" w:sz="4" w:space="0" w:color="auto"/>
              <w:left w:val="nil"/>
              <w:bottom w:val="single" w:sz="4" w:space="0" w:color="auto"/>
              <w:right w:val="nil"/>
            </w:tcBorders>
            <w:shd w:val="clear" w:color="auto" w:fill="auto"/>
            <w:vAlign w:val="center"/>
            <w:hideMark/>
          </w:tcPr>
          <w:p w14:paraId="595D0321" w14:textId="2854A5B9" w:rsidR="00E251CC" w:rsidRPr="001A7A23" w:rsidRDefault="00E251CC" w:rsidP="00E251CC">
            <w:pPr>
              <w:spacing w:after="0" w:line="240" w:lineRule="auto"/>
              <w:rPr>
                <w:rFonts w:eastAsia="Times New Roman"/>
                <w:color w:val="000000"/>
                <w:sz w:val="16"/>
                <w:szCs w:val="16"/>
              </w:rPr>
            </w:pPr>
            <w:r w:rsidRPr="001A7A23">
              <w:rPr>
                <w:rFonts w:eastAsia="Times New Roman"/>
                <w:color w:val="000000"/>
                <w:sz w:val="16"/>
                <w:szCs w:val="16"/>
              </w:rPr>
              <w:t xml:space="preserve">First author, </w:t>
            </w:r>
            <w:r w:rsidRPr="001A7A23">
              <w:rPr>
                <w:rFonts w:eastAsia="Times New Roman"/>
                <w:color w:val="000000"/>
                <w:sz w:val="16"/>
                <w:szCs w:val="16"/>
              </w:rPr>
              <w:br/>
              <w:t>Year</w:t>
            </w:r>
          </w:p>
        </w:tc>
        <w:tc>
          <w:tcPr>
            <w:tcW w:w="1067" w:type="dxa"/>
            <w:tcBorders>
              <w:top w:val="single" w:sz="4" w:space="0" w:color="auto"/>
              <w:left w:val="nil"/>
              <w:bottom w:val="single" w:sz="4" w:space="0" w:color="auto"/>
              <w:right w:val="nil"/>
            </w:tcBorders>
            <w:shd w:val="clear" w:color="auto" w:fill="auto"/>
            <w:vAlign w:val="center"/>
            <w:hideMark/>
          </w:tcPr>
          <w:p w14:paraId="2703B0B0"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Study design</w:t>
            </w:r>
          </w:p>
        </w:tc>
        <w:tc>
          <w:tcPr>
            <w:tcW w:w="1709" w:type="dxa"/>
            <w:tcBorders>
              <w:top w:val="single" w:sz="4" w:space="0" w:color="auto"/>
              <w:left w:val="nil"/>
              <w:bottom w:val="single" w:sz="4" w:space="0" w:color="auto"/>
              <w:right w:val="nil"/>
            </w:tcBorders>
            <w:vAlign w:val="center"/>
          </w:tcPr>
          <w:p w14:paraId="62667EB6" w14:textId="041D33B0"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Disease</w:t>
            </w:r>
          </w:p>
        </w:tc>
        <w:tc>
          <w:tcPr>
            <w:tcW w:w="793" w:type="dxa"/>
            <w:tcBorders>
              <w:top w:val="single" w:sz="4" w:space="0" w:color="auto"/>
              <w:left w:val="nil"/>
              <w:bottom w:val="single" w:sz="4" w:space="0" w:color="auto"/>
              <w:right w:val="nil"/>
            </w:tcBorders>
            <w:vAlign w:val="center"/>
          </w:tcPr>
          <w:p w14:paraId="295E63F8" w14:textId="662CC479"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N</w:t>
            </w:r>
            <w:r w:rsidRPr="001A7A23">
              <w:rPr>
                <w:rFonts w:eastAsia="Times New Roman"/>
                <w:color w:val="000000"/>
                <w:sz w:val="16"/>
                <w:szCs w:val="16"/>
              </w:rPr>
              <w:t xml:space="preserve">o. of </w:t>
            </w:r>
            <w:r>
              <w:rPr>
                <w:rFonts w:eastAsia="Times New Roman"/>
                <w:color w:val="000000"/>
                <w:sz w:val="16"/>
                <w:szCs w:val="16"/>
              </w:rPr>
              <w:t>subjects</w:t>
            </w:r>
          </w:p>
        </w:tc>
        <w:tc>
          <w:tcPr>
            <w:tcW w:w="771" w:type="dxa"/>
            <w:tcBorders>
              <w:top w:val="single" w:sz="4" w:space="0" w:color="auto"/>
              <w:left w:val="nil"/>
              <w:bottom w:val="single" w:sz="4" w:space="0" w:color="auto"/>
              <w:right w:val="nil"/>
            </w:tcBorders>
            <w:shd w:val="clear" w:color="auto" w:fill="auto"/>
            <w:vAlign w:val="center"/>
            <w:hideMark/>
          </w:tcPr>
          <w:p w14:paraId="539E2953" w14:textId="03FED061"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Length of study (month)</w:t>
            </w:r>
          </w:p>
        </w:tc>
        <w:tc>
          <w:tcPr>
            <w:tcW w:w="939" w:type="dxa"/>
            <w:tcBorders>
              <w:top w:val="single" w:sz="4" w:space="0" w:color="auto"/>
              <w:left w:val="nil"/>
              <w:bottom w:val="single" w:sz="4" w:space="0" w:color="auto"/>
              <w:right w:val="nil"/>
            </w:tcBorders>
            <w:shd w:val="clear" w:color="auto" w:fill="auto"/>
            <w:vAlign w:val="center"/>
            <w:hideMark/>
          </w:tcPr>
          <w:p w14:paraId="3822A359" w14:textId="1C39BFDA"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 xml:space="preserve">Key </w:t>
            </w:r>
            <w:proofErr w:type="spellStart"/>
            <w:r w:rsidRPr="001A7A23">
              <w:rPr>
                <w:rFonts w:eastAsia="Times New Roman"/>
                <w:color w:val="000000"/>
                <w:sz w:val="16"/>
                <w:szCs w:val="16"/>
              </w:rPr>
              <w:t>personnel</w:t>
            </w:r>
            <w:r>
              <w:rPr>
                <w:rFonts w:eastAsia="Times New Roman"/>
                <w:color w:val="000000"/>
                <w:sz w:val="16"/>
                <w:szCs w:val="16"/>
                <w:vertAlign w:val="superscript"/>
              </w:rPr>
              <w:t>a</w:t>
            </w:r>
            <w:proofErr w:type="spellEnd"/>
          </w:p>
        </w:tc>
        <w:tc>
          <w:tcPr>
            <w:tcW w:w="1748" w:type="dxa"/>
            <w:tcBorders>
              <w:top w:val="single" w:sz="4" w:space="0" w:color="auto"/>
              <w:left w:val="nil"/>
              <w:bottom w:val="single" w:sz="4" w:space="0" w:color="auto"/>
              <w:right w:val="nil"/>
            </w:tcBorders>
            <w:vAlign w:val="center"/>
          </w:tcPr>
          <w:p w14:paraId="35389913" w14:textId="5D40F54A"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Equipment</w:t>
            </w:r>
          </w:p>
        </w:tc>
        <w:tc>
          <w:tcPr>
            <w:tcW w:w="1234" w:type="dxa"/>
            <w:tcBorders>
              <w:top w:val="single" w:sz="4" w:space="0" w:color="auto"/>
              <w:left w:val="nil"/>
              <w:bottom w:val="single" w:sz="4" w:space="0" w:color="auto"/>
              <w:right w:val="nil"/>
            </w:tcBorders>
            <w:vAlign w:val="center"/>
          </w:tcPr>
          <w:p w14:paraId="0209974E" w14:textId="200EFE2A"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Vendor</w:t>
            </w:r>
          </w:p>
        </w:tc>
        <w:tc>
          <w:tcPr>
            <w:tcW w:w="1748" w:type="dxa"/>
            <w:tcBorders>
              <w:top w:val="single" w:sz="4" w:space="0" w:color="auto"/>
              <w:left w:val="nil"/>
              <w:bottom w:val="single" w:sz="4" w:space="0" w:color="auto"/>
              <w:right w:val="nil"/>
            </w:tcBorders>
            <w:shd w:val="clear" w:color="auto" w:fill="auto"/>
            <w:vAlign w:val="center"/>
            <w:hideMark/>
          </w:tcPr>
          <w:p w14:paraId="23E14ED2" w14:textId="62FC3EFF"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Outcome measure</w:t>
            </w:r>
          </w:p>
        </w:tc>
        <w:tc>
          <w:tcPr>
            <w:tcW w:w="1611" w:type="dxa"/>
            <w:tcBorders>
              <w:top w:val="single" w:sz="4" w:space="0" w:color="auto"/>
              <w:left w:val="nil"/>
              <w:bottom w:val="single" w:sz="4" w:space="0" w:color="auto"/>
              <w:right w:val="nil"/>
            </w:tcBorders>
            <w:shd w:val="clear" w:color="auto" w:fill="auto"/>
            <w:vAlign w:val="center"/>
            <w:hideMark/>
          </w:tcPr>
          <w:p w14:paraId="4D2AD2B2"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study setting</w:t>
            </w:r>
          </w:p>
        </w:tc>
        <w:tc>
          <w:tcPr>
            <w:tcW w:w="814" w:type="dxa"/>
            <w:tcBorders>
              <w:top w:val="single" w:sz="4" w:space="0" w:color="auto"/>
              <w:left w:val="nil"/>
              <w:bottom w:val="single" w:sz="4" w:space="0" w:color="auto"/>
              <w:right w:val="nil"/>
            </w:tcBorders>
            <w:shd w:val="clear" w:color="auto" w:fill="auto"/>
            <w:vAlign w:val="center"/>
            <w:hideMark/>
          </w:tcPr>
          <w:p w14:paraId="7EE1D824"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Location</w:t>
            </w:r>
          </w:p>
        </w:tc>
        <w:tc>
          <w:tcPr>
            <w:tcW w:w="1102" w:type="dxa"/>
            <w:tcBorders>
              <w:top w:val="single" w:sz="4" w:space="0" w:color="auto"/>
              <w:left w:val="nil"/>
              <w:bottom w:val="single" w:sz="4" w:space="0" w:color="auto"/>
              <w:right w:val="nil"/>
            </w:tcBorders>
            <w:vAlign w:val="center"/>
          </w:tcPr>
          <w:p w14:paraId="3E11952B" w14:textId="75E9D855"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 xml:space="preserve">Funding </w:t>
            </w:r>
            <w:r w:rsidRPr="001A7A23">
              <w:rPr>
                <w:rFonts w:eastAsia="Times New Roman"/>
                <w:color w:val="000000"/>
                <w:sz w:val="16"/>
                <w:szCs w:val="16"/>
              </w:rPr>
              <w:t>source</w:t>
            </w:r>
          </w:p>
        </w:tc>
      </w:tr>
      <w:tr w:rsidR="00E251CC" w:rsidRPr="008932EE" w14:paraId="31F001B4" w14:textId="4F16FEF4" w:rsidTr="00335F13">
        <w:trPr>
          <w:trHeight w:val="956"/>
        </w:trPr>
        <w:tc>
          <w:tcPr>
            <w:tcW w:w="1080" w:type="dxa"/>
            <w:tcBorders>
              <w:top w:val="nil"/>
              <w:left w:val="nil"/>
              <w:bottom w:val="nil"/>
              <w:right w:val="nil"/>
            </w:tcBorders>
            <w:shd w:val="clear" w:color="auto" w:fill="auto"/>
            <w:vAlign w:val="center"/>
            <w:hideMark/>
          </w:tcPr>
          <w:p w14:paraId="315DB002" w14:textId="4B47B9A0" w:rsidR="00E251CC" w:rsidRPr="001A7A23" w:rsidRDefault="00E251CC" w:rsidP="00335F13">
            <w:pPr>
              <w:spacing w:after="0" w:line="240" w:lineRule="auto"/>
              <w:rPr>
                <w:rFonts w:eastAsia="Times New Roman"/>
                <w:color w:val="000000"/>
                <w:sz w:val="16"/>
                <w:szCs w:val="16"/>
              </w:rPr>
            </w:pPr>
            <w:r w:rsidRPr="001A7A23">
              <w:rPr>
                <w:rFonts w:eastAsia="Times New Roman"/>
                <w:color w:val="000000"/>
                <w:sz w:val="16"/>
                <w:szCs w:val="16"/>
              </w:rPr>
              <w:t xml:space="preserve">Fletcher, </w:t>
            </w:r>
            <w:r w:rsidRPr="001A7A23">
              <w:rPr>
                <w:rFonts w:eastAsia="Times New Roman"/>
                <w:color w:val="000000"/>
                <w:sz w:val="16"/>
                <w:szCs w:val="16"/>
              </w:rPr>
              <w:br/>
              <w:t>2000</w:t>
            </w:r>
          </w:p>
        </w:tc>
        <w:tc>
          <w:tcPr>
            <w:tcW w:w="1067" w:type="dxa"/>
            <w:tcBorders>
              <w:top w:val="nil"/>
              <w:left w:val="nil"/>
              <w:bottom w:val="nil"/>
              <w:right w:val="nil"/>
            </w:tcBorders>
            <w:shd w:val="clear" w:color="auto" w:fill="auto"/>
            <w:vAlign w:val="center"/>
            <w:hideMark/>
          </w:tcPr>
          <w:p w14:paraId="1E493EA7"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Prospective case study</w:t>
            </w:r>
          </w:p>
        </w:tc>
        <w:tc>
          <w:tcPr>
            <w:tcW w:w="1709" w:type="dxa"/>
            <w:tcBorders>
              <w:top w:val="nil"/>
              <w:left w:val="nil"/>
              <w:bottom w:val="nil"/>
              <w:right w:val="nil"/>
            </w:tcBorders>
            <w:vAlign w:val="center"/>
          </w:tcPr>
          <w:p w14:paraId="03A3AB29" w14:textId="6F549697"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Obstructive sleep apnea</w:t>
            </w:r>
          </w:p>
        </w:tc>
        <w:tc>
          <w:tcPr>
            <w:tcW w:w="793" w:type="dxa"/>
            <w:tcBorders>
              <w:top w:val="nil"/>
              <w:left w:val="nil"/>
              <w:bottom w:val="nil"/>
              <w:right w:val="nil"/>
            </w:tcBorders>
            <w:vAlign w:val="center"/>
          </w:tcPr>
          <w:p w14:paraId="21201D92" w14:textId="5E7A534F"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63</w:t>
            </w:r>
          </w:p>
        </w:tc>
        <w:tc>
          <w:tcPr>
            <w:tcW w:w="771" w:type="dxa"/>
            <w:tcBorders>
              <w:top w:val="nil"/>
              <w:left w:val="nil"/>
              <w:bottom w:val="nil"/>
              <w:right w:val="nil"/>
            </w:tcBorders>
            <w:shd w:val="clear" w:color="auto" w:fill="auto"/>
            <w:vAlign w:val="center"/>
            <w:hideMark/>
          </w:tcPr>
          <w:p w14:paraId="7AF560F6" w14:textId="1028BC0B"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c>
          <w:tcPr>
            <w:tcW w:w="939" w:type="dxa"/>
            <w:tcBorders>
              <w:top w:val="nil"/>
              <w:left w:val="nil"/>
              <w:bottom w:val="nil"/>
              <w:right w:val="nil"/>
            </w:tcBorders>
            <w:shd w:val="clear" w:color="auto" w:fill="auto"/>
            <w:vAlign w:val="center"/>
            <w:hideMark/>
          </w:tcPr>
          <w:p w14:paraId="16249D23"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c>
          <w:tcPr>
            <w:tcW w:w="1748" w:type="dxa"/>
            <w:tcBorders>
              <w:top w:val="nil"/>
              <w:left w:val="nil"/>
              <w:bottom w:val="nil"/>
              <w:right w:val="nil"/>
            </w:tcBorders>
            <w:vAlign w:val="center"/>
          </w:tcPr>
          <w:p w14:paraId="5990F530" w14:textId="7A394268"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Unattended home monitoring along with automatic titrating continuous positive airway pressure</w:t>
            </w:r>
          </w:p>
        </w:tc>
        <w:tc>
          <w:tcPr>
            <w:tcW w:w="1234" w:type="dxa"/>
            <w:tcBorders>
              <w:top w:val="nil"/>
              <w:left w:val="nil"/>
              <w:bottom w:val="nil"/>
              <w:right w:val="nil"/>
            </w:tcBorders>
            <w:vAlign w:val="center"/>
          </w:tcPr>
          <w:p w14:paraId="6E4EF7A7" w14:textId="01B595FB" w:rsidR="00E251CC" w:rsidRDefault="00E251CC" w:rsidP="00E251CC">
            <w:pPr>
              <w:spacing w:after="0" w:line="240" w:lineRule="auto"/>
              <w:jc w:val="center"/>
              <w:rPr>
                <w:rFonts w:eastAsia="Times New Roman"/>
                <w:color w:val="000000"/>
                <w:sz w:val="16"/>
                <w:szCs w:val="16"/>
              </w:rPr>
            </w:pPr>
            <w:proofErr w:type="spellStart"/>
            <w:r w:rsidRPr="001A7A23">
              <w:rPr>
                <w:rFonts w:eastAsia="Times New Roman"/>
                <w:color w:val="000000"/>
                <w:sz w:val="16"/>
                <w:szCs w:val="16"/>
              </w:rPr>
              <w:t>DeVilbiss</w:t>
            </w:r>
            <w:proofErr w:type="spellEnd"/>
          </w:p>
        </w:tc>
        <w:tc>
          <w:tcPr>
            <w:tcW w:w="1748" w:type="dxa"/>
            <w:tcBorders>
              <w:top w:val="nil"/>
              <w:left w:val="nil"/>
              <w:bottom w:val="nil"/>
              <w:right w:val="nil"/>
            </w:tcBorders>
            <w:shd w:val="clear" w:color="auto" w:fill="auto"/>
            <w:vAlign w:val="center"/>
            <w:hideMark/>
          </w:tcPr>
          <w:p w14:paraId="15AD0B87" w14:textId="40C20537"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Number of subjects</w:t>
            </w:r>
            <w:r w:rsidRPr="001A7A23">
              <w:rPr>
                <w:rFonts w:eastAsia="Times New Roman"/>
                <w:color w:val="000000"/>
                <w:sz w:val="16"/>
                <w:szCs w:val="16"/>
              </w:rPr>
              <w:t xml:space="preserve"> able to be diagnosed by unattended home monitoring</w:t>
            </w:r>
          </w:p>
        </w:tc>
        <w:tc>
          <w:tcPr>
            <w:tcW w:w="1611" w:type="dxa"/>
            <w:tcBorders>
              <w:top w:val="nil"/>
              <w:left w:val="nil"/>
              <w:bottom w:val="nil"/>
              <w:right w:val="nil"/>
            </w:tcBorders>
            <w:shd w:val="clear" w:color="auto" w:fill="auto"/>
            <w:vAlign w:val="center"/>
            <w:hideMark/>
          </w:tcPr>
          <w:p w14:paraId="27357F25"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Academic</w:t>
            </w:r>
            <w:r w:rsidRPr="001A7A23">
              <w:rPr>
                <w:rFonts w:eastAsia="Times New Roman"/>
                <w:color w:val="000000"/>
                <w:sz w:val="16"/>
                <w:szCs w:val="16"/>
              </w:rPr>
              <w:br/>
              <w:t>(University of Louisville hospital &amp; VA medical center)</w:t>
            </w:r>
          </w:p>
        </w:tc>
        <w:tc>
          <w:tcPr>
            <w:tcW w:w="814" w:type="dxa"/>
            <w:tcBorders>
              <w:top w:val="nil"/>
              <w:left w:val="nil"/>
              <w:bottom w:val="nil"/>
              <w:right w:val="nil"/>
            </w:tcBorders>
            <w:shd w:val="clear" w:color="auto" w:fill="auto"/>
            <w:vAlign w:val="center"/>
            <w:hideMark/>
          </w:tcPr>
          <w:p w14:paraId="4A5B76F9"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c>
          <w:tcPr>
            <w:tcW w:w="1102" w:type="dxa"/>
            <w:tcBorders>
              <w:top w:val="nil"/>
              <w:left w:val="nil"/>
              <w:bottom w:val="nil"/>
              <w:right w:val="nil"/>
            </w:tcBorders>
            <w:vAlign w:val="center"/>
          </w:tcPr>
          <w:p w14:paraId="57839FB6" w14:textId="271D1BD5"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r>
      <w:tr w:rsidR="00E251CC" w:rsidRPr="008932EE" w14:paraId="5E0E830B" w14:textId="38D4DFF5" w:rsidTr="00335F13">
        <w:trPr>
          <w:trHeight w:val="764"/>
        </w:trPr>
        <w:tc>
          <w:tcPr>
            <w:tcW w:w="1080" w:type="dxa"/>
            <w:tcBorders>
              <w:top w:val="nil"/>
              <w:left w:val="nil"/>
              <w:bottom w:val="nil"/>
              <w:right w:val="nil"/>
            </w:tcBorders>
            <w:shd w:val="clear" w:color="auto" w:fill="auto"/>
            <w:vAlign w:val="center"/>
            <w:hideMark/>
          </w:tcPr>
          <w:p w14:paraId="5F7E28A9" w14:textId="70DA41A3" w:rsidR="00E251CC" w:rsidRPr="001A7A23" w:rsidRDefault="00E251CC" w:rsidP="00335F13">
            <w:pPr>
              <w:spacing w:after="0" w:line="240" w:lineRule="auto"/>
              <w:rPr>
                <w:rFonts w:eastAsia="Times New Roman"/>
                <w:color w:val="000000"/>
                <w:sz w:val="16"/>
                <w:szCs w:val="16"/>
              </w:rPr>
            </w:pPr>
            <w:proofErr w:type="spellStart"/>
            <w:r w:rsidRPr="001A7A23">
              <w:rPr>
                <w:rFonts w:eastAsia="Times New Roman"/>
                <w:color w:val="000000"/>
                <w:sz w:val="16"/>
                <w:szCs w:val="16"/>
              </w:rPr>
              <w:t>Dansky</w:t>
            </w:r>
            <w:proofErr w:type="spellEnd"/>
            <w:r w:rsidRPr="001A7A23">
              <w:rPr>
                <w:rFonts w:eastAsia="Times New Roman"/>
                <w:color w:val="000000"/>
                <w:sz w:val="16"/>
                <w:szCs w:val="16"/>
              </w:rPr>
              <w:t xml:space="preserve">, </w:t>
            </w:r>
            <w:r w:rsidRPr="001A7A23">
              <w:rPr>
                <w:rFonts w:eastAsia="Times New Roman"/>
                <w:color w:val="000000"/>
                <w:sz w:val="16"/>
                <w:szCs w:val="16"/>
              </w:rPr>
              <w:br/>
              <w:t>2001</w:t>
            </w:r>
          </w:p>
        </w:tc>
        <w:tc>
          <w:tcPr>
            <w:tcW w:w="1067" w:type="dxa"/>
            <w:tcBorders>
              <w:top w:val="nil"/>
              <w:left w:val="nil"/>
              <w:bottom w:val="nil"/>
              <w:right w:val="nil"/>
            </w:tcBorders>
            <w:shd w:val="clear" w:color="auto" w:fill="auto"/>
            <w:vAlign w:val="center"/>
            <w:hideMark/>
          </w:tcPr>
          <w:p w14:paraId="1AC1333E"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RCT</w:t>
            </w:r>
          </w:p>
        </w:tc>
        <w:tc>
          <w:tcPr>
            <w:tcW w:w="1709" w:type="dxa"/>
            <w:tcBorders>
              <w:top w:val="nil"/>
              <w:left w:val="nil"/>
              <w:bottom w:val="nil"/>
              <w:right w:val="nil"/>
            </w:tcBorders>
            <w:vAlign w:val="center"/>
          </w:tcPr>
          <w:p w14:paraId="45926C12" w14:textId="1B220CC7"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Diabetes</w:t>
            </w:r>
          </w:p>
        </w:tc>
        <w:tc>
          <w:tcPr>
            <w:tcW w:w="793" w:type="dxa"/>
            <w:tcBorders>
              <w:top w:val="nil"/>
              <w:left w:val="nil"/>
              <w:bottom w:val="nil"/>
              <w:right w:val="nil"/>
            </w:tcBorders>
            <w:vAlign w:val="center"/>
          </w:tcPr>
          <w:p w14:paraId="42B230E5" w14:textId="15DAF97C"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171</w:t>
            </w:r>
          </w:p>
        </w:tc>
        <w:tc>
          <w:tcPr>
            <w:tcW w:w="771" w:type="dxa"/>
            <w:tcBorders>
              <w:top w:val="nil"/>
              <w:left w:val="nil"/>
              <w:bottom w:val="nil"/>
              <w:right w:val="nil"/>
            </w:tcBorders>
            <w:shd w:val="clear" w:color="auto" w:fill="auto"/>
            <w:vAlign w:val="center"/>
            <w:hideMark/>
          </w:tcPr>
          <w:p w14:paraId="00D7A047" w14:textId="61581342"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18</w:t>
            </w:r>
          </w:p>
        </w:tc>
        <w:tc>
          <w:tcPr>
            <w:tcW w:w="939" w:type="dxa"/>
            <w:tcBorders>
              <w:top w:val="nil"/>
              <w:left w:val="nil"/>
              <w:bottom w:val="nil"/>
              <w:right w:val="nil"/>
            </w:tcBorders>
            <w:shd w:val="clear" w:color="auto" w:fill="auto"/>
            <w:vAlign w:val="center"/>
            <w:hideMark/>
          </w:tcPr>
          <w:p w14:paraId="09CCEA06"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Nurse</w:t>
            </w:r>
          </w:p>
        </w:tc>
        <w:tc>
          <w:tcPr>
            <w:tcW w:w="1748" w:type="dxa"/>
            <w:tcBorders>
              <w:top w:val="nil"/>
              <w:left w:val="nil"/>
              <w:bottom w:val="nil"/>
              <w:right w:val="nil"/>
            </w:tcBorders>
            <w:vAlign w:val="center"/>
          </w:tcPr>
          <w:p w14:paraId="6FE2446E" w14:textId="2E477DF3"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Camera with a close-up lens, medical sensors (sphygmomanometer and stethoscope)</w:t>
            </w:r>
          </w:p>
        </w:tc>
        <w:tc>
          <w:tcPr>
            <w:tcW w:w="1234" w:type="dxa"/>
            <w:tcBorders>
              <w:top w:val="nil"/>
              <w:left w:val="nil"/>
              <w:bottom w:val="nil"/>
              <w:right w:val="nil"/>
            </w:tcBorders>
            <w:vAlign w:val="center"/>
          </w:tcPr>
          <w:p w14:paraId="42137334" w14:textId="07B79CDD"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American Telecare, Inc</w:t>
            </w:r>
            <w:r>
              <w:rPr>
                <w:rFonts w:eastAsia="Times New Roman"/>
                <w:color w:val="000000"/>
                <w:sz w:val="16"/>
                <w:szCs w:val="16"/>
              </w:rPr>
              <w:t>.</w:t>
            </w:r>
          </w:p>
        </w:tc>
        <w:tc>
          <w:tcPr>
            <w:tcW w:w="1748" w:type="dxa"/>
            <w:tcBorders>
              <w:top w:val="nil"/>
              <w:left w:val="nil"/>
              <w:bottom w:val="nil"/>
              <w:right w:val="nil"/>
            </w:tcBorders>
            <w:shd w:val="clear" w:color="auto" w:fill="auto"/>
            <w:vAlign w:val="center"/>
            <w:hideMark/>
          </w:tcPr>
          <w:p w14:paraId="153AA9F8" w14:textId="6DB7DFD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 xml:space="preserve">Costs associated with providing </w:t>
            </w:r>
            <w:proofErr w:type="spellStart"/>
            <w:r w:rsidRPr="001A7A23">
              <w:rPr>
                <w:rFonts w:eastAsia="Times New Roman"/>
                <w:color w:val="000000"/>
                <w:sz w:val="16"/>
                <w:szCs w:val="16"/>
              </w:rPr>
              <w:t>telehomecare</w:t>
            </w:r>
            <w:proofErr w:type="spellEnd"/>
            <w:r w:rsidRPr="001A7A23">
              <w:rPr>
                <w:rFonts w:eastAsia="Times New Roman"/>
                <w:color w:val="000000"/>
                <w:sz w:val="16"/>
                <w:szCs w:val="16"/>
              </w:rPr>
              <w:t xml:space="preserve"> services</w:t>
            </w:r>
          </w:p>
        </w:tc>
        <w:tc>
          <w:tcPr>
            <w:tcW w:w="1611" w:type="dxa"/>
            <w:tcBorders>
              <w:top w:val="nil"/>
              <w:left w:val="nil"/>
              <w:bottom w:val="nil"/>
              <w:right w:val="nil"/>
            </w:tcBorders>
            <w:shd w:val="clear" w:color="auto" w:fill="auto"/>
            <w:vAlign w:val="center"/>
            <w:hideMark/>
          </w:tcPr>
          <w:p w14:paraId="04CEAA69"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 xml:space="preserve">Academic &amp; Community  </w:t>
            </w:r>
            <w:r>
              <w:rPr>
                <w:rFonts w:eastAsia="Times New Roman"/>
                <w:color w:val="000000"/>
                <w:sz w:val="16"/>
                <w:szCs w:val="16"/>
              </w:rPr>
              <w:t>(Pennsylvania State University &amp; visiting n</w:t>
            </w:r>
            <w:r w:rsidRPr="001A7A23">
              <w:rPr>
                <w:rFonts w:eastAsia="Times New Roman"/>
                <w:color w:val="000000"/>
                <w:sz w:val="16"/>
                <w:szCs w:val="16"/>
              </w:rPr>
              <w:t xml:space="preserve">urses </w:t>
            </w:r>
            <w:r>
              <w:rPr>
                <w:rFonts w:eastAsia="Times New Roman"/>
                <w:color w:val="000000"/>
                <w:sz w:val="16"/>
                <w:szCs w:val="16"/>
              </w:rPr>
              <w:t>a</w:t>
            </w:r>
            <w:r w:rsidRPr="001A7A23">
              <w:rPr>
                <w:rFonts w:eastAsia="Times New Roman"/>
                <w:color w:val="000000"/>
                <w:sz w:val="16"/>
                <w:szCs w:val="16"/>
              </w:rPr>
              <w:t>ssociation)</w:t>
            </w:r>
          </w:p>
        </w:tc>
        <w:tc>
          <w:tcPr>
            <w:tcW w:w="814" w:type="dxa"/>
            <w:tcBorders>
              <w:top w:val="nil"/>
              <w:left w:val="nil"/>
              <w:bottom w:val="nil"/>
              <w:right w:val="nil"/>
            </w:tcBorders>
            <w:shd w:val="clear" w:color="auto" w:fill="auto"/>
            <w:vAlign w:val="center"/>
            <w:hideMark/>
          </w:tcPr>
          <w:p w14:paraId="076C3A8A"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Urban</w:t>
            </w:r>
          </w:p>
        </w:tc>
        <w:tc>
          <w:tcPr>
            <w:tcW w:w="1102" w:type="dxa"/>
            <w:tcBorders>
              <w:top w:val="nil"/>
              <w:left w:val="nil"/>
              <w:bottom w:val="nil"/>
              <w:right w:val="nil"/>
            </w:tcBorders>
            <w:vAlign w:val="center"/>
          </w:tcPr>
          <w:p w14:paraId="2D05801A" w14:textId="22C1840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Government</w:t>
            </w:r>
            <w:r w:rsidRPr="001A7A23">
              <w:rPr>
                <w:rFonts w:eastAsia="Times New Roman"/>
                <w:color w:val="000000"/>
                <w:sz w:val="16"/>
                <w:szCs w:val="16"/>
              </w:rPr>
              <w:br/>
              <w:t>(US Depart. of Commerce)</w:t>
            </w:r>
          </w:p>
        </w:tc>
      </w:tr>
      <w:tr w:rsidR="00E251CC" w:rsidRPr="008932EE" w14:paraId="179331A7" w14:textId="7D670F15" w:rsidTr="00335F13">
        <w:trPr>
          <w:trHeight w:val="1293"/>
        </w:trPr>
        <w:tc>
          <w:tcPr>
            <w:tcW w:w="1080" w:type="dxa"/>
            <w:tcBorders>
              <w:top w:val="nil"/>
              <w:left w:val="nil"/>
              <w:bottom w:val="nil"/>
              <w:right w:val="nil"/>
            </w:tcBorders>
            <w:shd w:val="clear" w:color="auto" w:fill="auto"/>
            <w:vAlign w:val="center"/>
            <w:hideMark/>
          </w:tcPr>
          <w:p w14:paraId="6DC61EB3" w14:textId="00150D92" w:rsidR="00E251CC" w:rsidRPr="001A7A23" w:rsidRDefault="00E251CC" w:rsidP="00335F13">
            <w:pPr>
              <w:spacing w:after="0" w:line="240" w:lineRule="auto"/>
              <w:rPr>
                <w:rFonts w:eastAsia="Times New Roman"/>
                <w:color w:val="000000"/>
                <w:sz w:val="16"/>
                <w:szCs w:val="16"/>
              </w:rPr>
            </w:pPr>
            <w:r w:rsidRPr="001A7A23">
              <w:rPr>
                <w:rFonts w:eastAsia="Times New Roman"/>
                <w:color w:val="000000"/>
                <w:sz w:val="16"/>
                <w:szCs w:val="16"/>
              </w:rPr>
              <w:t xml:space="preserve">Smith, </w:t>
            </w:r>
            <w:r w:rsidRPr="001A7A23">
              <w:rPr>
                <w:rFonts w:eastAsia="Times New Roman"/>
                <w:color w:val="000000"/>
                <w:sz w:val="16"/>
                <w:szCs w:val="16"/>
              </w:rPr>
              <w:br/>
              <w:t>2002</w:t>
            </w:r>
            <w:r>
              <w:rPr>
                <w:rFonts w:eastAsia="Times New Roman"/>
                <w:color w:val="000000"/>
                <w:sz w:val="16"/>
                <w:szCs w:val="16"/>
              </w:rPr>
              <w:t xml:space="preserve"> </w:t>
            </w:r>
          </w:p>
        </w:tc>
        <w:tc>
          <w:tcPr>
            <w:tcW w:w="1067" w:type="dxa"/>
            <w:tcBorders>
              <w:top w:val="nil"/>
              <w:left w:val="nil"/>
              <w:bottom w:val="nil"/>
              <w:right w:val="nil"/>
            </w:tcBorders>
            <w:shd w:val="clear" w:color="auto" w:fill="auto"/>
            <w:vAlign w:val="center"/>
            <w:hideMark/>
          </w:tcPr>
          <w:p w14:paraId="37C3E77E"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 xml:space="preserve">Pilot feasibility study </w:t>
            </w:r>
          </w:p>
        </w:tc>
        <w:tc>
          <w:tcPr>
            <w:tcW w:w="1709" w:type="dxa"/>
            <w:tcBorders>
              <w:top w:val="nil"/>
              <w:left w:val="nil"/>
              <w:bottom w:val="nil"/>
              <w:right w:val="nil"/>
            </w:tcBorders>
            <w:vAlign w:val="center"/>
          </w:tcPr>
          <w:p w14:paraId="0B0126FE" w14:textId="0450F3C1"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Obstructive sleep apnea</w:t>
            </w:r>
          </w:p>
        </w:tc>
        <w:tc>
          <w:tcPr>
            <w:tcW w:w="793" w:type="dxa"/>
            <w:tcBorders>
              <w:top w:val="nil"/>
              <w:left w:val="nil"/>
              <w:bottom w:val="nil"/>
              <w:right w:val="nil"/>
            </w:tcBorders>
            <w:vAlign w:val="center"/>
          </w:tcPr>
          <w:p w14:paraId="51F28D3E" w14:textId="0CA1C03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5</w:t>
            </w:r>
          </w:p>
        </w:tc>
        <w:tc>
          <w:tcPr>
            <w:tcW w:w="771" w:type="dxa"/>
            <w:tcBorders>
              <w:top w:val="nil"/>
              <w:left w:val="nil"/>
              <w:bottom w:val="nil"/>
              <w:right w:val="nil"/>
            </w:tcBorders>
            <w:shd w:val="clear" w:color="auto" w:fill="auto"/>
            <w:vAlign w:val="center"/>
            <w:hideMark/>
          </w:tcPr>
          <w:p w14:paraId="7194A2F0" w14:textId="00BA50D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6</w:t>
            </w:r>
          </w:p>
        </w:tc>
        <w:tc>
          <w:tcPr>
            <w:tcW w:w="939" w:type="dxa"/>
            <w:tcBorders>
              <w:top w:val="nil"/>
              <w:left w:val="nil"/>
              <w:bottom w:val="nil"/>
              <w:right w:val="nil"/>
            </w:tcBorders>
            <w:shd w:val="clear" w:color="auto" w:fill="auto"/>
            <w:vAlign w:val="center"/>
            <w:hideMark/>
          </w:tcPr>
          <w:p w14:paraId="3E0DAAAD"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Nurse</w:t>
            </w:r>
          </w:p>
        </w:tc>
        <w:tc>
          <w:tcPr>
            <w:tcW w:w="1748" w:type="dxa"/>
            <w:tcBorders>
              <w:top w:val="nil"/>
              <w:left w:val="nil"/>
              <w:bottom w:val="nil"/>
              <w:right w:val="nil"/>
            </w:tcBorders>
            <w:vAlign w:val="center"/>
          </w:tcPr>
          <w:p w14:paraId="020F4E05" w14:textId="2A097CA3"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Included a camera and modem mounted on top of a television (transmitted v</w:t>
            </w:r>
            <w:r>
              <w:rPr>
                <w:rFonts w:eastAsia="Times New Roman"/>
                <w:color w:val="000000"/>
                <w:sz w:val="16"/>
                <w:szCs w:val="16"/>
              </w:rPr>
              <w:t>ia Plain Old Telephone Service [</w:t>
            </w:r>
            <w:r w:rsidRPr="001A7A23">
              <w:rPr>
                <w:rFonts w:eastAsia="Times New Roman"/>
                <w:color w:val="000000"/>
                <w:sz w:val="16"/>
                <w:szCs w:val="16"/>
              </w:rPr>
              <w:t>POTS</w:t>
            </w:r>
            <w:r>
              <w:rPr>
                <w:rFonts w:eastAsia="Times New Roman"/>
                <w:color w:val="000000"/>
                <w:sz w:val="16"/>
                <w:szCs w:val="16"/>
              </w:rPr>
              <w:t>]</w:t>
            </w:r>
            <w:r w:rsidRPr="001A7A23">
              <w:rPr>
                <w:rFonts w:eastAsia="Times New Roman"/>
                <w:color w:val="000000"/>
                <w:sz w:val="16"/>
                <w:szCs w:val="16"/>
              </w:rPr>
              <w:t>)</w:t>
            </w:r>
          </w:p>
        </w:tc>
        <w:tc>
          <w:tcPr>
            <w:tcW w:w="1234" w:type="dxa"/>
            <w:tcBorders>
              <w:top w:val="nil"/>
              <w:left w:val="nil"/>
              <w:bottom w:val="nil"/>
              <w:right w:val="nil"/>
            </w:tcBorders>
            <w:vAlign w:val="center"/>
          </w:tcPr>
          <w:p w14:paraId="1C446CAC" w14:textId="48FF5574"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c>
          <w:tcPr>
            <w:tcW w:w="1748" w:type="dxa"/>
            <w:tcBorders>
              <w:top w:val="nil"/>
              <w:left w:val="nil"/>
              <w:bottom w:val="nil"/>
              <w:right w:val="nil"/>
            </w:tcBorders>
            <w:shd w:val="clear" w:color="auto" w:fill="auto"/>
            <w:vAlign w:val="center"/>
            <w:hideMark/>
          </w:tcPr>
          <w:p w14:paraId="2D59908E" w14:textId="47A83D4C"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The reliability of gathering data from home ventilator patients compared to data recorded by a home health nurse in the subject's home</w:t>
            </w:r>
          </w:p>
        </w:tc>
        <w:tc>
          <w:tcPr>
            <w:tcW w:w="1611" w:type="dxa"/>
            <w:tcBorders>
              <w:top w:val="nil"/>
              <w:left w:val="nil"/>
              <w:bottom w:val="nil"/>
              <w:right w:val="nil"/>
            </w:tcBorders>
            <w:shd w:val="clear" w:color="auto" w:fill="auto"/>
            <w:vAlign w:val="center"/>
            <w:hideMark/>
          </w:tcPr>
          <w:p w14:paraId="52640C21"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Academic</w:t>
            </w:r>
            <w:r w:rsidRPr="001A7A23">
              <w:rPr>
                <w:rFonts w:eastAsia="Times New Roman"/>
                <w:color w:val="000000"/>
                <w:sz w:val="16"/>
                <w:szCs w:val="16"/>
              </w:rPr>
              <w:br/>
              <w:t>(University of Kansas)</w:t>
            </w:r>
          </w:p>
        </w:tc>
        <w:tc>
          <w:tcPr>
            <w:tcW w:w="814" w:type="dxa"/>
            <w:tcBorders>
              <w:top w:val="nil"/>
              <w:left w:val="nil"/>
              <w:bottom w:val="nil"/>
              <w:right w:val="nil"/>
            </w:tcBorders>
            <w:shd w:val="clear" w:color="auto" w:fill="auto"/>
            <w:vAlign w:val="center"/>
            <w:hideMark/>
          </w:tcPr>
          <w:p w14:paraId="6332311E"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N/A</w:t>
            </w:r>
          </w:p>
        </w:tc>
        <w:tc>
          <w:tcPr>
            <w:tcW w:w="1102" w:type="dxa"/>
            <w:tcBorders>
              <w:top w:val="nil"/>
              <w:left w:val="nil"/>
              <w:bottom w:val="nil"/>
              <w:right w:val="nil"/>
            </w:tcBorders>
            <w:vAlign w:val="center"/>
          </w:tcPr>
          <w:p w14:paraId="21E112A0" w14:textId="74F315F2"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The University of Kansas, School of</w:t>
            </w:r>
            <w:r w:rsidRPr="001A7A23">
              <w:rPr>
                <w:rFonts w:eastAsia="Times New Roman"/>
                <w:color w:val="000000"/>
                <w:sz w:val="16"/>
                <w:szCs w:val="16"/>
              </w:rPr>
              <w:br/>
              <w:t>Nursing Competitive Research Fund</w:t>
            </w:r>
          </w:p>
        </w:tc>
      </w:tr>
      <w:tr w:rsidR="00E251CC" w:rsidRPr="008932EE" w14:paraId="7DA62FDD" w14:textId="3987781F" w:rsidTr="00335F13">
        <w:trPr>
          <w:trHeight w:val="1147"/>
        </w:trPr>
        <w:tc>
          <w:tcPr>
            <w:tcW w:w="1080" w:type="dxa"/>
            <w:tcBorders>
              <w:top w:val="nil"/>
              <w:left w:val="nil"/>
              <w:bottom w:val="nil"/>
              <w:right w:val="nil"/>
            </w:tcBorders>
            <w:shd w:val="clear" w:color="auto" w:fill="auto"/>
            <w:vAlign w:val="center"/>
            <w:hideMark/>
          </w:tcPr>
          <w:p w14:paraId="04E4A0C6" w14:textId="77777777" w:rsidR="00E251CC" w:rsidRPr="001A7A23" w:rsidRDefault="00E251CC" w:rsidP="00E251CC">
            <w:pPr>
              <w:spacing w:after="0" w:line="240" w:lineRule="auto"/>
              <w:rPr>
                <w:rFonts w:eastAsia="Times New Roman"/>
                <w:color w:val="000000"/>
                <w:sz w:val="16"/>
                <w:szCs w:val="16"/>
              </w:rPr>
            </w:pPr>
            <w:proofErr w:type="spellStart"/>
            <w:r w:rsidRPr="001A7A23">
              <w:rPr>
                <w:rFonts w:eastAsia="Times New Roman"/>
                <w:color w:val="000000"/>
                <w:sz w:val="16"/>
                <w:szCs w:val="16"/>
              </w:rPr>
              <w:t>Benatar</w:t>
            </w:r>
            <w:proofErr w:type="spellEnd"/>
            <w:r w:rsidRPr="001A7A23">
              <w:rPr>
                <w:rFonts w:eastAsia="Times New Roman"/>
                <w:color w:val="000000"/>
                <w:sz w:val="16"/>
                <w:szCs w:val="16"/>
              </w:rPr>
              <w:t xml:space="preserve">, </w:t>
            </w:r>
            <w:r w:rsidRPr="001A7A23">
              <w:rPr>
                <w:rFonts w:eastAsia="Times New Roman"/>
                <w:color w:val="000000"/>
                <w:sz w:val="16"/>
                <w:szCs w:val="16"/>
              </w:rPr>
              <w:br/>
              <w:t>2003</w:t>
            </w:r>
            <w:r>
              <w:rPr>
                <w:rFonts w:eastAsia="Times New Roman"/>
                <w:color w:val="000000"/>
                <w:sz w:val="16"/>
                <w:szCs w:val="16"/>
              </w:rPr>
              <w:t xml:space="preserve"> </w:t>
            </w:r>
            <w:r>
              <w:rPr>
                <w:rFonts w:eastAsia="Times New Roman"/>
                <w:color w:val="000000"/>
                <w:sz w:val="16"/>
                <w:szCs w:val="16"/>
              </w:rPr>
              <w:fldChar w:fldCharType="begin"/>
            </w:r>
            <w:r>
              <w:rPr>
                <w:rFonts w:eastAsia="Times New Roman"/>
                <w:color w:val="000000"/>
                <w:sz w:val="16"/>
                <w:szCs w:val="16"/>
              </w:rPr>
              <w:instrText xml:space="preserve"> ADDIN EN.CITE &lt;EndNote&gt;&lt;Cite&gt;&lt;Author&gt;Benatar&lt;/Author&gt;&lt;Year&gt;2003&lt;/Year&gt;&lt;RecNum&gt;43&lt;/RecNum&gt;&lt;DisplayText&gt;(36)&lt;/DisplayText&gt;&lt;record&gt;&lt;rec-number&gt;43&lt;/rec-number&gt;&lt;foreign-keys&gt;&lt;key app="EN" db-id="erv50sevn9fswaesxvkv5rzn2dxzt0f992ev" timestamp="1463005855"&gt;43&lt;/key&gt;&lt;/foreign-keys&gt;&lt;ref-type name="Journal Article"&gt;17&lt;/ref-type&gt;&lt;contributors&gt;&lt;authors&gt;&lt;author&gt;Benatar, Daniel&lt;/author&gt;&lt;author&gt;Bondmass, Mary&lt;/author&gt;&lt;author&gt;Ghitelman, Jaime&lt;/author&gt;&lt;author&gt;Avitall, Boaz&lt;/author&gt;&lt;/authors&gt;&lt;/contributors&gt;&lt;titles&gt;&lt;title&gt;Outcomes of chronic heart failure&lt;/title&gt;&lt;secondary-title&gt;Archives of internal medicine&lt;/secondary-title&gt;&lt;/titles&gt;&lt;periodical&gt;&lt;full-title&gt;Archives of internal medicine&lt;/full-title&gt;&lt;/periodical&gt;&lt;pages&gt;347-352&lt;/pages&gt;&lt;volume&gt;163&lt;/volume&gt;&lt;number&gt;3&lt;/number&gt;&lt;dates&gt;&lt;year&gt;2003&lt;/year&gt;&lt;/dates&gt;&lt;isbn&gt;0003-9926&lt;/isbn&gt;&lt;urls&gt;&lt;/urls&gt;&lt;/record&gt;&lt;/Cite&gt;&lt;/EndNote&gt;</w:instrText>
            </w:r>
            <w:r>
              <w:rPr>
                <w:rFonts w:eastAsia="Times New Roman"/>
                <w:color w:val="000000"/>
                <w:sz w:val="16"/>
                <w:szCs w:val="16"/>
              </w:rPr>
              <w:fldChar w:fldCharType="separate"/>
            </w:r>
            <w:r>
              <w:rPr>
                <w:rFonts w:eastAsia="Times New Roman"/>
                <w:noProof/>
                <w:color w:val="000000"/>
                <w:sz w:val="16"/>
                <w:szCs w:val="16"/>
              </w:rPr>
              <w:t>(36)</w:t>
            </w:r>
            <w:r>
              <w:rPr>
                <w:rFonts w:eastAsia="Times New Roman"/>
                <w:color w:val="000000"/>
                <w:sz w:val="16"/>
                <w:szCs w:val="16"/>
              </w:rPr>
              <w:fldChar w:fldCharType="end"/>
            </w:r>
          </w:p>
        </w:tc>
        <w:tc>
          <w:tcPr>
            <w:tcW w:w="1067" w:type="dxa"/>
            <w:tcBorders>
              <w:top w:val="nil"/>
              <w:left w:val="nil"/>
              <w:bottom w:val="nil"/>
              <w:right w:val="nil"/>
            </w:tcBorders>
            <w:shd w:val="clear" w:color="auto" w:fill="auto"/>
            <w:vAlign w:val="center"/>
            <w:hideMark/>
          </w:tcPr>
          <w:p w14:paraId="44B57088"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RCT</w:t>
            </w:r>
          </w:p>
        </w:tc>
        <w:tc>
          <w:tcPr>
            <w:tcW w:w="1709" w:type="dxa"/>
            <w:tcBorders>
              <w:top w:val="nil"/>
              <w:left w:val="nil"/>
              <w:bottom w:val="nil"/>
              <w:right w:val="nil"/>
            </w:tcBorders>
            <w:vAlign w:val="center"/>
          </w:tcPr>
          <w:p w14:paraId="65F364D1" w14:textId="30A3F534"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Heart failure</w:t>
            </w:r>
          </w:p>
        </w:tc>
        <w:tc>
          <w:tcPr>
            <w:tcW w:w="793" w:type="dxa"/>
            <w:tcBorders>
              <w:top w:val="nil"/>
              <w:left w:val="nil"/>
              <w:bottom w:val="nil"/>
              <w:right w:val="nil"/>
            </w:tcBorders>
            <w:vAlign w:val="center"/>
          </w:tcPr>
          <w:p w14:paraId="2B52664A" w14:textId="34580AB2"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216</w:t>
            </w:r>
          </w:p>
        </w:tc>
        <w:tc>
          <w:tcPr>
            <w:tcW w:w="771" w:type="dxa"/>
            <w:tcBorders>
              <w:top w:val="nil"/>
              <w:left w:val="nil"/>
              <w:bottom w:val="nil"/>
              <w:right w:val="nil"/>
            </w:tcBorders>
            <w:shd w:val="clear" w:color="auto" w:fill="auto"/>
            <w:vAlign w:val="center"/>
            <w:hideMark/>
          </w:tcPr>
          <w:p w14:paraId="7FAAECAA" w14:textId="23058513"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12</w:t>
            </w:r>
          </w:p>
        </w:tc>
        <w:tc>
          <w:tcPr>
            <w:tcW w:w="939" w:type="dxa"/>
            <w:tcBorders>
              <w:top w:val="nil"/>
              <w:left w:val="nil"/>
              <w:bottom w:val="nil"/>
              <w:right w:val="nil"/>
            </w:tcBorders>
            <w:shd w:val="clear" w:color="auto" w:fill="auto"/>
            <w:vAlign w:val="center"/>
            <w:hideMark/>
          </w:tcPr>
          <w:p w14:paraId="73E6DF8D" w14:textId="77777777"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N</w:t>
            </w:r>
            <w:r w:rsidRPr="001A7A23">
              <w:rPr>
                <w:rFonts w:eastAsia="Times New Roman"/>
                <w:color w:val="000000"/>
                <w:sz w:val="16"/>
                <w:szCs w:val="16"/>
              </w:rPr>
              <w:t>urse</w:t>
            </w:r>
          </w:p>
        </w:tc>
        <w:tc>
          <w:tcPr>
            <w:tcW w:w="1748" w:type="dxa"/>
            <w:tcBorders>
              <w:top w:val="nil"/>
              <w:left w:val="nil"/>
              <w:bottom w:val="nil"/>
              <w:right w:val="nil"/>
            </w:tcBorders>
            <w:vAlign w:val="center"/>
          </w:tcPr>
          <w:p w14:paraId="0933FA62" w14:textId="067E0DA0" w:rsidR="00E251CC" w:rsidRPr="001A7A23" w:rsidRDefault="00E251CC" w:rsidP="00E251CC">
            <w:pPr>
              <w:spacing w:after="0" w:line="240" w:lineRule="auto"/>
              <w:jc w:val="center"/>
              <w:rPr>
                <w:rFonts w:eastAsia="Times New Roman"/>
                <w:color w:val="000000"/>
                <w:sz w:val="16"/>
                <w:szCs w:val="16"/>
              </w:rPr>
            </w:pPr>
            <w:proofErr w:type="spellStart"/>
            <w:r w:rsidRPr="001A7A23">
              <w:rPr>
                <w:rFonts w:eastAsia="Times New Roman"/>
                <w:color w:val="000000"/>
                <w:sz w:val="16"/>
                <w:szCs w:val="16"/>
              </w:rPr>
              <w:t>Transtelephonic</w:t>
            </w:r>
            <w:proofErr w:type="spellEnd"/>
            <w:r w:rsidRPr="001A7A23">
              <w:rPr>
                <w:rFonts w:eastAsia="Times New Roman"/>
                <w:color w:val="000000"/>
                <w:sz w:val="16"/>
                <w:szCs w:val="16"/>
              </w:rPr>
              <w:t xml:space="preserve"> home monitoring devices programmed to measure blood pressure, heart rate, arterial oxygen saturation, and weight.</w:t>
            </w:r>
          </w:p>
        </w:tc>
        <w:tc>
          <w:tcPr>
            <w:tcW w:w="1234" w:type="dxa"/>
            <w:tcBorders>
              <w:top w:val="nil"/>
              <w:left w:val="nil"/>
              <w:bottom w:val="nil"/>
              <w:right w:val="nil"/>
            </w:tcBorders>
            <w:vAlign w:val="center"/>
          </w:tcPr>
          <w:p w14:paraId="2F6A0B4A" w14:textId="2CDD555E" w:rsidR="00E251CC" w:rsidRPr="001A7A23" w:rsidRDefault="00E251CC" w:rsidP="00E251CC">
            <w:pPr>
              <w:spacing w:after="0" w:line="240" w:lineRule="auto"/>
              <w:jc w:val="center"/>
              <w:rPr>
                <w:rFonts w:eastAsia="Times New Roman"/>
                <w:color w:val="000000"/>
                <w:sz w:val="16"/>
                <w:szCs w:val="16"/>
              </w:rPr>
            </w:pPr>
            <w:proofErr w:type="spellStart"/>
            <w:r w:rsidRPr="001A7A23">
              <w:rPr>
                <w:rFonts w:eastAsia="Times New Roman"/>
                <w:color w:val="000000"/>
                <w:sz w:val="16"/>
                <w:szCs w:val="16"/>
              </w:rPr>
              <w:t>AvidCare</w:t>
            </w:r>
            <w:proofErr w:type="spellEnd"/>
            <w:r w:rsidRPr="001A7A23">
              <w:rPr>
                <w:rFonts w:eastAsia="Times New Roman"/>
                <w:color w:val="000000"/>
                <w:sz w:val="16"/>
                <w:szCs w:val="16"/>
              </w:rPr>
              <w:t xml:space="preserve"> Corporation</w:t>
            </w:r>
          </w:p>
        </w:tc>
        <w:tc>
          <w:tcPr>
            <w:tcW w:w="1748" w:type="dxa"/>
            <w:tcBorders>
              <w:top w:val="nil"/>
              <w:left w:val="nil"/>
              <w:bottom w:val="nil"/>
              <w:right w:val="nil"/>
            </w:tcBorders>
            <w:shd w:val="clear" w:color="auto" w:fill="auto"/>
            <w:vAlign w:val="center"/>
            <w:hideMark/>
          </w:tcPr>
          <w:p w14:paraId="7B1B1C08" w14:textId="3A1414AD"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HF readmissions , length of stay, HF hospitalization charges, and pre- and post-intervention quality-of-life measurements</w:t>
            </w:r>
          </w:p>
        </w:tc>
        <w:tc>
          <w:tcPr>
            <w:tcW w:w="1611" w:type="dxa"/>
            <w:tcBorders>
              <w:top w:val="nil"/>
              <w:left w:val="nil"/>
              <w:bottom w:val="nil"/>
              <w:right w:val="nil"/>
            </w:tcBorders>
            <w:shd w:val="clear" w:color="auto" w:fill="auto"/>
            <w:vAlign w:val="center"/>
            <w:hideMark/>
          </w:tcPr>
          <w:p w14:paraId="14796774"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Academic</w:t>
            </w:r>
            <w:r w:rsidRPr="001A7A23">
              <w:rPr>
                <w:rFonts w:eastAsia="Times New Roman"/>
                <w:color w:val="000000"/>
                <w:sz w:val="16"/>
                <w:szCs w:val="16"/>
              </w:rPr>
              <w:br/>
              <w:t>(University of Illinois at Chicago)</w:t>
            </w:r>
          </w:p>
        </w:tc>
        <w:tc>
          <w:tcPr>
            <w:tcW w:w="814" w:type="dxa"/>
            <w:tcBorders>
              <w:top w:val="nil"/>
              <w:left w:val="nil"/>
              <w:bottom w:val="nil"/>
              <w:right w:val="nil"/>
            </w:tcBorders>
            <w:shd w:val="clear" w:color="auto" w:fill="auto"/>
            <w:vAlign w:val="center"/>
            <w:hideMark/>
          </w:tcPr>
          <w:p w14:paraId="10829BF8"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Urban</w:t>
            </w:r>
          </w:p>
        </w:tc>
        <w:tc>
          <w:tcPr>
            <w:tcW w:w="1102" w:type="dxa"/>
            <w:tcBorders>
              <w:top w:val="nil"/>
              <w:left w:val="nil"/>
              <w:bottom w:val="nil"/>
              <w:right w:val="nil"/>
            </w:tcBorders>
            <w:vAlign w:val="center"/>
          </w:tcPr>
          <w:p w14:paraId="036BF38C" w14:textId="2C9DEC76"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Government</w:t>
            </w:r>
            <w:r w:rsidRPr="001A7A23">
              <w:rPr>
                <w:rFonts w:eastAsia="Times New Roman"/>
                <w:color w:val="000000"/>
                <w:sz w:val="16"/>
                <w:szCs w:val="16"/>
              </w:rPr>
              <w:br/>
              <w:t>(</w:t>
            </w:r>
            <w:r>
              <w:rPr>
                <w:rFonts w:eastAsia="Times New Roman"/>
                <w:color w:val="000000"/>
                <w:sz w:val="16"/>
                <w:szCs w:val="16"/>
              </w:rPr>
              <w:t>NIH</w:t>
            </w:r>
            <w:r w:rsidRPr="001A7A23">
              <w:rPr>
                <w:rFonts w:eastAsia="Times New Roman"/>
                <w:color w:val="000000"/>
                <w:sz w:val="16"/>
                <w:szCs w:val="16"/>
              </w:rPr>
              <w:t>)</w:t>
            </w:r>
          </w:p>
        </w:tc>
      </w:tr>
      <w:tr w:rsidR="00E251CC" w:rsidRPr="008932EE" w14:paraId="25EEF7B9" w14:textId="7ECC1766" w:rsidTr="00335F13">
        <w:trPr>
          <w:trHeight w:val="1529"/>
        </w:trPr>
        <w:tc>
          <w:tcPr>
            <w:tcW w:w="1080" w:type="dxa"/>
            <w:tcBorders>
              <w:top w:val="nil"/>
              <w:left w:val="nil"/>
              <w:bottom w:val="nil"/>
              <w:right w:val="nil"/>
            </w:tcBorders>
            <w:shd w:val="clear" w:color="auto" w:fill="auto"/>
            <w:vAlign w:val="center"/>
            <w:hideMark/>
          </w:tcPr>
          <w:p w14:paraId="6B872905" w14:textId="45FDCAFE" w:rsidR="00E251CC" w:rsidRPr="001A7A23" w:rsidRDefault="00E251CC" w:rsidP="00335F13">
            <w:pPr>
              <w:spacing w:after="0" w:line="240" w:lineRule="auto"/>
              <w:rPr>
                <w:rFonts w:eastAsia="Times New Roman"/>
                <w:color w:val="000000"/>
                <w:sz w:val="16"/>
                <w:szCs w:val="16"/>
              </w:rPr>
            </w:pPr>
            <w:r w:rsidRPr="001A7A23">
              <w:rPr>
                <w:rFonts w:eastAsia="Times New Roman"/>
                <w:color w:val="000000"/>
                <w:sz w:val="16"/>
                <w:szCs w:val="16"/>
              </w:rPr>
              <w:t xml:space="preserve">Cheung, </w:t>
            </w:r>
            <w:r w:rsidRPr="001A7A23">
              <w:rPr>
                <w:rFonts w:eastAsia="Times New Roman"/>
                <w:color w:val="000000"/>
                <w:sz w:val="16"/>
                <w:szCs w:val="16"/>
              </w:rPr>
              <w:br/>
              <w:t>2003</w:t>
            </w:r>
          </w:p>
        </w:tc>
        <w:tc>
          <w:tcPr>
            <w:tcW w:w="1067" w:type="dxa"/>
            <w:tcBorders>
              <w:top w:val="nil"/>
              <w:left w:val="nil"/>
              <w:bottom w:val="nil"/>
              <w:right w:val="nil"/>
            </w:tcBorders>
            <w:shd w:val="clear" w:color="auto" w:fill="auto"/>
            <w:vAlign w:val="center"/>
            <w:hideMark/>
          </w:tcPr>
          <w:p w14:paraId="42B7B331"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Prospective case study</w:t>
            </w:r>
          </w:p>
        </w:tc>
        <w:tc>
          <w:tcPr>
            <w:tcW w:w="1709" w:type="dxa"/>
            <w:tcBorders>
              <w:top w:val="nil"/>
              <w:left w:val="nil"/>
              <w:bottom w:val="nil"/>
              <w:right w:val="nil"/>
            </w:tcBorders>
            <w:vAlign w:val="center"/>
          </w:tcPr>
          <w:p w14:paraId="3A43A02E" w14:textId="1D028750" w:rsidR="00E251CC"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Prosthetic valve, atrial fibrillation, cardiomyopathy, stroke, MI, &amp; deep venous t</w:t>
            </w:r>
            <w:r>
              <w:rPr>
                <w:rFonts w:eastAsia="Times New Roman"/>
                <w:color w:val="000000"/>
                <w:sz w:val="16"/>
                <w:szCs w:val="16"/>
              </w:rPr>
              <w:t>hrombosis or</w:t>
            </w:r>
            <w:r>
              <w:rPr>
                <w:rFonts w:eastAsia="Times New Roman"/>
                <w:color w:val="000000"/>
                <w:sz w:val="16"/>
                <w:szCs w:val="16"/>
              </w:rPr>
              <w:br/>
              <w:t>pulmonary embolism</w:t>
            </w:r>
            <w:r w:rsidRPr="001A7A23">
              <w:rPr>
                <w:rFonts w:eastAsia="Times New Roman"/>
                <w:color w:val="000000"/>
                <w:sz w:val="16"/>
                <w:szCs w:val="16"/>
              </w:rPr>
              <w:t xml:space="preserve"> (with the use of warfarin)</w:t>
            </w:r>
          </w:p>
        </w:tc>
        <w:tc>
          <w:tcPr>
            <w:tcW w:w="793" w:type="dxa"/>
            <w:tcBorders>
              <w:top w:val="nil"/>
              <w:left w:val="nil"/>
              <w:bottom w:val="nil"/>
              <w:right w:val="nil"/>
            </w:tcBorders>
            <w:vAlign w:val="center"/>
          </w:tcPr>
          <w:p w14:paraId="0D464FD1" w14:textId="309F2D26"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35</w:t>
            </w:r>
          </w:p>
        </w:tc>
        <w:tc>
          <w:tcPr>
            <w:tcW w:w="771" w:type="dxa"/>
            <w:tcBorders>
              <w:top w:val="nil"/>
              <w:left w:val="nil"/>
              <w:bottom w:val="nil"/>
              <w:right w:val="nil"/>
            </w:tcBorders>
            <w:shd w:val="clear" w:color="auto" w:fill="auto"/>
            <w:vAlign w:val="center"/>
            <w:hideMark/>
          </w:tcPr>
          <w:p w14:paraId="1C6227C9" w14:textId="596B53BD"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24</w:t>
            </w:r>
          </w:p>
        </w:tc>
        <w:tc>
          <w:tcPr>
            <w:tcW w:w="939" w:type="dxa"/>
            <w:tcBorders>
              <w:top w:val="nil"/>
              <w:left w:val="nil"/>
              <w:bottom w:val="nil"/>
              <w:right w:val="nil"/>
            </w:tcBorders>
            <w:shd w:val="clear" w:color="auto" w:fill="auto"/>
            <w:vAlign w:val="center"/>
            <w:hideMark/>
          </w:tcPr>
          <w:p w14:paraId="1971F92F"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Nurse</w:t>
            </w:r>
          </w:p>
        </w:tc>
        <w:tc>
          <w:tcPr>
            <w:tcW w:w="1748" w:type="dxa"/>
            <w:tcBorders>
              <w:top w:val="nil"/>
              <w:left w:val="nil"/>
              <w:bottom w:val="nil"/>
              <w:right w:val="nil"/>
            </w:tcBorders>
            <w:vAlign w:val="center"/>
          </w:tcPr>
          <w:p w14:paraId="31076EC3" w14:textId="4220D15D"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Portable Coagulometer</w:t>
            </w:r>
          </w:p>
        </w:tc>
        <w:tc>
          <w:tcPr>
            <w:tcW w:w="1234" w:type="dxa"/>
            <w:tcBorders>
              <w:top w:val="nil"/>
              <w:left w:val="nil"/>
              <w:bottom w:val="nil"/>
              <w:right w:val="nil"/>
            </w:tcBorders>
            <w:vAlign w:val="center"/>
          </w:tcPr>
          <w:p w14:paraId="633A9356" w14:textId="000CAAF1"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Basel</w:t>
            </w:r>
          </w:p>
        </w:tc>
        <w:tc>
          <w:tcPr>
            <w:tcW w:w="1748" w:type="dxa"/>
            <w:tcBorders>
              <w:top w:val="nil"/>
              <w:left w:val="nil"/>
              <w:bottom w:val="nil"/>
              <w:right w:val="nil"/>
            </w:tcBorders>
            <w:shd w:val="clear" w:color="auto" w:fill="auto"/>
            <w:vAlign w:val="center"/>
            <w:hideMark/>
          </w:tcPr>
          <w:p w14:paraId="44713E91" w14:textId="450B72A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International Normalized Ratio of a drop of whole blood</w:t>
            </w:r>
          </w:p>
        </w:tc>
        <w:tc>
          <w:tcPr>
            <w:tcW w:w="1611" w:type="dxa"/>
            <w:tcBorders>
              <w:top w:val="nil"/>
              <w:left w:val="nil"/>
              <w:bottom w:val="nil"/>
              <w:right w:val="nil"/>
            </w:tcBorders>
            <w:shd w:val="clear" w:color="auto" w:fill="auto"/>
            <w:vAlign w:val="center"/>
            <w:hideMark/>
          </w:tcPr>
          <w:p w14:paraId="4AF8CB0E"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Community</w:t>
            </w:r>
            <w:r w:rsidRPr="001A7A23">
              <w:rPr>
                <w:rFonts w:eastAsia="Times New Roman"/>
                <w:color w:val="000000"/>
                <w:sz w:val="16"/>
                <w:szCs w:val="16"/>
              </w:rPr>
              <w:br/>
              <w:t>(Cardiac home health agency)</w:t>
            </w:r>
          </w:p>
        </w:tc>
        <w:tc>
          <w:tcPr>
            <w:tcW w:w="814" w:type="dxa"/>
            <w:tcBorders>
              <w:top w:val="nil"/>
              <w:left w:val="nil"/>
              <w:bottom w:val="nil"/>
              <w:right w:val="nil"/>
            </w:tcBorders>
            <w:shd w:val="clear" w:color="auto" w:fill="auto"/>
            <w:vAlign w:val="center"/>
            <w:hideMark/>
          </w:tcPr>
          <w:p w14:paraId="4592A5C9" w14:textId="77777777"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Urban</w:t>
            </w:r>
            <w:r w:rsidRPr="001A7A23">
              <w:rPr>
                <w:rFonts w:eastAsia="Times New Roman"/>
                <w:color w:val="000000"/>
                <w:sz w:val="16"/>
                <w:szCs w:val="16"/>
              </w:rPr>
              <w:br/>
            </w:r>
          </w:p>
        </w:tc>
        <w:tc>
          <w:tcPr>
            <w:tcW w:w="1102" w:type="dxa"/>
            <w:tcBorders>
              <w:top w:val="nil"/>
              <w:left w:val="nil"/>
              <w:bottom w:val="nil"/>
              <w:right w:val="nil"/>
            </w:tcBorders>
            <w:vAlign w:val="center"/>
          </w:tcPr>
          <w:p w14:paraId="72D484E5" w14:textId="418534F9" w:rsidR="00E251CC" w:rsidRPr="001A7A23" w:rsidRDefault="00E251CC" w:rsidP="00E251CC">
            <w:pPr>
              <w:spacing w:after="0" w:line="240" w:lineRule="auto"/>
              <w:jc w:val="center"/>
              <w:rPr>
                <w:rFonts w:eastAsia="Times New Roman"/>
                <w:color w:val="000000"/>
                <w:sz w:val="16"/>
                <w:szCs w:val="16"/>
              </w:rPr>
            </w:pPr>
            <w:r w:rsidRPr="001A7A23">
              <w:rPr>
                <w:rFonts w:eastAsia="Times New Roman"/>
                <w:color w:val="000000"/>
                <w:sz w:val="16"/>
                <w:szCs w:val="16"/>
              </w:rPr>
              <w:t>Government</w:t>
            </w:r>
            <w:r w:rsidRPr="001A7A23">
              <w:rPr>
                <w:rFonts w:eastAsia="Times New Roman"/>
                <w:color w:val="000000"/>
                <w:sz w:val="16"/>
                <w:szCs w:val="16"/>
              </w:rPr>
              <w:br/>
              <w:t>(</w:t>
            </w:r>
            <w:r>
              <w:rPr>
                <w:rFonts w:eastAsia="Times New Roman"/>
                <w:color w:val="000000"/>
                <w:sz w:val="16"/>
                <w:szCs w:val="16"/>
              </w:rPr>
              <w:t>AHRQ</w:t>
            </w:r>
            <w:r w:rsidRPr="001A7A23">
              <w:rPr>
                <w:rFonts w:eastAsia="Times New Roman"/>
                <w:color w:val="000000"/>
                <w:sz w:val="16"/>
                <w:szCs w:val="16"/>
              </w:rPr>
              <w:t>)</w:t>
            </w:r>
          </w:p>
        </w:tc>
      </w:tr>
      <w:tr w:rsidR="00E251CC" w:rsidRPr="008932EE" w14:paraId="446069F9" w14:textId="2D00B739" w:rsidTr="00335F13">
        <w:trPr>
          <w:trHeight w:val="1096"/>
        </w:trPr>
        <w:tc>
          <w:tcPr>
            <w:tcW w:w="1080" w:type="dxa"/>
            <w:tcBorders>
              <w:top w:val="nil"/>
              <w:left w:val="nil"/>
              <w:bottom w:val="single" w:sz="4" w:space="0" w:color="auto"/>
              <w:right w:val="nil"/>
            </w:tcBorders>
            <w:shd w:val="clear" w:color="auto" w:fill="auto"/>
            <w:vAlign w:val="center"/>
          </w:tcPr>
          <w:p w14:paraId="5BA236AB" w14:textId="4F0C97E8" w:rsidR="00E251CC" w:rsidRPr="001A7A23" w:rsidRDefault="00E251CC" w:rsidP="00335F13">
            <w:pPr>
              <w:spacing w:after="0" w:line="240" w:lineRule="auto"/>
              <w:rPr>
                <w:rFonts w:eastAsia="Times New Roman"/>
                <w:color w:val="000000"/>
                <w:sz w:val="16"/>
                <w:szCs w:val="16"/>
              </w:rPr>
            </w:pPr>
            <w:proofErr w:type="spellStart"/>
            <w:r>
              <w:rPr>
                <w:rFonts w:eastAsia="Times New Roman"/>
                <w:color w:val="000000"/>
                <w:sz w:val="16"/>
                <w:szCs w:val="16"/>
              </w:rPr>
              <w:t>Boh</w:t>
            </w:r>
            <w:r w:rsidRPr="000B15A8">
              <w:rPr>
                <w:rFonts w:eastAsia="Times New Roman"/>
                <w:color w:val="000000"/>
                <w:sz w:val="16"/>
                <w:szCs w:val="16"/>
              </w:rPr>
              <w:t>n</w:t>
            </w:r>
            <w:r>
              <w:rPr>
                <w:rFonts w:eastAsia="Times New Roman"/>
                <w:color w:val="000000"/>
                <w:sz w:val="16"/>
                <w:szCs w:val="16"/>
              </w:rPr>
              <w:t>e</w:t>
            </w:r>
            <w:r w:rsidRPr="000B15A8">
              <w:rPr>
                <w:rFonts w:eastAsia="Times New Roman"/>
                <w:color w:val="000000"/>
                <w:sz w:val="16"/>
                <w:szCs w:val="16"/>
              </w:rPr>
              <w:t>kamp</w:t>
            </w:r>
            <w:proofErr w:type="spellEnd"/>
            <w:r w:rsidRPr="000B15A8">
              <w:rPr>
                <w:rFonts w:eastAsia="Times New Roman"/>
                <w:color w:val="000000"/>
                <w:sz w:val="16"/>
                <w:szCs w:val="16"/>
              </w:rPr>
              <w:t>, 2004</w:t>
            </w:r>
            <w:r>
              <w:rPr>
                <w:rFonts w:eastAsia="Times New Roman"/>
                <w:color w:val="000000"/>
                <w:sz w:val="16"/>
                <w:szCs w:val="16"/>
              </w:rPr>
              <w:t xml:space="preserve"> </w:t>
            </w:r>
          </w:p>
        </w:tc>
        <w:tc>
          <w:tcPr>
            <w:tcW w:w="1067" w:type="dxa"/>
            <w:tcBorders>
              <w:top w:val="nil"/>
              <w:left w:val="nil"/>
              <w:bottom w:val="single" w:sz="4" w:space="0" w:color="auto"/>
              <w:right w:val="nil"/>
            </w:tcBorders>
            <w:shd w:val="clear" w:color="auto" w:fill="auto"/>
            <w:vAlign w:val="center"/>
          </w:tcPr>
          <w:p w14:paraId="2D05A269" w14:textId="77777777" w:rsidR="00E251CC" w:rsidRPr="001A7A23"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Quasi-experimental study</w:t>
            </w:r>
          </w:p>
        </w:tc>
        <w:tc>
          <w:tcPr>
            <w:tcW w:w="1709" w:type="dxa"/>
            <w:tcBorders>
              <w:top w:val="nil"/>
              <w:left w:val="nil"/>
              <w:bottom w:val="single" w:sz="4" w:space="0" w:color="auto"/>
              <w:right w:val="nil"/>
            </w:tcBorders>
            <w:vAlign w:val="center"/>
          </w:tcPr>
          <w:p w14:paraId="7FA8CB73" w14:textId="050DBD1E"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Cancer</w:t>
            </w:r>
          </w:p>
        </w:tc>
        <w:tc>
          <w:tcPr>
            <w:tcW w:w="793" w:type="dxa"/>
            <w:tcBorders>
              <w:top w:val="nil"/>
              <w:left w:val="nil"/>
              <w:bottom w:val="single" w:sz="4" w:space="0" w:color="auto"/>
              <w:right w:val="nil"/>
            </w:tcBorders>
            <w:vAlign w:val="center"/>
          </w:tcPr>
          <w:p w14:paraId="2AB137BC" w14:textId="6593E68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28</w:t>
            </w:r>
          </w:p>
        </w:tc>
        <w:tc>
          <w:tcPr>
            <w:tcW w:w="771" w:type="dxa"/>
            <w:tcBorders>
              <w:top w:val="nil"/>
              <w:left w:val="nil"/>
              <w:bottom w:val="single" w:sz="4" w:space="0" w:color="auto"/>
              <w:right w:val="nil"/>
            </w:tcBorders>
            <w:shd w:val="clear" w:color="auto" w:fill="auto"/>
            <w:vAlign w:val="center"/>
          </w:tcPr>
          <w:p w14:paraId="4C3462A5" w14:textId="237C4AA7" w:rsidR="00E251CC" w:rsidRPr="001A7A23"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939" w:type="dxa"/>
            <w:tcBorders>
              <w:top w:val="nil"/>
              <w:left w:val="nil"/>
              <w:bottom w:val="single" w:sz="4" w:space="0" w:color="auto"/>
              <w:right w:val="nil"/>
            </w:tcBorders>
            <w:shd w:val="clear" w:color="auto" w:fill="auto"/>
            <w:vAlign w:val="center"/>
          </w:tcPr>
          <w:p w14:paraId="1C54876F" w14:textId="77777777" w:rsidR="00E251CC" w:rsidRPr="001A7A23" w:rsidRDefault="00E251CC" w:rsidP="00E251CC">
            <w:pPr>
              <w:spacing w:after="0" w:line="240" w:lineRule="auto"/>
              <w:jc w:val="center"/>
              <w:rPr>
                <w:rFonts w:eastAsia="Times New Roman"/>
                <w:color w:val="000000"/>
                <w:sz w:val="16"/>
                <w:szCs w:val="16"/>
              </w:rPr>
            </w:pPr>
            <w:r>
              <w:rPr>
                <w:rFonts w:eastAsia="Times New Roman"/>
                <w:color w:val="000000"/>
                <w:sz w:val="16"/>
                <w:szCs w:val="16"/>
              </w:rPr>
              <w:t>Nurse</w:t>
            </w:r>
          </w:p>
        </w:tc>
        <w:tc>
          <w:tcPr>
            <w:tcW w:w="1748" w:type="dxa"/>
            <w:tcBorders>
              <w:top w:val="nil"/>
              <w:left w:val="nil"/>
              <w:bottom w:val="single" w:sz="4" w:space="0" w:color="auto"/>
              <w:right w:val="nil"/>
            </w:tcBorders>
            <w:vAlign w:val="center"/>
          </w:tcPr>
          <w:p w14:paraId="39FFDA35" w14:textId="01067DFA"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 home health monitor and equipment for connecting to a TV</w:t>
            </w:r>
          </w:p>
        </w:tc>
        <w:tc>
          <w:tcPr>
            <w:tcW w:w="1234" w:type="dxa"/>
            <w:tcBorders>
              <w:top w:val="nil"/>
              <w:left w:val="nil"/>
              <w:bottom w:val="single" w:sz="4" w:space="0" w:color="auto"/>
              <w:right w:val="nil"/>
            </w:tcBorders>
            <w:vAlign w:val="center"/>
          </w:tcPr>
          <w:p w14:paraId="02D72B80" w14:textId="711B898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748" w:type="dxa"/>
            <w:tcBorders>
              <w:top w:val="nil"/>
              <w:left w:val="nil"/>
              <w:bottom w:val="single" w:sz="4" w:space="0" w:color="auto"/>
              <w:right w:val="nil"/>
            </w:tcBorders>
            <w:shd w:val="clear" w:color="auto" w:fill="auto"/>
            <w:vAlign w:val="center"/>
          </w:tcPr>
          <w:p w14:paraId="71DC5FC0" w14:textId="576CC53A" w:rsidR="00E251CC" w:rsidRPr="001A7A23"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Type of care, costs, patient satisfaction, ostomy adjustment, and time to achieve ostomy self-care</w:t>
            </w:r>
          </w:p>
        </w:tc>
        <w:tc>
          <w:tcPr>
            <w:tcW w:w="1611" w:type="dxa"/>
            <w:tcBorders>
              <w:top w:val="nil"/>
              <w:left w:val="nil"/>
              <w:bottom w:val="single" w:sz="4" w:space="0" w:color="auto"/>
              <w:right w:val="nil"/>
            </w:tcBorders>
            <w:shd w:val="clear" w:color="auto" w:fill="auto"/>
            <w:vAlign w:val="center"/>
          </w:tcPr>
          <w:p w14:paraId="1B8609E6" w14:textId="77777777" w:rsidR="00E251CC" w:rsidRPr="001A7A23"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Academic</w:t>
            </w:r>
            <w:r w:rsidRPr="000B15A8">
              <w:rPr>
                <w:rFonts w:eastAsia="Times New Roman"/>
                <w:color w:val="000000"/>
                <w:sz w:val="16"/>
                <w:szCs w:val="16"/>
              </w:rPr>
              <w:br/>
              <w:t>(University Medical Center)</w:t>
            </w:r>
          </w:p>
        </w:tc>
        <w:tc>
          <w:tcPr>
            <w:tcW w:w="814" w:type="dxa"/>
            <w:tcBorders>
              <w:top w:val="nil"/>
              <w:left w:val="nil"/>
              <w:bottom w:val="single" w:sz="4" w:space="0" w:color="auto"/>
              <w:right w:val="nil"/>
            </w:tcBorders>
            <w:shd w:val="clear" w:color="auto" w:fill="auto"/>
            <w:vAlign w:val="center"/>
          </w:tcPr>
          <w:p w14:paraId="0036762E" w14:textId="62E6E91D" w:rsidR="00E251CC" w:rsidRPr="001A7A23"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102" w:type="dxa"/>
            <w:tcBorders>
              <w:top w:val="nil"/>
              <w:left w:val="nil"/>
              <w:bottom w:val="single" w:sz="4" w:space="0" w:color="auto"/>
              <w:right w:val="nil"/>
            </w:tcBorders>
            <w:vAlign w:val="center"/>
          </w:tcPr>
          <w:p w14:paraId="583D90F1" w14:textId="45A3C2AE"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r>
    </w:tbl>
    <w:p w14:paraId="41CE5631" w14:textId="127C40CB" w:rsidR="008E3E42" w:rsidRPr="0044140A" w:rsidRDefault="008E3E42" w:rsidP="008E3E42">
      <w:pPr>
        <w:spacing w:after="0" w:line="240" w:lineRule="auto"/>
        <w:rPr>
          <w:sz w:val="24"/>
          <w:szCs w:val="24"/>
        </w:rPr>
      </w:pPr>
      <w:r>
        <w:br w:type="page"/>
      </w:r>
      <w:r w:rsidR="000A1357">
        <w:lastRenderedPageBreak/>
        <w:t xml:space="preserve">Supplementary </w:t>
      </w:r>
      <w:r w:rsidRPr="0044140A">
        <w:rPr>
          <w:sz w:val="24"/>
          <w:szCs w:val="24"/>
        </w:rPr>
        <w:t xml:space="preserve">Table </w:t>
      </w:r>
      <w:r w:rsidR="00DE1F84">
        <w:rPr>
          <w:sz w:val="24"/>
          <w:szCs w:val="24"/>
        </w:rPr>
        <w:t>S2</w:t>
      </w:r>
      <w:r w:rsidRPr="0044140A">
        <w:rPr>
          <w:sz w:val="24"/>
          <w:szCs w:val="24"/>
        </w:rPr>
        <w:t>. Continued.</w:t>
      </w:r>
    </w:p>
    <w:tbl>
      <w:tblPr>
        <w:tblW w:w="14611" w:type="dxa"/>
        <w:tblLayout w:type="fixed"/>
        <w:tblLook w:val="04A0" w:firstRow="1" w:lastRow="0" w:firstColumn="1" w:lastColumn="0" w:noHBand="0" w:noVBand="1"/>
      </w:tblPr>
      <w:tblGrid>
        <w:gridCol w:w="1039"/>
        <w:gridCol w:w="908"/>
        <w:gridCol w:w="1387"/>
        <w:gridCol w:w="811"/>
        <w:gridCol w:w="811"/>
        <w:gridCol w:w="984"/>
        <w:gridCol w:w="1719"/>
        <w:gridCol w:w="1442"/>
        <w:gridCol w:w="1622"/>
        <w:gridCol w:w="1809"/>
        <w:gridCol w:w="804"/>
        <w:gridCol w:w="1275"/>
      </w:tblGrid>
      <w:tr w:rsidR="00E251CC" w:rsidRPr="008932EE" w14:paraId="060877C0" w14:textId="503D80F8" w:rsidTr="00E251CC">
        <w:trPr>
          <w:trHeight w:val="513"/>
        </w:trPr>
        <w:tc>
          <w:tcPr>
            <w:tcW w:w="1039" w:type="dxa"/>
            <w:tcBorders>
              <w:top w:val="single" w:sz="4" w:space="0" w:color="auto"/>
              <w:left w:val="nil"/>
              <w:bottom w:val="single" w:sz="4" w:space="0" w:color="auto"/>
              <w:right w:val="nil"/>
            </w:tcBorders>
            <w:shd w:val="clear" w:color="auto" w:fill="auto"/>
            <w:vAlign w:val="center"/>
            <w:hideMark/>
          </w:tcPr>
          <w:p w14:paraId="23CD6AC6" w14:textId="0790B92F" w:rsidR="00E251CC" w:rsidRPr="000B15A8" w:rsidRDefault="00E251CC" w:rsidP="00E251CC">
            <w:pPr>
              <w:spacing w:after="0" w:line="240" w:lineRule="auto"/>
              <w:rPr>
                <w:rFonts w:eastAsia="Times New Roman"/>
                <w:color w:val="000000"/>
                <w:sz w:val="16"/>
                <w:szCs w:val="16"/>
              </w:rPr>
            </w:pPr>
            <w:r w:rsidRPr="000B15A8">
              <w:rPr>
                <w:rFonts w:eastAsia="Times New Roman"/>
                <w:color w:val="000000"/>
                <w:sz w:val="16"/>
                <w:szCs w:val="16"/>
              </w:rPr>
              <w:t xml:space="preserve">First author, </w:t>
            </w:r>
            <w:r w:rsidRPr="000B15A8">
              <w:rPr>
                <w:rFonts w:eastAsia="Times New Roman"/>
                <w:color w:val="000000"/>
                <w:sz w:val="16"/>
                <w:szCs w:val="16"/>
              </w:rPr>
              <w:br/>
              <w:t>Year</w:t>
            </w:r>
          </w:p>
        </w:tc>
        <w:tc>
          <w:tcPr>
            <w:tcW w:w="908" w:type="dxa"/>
            <w:tcBorders>
              <w:top w:val="single" w:sz="4" w:space="0" w:color="auto"/>
              <w:left w:val="nil"/>
              <w:bottom w:val="single" w:sz="4" w:space="0" w:color="auto"/>
              <w:right w:val="nil"/>
            </w:tcBorders>
            <w:shd w:val="clear" w:color="auto" w:fill="auto"/>
            <w:vAlign w:val="center"/>
            <w:hideMark/>
          </w:tcPr>
          <w:p w14:paraId="1D0865C0"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Study design</w:t>
            </w:r>
          </w:p>
        </w:tc>
        <w:tc>
          <w:tcPr>
            <w:tcW w:w="1387" w:type="dxa"/>
            <w:tcBorders>
              <w:top w:val="single" w:sz="4" w:space="0" w:color="auto"/>
              <w:left w:val="nil"/>
              <w:bottom w:val="single" w:sz="4" w:space="0" w:color="auto"/>
              <w:right w:val="nil"/>
            </w:tcBorders>
            <w:vAlign w:val="center"/>
          </w:tcPr>
          <w:p w14:paraId="72E331BB" w14:textId="1C4275EA"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Disease</w:t>
            </w:r>
          </w:p>
        </w:tc>
        <w:tc>
          <w:tcPr>
            <w:tcW w:w="811" w:type="dxa"/>
            <w:tcBorders>
              <w:top w:val="single" w:sz="4" w:space="0" w:color="auto"/>
              <w:left w:val="nil"/>
              <w:bottom w:val="single" w:sz="4" w:space="0" w:color="auto"/>
              <w:right w:val="nil"/>
            </w:tcBorders>
            <w:vAlign w:val="center"/>
          </w:tcPr>
          <w:p w14:paraId="2C195A19" w14:textId="2C832A57" w:rsidR="00E251CC" w:rsidRPr="000B15A8" w:rsidRDefault="00E251CC" w:rsidP="00E251CC">
            <w:pPr>
              <w:spacing w:after="0" w:line="240" w:lineRule="auto"/>
              <w:jc w:val="center"/>
              <w:rPr>
                <w:rFonts w:eastAsia="Times New Roman"/>
                <w:color w:val="000000"/>
                <w:sz w:val="16"/>
                <w:szCs w:val="16"/>
              </w:rPr>
            </w:pPr>
            <w:r>
              <w:rPr>
                <w:rFonts w:eastAsia="Times New Roman"/>
                <w:color w:val="000000"/>
                <w:sz w:val="16"/>
                <w:szCs w:val="16"/>
              </w:rPr>
              <w:t>No. of subject</w:t>
            </w:r>
            <w:r w:rsidRPr="000B15A8">
              <w:rPr>
                <w:rFonts w:eastAsia="Times New Roman"/>
                <w:color w:val="000000"/>
                <w:sz w:val="16"/>
                <w:szCs w:val="16"/>
              </w:rPr>
              <w:t>s</w:t>
            </w:r>
          </w:p>
        </w:tc>
        <w:tc>
          <w:tcPr>
            <w:tcW w:w="811" w:type="dxa"/>
            <w:tcBorders>
              <w:top w:val="single" w:sz="4" w:space="0" w:color="auto"/>
              <w:left w:val="nil"/>
              <w:bottom w:val="single" w:sz="4" w:space="0" w:color="auto"/>
              <w:right w:val="nil"/>
            </w:tcBorders>
            <w:shd w:val="clear" w:color="auto" w:fill="auto"/>
            <w:vAlign w:val="center"/>
            <w:hideMark/>
          </w:tcPr>
          <w:p w14:paraId="66342C9F" w14:textId="488E9511"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Length of study (month)</w:t>
            </w:r>
          </w:p>
        </w:tc>
        <w:tc>
          <w:tcPr>
            <w:tcW w:w="984" w:type="dxa"/>
            <w:tcBorders>
              <w:top w:val="single" w:sz="4" w:space="0" w:color="auto"/>
              <w:left w:val="nil"/>
              <w:bottom w:val="single" w:sz="4" w:space="0" w:color="auto"/>
              <w:right w:val="nil"/>
            </w:tcBorders>
            <w:shd w:val="clear" w:color="auto" w:fill="auto"/>
            <w:vAlign w:val="center"/>
            <w:hideMark/>
          </w:tcPr>
          <w:p w14:paraId="0587654D" w14:textId="68F80022"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Key </w:t>
            </w:r>
            <w:proofErr w:type="spellStart"/>
            <w:r w:rsidRPr="000B15A8">
              <w:rPr>
                <w:rFonts w:eastAsia="Times New Roman"/>
                <w:color w:val="000000"/>
                <w:sz w:val="16"/>
                <w:szCs w:val="16"/>
              </w:rPr>
              <w:t>personnel</w:t>
            </w:r>
            <w:r>
              <w:rPr>
                <w:rFonts w:eastAsia="Times New Roman"/>
                <w:color w:val="000000"/>
                <w:sz w:val="16"/>
                <w:szCs w:val="16"/>
                <w:vertAlign w:val="superscript"/>
              </w:rPr>
              <w:t>a</w:t>
            </w:r>
            <w:proofErr w:type="spellEnd"/>
          </w:p>
        </w:tc>
        <w:tc>
          <w:tcPr>
            <w:tcW w:w="1719" w:type="dxa"/>
            <w:tcBorders>
              <w:top w:val="single" w:sz="4" w:space="0" w:color="auto"/>
              <w:left w:val="nil"/>
              <w:bottom w:val="single" w:sz="4" w:space="0" w:color="auto"/>
              <w:right w:val="nil"/>
            </w:tcBorders>
            <w:vAlign w:val="center"/>
          </w:tcPr>
          <w:p w14:paraId="3AC523A9" w14:textId="6A34F51D" w:rsidR="00E251CC" w:rsidRPr="000B15A8" w:rsidRDefault="00E251CC" w:rsidP="00E251CC">
            <w:pPr>
              <w:spacing w:after="0" w:line="240" w:lineRule="auto"/>
              <w:jc w:val="center"/>
              <w:rPr>
                <w:rFonts w:eastAsia="Times New Roman"/>
                <w:color w:val="000000"/>
                <w:sz w:val="16"/>
                <w:szCs w:val="16"/>
              </w:rPr>
            </w:pPr>
            <w:r>
              <w:rPr>
                <w:rFonts w:eastAsia="Times New Roman"/>
                <w:color w:val="000000"/>
                <w:sz w:val="16"/>
                <w:szCs w:val="16"/>
              </w:rPr>
              <w:t>Equipment</w:t>
            </w:r>
          </w:p>
        </w:tc>
        <w:tc>
          <w:tcPr>
            <w:tcW w:w="1442" w:type="dxa"/>
            <w:tcBorders>
              <w:top w:val="single" w:sz="4" w:space="0" w:color="auto"/>
              <w:left w:val="nil"/>
              <w:bottom w:val="single" w:sz="4" w:space="0" w:color="auto"/>
              <w:right w:val="nil"/>
            </w:tcBorders>
            <w:vAlign w:val="center"/>
          </w:tcPr>
          <w:p w14:paraId="37F5EB81" w14:textId="0CAC5C23"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Vendor</w:t>
            </w:r>
          </w:p>
        </w:tc>
        <w:tc>
          <w:tcPr>
            <w:tcW w:w="1622" w:type="dxa"/>
            <w:tcBorders>
              <w:top w:val="single" w:sz="4" w:space="0" w:color="auto"/>
              <w:left w:val="nil"/>
              <w:bottom w:val="single" w:sz="4" w:space="0" w:color="auto"/>
              <w:right w:val="nil"/>
            </w:tcBorders>
            <w:shd w:val="clear" w:color="auto" w:fill="auto"/>
            <w:vAlign w:val="center"/>
            <w:hideMark/>
          </w:tcPr>
          <w:p w14:paraId="3645E9BB" w14:textId="45BEE081"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Outcome measure</w:t>
            </w:r>
          </w:p>
        </w:tc>
        <w:tc>
          <w:tcPr>
            <w:tcW w:w="1809" w:type="dxa"/>
            <w:tcBorders>
              <w:top w:val="single" w:sz="4" w:space="0" w:color="auto"/>
              <w:left w:val="nil"/>
              <w:bottom w:val="single" w:sz="4" w:space="0" w:color="auto"/>
              <w:right w:val="nil"/>
            </w:tcBorders>
            <w:shd w:val="clear" w:color="auto" w:fill="auto"/>
            <w:vAlign w:val="center"/>
            <w:hideMark/>
          </w:tcPr>
          <w:p w14:paraId="40A73F57"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study setting</w:t>
            </w:r>
          </w:p>
        </w:tc>
        <w:tc>
          <w:tcPr>
            <w:tcW w:w="804" w:type="dxa"/>
            <w:tcBorders>
              <w:top w:val="single" w:sz="4" w:space="0" w:color="auto"/>
              <w:left w:val="nil"/>
              <w:bottom w:val="single" w:sz="4" w:space="0" w:color="auto"/>
              <w:right w:val="nil"/>
            </w:tcBorders>
            <w:shd w:val="clear" w:color="auto" w:fill="auto"/>
            <w:vAlign w:val="center"/>
            <w:hideMark/>
          </w:tcPr>
          <w:p w14:paraId="6B35B25D"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Location</w:t>
            </w:r>
          </w:p>
        </w:tc>
        <w:tc>
          <w:tcPr>
            <w:tcW w:w="1275" w:type="dxa"/>
            <w:tcBorders>
              <w:top w:val="single" w:sz="4" w:space="0" w:color="auto"/>
              <w:left w:val="nil"/>
              <w:bottom w:val="single" w:sz="4" w:space="0" w:color="auto"/>
              <w:right w:val="nil"/>
            </w:tcBorders>
            <w:vAlign w:val="center"/>
          </w:tcPr>
          <w:p w14:paraId="0D7B8A2A" w14:textId="38EB7FB3"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Funding resource</w:t>
            </w:r>
          </w:p>
        </w:tc>
      </w:tr>
      <w:tr w:rsidR="00E251CC" w:rsidRPr="008932EE" w14:paraId="33FE53DC" w14:textId="402FB09D" w:rsidTr="00E251CC">
        <w:trPr>
          <w:trHeight w:val="855"/>
        </w:trPr>
        <w:tc>
          <w:tcPr>
            <w:tcW w:w="1039" w:type="dxa"/>
            <w:tcBorders>
              <w:top w:val="nil"/>
              <w:left w:val="nil"/>
              <w:bottom w:val="nil"/>
              <w:right w:val="nil"/>
            </w:tcBorders>
            <w:shd w:val="clear" w:color="auto" w:fill="auto"/>
            <w:vAlign w:val="center"/>
            <w:hideMark/>
          </w:tcPr>
          <w:p w14:paraId="0DE6ABD6" w14:textId="0666F350"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 xml:space="preserve">Noel, </w:t>
            </w:r>
            <w:r w:rsidRPr="000B15A8">
              <w:rPr>
                <w:rFonts w:eastAsia="Times New Roman"/>
                <w:color w:val="000000"/>
                <w:sz w:val="16"/>
                <w:szCs w:val="16"/>
              </w:rPr>
              <w:br/>
              <w:t>2004</w:t>
            </w:r>
            <w:r>
              <w:rPr>
                <w:rFonts w:eastAsia="Times New Roman"/>
                <w:color w:val="000000"/>
                <w:sz w:val="16"/>
                <w:szCs w:val="16"/>
              </w:rPr>
              <w:t xml:space="preserve"> </w:t>
            </w:r>
          </w:p>
        </w:tc>
        <w:tc>
          <w:tcPr>
            <w:tcW w:w="908" w:type="dxa"/>
            <w:tcBorders>
              <w:top w:val="nil"/>
              <w:left w:val="nil"/>
              <w:bottom w:val="nil"/>
              <w:right w:val="nil"/>
            </w:tcBorders>
            <w:shd w:val="clear" w:color="auto" w:fill="auto"/>
            <w:vAlign w:val="center"/>
            <w:hideMark/>
          </w:tcPr>
          <w:p w14:paraId="6D7E8CA8"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RCT</w:t>
            </w:r>
          </w:p>
        </w:tc>
        <w:tc>
          <w:tcPr>
            <w:tcW w:w="1387" w:type="dxa"/>
            <w:tcBorders>
              <w:top w:val="nil"/>
              <w:left w:val="nil"/>
              <w:bottom w:val="nil"/>
              <w:right w:val="nil"/>
            </w:tcBorders>
            <w:vAlign w:val="center"/>
          </w:tcPr>
          <w:p w14:paraId="14CE61AA" w14:textId="3CB2518C"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CHF, COPD, and diabetes</w:t>
            </w:r>
          </w:p>
        </w:tc>
        <w:tc>
          <w:tcPr>
            <w:tcW w:w="811" w:type="dxa"/>
            <w:tcBorders>
              <w:top w:val="nil"/>
              <w:left w:val="nil"/>
              <w:bottom w:val="nil"/>
              <w:right w:val="nil"/>
            </w:tcBorders>
            <w:vAlign w:val="center"/>
          </w:tcPr>
          <w:p w14:paraId="28FE17CC" w14:textId="3EFC282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104</w:t>
            </w:r>
          </w:p>
        </w:tc>
        <w:tc>
          <w:tcPr>
            <w:tcW w:w="811" w:type="dxa"/>
            <w:tcBorders>
              <w:top w:val="nil"/>
              <w:left w:val="nil"/>
              <w:bottom w:val="nil"/>
              <w:right w:val="nil"/>
            </w:tcBorders>
            <w:shd w:val="clear" w:color="auto" w:fill="auto"/>
            <w:vAlign w:val="center"/>
            <w:hideMark/>
          </w:tcPr>
          <w:p w14:paraId="2AE6FA06" w14:textId="60473EA8"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6</w:t>
            </w:r>
          </w:p>
        </w:tc>
        <w:tc>
          <w:tcPr>
            <w:tcW w:w="984" w:type="dxa"/>
            <w:tcBorders>
              <w:top w:val="nil"/>
              <w:left w:val="nil"/>
              <w:bottom w:val="nil"/>
              <w:right w:val="nil"/>
            </w:tcBorders>
            <w:shd w:val="clear" w:color="auto" w:fill="auto"/>
            <w:vAlign w:val="center"/>
            <w:hideMark/>
          </w:tcPr>
          <w:p w14:paraId="7AD7B0C2"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Nurse</w:t>
            </w:r>
          </w:p>
        </w:tc>
        <w:tc>
          <w:tcPr>
            <w:tcW w:w="1719" w:type="dxa"/>
            <w:tcBorders>
              <w:top w:val="nil"/>
              <w:left w:val="nil"/>
              <w:bottom w:val="nil"/>
              <w:right w:val="nil"/>
            </w:tcBorders>
            <w:vAlign w:val="center"/>
          </w:tcPr>
          <w:p w14:paraId="075F2238" w14:textId="4B577531"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Camera, a touch screen interface and FDA-approved peripheral devices plug into the telehealth unit</w:t>
            </w:r>
          </w:p>
        </w:tc>
        <w:tc>
          <w:tcPr>
            <w:tcW w:w="1442" w:type="dxa"/>
            <w:tcBorders>
              <w:top w:val="nil"/>
              <w:left w:val="nil"/>
              <w:bottom w:val="nil"/>
              <w:right w:val="nil"/>
            </w:tcBorders>
            <w:vAlign w:val="center"/>
          </w:tcPr>
          <w:p w14:paraId="67B07E41" w14:textId="7537C7C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622" w:type="dxa"/>
            <w:tcBorders>
              <w:top w:val="nil"/>
              <w:left w:val="nil"/>
              <w:bottom w:val="nil"/>
              <w:right w:val="nil"/>
            </w:tcBorders>
            <w:shd w:val="clear" w:color="auto" w:fill="auto"/>
            <w:vAlign w:val="center"/>
            <w:hideMark/>
          </w:tcPr>
          <w:p w14:paraId="3FA4F485" w14:textId="238B7BD9"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Quality-of-life, health resource use, and costs</w:t>
            </w:r>
          </w:p>
        </w:tc>
        <w:tc>
          <w:tcPr>
            <w:tcW w:w="1809" w:type="dxa"/>
            <w:tcBorders>
              <w:top w:val="nil"/>
              <w:left w:val="nil"/>
              <w:bottom w:val="nil"/>
              <w:right w:val="nil"/>
            </w:tcBorders>
            <w:shd w:val="clear" w:color="auto" w:fill="auto"/>
            <w:vAlign w:val="center"/>
            <w:hideMark/>
          </w:tcPr>
          <w:p w14:paraId="18B9206C"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VA Healthcare System</w:t>
            </w:r>
          </w:p>
        </w:tc>
        <w:tc>
          <w:tcPr>
            <w:tcW w:w="804" w:type="dxa"/>
            <w:tcBorders>
              <w:top w:val="nil"/>
              <w:left w:val="nil"/>
              <w:bottom w:val="nil"/>
              <w:right w:val="nil"/>
            </w:tcBorders>
            <w:shd w:val="clear" w:color="auto" w:fill="auto"/>
            <w:vAlign w:val="center"/>
            <w:hideMark/>
          </w:tcPr>
          <w:p w14:paraId="111D8184"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275" w:type="dxa"/>
            <w:tcBorders>
              <w:top w:val="nil"/>
              <w:left w:val="nil"/>
              <w:bottom w:val="nil"/>
              <w:right w:val="nil"/>
            </w:tcBorders>
            <w:vAlign w:val="center"/>
          </w:tcPr>
          <w:p w14:paraId="1EB15A05" w14:textId="3D8EBFFB"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Government</w:t>
            </w:r>
            <w:r w:rsidRPr="000B15A8">
              <w:rPr>
                <w:rFonts w:eastAsia="Times New Roman"/>
                <w:color w:val="000000"/>
                <w:sz w:val="16"/>
                <w:szCs w:val="16"/>
              </w:rPr>
              <w:br/>
              <w:t xml:space="preserve">(VA Health Services Research and Development) </w:t>
            </w:r>
          </w:p>
        </w:tc>
      </w:tr>
      <w:tr w:rsidR="00E251CC" w:rsidRPr="008932EE" w14:paraId="66EB2E4A" w14:textId="44163BDD" w:rsidTr="00E251CC">
        <w:trPr>
          <w:trHeight w:val="1198"/>
        </w:trPr>
        <w:tc>
          <w:tcPr>
            <w:tcW w:w="1039" w:type="dxa"/>
            <w:tcBorders>
              <w:top w:val="nil"/>
              <w:left w:val="nil"/>
              <w:bottom w:val="nil"/>
              <w:right w:val="nil"/>
            </w:tcBorders>
            <w:shd w:val="clear" w:color="auto" w:fill="auto"/>
            <w:vAlign w:val="center"/>
            <w:hideMark/>
          </w:tcPr>
          <w:p w14:paraId="3EE3ED86" w14:textId="791BBE9F"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 xml:space="preserve">Walsh, </w:t>
            </w:r>
            <w:r w:rsidRPr="000B15A8">
              <w:rPr>
                <w:rFonts w:eastAsia="Times New Roman"/>
                <w:color w:val="000000"/>
                <w:sz w:val="16"/>
                <w:szCs w:val="16"/>
              </w:rPr>
              <w:br/>
              <w:t>2005</w:t>
            </w:r>
            <w:r>
              <w:rPr>
                <w:rFonts w:eastAsia="Times New Roman"/>
                <w:color w:val="000000"/>
                <w:sz w:val="16"/>
                <w:szCs w:val="16"/>
              </w:rPr>
              <w:t xml:space="preserve"> </w:t>
            </w:r>
          </w:p>
        </w:tc>
        <w:tc>
          <w:tcPr>
            <w:tcW w:w="908" w:type="dxa"/>
            <w:tcBorders>
              <w:top w:val="nil"/>
              <w:left w:val="nil"/>
              <w:bottom w:val="nil"/>
              <w:right w:val="nil"/>
            </w:tcBorders>
            <w:shd w:val="clear" w:color="auto" w:fill="auto"/>
            <w:vAlign w:val="center"/>
            <w:hideMark/>
          </w:tcPr>
          <w:p w14:paraId="50B5C961"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Case study </w:t>
            </w:r>
          </w:p>
        </w:tc>
        <w:tc>
          <w:tcPr>
            <w:tcW w:w="1387" w:type="dxa"/>
            <w:tcBorders>
              <w:top w:val="nil"/>
              <w:left w:val="nil"/>
              <w:bottom w:val="nil"/>
              <w:right w:val="nil"/>
            </w:tcBorders>
            <w:vAlign w:val="center"/>
          </w:tcPr>
          <w:p w14:paraId="3A1FBA34" w14:textId="1FEF42E6"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Heart disease and diabetes</w:t>
            </w:r>
          </w:p>
        </w:tc>
        <w:tc>
          <w:tcPr>
            <w:tcW w:w="811" w:type="dxa"/>
            <w:tcBorders>
              <w:top w:val="nil"/>
              <w:left w:val="nil"/>
              <w:bottom w:val="nil"/>
              <w:right w:val="nil"/>
            </w:tcBorders>
            <w:vAlign w:val="center"/>
          </w:tcPr>
          <w:p w14:paraId="41E63FFD" w14:textId="6A9CD36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4</w:t>
            </w:r>
          </w:p>
        </w:tc>
        <w:tc>
          <w:tcPr>
            <w:tcW w:w="811" w:type="dxa"/>
            <w:tcBorders>
              <w:top w:val="nil"/>
              <w:left w:val="nil"/>
              <w:bottom w:val="nil"/>
              <w:right w:val="nil"/>
            </w:tcBorders>
            <w:shd w:val="clear" w:color="auto" w:fill="auto"/>
            <w:vAlign w:val="center"/>
            <w:hideMark/>
          </w:tcPr>
          <w:p w14:paraId="68FB70FE" w14:textId="0B3C1FD0"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984" w:type="dxa"/>
            <w:tcBorders>
              <w:top w:val="nil"/>
              <w:left w:val="nil"/>
              <w:bottom w:val="nil"/>
              <w:right w:val="nil"/>
            </w:tcBorders>
            <w:shd w:val="clear" w:color="auto" w:fill="auto"/>
            <w:vAlign w:val="center"/>
            <w:hideMark/>
          </w:tcPr>
          <w:p w14:paraId="0D5B2C20"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Nurse</w:t>
            </w:r>
          </w:p>
        </w:tc>
        <w:tc>
          <w:tcPr>
            <w:tcW w:w="1719" w:type="dxa"/>
            <w:tcBorders>
              <w:top w:val="nil"/>
              <w:left w:val="nil"/>
              <w:bottom w:val="nil"/>
              <w:right w:val="nil"/>
            </w:tcBorders>
            <w:vAlign w:val="center"/>
          </w:tcPr>
          <w:p w14:paraId="64BB4044" w14:textId="77F7AAC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Blood pressure</w:t>
            </w:r>
            <w:r>
              <w:rPr>
                <w:rFonts w:eastAsia="Times New Roman"/>
                <w:color w:val="000000"/>
                <w:sz w:val="16"/>
                <w:szCs w:val="16"/>
              </w:rPr>
              <w:t xml:space="preserve"> cuff, electronic stethoscope, v</w:t>
            </w:r>
            <w:r w:rsidRPr="000B15A8">
              <w:rPr>
                <w:rFonts w:eastAsia="Times New Roman"/>
                <w:color w:val="000000"/>
                <w:sz w:val="16"/>
                <w:szCs w:val="16"/>
              </w:rPr>
              <w:t>ideo camera, with magnifier, monitor, pulse oximetry, digital scale and glucose monitor</w:t>
            </w:r>
          </w:p>
        </w:tc>
        <w:tc>
          <w:tcPr>
            <w:tcW w:w="1442" w:type="dxa"/>
            <w:tcBorders>
              <w:top w:val="nil"/>
              <w:left w:val="nil"/>
              <w:bottom w:val="nil"/>
              <w:right w:val="nil"/>
            </w:tcBorders>
            <w:vAlign w:val="center"/>
          </w:tcPr>
          <w:p w14:paraId="7E9D58C7" w14:textId="735F88C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622" w:type="dxa"/>
            <w:tcBorders>
              <w:top w:val="nil"/>
              <w:left w:val="nil"/>
              <w:bottom w:val="nil"/>
              <w:right w:val="nil"/>
            </w:tcBorders>
            <w:shd w:val="clear" w:color="auto" w:fill="auto"/>
            <w:vAlign w:val="center"/>
            <w:hideMark/>
          </w:tcPr>
          <w:p w14:paraId="7DB86FEF" w14:textId="7ABA727B"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Costs, projected savings, and patient satisfaction</w:t>
            </w:r>
          </w:p>
        </w:tc>
        <w:tc>
          <w:tcPr>
            <w:tcW w:w="1809" w:type="dxa"/>
            <w:tcBorders>
              <w:top w:val="nil"/>
              <w:left w:val="nil"/>
              <w:bottom w:val="nil"/>
              <w:right w:val="nil"/>
            </w:tcBorders>
            <w:shd w:val="clear" w:color="auto" w:fill="auto"/>
            <w:vAlign w:val="center"/>
            <w:hideMark/>
          </w:tcPr>
          <w:p w14:paraId="706154D5" w14:textId="77777777" w:rsidR="00E251CC" w:rsidRPr="000B15A8" w:rsidRDefault="00E251CC" w:rsidP="00E251CC">
            <w:pPr>
              <w:spacing w:after="0" w:line="240" w:lineRule="auto"/>
              <w:jc w:val="center"/>
              <w:rPr>
                <w:rFonts w:eastAsia="Times New Roman"/>
                <w:color w:val="000000"/>
                <w:sz w:val="16"/>
                <w:szCs w:val="16"/>
              </w:rPr>
            </w:pPr>
            <w:r>
              <w:rPr>
                <w:rFonts w:eastAsia="Times New Roman"/>
                <w:color w:val="000000"/>
                <w:sz w:val="16"/>
                <w:szCs w:val="16"/>
              </w:rPr>
              <w:t>Community</w:t>
            </w:r>
            <w:r>
              <w:rPr>
                <w:rFonts w:eastAsia="Times New Roman"/>
                <w:color w:val="000000"/>
                <w:sz w:val="16"/>
                <w:szCs w:val="16"/>
              </w:rPr>
              <w:br/>
              <w:t>(v</w:t>
            </w:r>
            <w:r w:rsidRPr="000B15A8">
              <w:rPr>
                <w:rFonts w:eastAsia="Times New Roman"/>
                <w:color w:val="000000"/>
                <w:sz w:val="16"/>
                <w:szCs w:val="16"/>
              </w:rPr>
              <w:t>isiting nurse association)</w:t>
            </w:r>
          </w:p>
        </w:tc>
        <w:tc>
          <w:tcPr>
            <w:tcW w:w="804" w:type="dxa"/>
            <w:tcBorders>
              <w:top w:val="nil"/>
              <w:left w:val="nil"/>
              <w:bottom w:val="nil"/>
              <w:right w:val="nil"/>
            </w:tcBorders>
            <w:shd w:val="clear" w:color="auto" w:fill="auto"/>
            <w:vAlign w:val="center"/>
            <w:hideMark/>
          </w:tcPr>
          <w:p w14:paraId="61006337"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275" w:type="dxa"/>
            <w:tcBorders>
              <w:top w:val="nil"/>
              <w:left w:val="nil"/>
              <w:bottom w:val="nil"/>
              <w:right w:val="nil"/>
            </w:tcBorders>
            <w:vAlign w:val="center"/>
          </w:tcPr>
          <w:p w14:paraId="247BADC1" w14:textId="2867E4BD"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r>
      <w:tr w:rsidR="00E251CC" w:rsidRPr="008932EE" w14:paraId="38C01658" w14:textId="1E655E03" w:rsidTr="00E251CC">
        <w:trPr>
          <w:trHeight w:val="1027"/>
        </w:trPr>
        <w:tc>
          <w:tcPr>
            <w:tcW w:w="1039" w:type="dxa"/>
            <w:tcBorders>
              <w:top w:val="nil"/>
              <w:left w:val="nil"/>
              <w:bottom w:val="nil"/>
              <w:right w:val="nil"/>
            </w:tcBorders>
            <w:shd w:val="clear" w:color="auto" w:fill="auto"/>
            <w:vAlign w:val="center"/>
            <w:hideMark/>
          </w:tcPr>
          <w:p w14:paraId="675BA9A4" w14:textId="23848D8F"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 xml:space="preserve">Finkelstein, </w:t>
            </w:r>
            <w:r w:rsidRPr="000B15A8">
              <w:rPr>
                <w:rFonts w:eastAsia="Times New Roman"/>
                <w:color w:val="000000"/>
                <w:sz w:val="16"/>
                <w:szCs w:val="16"/>
              </w:rPr>
              <w:br/>
              <w:t>2006</w:t>
            </w:r>
            <w:r>
              <w:rPr>
                <w:rFonts w:eastAsia="Times New Roman"/>
                <w:color w:val="000000"/>
                <w:sz w:val="16"/>
                <w:szCs w:val="16"/>
              </w:rPr>
              <w:t xml:space="preserve"> </w:t>
            </w:r>
          </w:p>
        </w:tc>
        <w:tc>
          <w:tcPr>
            <w:tcW w:w="908" w:type="dxa"/>
            <w:tcBorders>
              <w:top w:val="nil"/>
              <w:left w:val="nil"/>
              <w:bottom w:val="nil"/>
              <w:right w:val="nil"/>
            </w:tcBorders>
            <w:shd w:val="clear" w:color="auto" w:fill="auto"/>
            <w:vAlign w:val="center"/>
            <w:hideMark/>
          </w:tcPr>
          <w:p w14:paraId="74A22ADC"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RCT</w:t>
            </w:r>
          </w:p>
        </w:tc>
        <w:tc>
          <w:tcPr>
            <w:tcW w:w="1387" w:type="dxa"/>
            <w:tcBorders>
              <w:top w:val="nil"/>
              <w:left w:val="nil"/>
              <w:bottom w:val="nil"/>
              <w:right w:val="nil"/>
            </w:tcBorders>
            <w:vAlign w:val="center"/>
          </w:tcPr>
          <w:p w14:paraId="19776F77" w14:textId="38E63FA1"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CHF, COPD, chronic wound care</w:t>
            </w:r>
          </w:p>
        </w:tc>
        <w:tc>
          <w:tcPr>
            <w:tcW w:w="811" w:type="dxa"/>
            <w:tcBorders>
              <w:top w:val="nil"/>
              <w:left w:val="nil"/>
              <w:bottom w:val="nil"/>
              <w:right w:val="nil"/>
            </w:tcBorders>
            <w:vAlign w:val="center"/>
          </w:tcPr>
          <w:p w14:paraId="4B451806" w14:textId="1D680173"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53</w:t>
            </w:r>
          </w:p>
        </w:tc>
        <w:tc>
          <w:tcPr>
            <w:tcW w:w="811" w:type="dxa"/>
            <w:tcBorders>
              <w:top w:val="nil"/>
              <w:left w:val="nil"/>
              <w:bottom w:val="nil"/>
              <w:right w:val="nil"/>
            </w:tcBorders>
            <w:shd w:val="clear" w:color="auto" w:fill="auto"/>
            <w:vAlign w:val="center"/>
            <w:hideMark/>
          </w:tcPr>
          <w:p w14:paraId="0C533D20" w14:textId="03D4DB12"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36</w:t>
            </w:r>
          </w:p>
        </w:tc>
        <w:tc>
          <w:tcPr>
            <w:tcW w:w="984" w:type="dxa"/>
            <w:tcBorders>
              <w:top w:val="nil"/>
              <w:left w:val="nil"/>
              <w:bottom w:val="nil"/>
              <w:right w:val="nil"/>
            </w:tcBorders>
            <w:shd w:val="clear" w:color="auto" w:fill="auto"/>
            <w:vAlign w:val="center"/>
            <w:hideMark/>
          </w:tcPr>
          <w:p w14:paraId="73C95060"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Nurse</w:t>
            </w:r>
          </w:p>
        </w:tc>
        <w:tc>
          <w:tcPr>
            <w:tcW w:w="1719" w:type="dxa"/>
            <w:tcBorders>
              <w:top w:val="nil"/>
              <w:left w:val="nil"/>
              <w:bottom w:val="nil"/>
              <w:right w:val="nil"/>
            </w:tcBorders>
            <w:vAlign w:val="center"/>
          </w:tcPr>
          <w:p w14:paraId="38E12813" w14:textId="3310320F"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A set-top box connected to the subject’s television set and telephone line and an eyeball camera was placed on the box. </w:t>
            </w:r>
          </w:p>
        </w:tc>
        <w:tc>
          <w:tcPr>
            <w:tcW w:w="1442" w:type="dxa"/>
            <w:tcBorders>
              <w:top w:val="nil"/>
              <w:left w:val="nil"/>
              <w:bottom w:val="nil"/>
              <w:right w:val="nil"/>
            </w:tcBorders>
            <w:vAlign w:val="center"/>
          </w:tcPr>
          <w:p w14:paraId="30CB2577" w14:textId="0F5D4098"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8x8 Inc</w:t>
            </w:r>
            <w:r>
              <w:rPr>
                <w:rFonts w:eastAsia="Times New Roman"/>
                <w:color w:val="000000"/>
                <w:sz w:val="16"/>
                <w:szCs w:val="16"/>
              </w:rPr>
              <w:t>.</w:t>
            </w:r>
            <w:r w:rsidRPr="000B15A8">
              <w:rPr>
                <w:rFonts w:eastAsia="Times New Roman"/>
                <w:color w:val="000000"/>
                <w:sz w:val="16"/>
                <w:szCs w:val="16"/>
              </w:rPr>
              <w:t xml:space="preserve"> &amp; Philips Electronics</w:t>
            </w:r>
          </w:p>
        </w:tc>
        <w:tc>
          <w:tcPr>
            <w:tcW w:w="1622" w:type="dxa"/>
            <w:tcBorders>
              <w:top w:val="nil"/>
              <w:left w:val="nil"/>
              <w:bottom w:val="nil"/>
              <w:right w:val="nil"/>
            </w:tcBorders>
            <w:shd w:val="clear" w:color="auto" w:fill="auto"/>
            <w:vAlign w:val="center"/>
            <w:hideMark/>
          </w:tcPr>
          <w:p w14:paraId="0D1D5988" w14:textId="75B2CEB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Mortality, morbidity, transfer to a different level of care, costs, and satisfaction</w:t>
            </w:r>
          </w:p>
        </w:tc>
        <w:tc>
          <w:tcPr>
            <w:tcW w:w="1809" w:type="dxa"/>
            <w:tcBorders>
              <w:top w:val="nil"/>
              <w:left w:val="nil"/>
              <w:bottom w:val="nil"/>
              <w:right w:val="nil"/>
            </w:tcBorders>
            <w:shd w:val="clear" w:color="auto" w:fill="auto"/>
            <w:vAlign w:val="center"/>
            <w:hideMark/>
          </w:tcPr>
          <w:p w14:paraId="2D860D9B"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Academic </w:t>
            </w:r>
            <w:r>
              <w:rPr>
                <w:rFonts w:eastAsia="Times New Roman"/>
                <w:color w:val="000000"/>
                <w:sz w:val="16"/>
                <w:szCs w:val="16"/>
              </w:rPr>
              <w:t>&amp; Community</w:t>
            </w:r>
            <w:r w:rsidRPr="000B15A8">
              <w:rPr>
                <w:rFonts w:eastAsia="Times New Roman"/>
                <w:color w:val="000000"/>
                <w:sz w:val="16"/>
                <w:szCs w:val="16"/>
              </w:rPr>
              <w:t xml:space="preserve"> (University of Minnesota &amp; Home</w:t>
            </w:r>
            <w:r>
              <w:rPr>
                <w:rFonts w:eastAsia="Times New Roman"/>
                <w:color w:val="000000"/>
                <w:sz w:val="16"/>
                <w:szCs w:val="16"/>
              </w:rPr>
              <w:t xml:space="preserve"> </w:t>
            </w:r>
            <w:r w:rsidRPr="000B15A8">
              <w:rPr>
                <w:rFonts w:eastAsia="Times New Roman"/>
                <w:color w:val="000000"/>
                <w:sz w:val="16"/>
                <w:szCs w:val="16"/>
              </w:rPr>
              <w:t>Health</w:t>
            </w:r>
            <w:r>
              <w:rPr>
                <w:rFonts w:eastAsia="Times New Roman"/>
                <w:color w:val="000000"/>
                <w:sz w:val="16"/>
                <w:szCs w:val="16"/>
              </w:rPr>
              <w:t xml:space="preserve"> </w:t>
            </w:r>
            <w:r w:rsidRPr="000B15A8">
              <w:rPr>
                <w:rFonts w:eastAsia="Times New Roman"/>
                <w:color w:val="000000"/>
                <w:sz w:val="16"/>
                <w:szCs w:val="16"/>
              </w:rPr>
              <w:t>Care agency)</w:t>
            </w:r>
          </w:p>
        </w:tc>
        <w:tc>
          <w:tcPr>
            <w:tcW w:w="804" w:type="dxa"/>
            <w:tcBorders>
              <w:top w:val="nil"/>
              <w:left w:val="nil"/>
              <w:bottom w:val="nil"/>
              <w:right w:val="nil"/>
            </w:tcBorders>
            <w:shd w:val="clear" w:color="auto" w:fill="auto"/>
            <w:vAlign w:val="center"/>
            <w:hideMark/>
          </w:tcPr>
          <w:p w14:paraId="0AC4BE2A"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Rural</w:t>
            </w:r>
          </w:p>
        </w:tc>
        <w:tc>
          <w:tcPr>
            <w:tcW w:w="1275" w:type="dxa"/>
            <w:tcBorders>
              <w:top w:val="nil"/>
              <w:left w:val="nil"/>
              <w:bottom w:val="nil"/>
              <w:right w:val="nil"/>
            </w:tcBorders>
            <w:vAlign w:val="center"/>
          </w:tcPr>
          <w:p w14:paraId="57A8D856" w14:textId="34BEF75C"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Government</w:t>
            </w:r>
            <w:r w:rsidRPr="000B15A8">
              <w:rPr>
                <w:rFonts w:eastAsia="Times New Roman"/>
                <w:color w:val="000000"/>
                <w:sz w:val="16"/>
                <w:szCs w:val="16"/>
              </w:rPr>
              <w:br/>
              <w:t>(US Depart. of Commerce)</w:t>
            </w:r>
          </w:p>
        </w:tc>
      </w:tr>
      <w:tr w:rsidR="00E251CC" w:rsidRPr="008932EE" w14:paraId="79E4D0AD" w14:textId="48AC757E" w:rsidTr="00E251CC">
        <w:trPr>
          <w:trHeight w:val="1027"/>
        </w:trPr>
        <w:tc>
          <w:tcPr>
            <w:tcW w:w="1039" w:type="dxa"/>
            <w:tcBorders>
              <w:top w:val="nil"/>
              <w:left w:val="nil"/>
              <w:bottom w:val="nil"/>
              <w:right w:val="nil"/>
            </w:tcBorders>
            <w:shd w:val="clear" w:color="auto" w:fill="auto"/>
            <w:vAlign w:val="center"/>
            <w:hideMark/>
          </w:tcPr>
          <w:p w14:paraId="3C25F394" w14:textId="5DA556D0"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 xml:space="preserve">Hicks, </w:t>
            </w:r>
            <w:r w:rsidRPr="000B15A8">
              <w:rPr>
                <w:rFonts w:eastAsia="Times New Roman"/>
                <w:color w:val="000000"/>
                <w:sz w:val="16"/>
                <w:szCs w:val="16"/>
              </w:rPr>
              <w:br/>
              <w:t>2009</w:t>
            </w:r>
            <w:r>
              <w:rPr>
                <w:rFonts w:eastAsia="Times New Roman"/>
                <w:color w:val="000000"/>
                <w:sz w:val="16"/>
                <w:szCs w:val="16"/>
              </w:rPr>
              <w:t xml:space="preserve"> </w:t>
            </w:r>
          </w:p>
        </w:tc>
        <w:tc>
          <w:tcPr>
            <w:tcW w:w="908" w:type="dxa"/>
            <w:tcBorders>
              <w:top w:val="nil"/>
              <w:left w:val="nil"/>
              <w:bottom w:val="nil"/>
              <w:right w:val="nil"/>
            </w:tcBorders>
            <w:shd w:val="clear" w:color="auto" w:fill="auto"/>
            <w:vAlign w:val="center"/>
            <w:hideMark/>
          </w:tcPr>
          <w:p w14:paraId="33A1D2EC"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Quasi-experimental study</w:t>
            </w:r>
          </w:p>
        </w:tc>
        <w:tc>
          <w:tcPr>
            <w:tcW w:w="1387" w:type="dxa"/>
            <w:tcBorders>
              <w:top w:val="nil"/>
              <w:left w:val="nil"/>
              <w:bottom w:val="nil"/>
              <w:right w:val="nil"/>
            </w:tcBorders>
            <w:vAlign w:val="center"/>
          </w:tcPr>
          <w:p w14:paraId="677D91EF" w14:textId="7423E7AA"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Surgical aftercare, cardiovascular problems, lung problems, cancer, diabetes, and infections</w:t>
            </w:r>
          </w:p>
        </w:tc>
        <w:tc>
          <w:tcPr>
            <w:tcW w:w="811" w:type="dxa"/>
            <w:tcBorders>
              <w:top w:val="nil"/>
              <w:left w:val="nil"/>
              <w:bottom w:val="nil"/>
              <w:right w:val="nil"/>
            </w:tcBorders>
            <w:vAlign w:val="center"/>
          </w:tcPr>
          <w:p w14:paraId="605D7487" w14:textId="3A0C4E21"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94</w:t>
            </w:r>
          </w:p>
        </w:tc>
        <w:tc>
          <w:tcPr>
            <w:tcW w:w="811" w:type="dxa"/>
            <w:tcBorders>
              <w:top w:val="nil"/>
              <w:left w:val="nil"/>
              <w:bottom w:val="nil"/>
              <w:right w:val="nil"/>
            </w:tcBorders>
            <w:shd w:val="clear" w:color="auto" w:fill="auto"/>
            <w:vAlign w:val="center"/>
            <w:hideMark/>
          </w:tcPr>
          <w:p w14:paraId="622583E5" w14:textId="6EEC9E39"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984" w:type="dxa"/>
            <w:tcBorders>
              <w:top w:val="nil"/>
              <w:left w:val="nil"/>
              <w:bottom w:val="nil"/>
              <w:right w:val="nil"/>
            </w:tcBorders>
            <w:shd w:val="clear" w:color="auto" w:fill="auto"/>
            <w:vAlign w:val="center"/>
            <w:hideMark/>
          </w:tcPr>
          <w:p w14:paraId="248A51C2"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Nurse</w:t>
            </w:r>
          </w:p>
        </w:tc>
        <w:tc>
          <w:tcPr>
            <w:tcW w:w="1719" w:type="dxa"/>
            <w:tcBorders>
              <w:top w:val="nil"/>
              <w:left w:val="nil"/>
              <w:bottom w:val="nil"/>
              <w:right w:val="nil"/>
            </w:tcBorders>
            <w:vAlign w:val="center"/>
          </w:tcPr>
          <w:p w14:paraId="5FD477C9" w14:textId="0783C43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FDA Class II medical device that collects key vital signs (blood pressure, heart rate, oxygen saturation, temperature)</w:t>
            </w:r>
          </w:p>
        </w:tc>
        <w:tc>
          <w:tcPr>
            <w:tcW w:w="1442" w:type="dxa"/>
            <w:tcBorders>
              <w:top w:val="nil"/>
              <w:left w:val="nil"/>
              <w:bottom w:val="nil"/>
              <w:right w:val="nil"/>
            </w:tcBorders>
            <w:vAlign w:val="center"/>
          </w:tcPr>
          <w:p w14:paraId="750430B5" w14:textId="650B1FE9"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622" w:type="dxa"/>
            <w:tcBorders>
              <w:top w:val="nil"/>
              <w:left w:val="nil"/>
              <w:bottom w:val="nil"/>
              <w:right w:val="nil"/>
            </w:tcBorders>
            <w:shd w:val="clear" w:color="auto" w:fill="auto"/>
            <w:vAlign w:val="center"/>
            <w:hideMark/>
          </w:tcPr>
          <w:p w14:paraId="696F5139" w14:textId="564FA242"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Additional costs and benefits associated with home telehealth monitoring, and client and provider satisfaction</w:t>
            </w:r>
          </w:p>
        </w:tc>
        <w:tc>
          <w:tcPr>
            <w:tcW w:w="1809" w:type="dxa"/>
            <w:tcBorders>
              <w:top w:val="nil"/>
              <w:left w:val="nil"/>
              <w:bottom w:val="nil"/>
              <w:right w:val="nil"/>
            </w:tcBorders>
            <w:shd w:val="clear" w:color="auto" w:fill="auto"/>
            <w:vAlign w:val="center"/>
            <w:hideMark/>
          </w:tcPr>
          <w:p w14:paraId="1FF3D4D9"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Academic &amp; Community (University of Missouri &amp; home healthcare agency)</w:t>
            </w:r>
          </w:p>
        </w:tc>
        <w:tc>
          <w:tcPr>
            <w:tcW w:w="804" w:type="dxa"/>
            <w:tcBorders>
              <w:top w:val="nil"/>
              <w:left w:val="nil"/>
              <w:bottom w:val="nil"/>
              <w:right w:val="nil"/>
            </w:tcBorders>
            <w:shd w:val="clear" w:color="auto" w:fill="auto"/>
            <w:vAlign w:val="center"/>
            <w:hideMark/>
          </w:tcPr>
          <w:p w14:paraId="683950FC"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Rural</w:t>
            </w:r>
          </w:p>
        </w:tc>
        <w:tc>
          <w:tcPr>
            <w:tcW w:w="1275" w:type="dxa"/>
            <w:tcBorders>
              <w:top w:val="nil"/>
              <w:left w:val="nil"/>
              <w:bottom w:val="nil"/>
              <w:right w:val="nil"/>
            </w:tcBorders>
            <w:vAlign w:val="center"/>
          </w:tcPr>
          <w:p w14:paraId="684D2E06" w14:textId="1D244FF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Government</w:t>
            </w:r>
            <w:r w:rsidRPr="000B15A8">
              <w:rPr>
                <w:rFonts w:eastAsia="Times New Roman"/>
                <w:color w:val="000000"/>
                <w:sz w:val="16"/>
                <w:szCs w:val="16"/>
              </w:rPr>
              <w:br/>
              <w:t>(Missouri Tobacco Settlement Fund)</w:t>
            </w:r>
          </w:p>
        </w:tc>
      </w:tr>
      <w:tr w:rsidR="00E251CC" w:rsidRPr="008932EE" w14:paraId="4F0152BC" w14:textId="053CB313" w:rsidTr="00E251CC">
        <w:trPr>
          <w:trHeight w:val="855"/>
        </w:trPr>
        <w:tc>
          <w:tcPr>
            <w:tcW w:w="1039" w:type="dxa"/>
            <w:tcBorders>
              <w:top w:val="nil"/>
              <w:left w:val="nil"/>
              <w:bottom w:val="nil"/>
              <w:right w:val="nil"/>
            </w:tcBorders>
            <w:shd w:val="clear" w:color="auto" w:fill="auto"/>
            <w:vAlign w:val="center"/>
            <w:hideMark/>
          </w:tcPr>
          <w:p w14:paraId="5A2663B9" w14:textId="17290F52"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Rabinowitz, 2010</w:t>
            </w:r>
            <w:r>
              <w:rPr>
                <w:rFonts w:eastAsia="Times New Roman"/>
                <w:color w:val="000000"/>
                <w:sz w:val="16"/>
                <w:szCs w:val="16"/>
              </w:rPr>
              <w:t xml:space="preserve"> </w:t>
            </w:r>
          </w:p>
        </w:tc>
        <w:tc>
          <w:tcPr>
            <w:tcW w:w="908" w:type="dxa"/>
            <w:tcBorders>
              <w:top w:val="nil"/>
              <w:left w:val="nil"/>
              <w:bottom w:val="nil"/>
              <w:right w:val="nil"/>
            </w:tcBorders>
            <w:shd w:val="clear" w:color="auto" w:fill="auto"/>
            <w:vAlign w:val="center"/>
            <w:hideMark/>
          </w:tcPr>
          <w:p w14:paraId="7D1D65E7"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Case study </w:t>
            </w:r>
          </w:p>
        </w:tc>
        <w:tc>
          <w:tcPr>
            <w:tcW w:w="1387" w:type="dxa"/>
            <w:tcBorders>
              <w:top w:val="nil"/>
              <w:left w:val="nil"/>
              <w:bottom w:val="nil"/>
              <w:right w:val="nil"/>
            </w:tcBorders>
            <w:vAlign w:val="center"/>
          </w:tcPr>
          <w:p w14:paraId="2CFA81F1" w14:textId="207B5F58"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Mental health </w:t>
            </w:r>
          </w:p>
        </w:tc>
        <w:tc>
          <w:tcPr>
            <w:tcW w:w="811" w:type="dxa"/>
            <w:tcBorders>
              <w:top w:val="nil"/>
              <w:left w:val="nil"/>
              <w:bottom w:val="nil"/>
              <w:right w:val="nil"/>
            </w:tcBorders>
            <w:vAlign w:val="center"/>
          </w:tcPr>
          <w:p w14:paraId="6FC07144" w14:textId="051E080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106</w:t>
            </w:r>
          </w:p>
        </w:tc>
        <w:tc>
          <w:tcPr>
            <w:tcW w:w="811" w:type="dxa"/>
            <w:tcBorders>
              <w:top w:val="nil"/>
              <w:left w:val="nil"/>
              <w:bottom w:val="nil"/>
              <w:right w:val="nil"/>
            </w:tcBorders>
            <w:shd w:val="clear" w:color="auto" w:fill="auto"/>
            <w:vAlign w:val="center"/>
            <w:hideMark/>
          </w:tcPr>
          <w:p w14:paraId="6BDB5A35" w14:textId="7D5208EF"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984" w:type="dxa"/>
            <w:tcBorders>
              <w:top w:val="nil"/>
              <w:left w:val="nil"/>
              <w:bottom w:val="nil"/>
              <w:right w:val="nil"/>
            </w:tcBorders>
            <w:shd w:val="clear" w:color="auto" w:fill="auto"/>
            <w:vAlign w:val="center"/>
            <w:hideMark/>
          </w:tcPr>
          <w:p w14:paraId="483AA6FA"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Physicians</w:t>
            </w:r>
          </w:p>
        </w:tc>
        <w:tc>
          <w:tcPr>
            <w:tcW w:w="1719" w:type="dxa"/>
            <w:tcBorders>
              <w:top w:val="nil"/>
              <w:left w:val="nil"/>
              <w:bottom w:val="nil"/>
              <w:right w:val="nil"/>
            </w:tcBorders>
            <w:vAlign w:val="center"/>
          </w:tcPr>
          <w:p w14:paraId="4CBCD3CF" w14:textId="76D414BE"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State-of-the-art videoconferencing equipment and large-screen monitors</w:t>
            </w:r>
          </w:p>
        </w:tc>
        <w:tc>
          <w:tcPr>
            <w:tcW w:w="1442" w:type="dxa"/>
            <w:tcBorders>
              <w:top w:val="nil"/>
              <w:left w:val="nil"/>
              <w:bottom w:val="nil"/>
              <w:right w:val="nil"/>
            </w:tcBorders>
            <w:vAlign w:val="center"/>
          </w:tcPr>
          <w:p w14:paraId="03168DAF" w14:textId="412CBAD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Polycom</w:t>
            </w:r>
          </w:p>
        </w:tc>
        <w:tc>
          <w:tcPr>
            <w:tcW w:w="1622" w:type="dxa"/>
            <w:tcBorders>
              <w:top w:val="nil"/>
              <w:left w:val="nil"/>
              <w:bottom w:val="nil"/>
              <w:right w:val="nil"/>
            </w:tcBorders>
            <w:shd w:val="clear" w:color="auto" w:fill="auto"/>
            <w:vAlign w:val="center"/>
            <w:hideMark/>
          </w:tcPr>
          <w:p w14:paraId="0D249CB7" w14:textId="1CCD52AD"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Potential cost and time savings  (telepsychiatry vs. in-person care)</w:t>
            </w:r>
          </w:p>
        </w:tc>
        <w:tc>
          <w:tcPr>
            <w:tcW w:w="1809" w:type="dxa"/>
            <w:tcBorders>
              <w:top w:val="nil"/>
              <w:left w:val="nil"/>
              <w:bottom w:val="nil"/>
              <w:right w:val="nil"/>
            </w:tcBorders>
            <w:shd w:val="clear" w:color="auto" w:fill="auto"/>
            <w:vAlign w:val="center"/>
            <w:hideMark/>
          </w:tcPr>
          <w:p w14:paraId="6C59F613"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Academic &amp; Community (Fletcher Allen Health Care &amp; University of Vermont Telemedicine program)</w:t>
            </w:r>
          </w:p>
        </w:tc>
        <w:tc>
          <w:tcPr>
            <w:tcW w:w="804" w:type="dxa"/>
            <w:tcBorders>
              <w:top w:val="nil"/>
              <w:left w:val="nil"/>
              <w:bottom w:val="nil"/>
              <w:right w:val="nil"/>
            </w:tcBorders>
            <w:shd w:val="clear" w:color="auto" w:fill="auto"/>
            <w:vAlign w:val="center"/>
            <w:hideMark/>
          </w:tcPr>
          <w:p w14:paraId="524227E5" w14:textId="77777777" w:rsidR="00E251CC" w:rsidRPr="000B15A8" w:rsidRDefault="00E251CC" w:rsidP="00E251CC">
            <w:pPr>
              <w:spacing w:after="0" w:line="240" w:lineRule="auto"/>
              <w:jc w:val="center"/>
              <w:rPr>
                <w:rFonts w:eastAsia="Times New Roman"/>
                <w:color w:val="000000"/>
                <w:sz w:val="16"/>
                <w:szCs w:val="16"/>
              </w:rPr>
            </w:pPr>
            <w:r>
              <w:rPr>
                <w:rFonts w:eastAsia="Times New Roman"/>
                <w:color w:val="000000"/>
                <w:sz w:val="16"/>
                <w:szCs w:val="16"/>
              </w:rPr>
              <w:t>N/A</w:t>
            </w:r>
            <w:r w:rsidRPr="000B15A8">
              <w:rPr>
                <w:rFonts w:eastAsia="Times New Roman"/>
                <w:color w:val="000000"/>
                <w:sz w:val="16"/>
                <w:szCs w:val="16"/>
              </w:rPr>
              <w:t>i</w:t>
            </w:r>
          </w:p>
        </w:tc>
        <w:tc>
          <w:tcPr>
            <w:tcW w:w="1275" w:type="dxa"/>
            <w:tcBorders>
              <w:top w:val="nil"/>
              <w:left w:val="nil"/>
              <w:bottom w:val="nil"/>
              <w:right w:val="nil"/>
            </w:tcBorders>
            <w:vAlign w:val="center"/>
          </w:tcPr>
          <w:p w14:paraId="525C5C34" w14:textId="151BFAB7"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r>
      <w:tr w:rsidR="00E251CC" w:rsidRPr="008932EE" w14:paraId="5A4602DB" w14:textId="4C3CF321" w:rsidTr="00E251CC">
        <w:trPr>
          <w:trHeight w:val="853"/>
        </w:trPr>
        <w:tc>
          <w:tcPr>
            <w:tcW w:w="1039" w:type="dxa"/>
            <w:tcBorders>
              <w:top w:val="nil"/>
              <w:left w:val="nil"/>
              <w:bottom w:val="single" w:sz="4" w:space="0" w:color="auto"/>
              <w:right w:val="nil"/>
            </w:tcBorders>
            <w:shd w:val="clear" w:color="auto" w:fill="auto"/>
            <w:vAlign w:val="center"/>
            <w:hideMark/>
          </w:tcPr>
          <w:p w14:paraId="00CFC846" w14:textId="5CF7F309" w:rsidR="00E251CC" w:rsidRPr="000B15A8" w:rsidRDefault="00E251CC" w:rsidP="00335F13">
            <w:pPr>
              <w:spacing w:after="0" w:line="240" w:lineRule="auto"/>
              <w:rPr>
                <w:rFonts w:eastAsia="Times New Roman"/>
                <w:color w:val="000000"/>
                <w:sz w:val="16"/>
                <w:szCs w:val="16"/>
              </w:rPr>
            </w:pPr>
            <w:r w:rsidRPr="000B15A8">
              <w:rPr>
                <w:rFonts w:eastAsia="Times New Roman"/>
                <w:color w:val="000000"/>
                <w:sz w:val="16"/>
                <w:szCs w:val="16"/>
              </w:rPr>
              <w:t xml:space="preserve">Reed, </w:t>
            </w:r>
            <w:r w:rsidRPr="000B15A8">
              <w:rPr>
                <w:rFonts w:eastAsia="Times New Roman"/>
                <w:color w:val="000000"/>
                <w:sz w:val="16"/>
                <w:szCs w:val="16"/>
              </w:rPr>
              <w:br/>
              <w:t>2010</w:t>
            </w:r>
            <w:r>
              <w:rPr>
                <w:rFonts w:eastAsia="Times New Roman"/>
                <w:color w:val="000000"/>
                <w:sz w:val="16"/>
                <w:szCs w:val="16"/>
              </w:rPr>
              <w:t xml:space="preserve"> </w:t>
            </w:r>
          </w:p>
        </w:tc>
        <w:tc>
          <w:tcPr>
            <w:tcW w:w="908" w:type="dxa"/>
            <w:tcBorders>
              <w:top w:val="nil"/>
              <w:left w:val="nil"/>
              <w:bottom w:val="single" w:sz="4" w:space="0" w:color="auto"/>
              <w:right w:val="nil"/>
            </w:tcBorders>
            <w:shd w:val="clear" w:color="auto" w:fill="auto"/>
            <w:vAlign w:val="center"/>
            <w:hideMark/>
          </w:tcPr>
          <w:p w14:paraId="23E460D6"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 xml:space="preserve">RCT </w:t>
            </w:r>
          </w:p>
        </w:tc>
        <w:tc>
          <w:tcPr>
            <w:tcW w:w="1387" w:type="dxa"/>
            <w:tcBorders>
              <w:top w:val="nil"/>
              <w:left w:val="nil"/>
              <w:bottom w:val="single" w:sz="4" w:space="0" w:color="auto"/>
              <w:right w:val="nil"/>
            </w:tcBorders>
            <w:vAlign w:val="center"/>
          </w:tcPr>
          <w:p w14:paraId="470B817B" w14:textId="38056CBD"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Hypertension</w:t>
            </w:r>
          </w:p>
        </w:tc>
        <w:tc>
          <w:tcPr>
            <w:tcW w:w="811" w:type="dxa"/>
            <w:tcBorders>
              <w:top w:val="nil"/>
              <w:left w:val="nil"/>
              <w:bottom w:val="single" w:sz="4" w:space="0" w:color="auto"/>
              <w:right w:val="nil"/>
            </w:tcBorders>
            <w:vAlign w:val="center"/>
          </w:tcPr>
          <w:p w14:paraId="65BF6BFB" w14:textId="6C27C02C"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61</w:t>
            </w:r>
          </w:p>
        </w:tc>
        <w:tc>
          <w:tcPr>
            <w:tcW w:w="811" w:type="dxa"/>
            <w:tcBorders>
              <w:top w:val="nil"/>
              <w:left w:val="nil"/>
              <w:bottom w:val="single" w:sz="4" w:space="0" w:color="auto"/>
              <w:right w:val="nil"/>
            </w:tcBorders>
            <w:shd w:val="clear" w:color="auto" w:fill="auto"/>
            <w:vAlign w:val="center"/>
            <w:hideMark/>
          </w:tcPr>
          <w:p w14:paraId="0B63CA76" w14:textId="23E862D8"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24</w:t>
            </w:r>
          </w:p>
        </w:tc>
        <w:tc>
          <w:tcPr>
            <w:tcW w:w="984" w:type="dxa"/>
            <w:tcBorders>
              <w:top w:val="nil"/>
              <w:left w:val="nil"/>
              <w:bottom w:val="single" w:sz="4" w:space="0" w:color="auto"/>
              <w:right w:val="nil"/>
            </w:tcBorders>
            <w:shd w:val="clear" w:color="auto" w:fill="auto"/>
            <w:vAlign w:val="center"/>
            <w:hideMark/>
          </w:tcPr>
          <w:p w14:paraId="1C82EA79"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Nurse</w:t>
            </w:r>
          </w:p>
        </w:tc>
        <w:tc>
          <w:tcPr>
            <w:tcW w:w="1719" w:type="dxa"/>
            <w:tcBorders>
              <w:top w:val="nil"/>
              <w:left w:val="nil"/>
              <w:bottom w:val="single" w:sz="4" w:space="0" w:color="auto"/>
              <w:right w:val="nil"/>
            </w:tcBorders>
            <w:vAlign w:val="center"/>
          </w:tcPr>
          <w:p w14:paraId="136E0ACD" w14:textId="6C082FF4"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Electronic blood pressure measurement devices</w:t>
            </w:r>
          </w:p>
        </w:tc>
        <w:tc>
          <w:tcPr>
            <w:tcW w:w="1442" w:type="dxa"/>
            <w:tcBorders>
              <w:top w:val="nil"/>
              <w:left w:val="nil"/>
              <w:bottom w:val="single" w:sz="4" w:space="0" w:color="auto"/>
              <w:right w:val="nil"/>
            </w:tcBorders>
            <w:vAlign w:val="center"/>
          </w:tcPr>
          <w:p w14:paraId="7FA10926" w14:textId="112494C9"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N/A</w:t>
            </w:r>
          </w:p>
        </w:tc>
        <w:tc>
          <w:tcPr>
            <w:tcW w:w="1622" w:type="dxa"/>
            <w:tcBorders>
              <w:top w:val="nil"/>
              <w:left w:val="nil"/>
              <w:bottom w:val="single" w:sz="4" w:space="0" w:color="auto"/>
              <w:right w:val="nil"/>
            </w:tcBorders>
            <w:shd w:val="clear" w:color="auto" w:fill="auto"/>
            <w:vAlign w:val="center"/>
            <w:hideMark/>
          </w:tcPr>
          <w:p w14:paraId="6569D7CE" w14:textId="1406109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Direct and patient time costs</w:t>
            </w:r>
          </w:p>
        </w:tc>
        <w:tc>
          <w:tcPr>
            <w:tcW w:w="1809" w:type="dxa"/>
            <w:tcBorders>
              <w:top w:val="nil"/>
              <w:left w:val="nil"/>
              <w:bottom w:val="single" w:sz="4" w:space="0" w:color="auto"/>
              <w:right w:val="nil"/>
            </w:tcBorders>
            <w:shd w:val="clear" w:color="auto" w:fill="auto"/>
            <w:vAlign w:val="center"/>
            <w:hideMark/>
          </w:tcPr>
          <w:p w14:paraId="2FEF0E2A" w14:textId="77777777"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Academic</w:t>
            </w:r>
            <w:r w:rsidRPr="000B15A8">
              <w:rPr>
                <w:rFonts w:eastAsia="Times New Roman"/>
                <w:color w:val="000000"/>
                <w:sz w:val="16"/>
                <w:szCs w:val="16"/>
              </w:rPr>
              <w:br/>
              <w:t>(Health system, Duke University)</w:t>
            </w:r>
          </w:p>
        </w:tc>
        <w:tc>
          <w:tcPr>
            <w:tcW w:w="804" w:type="dxa"/>
            <w:tcBorders>
              <w:top w:val="nil"/>
              <w:left w:val="nil"/>
              <w:bottom w:val="single" w:sz="4" w:space="0" w:color="auto"/>
              <w:right w:val="nil"/>
            </w:tcBorders>
            <w:shd w:val="clear" w:color="auto" w:fill="auto"/>
            <w:vAlign w:val="center"/>
            <w:hideMark/>
          </w:tcPr>
          <w:p w14:paraId="00FF394D" w14:textId="45528FAD" w:rsidR="00E251CC" w:rsidRPr="000B15A8"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Urban</w:t>
            </w:r>
          </w:p>
        </w:tc>
        <w:tc>
          <w:tcPr>
            <w:tcW w:w="1275" w:type="dxa"/>
            <w:tcBorders>
              <w:top w:val="nil"/>
              <w:left w:val="nil"/>
              <w:bottom w:val="single" w:sz="4" w:space="0" w:color="auto"/>
              <w:right w:val="nil"/>
            </w:tcBorders>
            <w:vAlign w:val="center"/>
          </w:tcPr>
          <w:p w14:paraId="2DF19A5A" w14:textId="63A930C5" w:rsidR="00E251CC" w:rsidRDefault="00E251CC" w:rsidP="00E251CC">
            <w:pPr>
              <w:spacing w:after="0" w:line="240" w:lineRule="auto"/>
              <w:jc w:val="center"/>
              <w:rPr>
                <w:rFonts w:eastAsia="Times New Roman"/>
                <w:color w:val="000000"/>
                <w:sz w:val="16"/>
                <w:szCs w:val="16"/>
              </w:rPr>
            </w:pPr>
            <w:r w:rsidRPr="000B15A8">
              <w:rPr>
                <w:rFonts w:eastAsia="Times New Roman"/>
                <w:color w:val="000000"/>
                <w:sz w:val="16"/>
                <w:szCs w:val="16"/>
              </w:rPr>
              <w:t>Government</w:t>
            </w:r>
            <w:r w:rsidRPr="000B15A8">
              <w:rPr>
                <w:rFonts w:eastAsia="Times New Roman"/>
                <w:color w:val="000000"/>
                <w:sz w:val="16"/>
                <w:szCs w:val="16"/>
              </w:rPr>
              <w:br/>
              <w:t>(</w:t>
            </w:r>
            <w:r w:rsidRPr="008932EE">
              <w:rPr>
                <w:sz w:val="16"/>
                <w:szCs w:val="16"/>
              </w:rPr>
              <w:t>NHLBI</w:t>
            </w:r>
            <w:r w:rsidRPr="000B15A8">
              <w:rPr>
                <w:rFonts w:eastAsia="Times New Roman"/>
                <w:color w:val="000000"/>
                <w:sz w:val="16"/>
                <w:szCs w:val="16"/>
              </w:rPr>
              <w:t>)</w:t>
            </w:r>
          </w:p>
        </w:tc>
      </w:tr>
    </w:tbl>
    <w:p w14:paraId="53C871AF" w14:textId="70FD5E1D" w:rsidR="008E3E42" w:rsidRDefault="00DE1F84" w:rsidP="00DE1F84">
      <w:pPr>
        <w:spacing w:after="0" w:line="360" w:lineRule="auto"/>
        <w:rPr>
          <w:sz w:val="16"/>
          <w:szCs w:val="16"/>
        </w:rPr>
      </w:pPr>
      <w:proofErr w:type="spellStart"/>
      <w:r w:rsidRPr="00DE1F84">
        <w:rPr>
          <w:sz w:val="16"/>
          <w:szCs w:val="16"/>
          <w:vertAlign w:val="superscript"/>
        </w:rPr>
        <w:t>a</w:t>
      </w:r>
      <w:r w:rsidR="008E3E42" w:rsidRPr="00C9390A">
        <w:rPr>
          <w:sz w:val="16"/>
          <w:szCs w:val="16"/>
        </w:rPr>
        <w:t>Nurse</w:t>
      </w:r>
      <w:proofErr w:type="spellEnd"/>
      <w:r w:rsidR="008E3E42" w:rsidRPr="00C9390A">
        <w:rPr>
          <w:sz w:val="16"/>
          <w:szCs w:val="16"/>
        </w:rPr>
        <w:t xml:space="preserve"> included advanced practice nurse, clinical nurse specialist, &amp; registered nurse.</w:t>
      </w:r>
    </w:p>
    <w:p w14:paraId="4BBE3877" w14:textId="77777777" w:rsidR="008E3E42" w:rsidRDefault="008E3E42" w:rsidP="00DE1F84">
      <w:pPr>
        <w:spacing w:after="0" w:line="360" w:lineRule="auto"/>
      </w:pPr>
      <w:r w:rsidRPr="006768A6">
        <w:rPr>
          <w:sz w:val="16"/>
          <w:szCs w:val="16"/>
        </w:rPr>
        <w:t xml:space="preserve">Abbreviation: </w:t>
      </w:r>
      <w:r>
        <w:rPr>
          <w:sz w:val="16"/>
          <w:szCs w:val="16"/>
        </w:rPr>
        <w:t xml:space="preserve">RCT, randomized controlled trial; MI, </w:t>
      </w:r>
      <w:r w:rsidRPr="00B56A1A">
        <w:rPr>
          <w:sz w:val="16"/>
          <w:szCs w:val="16"/>
        </w:rPr>
        <w:t>myocardial infarction</w:t>
      </w:r>
      <w:r>
        <w:rPr>
          <w:sz w:val="16"/>
          <w:szCs w:val="16"/>
        </w:rPr>
        <w:t>, CHF, congestive heart failure; COPD, chronic obstructive pulmonary d</w:t>
      </w:r>
      <w:r w:rsidRPr="00B56A1A">
        <w:rPr>
          <w:sz w:val="16"/>
          <w:szCs w:val="16"/>
        </w:rPr>
        <w:t>isease</w:t>
      </w:r>
      <w:r>
        <w:rPr>
          <w:sz w:val="16"/>
          <w:szCs w:val="16"/>
        </w:rPr>
        <w:t xml:space="preserve">; HF, heart failure; FDA, Food and Drug Administration; NIH, </w:t>
      </w:r>
      <w:r w:rsidRPr="001A7A23">
        <w:rPr>
          <w:rFonts w:eastAsia="Times New Roman"/>
          <w:color w:val="000000"/>
          <w:sz w:val="16"/>
          <w:szCs w:val="16"/>
        </w:rPr>
        <w:t>National Institute of Health</w:t>
      </w:r>
      <w:r>
        <w:rPr>
          <w:rFonts w:eastAsia="Times New Roman"/>
          <w:color w:val="000000"/>
          <w:sz w:val="16"/>
          <w:szCs w:val="16"/>
        </w:rPr>
        <w:t>;</w:t>
      </w:r>
      <w:r>
        <w:rPr>
          <w:sz w:val="16"/>
          <w:szCs w:val="16"/>
        </w:rPr>
        <w:t xml:space="preserve"> AHRQ, </w:t>
      </w:r>
      <w:r w:rsidRPr="001A7A23">
        <w:rPr>
          <w:rFonts w:eastAsia="Times New Roman"/>
          <w:color w:val="000000"/>
          <w:sz w:val="16"/>
          <w:szCs w:val="16"/>
        </w:rPr>
        <w:t>Agency for Healthcare Research and Quality</w:t>
      </w:r>
      <w:r>
        <w:rPr>
          <w:rFonts w:eastAsia="Times New Roman"/>
          <w:color w:val="000000"/>
          <w:sz w:val="16"/>
          <w:szCs w:val="16"/>
        </w:rPr>
        <w:t>;</w:t>
      </w:r>
      <w:r>
        <w:rPr>
          <w:sz w:val="16"/>
          <w:szCs w:val="16"/>
        </w:rPr>
        <w:t xml:space="preserve"> NHLBI, </w:t>
      </w:r>
      <w:r w:rsidRPr="000B15A8">
        <w:rPr>
          <w:rFonts w:eastAsia="Times New Roman"/>
          <w:color w:val="000000"/>
          <w:sz w:val="16"/>
          <w:szCs w:val="16"/>
        </w:rPr>
        <w:t>National Heart, Lung, and Blood institute</w:t>
      </w:r>
      <w:r>
        <w:rPr>
          <w:sz w:val="16"/>
          <w:szCs w:val="16"/>
        </w:rPr>
        <w:t>; N/A, not applicable.</w:t>
      </w:r>
    </w:p>
    <w:p w14:paraId="336B0901" w14:textId="01185E18" w:rsidR="008E3E42" w:rsidRPr="00DE1F84" w:rsidRDefault="008E3E42" w:rsidP="00DE1F84">
      <w:r>
        <w:br w:type="page"/>
      </w:r>
      <w:r w:rsidR="000A1357">
        <w:lastRenderedPageBreak/>
        <w:t xml:space="preserve">Supplementary </w:t>
      </w:r>
      <w:r w:rsidRPr="008932EE">
        <w:rPr>
          <w:color w:val="000000"/>
          <w:sz w:val="24"/>
          <w:szCs w:val="24"/>
        </w:rPr>
        <w:t xml:space="preserve">Table </w:t>
      </w:r>
      <w:r w:rsidR="00DE1F84">
        <w:rPr>
          <w:color w:val="000000"/>
          <w:sz w:val="24"/>
          <w:szCs w:val="24"/>
        </w:rPr>
        <w:t>S3</w:t>
      </w:r>
      <w:r>
        <w:rPr>
          <w:color w:val="000000"/>
          <w:sz w:val="24"/>
          <w:szCs w:val="24"/>
        </w:rPr>
        <w:t>. Cost components of telemedicine</w:t>
      </w:r>
      <w:r w:rsidRPr="008932EE">
        <w:rPr>
          <w:color w:val="000000"/>
          <w:sz w:val="24"/>
          <w:szCs w:val="24"/>
        </w:rPr>
        <w:t xml:space="preserve"> programs.</w:t>
      </w:r>
    </w:p>
    <w:tbl>
      <w:tblPr>
        <w:tblW w:w="14432" w:type="dxa"/>
        <w:tblLook w:val="04A0" w:firstRow="1" w:lastRow="0" w:firstColumn="1" w:lastColumn="0" w:noHBand="0" w:noVBand="1"/>
      </w:tblPr>
      <w:tblGrid>
        <w:gridCol w:w="1037"/>
        <w:gridCol w:w="1580"/>
        <w:gridCol w:w="1691"/>
        <w:gridCol w:w="1840"/>
        <w:gridCol w:w="1502"/>
        <w:gridCol w:w="2060"/>
        <w:gridCol w:w="872"/>
        <w:gridCol w:w="2070"/>
        <w:gridCol w:w="1780"/>
      </w:tblGrid>
      <w:tr w:rsidR="008E3E42" w:rsidRPr="008932EE" w14:paraId="1956A6A8" w14:textId="77777777" w:rsidTr="008E3E42">
        <w:trPr>
          <w:trHeight w:val="240"/>
        </w:trPr>
        <w:tc>
          <w:tcPr>
            <w:tcW w:w="1037" w:type="dxa"/>
            <w:vMerge w:val="restart"/>
            <w:tcBorders>
              <w:top w:val="single" w:sz="4" w:space="0" w:color="auto"/>
              <w:left w:val="nil"/>
              <w:bottom w:val="single" w:sz="4" w:space="0" w:color="000000"/>
              <w:right w:val="nil"/>
            </w:tcBorders>
            <w:shd w:val="clear" w:color="auto" w:fill="auto"/>
            <w:vAlign w:val="center"/>
            <w:hideMark/>
          </w:tcPr>
          <w:p w14:paraId="2C453EC3" w14:textId="77777777" w:rsidR="008E3E42" w:rsidRPr="0044140A" w:rsidRDefault="008E3E42" w:rsidP="008E3E42">
            <w:pPr>
              <w:spacing w:after="0" w:line="240" w:lineRule="auto"/>
              <w:rPr>
                <w:rFonts w:eastAsia="Times New Roman"/>
                <w:color w:val="000000"/>
                <w:sz w:val="16"/>
                <w:szCs w:val="16"/>
              </w:rPr>
            </w:pPr>
            <w:r w:rsidRPr="0044140A">
              <w:rPr>
                <w:rFonts w:eastAsia="Times New Roman"/>
                <w:color w:val="000000"/>
                <w:sz w:val="16"/>
                <w:szCs w:val="16"/>
              </w:rPr>
              <w:t>First author,</w:t>
            </w:r>
            <w:r w:rsidRPr="0044140A">
              <w:rPr>
                <w:rFonts w:eastAsia="Times New Roman"/>
                <w:color w:val="000000"/>
                <w:sz w:val="16"/>
                <w:szCs w:val="16"/>
              </w:rPr>
              <w:br/>
              <w:t>Year</w:t>
            </w:r>
          </w:p>
        </w:tc>
        <w:tc>
          <w:tcPr>
            <w:tcW w:w="1580" w:type="dxa"/>
            <w:vMerge w:val="restart"/>
            <w:tcBorders>
              <w:top w:val="single" w:sz="4" w:space="0" w:color="auto"/>
              <w:left w:val="nil"/>
              <w:bottom w:val="single" w:sz="4" w:space="0" w:color="000000"/>
              <w:right w:val="nil"/>
            </w:tcBorders>
            <w:shd w:val="clear" w:color="auto" w:fill="auto"/>
            <w:noWrap/>
            <w:vAlign w:val="center"/>
            <w:hideMark/>
          </w:tcPr>
          <w:p w14:paraId="778578A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metrics</w:t>
            </w:r>
          </w:p>
        </w:tc>
        <w:tc>
          <w:tcPr>
            <w:tcW w:w="1691" w:type="dxa"/>
            <w:vMerge w:val="restart"/>
            <w:tcBorders>
              <w:top w:val="single" w:sz="4" w:space="0" w:color="auto"/>
              <w:left w:val="nil"/>
              <w:bottom w:val="single" w:sz="4" w:space="0" w:color="000000"/>
              <w:right w:val="nil"/>
            </w:tcBorders>
            <w:shd w:val="clear" w:color="auto" w:fill="auto"/>
            <w:vAlign w:val="center"/>
            <w:hideMark/>
          </w:tcPr>
          <w:p w14:paraId="5673B41B" w14:textId="5FB95BE7" w:rsidR="008E3E42" w:rsidRPr="0044140A" w:rsidRDefault="00AA23E1" w:rsidP="00AA23E1">
            <w:pPr>
              <w:spacing w:after="0" w:line="240" w:lineRule="auto"/>
              <w:jc w:val="center"/>
              <w:rPr>
                <w:rFonts w:eastAsia="Times New Roman"/>
                <w:color w:val="000000"/>
                <w:sz w:val="16"/>
                <w:szCs w:val="16"/>
              </w:rPr>
            </w:pPr>
            <w:r>
              <w:rPr>
                <w:rFonts w:eastAsia="Times New Roman"/>
                <w:color w:val="000000"/>
                <w:sz w:val="16"/>
                <w:szCs w:val="16"/>
              </w:rPr>
              <w:t>Estimate</w:t>
            </w:r>
          </w:p>
        </w:tc>
        <w:tc>
          <w:tcPr>
            <w:tcW w:w="5402" w:type="dxa"/>
            <w:gridSpan w:val="3"/>
            <w:tcBorders>
              <w:top w:val="single" w:sz="4" w:space="0" w:color="auto"/>
              <w:left w:val="nil"/>
              <w:bottom w:val="single" w:sz="4" w:space="0" w:color="auto"/>
              <w:right w:val="nil"/>
            </w:tcBorders>
            <w:shd w:val="clear" w:color="auto" w:fill="auto"/>
            <w:noWrap/>
            <w:vAlign w:val="center"/>
            <w:hideMark/>
          </w:tcPr>
          <w:p w14:paraId="2FD14441"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Telemedicine Program Costs</w:t>
            </w:r>
          </w:p>
        </w:tc>
        <w:tc>
          <w:tcPr>
            <w:tcW w:w="872" w:type="dxa"/>
            <w:vMerge w:val="restart"/>
            <w:tcBorders>
              <w:top w:val="single" w:sz="4" w:space="0" w:color="auto"/>
              <w:left w:val="nil"/>
              <w:bottom w:val="single" w:sz="4" w:space="0" w:color="000000"/>
              <w:right w:val="nil"/>
            </w:tcBorders>
            <w:shd w:val="clear" w:color="auto" w:fill="auto"/>
            <w:vAlign w:val="center"/>
            <w:hideMark/>
          </w:tcPr>
          <w:p w14:paraId="0A34404B"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year provided?</w:t>
            </w:r>
          </w:p>
        </w:tc>
        <w:tc>
          <w:tcPr>
            <w:tcW w:w="2070" w:type="dxa"/>
            <w:vMerge w:val="restart"/>
            <w:tcBorders>
              <w:top w:val="single" w:sz="4" w:space="0" w:color="auto"/>
              <w:left w:val="nil"/>
              <w:bottom w:val="single" w:sz="4" w:space="0" w:color="000000"/>
              <w:right w:val="nil"/>
            </w:tcBorders>
            <w:shd w:val="clear" w:color="auto" w:fill="auto"/>
            <w:noWrap/>
            <w:vAlign w:val="center"/>
            <w:hideMark/>
          </w:tcPr>
          <w:p w14:paraId="11932616" w14:textId="49781E0A"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benefits</w:t>
            </w:r>
          </w:p>
        </w:tc>
        <w:tc>
          <w:tcPr>
            <w:tcW w:w="1780" w:type="dxa"/>
            <w:vMerge w:val="restart"/>
            <w:tcBorders>
              <w:top w:val="single" w:sz="4" w:space="0" w:color="auto"/>
              <w:left w:val="nil"/>
              <w:bottom w:val="single" w:sz="4" w:space="0" w:color="000000"/>
              <w:right w:val="nil"/>
            </w:tcBorders>
            <w:shd w:val="clear" w:color="auto" w:fill="auto"/>
            <w:noWrap/>
            <w:vAlign w:val="center"/>
            <w:hideMark/>
          </w:tcPr>
          <w:p w14:paraId="5528CD3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Comment</w:t>
            </w:r>
          </w:p>
        </w:tc>
      </w:tr>
      <w:tr w:rsidR="008E3E42" w:rsidRPr="008932EE" w14:paraId="6E9B24A0" w14:textId="77777777" w:rsidTr="008E3E42">
        <w:trPr>
          <w:trHeight w:val="240"/>
        </w:trPr>
        <w:tc>
          <w:tcPr>
            <w:tcW w:w="1037" w:type="dxa"/>
            <w:vMerge/>
            <w:tcBorders>
              <w:top w:val="single" w:sz="4" w:space="0" w:color="auto"/>
              <w:left w:val="nil"/>
              <w:bottom w:val="single" w:sz="4" w:space="0" w:color="000000"/>
              <w:right w:val="nil"/>
            </w:tcBorders>
            <w:vAlign w:val="center"/>
            <w:hideMark/>
          </w:tcPr>
          <w:p w14:paraId="2C443A6C" w14:textId="77777777" w:rsidR="008E3E42" w:rsidRPr="0044140A" w:rsidRDefault="008E3E42" w:rsidP="008E3E42">
            <w:pPr>
              <w:spacing w:after="0" w:line="240" w:lineRule="auto"/>
              <w:rPr>
                <w:rFonts w:eastAsia="Times New Roman"/>
                <w:color w:val="000000"/>
                <w:sz w:val="16"/>
                <w:szCs w:val="16"/>
              </w:rPr>
            </w:pPr>
          </w:p>
        </w:tc>
        <w:tc>
          <w:tcPr>
            <w:tcW w:w="1580" w:type="dxa"/>
            <w:vMerge/>
            <w:tcBorders>
              <w:top w:val="single" w:sz="4" w:space="0" w:color="auto"/>
              <w:left w:val="nil"/>
              <w:bottom w:val="single" w:sz="4" w:space="0" w:color="000000"/>
              <w:right w:val="nil"/>
            </w:tcBorders>
            <w:vAlign w:val="center"/>
            <w:hideMark/>
          </w:tcPr>
          <w:p w14:paraId="50820E56" w14:textId="77777777" w:rsidR="008E3E42" w:rsidRPr="0044140A" w:rsidRDefault="008E3E42" w:rsidP="008E3E42">
            <w:pPr>
              <w:spacing w:after="0" w:line="240" w:lineRule="auto"/>
              <w:rPr>
                <w:rFonts w:eastAsia="Times New Roman"/>
                <w:color w:val="000000"/>
                <w:sz w:val="16"/>
                <w:szCs w:val="16"/>
              </w:rPr>
            </w:pPr>
          </w:p>
        </w:tc>
        <w:tc>
          <w:tcPr>
            <w:tcW w:w="1691" w:type="dxa"/>
            <w:vMerge/>
            <w:tcBorders>
              <w:top w:val="single" w:sz="4" w:space="0" w:color="auto"/>
              <w:left w:val="nil"/>
              <w:bottom w:val="single" w:sz="4" w:space="0" w:color="000000"/>
              <w:right w:val="nil"/>
            </w:tcBorders>
            <w:vAlign w:val="center"/>
            <w:hideMark/>
          </w:tcPr>
          <w:p w14:paraId="286CCF90" w14:textId="77777777" w:rsidR="008E3E42" w:rsidRPr="0044140A" w:rsidRDefault="008E3E42" w:rsidP="008E3E42">
            <w:pPr>
              <w:spacing w:after="0" w:line="240" w:lineRule="auto"/>
              <w:rPr>
                <w:rFonts w:eastAsia="Times New Roman"/>
                <w:color w:val="000000"/>
                <w:sz w:val="16"/>
                <w:szCs w:val="16"/>
              </w:rPr>
            </w:pPr>
          </w:p>
        </w:tc>
        <w:tc>
          <w:tcPr>
            <w:tcW w:w="1840" w:type="dxa"/>
            <w:tcBorders>
              <w:top w:val="nil"/>
              <w:left w:val="nil"/>
              <w:bottom w:val="single" w:sz="4" w:space="0" w:color="auto"/>
              <w:right w:val="nil"/>
            </w:tcBorders>
            <w:shd w:val="clear" w:color="auto" w:fill="auto"/>
            <w:noWrap/>
            <w:vAlign w:val="center"/>
            <w:hideMark/>
          </w:tcPr>
          <w:p w14:paraId="71638460"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Staffing</w:t>
            </w:r>
          </w:p>
        </w:tc>
        <w:tc>
          <w:tcPr>
            <w:tcW w:w="1502" w:type="dxa"/>
            <w:tcBorders>
              <w:top w:val="nil"/>
              <w:left w:val="nil"/>
              <w:bottom w:val="single" w:sz="4" w:space="0" w:color="auto"/>
              <w:right w:val="nil"/>
            </w:tcBorders>
            <w:shd w:val="clear" w:color="auto" w:fill="auto"/>
            <w:noWrap/>
            <w:vAlign w:val="center"/>
            <w:hideMark/>
          </w:tcPr>
          <w:p w14:paraId="11DA5881"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Technology</w:t>
            </w:r>
          </w:p>
        </w:tc>
        <w:tc>
          <w:tcPr>
            <w:tcW w:w="2060" w:type="dxa"/>
            <w:tcBorders>
              <w:top w:val="nil"/>
              <w:left w:val="nil"/>
              <w:bottom w:val="single" w:sz="4" w:space="0" w:color="auto"/>
              <w:right w:val="nil"/>
            </w:tcBorders>
            <w:shd w:val="clear" w:color="auto" w:fill="auto"/>
            <w:noWrap/>
            <w:vAlign w:val="center"/>
            <w:hideMark/>
          </w:tcPr>
          <w:p w14:paraId="008209A2"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Miscellaneous</w:t>
            </w:r>
          </w:p>
        </w:tc>
        <w:tc>
          <w:tcPr>
            <w:tcW w:w="872" w:type="dxa"/>
            <w:vMerge/>
            <w:tcBorders>
              <w:top w:val="single" w:sz="4" w:space="0" w:color="auto"/>
              <w:left w:val="nil"/>
              <w:bottom w:val="single" w:sz="4" w:space="0" w:color="000000"/>
              <w:right w:val="nil"/>
            </w:tcBorders>
            <w:vAlign w:val="center"/>
            <w:hideMark/>
          </w:tcPr>
          <w:p w14:paraId="17B84B3E" w14:textId="77777777" w:rsidR="008E3E42" w:rsidRPr="0044140A" w:rsidRDefault="008E3E42" w:rsidP="008E3E42">
            <w:pPr>
              <w:spacing w:after="0" w:line="240" w:lineRule="auto"/>
              <w:rPr>
                <w:rFonts w:eastAsia="Times New Roman"/>
                <w:color w:val="000000"/>
                <w:sz w:val="16"/>
                <w:szCs w:val="16"/>
              </w:rPr>
            </w:pPr>
          </w:p>
        </w:tc>
        <w:tc>
          <w:tcPr>
            <w:tcW w:w="2070" w:type="dxa"/>
            <w:vMerge/>
            <w:tcBorders>
              <w:top w:val="single" w:sz="4" w:space="0" w:color="auto"/>
              <w:left w:val="nil"/>
              <w:bottom w:val="single" w:sz="4" w:space="0" w:color="000000"/>
              <w:right w:val="nil"/>
            </w:tcBorders>
            <w:vAlign w:val="center"/>
            <w:hideMark/>
          </w:tcPr>
          <w:p w14:paraId="142B56A1" w14:textId="77777777" w:rsidR="008E3E42" w:rsidRPr="0044140A" w:rsidRDefault="008E3E42" w:rsidP="008E3E42">
            <w:pPr>
              <w:spacing w:after="0" w:line="240" w:lineRule="auto"/>
              <w:rPr>
                <w:rFonts w:eastAsia="Times New Roman"/>
                <w:color w:val="000000"/>
                <w:sz w:val="16"/>
                <w:szCs w:val="16"/>
              </w:rPr>
            </w:pPr>
          </w:p>
        </w:tc>
        <w:tc>
          <w:tcPr>
            <w:tcW w:w="1780" w:type="dxa"/>
            <w:vMerge/>
            <w:tcBorders>
              <w:top w:val="single" w:sz="4" w:space="0" w:color="auto"/>
              <w:left w:val="nil"/>
              <w:bottom w:val="single" w:sz="4" w:space="0" w:color="000000"/>
              <w:right w:val="nil"/>
            </w:tcBorders>
            <w:vAlign w:val="center"/>
            <w:hideMark/>
          </w:tcPr>
          <w:p w14:paraId="5DA719F1" w14:textId="77777777" w:rsidR="008E3E42" w:rsidRPr="0044140A" w:rsidRDefault="008E3E42" w:rsidP="008E3E42">
            <w:pPr>
              <w:spacing w:after="0" w:line="240" w:lineRule="auto"/>
              <w:rPr>
                <w:rFonts w:eastAsia="Times New Roman"/>
                <w:color w:val="000000"/>
                <w:sz w:val="16"/>
                <w:szCs w:val="16"/>
              </w:rPr>
            </w:pPr>
          </w:p>
        </w:tc>
      </w:tr>
      <w:tr w:rsidR="008E3E42" w:rsidRPr="008932EE" w14:paraId="76C86FCF" w14:textId="77777777" w:rsidTr="008E3E42">
        <w:trPr>
          <w:trHeight w:val="1020"/>
        </w:trPr>
        <w:tc>
          <w:tcPr>
            <w:tcW w:w="1037" w:type="dxa"/>
            <w:tcBorders>
              <w:top w:val="nil"/>
              <w:left w:val="nil"/>
              <w:bottom w:val="nil"/>
              <w:right w:val="nil"/>
            </w:tcBorders>
            <w:shd w:val="clear" w:color="auto" w:fill="auto"/>
            <w:vAlign w:val="center"/>
            <w:hideMark/>
          </w:tcPr>
          <w:p w14:paraId="50D91033" w14:textId="77777777" w:rsidR="008E3E42" w:rsidRDefault="008E3E42" w:rsidP="008E3E42">
            <w:pPr>
              <w:spacing w:after="0" w:line="240" w:lineRule="auto"/>
              <w:rPr>
                <w:rFonts w:eastAsia="Times New Roman"/>
                <w:color w:val="000000"/>
                <w:sz w:val="16"/>
                <w:szCs w:val="16"/>
              </w:rPr>
            </w:pPr>
            <w:r w:rsidRPr="0044140A">
              <w:rPr>
                <w:rFonts w:eastAsia="Times New Roman"/>
                <w:color w:val="000000"/>
                <w:sz w:val="16"/>
                <w:szCs w:val="16"/>
              </w:rPr>
              <w:t>Fletcher,</w:t>
            </w:r>
          </w:p>
          <w:p w14:paraId="324F5AF5" w14:textId="3430590F" w:rsidR="008E3E42" w:rsidRPr="0044140A" w:rsidRDefault="008E3E42" w:rsidP="00335F13">
            <w:pPr>
              <w:spacing w:after="0" w:line="240" w:lineRule="auto"/>
              <w:rPr>
                <w:rFonts w:eastAsia="Times New Roman"/>
                <w:color w:val="000000"/>
                <w:sz w:val="16"/>
                <w:szCs w:val="16"/>
              </w:rPr>
            </w:pPr>
            <w:r>
              <w:rPr>
                <w:rFonts w:eastAsia="Times New Roman"/>
                <w:color w:val="000000"/>
                <w:sz w:val="16"/>
                <w:szCs w:val="16"/>
              </w:rPr>
              <w:t xml:space="preserve">2000 </w:t>
            </w:r>
          </w:p>
        </w:tc>
        <w:tc>
          <w:tcPr>
            <w:tcW w:w="1580" w:type="dxa"/>
            <w:tcBorders>
              <w:top w:val="nil"/>
              <w:left w:val="nil"/>
              <w:bottom w:val="nil"/>
              <w:right w:val="nil"/>
            </w:tcBorders>
            <w:shd w:val="clear" w:color="auto" w:fill="auto"/>
            <w:vAlign w:val="center"/>
            <w:hideMark/>
          </w:tcPr>
          <w:p w14:paraId="2961281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home diagnosis and treatment cost</w:t>
            </w:r>
            <w:r>
              <w:rPr>
                <w:rFonts w:eastAsia="Times New Roman"/>
                <w:color w:val="000000"/>
                <w:sz w:val="16"/>
                <w:szCs w:val="16"/>
              </w:rPr>
              <w:t>s</w:t>
            </w:r>
            <w:r w:rsidRPr="0044140A">
              <w:rPr>
                <w:rFonts w:eastAsia="Times New Roman"/>
                <w:color w:val="000000"/>
                <w:sz w:val="16"/>
                <w:szCs w:val="16"/>
              </w:rPr>
              <w:t xml:space="preserve"> </w:t>
            </w:r>
          </w:p>
        </w:tc>
        <w:tc>
          <w:tcPr>
            <w:tcW w:w="1691" w:type="dxa"/>
            <w:tcBorders>
              <w:top w:val="nil"/>
              <w:left w:val="nil"/>
              <w:bottom w:val="nil"/>
              <w:right w:val="nil"/>
            </w:tcBorders>
            <w:shd w:val="clear" w:color="auto" w:fill="auto"/>
            <w:vAlign w:val="center"/>
            <w:hideMark/>
          </w:tcPr>
          <w:p w14:paraId="0F4BF850" w14:textId="6CCA6C35"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 xml:space="preserve">29,787 </w:t>
            </w:r>
          </w:p>
        </w:tc>
        <w:tc>
          <w:tcPr>
            <w:tcW w:w="1840" w:type="dxa"/>
            <w:tcBorders>
              <w:top w:val="nil"/>
              <w:left w:val="nil"/>
              <w:bottom w:val="nil"/>
              <w:right w:val="nil"/>
            </w:tcBorders>
            <w:shd w:val="clear" w:color="auto" w:fill="auto"/>
            <w:vAlign w:val="center"/>
            <w:hideMark/>
          </w:tcPr>
          <w:p w14:paraId="7081D580"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86.5/study</w:t>
            </w:r>
          </w:p>
        </w:tc>
        <w:tc>
          <w:tcPr>
            <w:tcW w:w="1502" w:type="dxa"/>
            <w:tcBorders>
              <w:top w:val="nil"/>
              <w:left w:val="nil"/>
              <w:bottom w:val="nil"/>
              <w:right w:val="nil"/>
            </w:tcBorders>
            <w:shd w:val="clear" w:color="auto" w:fill="auto"/>
            <w:vAlign w:val="center"/>
            <w:hideMark/>
          </w:tcPr>
          <w:p w14:paraId="3FE8716E"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15,600 (3 computer units [</w:t>
            </w:r>
            <w:r>
              <w:rPr>
                <w:color w:val="000000"/>
                <w:sz w:val="16"/>
                <w:szCs w:val="16"/>
              </w:rPr>
              <w:t>USD</w:t>
            </w:r>
            <w:r w:rsidRPr="008932EE">
              <w:rPr>
                <w:color w:val="000000"/>
                <w:sz w:val="16"/>
                <w:szCs w:val="16"/>
              </w:rPr>
              <w:t>4,200 each] &amp; 3 auto-CPAP units [</w:t>
            </w:r>
            <w:r>
              <w:rPr>
                <w:color w:val="000000"/>
                <w:sz w:val="16"/>
                <w:szCs w:val="16"/>
              </w:rPr>
              <w:t>USD</w:t>
            </w:r>
            <w:r w:rsidRPr="008932EE">
              <w:rPr>
                <w:color w:val="000000"/>
                <w:sz w:val="16"/>
                <w:szCs w:val="16"/>
              </w:rPr>
              <w:t>1000 each])</w:t>
            </w:r>
          </w:p>
        </w:tc>
        <w:tc>
          <w:tcPr>
            <w:tcW w:w="2060" w:type="dxa"/>
            <w:tcBorders>
              <w:top w:val="nil"/>
              <w:left w:val="nil"/>
              <w:bottom w:val="nil"/>
              <w:right w:val="nil"/>
            </w:tcBorders>
            <w:shd w:val="clear" w:color="auto" w:fill="auto"/>
            <w:vAlign w:val="center"/>
            <w:hideMark/>
          </w:tcPr>
          <w:p w14:paraId="53547262"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137 per patient (nasal mask, tubing, valve, &amp; oximeter finger piece)</w:t>
            </w:r>
          </w:p>
        </w:tc>
        <w:tc>
          <w:tcPr>
            <w:tcW w:w="872" w:type="dxa"/>
            <w:tcBorders>
              <w:top w:val="nil"/>
              <w:left w:val="nil"/>
              <w:bottom w:val="nil"/>
              <w:right w:val="nil"/>
            </w:tcBorders>
            <w:shd w:val="clear" w:color="auto" w:fill="auto"/>
            <w:vAlign w:val="center"/>
            <w:hideMark/>
          </w:tcPr>
          <w:p w14:paraId="69B5093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070" w:type="dxa"/>
            <w:tcBorders>
              <w:top w:val="nil"/>
              <w:left w:val="nil"/>
              <w:bottom w:val="nil"/>
              <w:right w:val="nil"/>
            </w:tcBorders>
            <w:shd w:val="clear" w:color="auto" w:fill="auto"/>
            <w:vAlign w:val="center"/>
            <w:hideMark/>
          </w:tcPr>
          <w:p w14:paraId="6130821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diagnostic and treatment costs by </w:t>
            </w:r>
            <w:r>
              <w:rPr>
                <w:rFonts w:eastAsia="Times New Roman"/>
                <w:color w:val="000000"/>
                <w:sz w:val="16"/>
                <w:szCs w:val="16"/>
              </w:rPr>
              <w:t>USD</w:t>
            </w:r>
            <w:r w:rsidRPr="0044140A">
              <w:rPr>
                <w:rFonts w:eastAsia="Times New Roman"/>
                <w:color w:val="000000"/>
                <w:sz w:val="16"/>
                <w:szCs w:val="16"/>
              </w:rPr>
              <w:t>1,128 per patient</w:t>
            </w:r>
          </w:p>
        </w:tc>
        <w:tc>
          <w:tcPr>
            <w:tcW w:w="1780" w:type="dxa"/>
            <w:tcBorders>
              <w:top w:val="nil"/>
              <w:left w:val="nil"/>
              <w:bottom w:val="nil"/>
              <w:right w:val="nil"/>
            </w:tcBorders>
            <w:shd w:val="clear" w:color="auto" w:fill="auto"/>
            <w:vAlign w:val="center"/>
            <w:hideMark/>
          </w:tcPr>
          <w:p w14:paraId="1CFB7BC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Home diagnosis costs for each intervention group but not detail provided. No cost measure unit</w:t>
            </w:r>
          </w:p>
        </w:tc>
      </w:tr>
      <w:tr w:rsidR="008E3E42" w:rsidRPr="008932EE" w14:paraId="29C08C62" w14:textId="77777777" w:rsidTr="008E3E42">
        <w:trPr>
          <w:trHeight w:val="1020"/>
        </w:trPr>
        <w:tc>
          <w:tcPr>
            <w:tcW w:w="1037" w:type="dxa"/>
            <w:tcBorders>
              <w:top w:val="nil"/>
              <w:left w:val="nil"/>
              <w:bottom w:val="nil"/>
              <w:right w:val="nil"/>
            </w:tcBorders>
            <w:shd w:val="clear" w:color="auto" w:fill="auto"/>
            <w:vAlign w:val="center"/>
            <w:hideMark/>
          </w:tcPr>
          <w:p w14:paraId="02765555" w14:textId="6FF45CB9" w:rsidR="008E3E42" w:rsidRPr="0044140A" w:rsidRDefault="008E3E42" w:rsidP="00335F13">
            <w:pPr>
              <w:spacing w:after="0" w:line="240" w:lineRule="auto"/>
              <w:rPr>
                <w:rFonts w:eastAsia="Times New Roman"/>
                <w:color w:val="000000"/>
                <w:sz w:val="16"/>
                <w:szCs w:val="16"/>
              </w:rPr>
            </w:pPr>
            <w:proofErr w:type="spellStart"/>
            <w:r w:rsidRPr="0044140A">
              <w:rPr>
                <w:rFonts w:eastAsia="Times New Roman"/>
                <w:color w:val="000000"/>
                <w:sz w:val="16"/>
                <w:szCs w:val="16"/>
              </w:rPr>
              <w:t>Dansky</w:t>
            </w:r>
            <w:proofErr w:type="spellEnd"/>
            <w:r w:rsidRPr="0044140A">
              <w:rPr>
                <w:rFonts w:eastAsia="Times New Roman"/>
                <w:color w:val="000000"/>
                <w:sz w:val="16"/>
                <w:szCs w:val="16"/>
              </w:rPr>
              <w:t>,</w:t>
            </w:r>
            <w:r>
              <w:rPr>
                <w:rFonts w:eastAsia="Times New Roman"/>
                <w:color w:val="000000"/>
                <w:sz w:val="16"/>
                <w:szCs w:val="16"/>
              </w:rPr>
              <w:t xml:space="preserve"> 2001 </w:t>
            </w:r>
          </w:p>
        </w:tc>
        <w:tc>
          <w:tcPr>
            <w:tcW w:w="1580" w:type="dxa"/>
            <w:tcBorders>
              <w:top w:val="nil"/>
              <w:left w:val="nil"/>
              <w:bottom w:val="nil"/>
              <w:right w:val="nil"/>
            </w:tcBorders>
            <w:shd w:val="clear" w:color="auto" w:fill="auto"/>
            <w:vAlign w:val="center"/>
            <w:hideMark/>
          </w:tcPr>
          <w:p w14:paraId="10B45E8C"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Total costs of </w:t>
            </w:r>
            <w:proofErr w:type="spellStart"/>
            <w:r w:rsidRPr="0044140A">
              <w:rPr>
                <w:rFonts w:eastAsia="Times New Roman"/>
                <w:color w:val="000000"/>
                <w:sz w:val="16"/>
                <w:szCs w:val="16"/>
              </w:rPr>
              <w:t>telehomecare</w:t>
            </w:r>
            <w:proofErr w:type="spellEnd"/>
            <w:r w:rsidRPr="0044140A">
              <w:rPr>
                <w:rFonts w:eastAsia="Times New Roman"/>
                <w:color w:val="000000"/>
                <w:sz w:val="16"/>
                <w:szCs w:val="16"/>
              </w:rPr>
              <w:t xml:space="preserve"> per year</w:t>
            </w:r>
          </w:p>
        </w:tc>
        <w:tc>
          <w:tcPr>
            <w:tcW w:w="1691" w:type="dxa"/>
            <w:tcBorders>
              <w:top w:val="nil"/>
              <w:left w:val="nil"/>
              <w:bottom w:val="nil"/>
              <w:right w:val="nil"/>
            </w:tcBorders>
            <w:shd w:val="clear" w:color="auto" w:fill="auto"/>
            <w:vAlign w:val="center"/>
            <w:hideMark/>
          </w:tcPr>
          <w:p w14:paraId="729BCAF8" w14:textId="21FB9797"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35,689</w:t>
            </w:r>
          </w:p>
        </w:tc>
        <w:tc>
          <w:tcPr>
            <w:tcW w:w="1840" w:type="dxa"/>
            <w:tcBorders>
              <w:top w:val="nil"/>
              <w:left w:val="nil"/>
              <w:bottom w:val="nil"/>
              <w:right w:val="nil"/>
            </w:tcBorders>
            <w:shd w:val="clear" w:color="auto" w:fill="auto"/>
            <w:vAlign w:val="center"/>
            <w:hideMark/>
          </w:tcPr>
          <w:p w14:paraId="5DC68015" w14:textId="1D9A17B0"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00CF4F62">
              <w:rPr>
                <w:color w:val="000000"/>
                <w:sz w:val="16"/>
                <w:szCs w:val="16"/>
              </w:rPr>
              <w:t>12,035</w:t>
            </w:r>
          </w:p>
        </w:tc>
        <w:tc>
          <w:tcPr>
            <w:tcW w:w="1502" w:type="dxa"/>
            <w:tcBorders>
              <w:top w:val="nil"/>
              <w:left w:val="nil"/>
              <w:bottom w:val="nil"/>
              <w:right w:val="nil"/>
            </w:tcBorders>
            <w:shd w:val="clear" w:color="auto" w:fill="auto"/>
            <w:vAlign w:val="center"/>
            <w:hideMark/>
          </w:tcPr>
          <w:p w14:paraId="232C865D" w14:textId="01B83936"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00CF4F62">
              <w:rPr>
                <w:color w:val="000000"/>
                <w:sz w:val="16"/>
                <w:szCs w:val="16"/>
              </w:rPr>
              <w:t>19,113</w:t>
            </w:r>
          </w:p>
        </w:tc>
        <w:tc>
          <w:tcPr>
            <w:tcW w:w="2060" w:type="dxa"/>
            <w:tcBorders>
              <w:top w:val="nil"/>
              <w:left w:val="nil"/>
              <w:bottom w:val="nil"/>
              <w:right w:val="nil"/>
            </w:tcBorders>
            <w:shd w:val="clear" w:color="auto" w:fill="auto"/>
            <w:vAlign w:val="center"/>
            <w:hideMark/>
          </w:tcPr>
          <w:p w14:paraId="7E2B645D" w14:textId="01C212F1"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00CF4F62">
              <w:rPr>
                <w:color w:val="000000"/>
                <w:sz w:val="16"/>
                <w:szCs w:val="16"/>
              </w:rPr>
              <w:t>4,541</w:t>
            </w:r>
            <w:r w:rsidRPr="008932EE">
              <w:rPr>
                <w:color w:val="000000"/>
                <w:sz w:val="16"/>
                <w:szCs w:val="16"/>
              </w:rPr>
              <w:t xml:space="preserve"> (insurance, supplies, &amp; administrative)</w:t>
            </w:r>
          </w:p>
        </w:tc>
        <w:tc>
          <w:tcPr>
            <w:tcW w:w="872" w:type="dxa"/>
            <w:tcBorders>
              <w:top w:val="nil"/>
              <w:left w:val="nil"/>
              <w:bottom w:val="nil"/>
              <w:right w:val="nil"/>
            </w:tcBorders>
            <w:shd w:val="clear" w:color="auto" w:fill="auto"/>
            <w:vAlign w:val="center"/>
            <w:hideMark/>
          </w:tcPr>
          <w:p w14:paraId="61B6480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070" w:type="dxa"/>
            <w:tcBorders>
              <w:top w:val="nil"/>
              <w:left w:val="nil"/>
              <w:bottom w:val="nil"/>
              <w:right w:val="nil"/>
            </w:tcBorders>
            <w:shd w:val="clear" w:color="auto" w:fill="auto"/>
            <w:vAlign w:val="center"/>
            <w:hideMark/>
          </w:tcPr>
          <w:p w14:paraId="28F64BAD"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 home visit costs between </w:t>
            </w:r>
            <w:r>
              <w:rPr>
                <w:rFonts w:eastAsia="Times New Roman"/>
                <w:color w:val="000000"/>
                <w:sz w:val="16"/>
                <w:szCs w:val="16"/>
              </w:rPr>
              <w:t>USD</w:t>
            </w:r>
            <w:r w:rsidRPr="0044140A">
              <w:rPr>
                <w:rFonts w:eastAsia="Times New Roman"/>
                <w:color w:val="000000"/>
                <w:sz w:val="16"/>
                <w:szCs w:val="16"/>
              </w:rPr>
              <w:t>319-</w:t>
            </w:r>
            <w:r>
              <w:rPr>
                <w:rFonts w:eastAsia="Times New Roman"/>
                <w:color w:val="000000"/>
                <w:sz w:val="16"/>
                <w:szCs w:val="16"/>
              </w:rPr>
              <w:t>USD</w:t>
            </w:r>
            <w:r w:rsidRPr="0044140A">
              <w:rPr>
                <w:rFonts w:eastAsia="Times New Roman"/>
                <w:color w:val="000000"/>
                <w:sz w:val="16"/>
                <w:szCs w:val="16"/>
              </w:rPr>
              <w:t xml:space="preserve">697 per patient per episode for patients who were in home care for 60 days  </w:t>
            </w:r>
          </w:p>
        </w:tc>
        <w:tc>
          <w:tcPr>
            <w:tcW w:w="1780" w:type="dxa"/>
            <w:tcBorders>
              <w:top w:val="nil"/>
              <w:left w:val="nil"/>
              <w:bottom w:val="nil"/>
              <w:right w:val="nil"/>
            </w:tcBorders>
            <w:shd w:val="clear" w:color="auto" w:fill="auto"/>
            <w:vAlign w:val="center"/>
            <w:hideMark/>
          </w:tcPr>
          <w:p w14:paraId="0BC1ED7D" w14:textId="77777777" w:rsidR="008E3E42" w:rsidRPr="0044140A" w:rsidRDefault="008E3E42" w:rsidP="008E3E42">
            <w:pPr>
              <w:spacing w:after="0" w:line="240" w:lineRule="auto"/>
              <w:jc w:val="center"/>
              <w:rPr>
                <w:rFonts w:eastAsia="Times New Roman"/>
                <w:color w:val="000000"/>
                <w:sz w:val="16"/>
                <w:szCs w:val="16"/>
              </w:rPr>
            </w:pPr>
            <w:r>
              <w:rPr>
                <w:rFonts w:eastAsia="Times New Roman"/>
                <w:color w:val="000000"/>
                <w:sz w:val="16"/>
                <w:szCs w:val="16"/>
              </w:rPr>
              <w:t xml:space="preserve">Provided most details of </w:t>
            </w:r>
            <w:proofErr w:type="spellStart"/>
            <w:r>
              <w:rPr>
                <w:rFonts w:eastAsia="Times New Roman"/>
                <w:color w:val="000000"/>
                <w:sz w:val="16"/>
                <w:szCs w:val="16"/>
              </w:rPr>
              <w:t>tel</w:t>
            </w:r>
            <w:r w:rsidRPr="0044140A">
              <w:rPr>
                <w:rFonts w:eastAsia="Times New Roman"/>
                <w:color w:val="000000"/>
                <w:sz w:val="16"/>
                <w:szCs w:val="16"/>
              </w:rPr>
              <w:t>ehomecare</w:t>
            </w:r>
            <w:proofErr w:type="spellEnd"/>
            <w:r w:rsidRPr="0044140A">
              <w:rPr>
                <w:rFonts w:eastAsia="Times New Roman"/>
                <w:color w:val="000000"/>
                <w:sz w:val="16"/>
                <w:szCs w:val="16"/>
              </w:rPr>
              <w:t xml:space="preserve"> costs</w:t>
            </w:r>
          </w:p>
        </w:tc>
      </w:tr>
      <w:tr w:rsidR="008E3E42" w:rsidRPr="008932EE" w14:paraId="42974E94" w14:textId="77777777" w:rsidTr="008E3E42">
        <w:trPr>
          <w:trHeight w:val="1020"/>
        </w:trPr>
        <w:tc>
          <w:tcPr>
            <w:tcW w:w="1037" w:type="dxa"/>
            <w:tcBorders>
              <w:top w:val="nil"/>
              <w:left w:val="nil"/>
              <w:bottom w:val="nil"/>
              <w:right w:val="nil"/>
            </w:tcBorders>
            <w:shd w:val="clear" w:color="auto" w:fill="auto"/>
            <w:vAlign w:val="center"/>
            <w:hideMark/>
          </w:tcPr>
          <w:p w14:paraId="3773AEDD" w14:textId="77777777" w:rsidR="00335F13" w:rsidRDefault="008E3E42" w:rsidP="00335F13">
            <w:pPr>
              <w:spacing w:after="0" w:line="240" w:lineRule="auto"/>
              <w:rPr>
                <w:rFonts w:eastAsia="Times New Roman"/>
                <w:color w:val="000000"/>
                <w:sz w:val="16"/>
                <w:szCs w:val="16"/>
              </w:rPr>
            </w:pPr>
            <w:r w:rsidRPr="0044140A">
              <w:rPr>
                <w:rFonts w:eastAsia="Times New Roman"/>
                <w:color w:val="000000"/>
                <w:sz w:val="16"/>
                <w:szCs w:val="16"/>
              </w:rPr>
              <w:t>Smith,</w:t>
            </w:r>
            <w:r>
              <w:rPr>
                <w:rFonts w:eastAsia="Times New Roman"/>
                <w:color w:val="000000"/>
                <w:sz w:val="16"/>
                <w:szCs w:val="16"/>
              </w:rPr>
              <w:t xml:space="preserve"> </w:t>
            </w:r>
          </w:p>
          <w:p w14:paraId="5AD65960" w14:textId="6C0823C8" w:rsidR="008E3E42" w:rsidRPr="0044140A" w:rsidRDefault="008E3E42" w:rsidP="00335F13">
            <w:pPr>
              <w:spacing w:after="0" w:line="240" w:lineRule="auto"/>
              <w:rPr>
                <w:rFonts w:eastAsia="Times New Roman"/>
                <w:color w:val="000000"/>
                <w:sz w:val="16"/>
                <w:szCs w:val="16"/>
              </w:rPr>
            </w:pPr>
            <w:r>
              <w:rPr>
                <w:rFonts w:eastAsia="Times New Roman"/>
                <w:color w:val="000000"/>
                <w:sz w:val="16"/>
                <w:szCs w:val="16"/>
              </w:rPr>
              <w:t xml:space="preserve">2002 </w:t>
            </w:r>
          </w:p>
        </w:tc>
        <w:tc>
          <w:tcPr>
            <w:tcW w:w="1580" w:type="dxa"/>
            <w:tcBorders>
              <w:top w:val="nil"/>
              <w:left w:val="nil"/>
              <w:bottom w:val="nil"/>
              <w:right w:val="nil"/>
            </w:tcBorders>
            <w:shd w:val="clear" w:color="auto" w:fill="auto"/>
            <w:vAlign w:val="center"/>
            <w:hideMark/>
          </w:tcPr>
          <w:p w14:paraId="6C2FA68B"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telehealth (visits, materials, &amp; travel for installation and pick-up) per 6-month</w:t>
            </w:r>
          </w:p>
        </w:tc>
        <w:tc>
          <w:tcPr>
            <w:tcW w:w="1691" w:type="dxa"/>
            <w:tcBorders>
              <w:top w:val="nil"/>
              <w:left w:val="nil"/>
              <w:bottom w:val="nil"/>
              <w:right w:val="nil"/>
            </w:tcBorders>
            <w:shd w:val="clear" w:color="auto" w:fill="auto"/>
            <w:vAlign w:val="center"/>
            <w:hideMark/>
          </w:tcPr>
          <w:p w14:paraId="7B150732" w14:textId="3F2570DB"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1,360</w:t>
            </w:r>
          </w:p>
        </w:tc>
        <w:tc>
          <w:tcPr>
            <w:tcW w:w="1840" w:type="dxa"/>
            <w:tcBorders>
              <w:top w:val="nil"/>
              <w:left w:val="nil"/>
              <w:bottom w:val="nil"/>
              <w:right w:val="nil"/>
            </w:tcBorders>
            <w:shd w:val="clear" w:color="auto" w:fill="auto"/>
            <w:vAlign w:val="center"/>
            <w:hideMark/>
          </w:tcPr>
          <w:p w14:paraId="70C20E29" w14:textId="77777777" w:rsidR="008E3E42" w:rsidRDefault="008E3E42" w:rsidP="008E3E42">
            <w:pPr>
              <w:spacing w:after="0" w:line="240" w:lineRule="auto"/>
              <w:jc w:val="center"/>
              <w:rPr>
                <w:color w:val="000000"/>
                <w:sz w:val="16"/>
                <w:szCs w:val="16"/>
              </w:rPr>
            </w:pPr>
            <w:r>
              <w:rPr>
                <w:color w:val="000000"/>
                <w:sz w:val="16"/>
                <w:szCs w:val="16"/>
              </w:rPr>
              <w:t>USD</w:t>
            </w:r>
            <w:r w:rsidRPr="008932EE">
              <w:rPr>
                <w:color w:val="000000"/>
                <w:sz w:val="16"/>
                <w:szCs w:val="16"/>
              </w:rPr>
              <w:t>560 for 23 telehealth nurse visits</w:t>
            </w:r>
          </w:p>
          <w:p w14:paraId="5FA6249E"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(24.32/visit)</w:t>
            </w:r>
          </w:p>
        </w:tc>
        <w:tc>
          <w:tcPr>
            <w:tcW w:w="1502" w:type="dxa"/>
            <w:tcBorders>
              <w:top w:val="nil"/>
              <w:left w:val="nil"/>
              <w:bottom w:val="nil"/>
              <w:right w:val="nil"/>
            </w:tcBorders>
            <w:shd w:val="clear" w:color="auto" w:fill="auto"/>
            <w:vAlign w:val="center"/>
            <w:hideMark/>
          </w:tcPr>
          <w:p w14:paraId="03D7A6A1" w14:textId="30AEF98D"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00CF4F62">
              <w:rPr>
                <w:color w:val="000000"/>
                <w:sz w:val="16"/>
                <w:szCs w:val="16"/>
              </w:rPr>
              <w:t>800</w:t>
            </w:r>
          </w:p>
        </w:tc>
        <w:tc>
          <w:tcPr>
            <w:tcW w:w="2060" w:type="dxa"/>
            <w:tcBorders>
              <w:top w:val="nil"/>
              <w:left w:val="nil"/>
              <w:bottom w:val="nil"/>
              <w:right w:val="nil"/>
            </w:tcBorders>
            <w:shd w:val="clear" w:color="auto" w:fill="auto"/>
            <w:vAlign w:val="center"/>
            <w:hideMark/>
          </w:tcPr>
          <w:p w14:paraId="0320312E"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872" w:type="dxa"/>
            <w:tcBorders>
              <w:top w:val="nil"/>
              <w:left w:val="nil"/>
              <w:bottom w:val="nil"/>
              <w:right w:val="nil"/>
            </w:tcBorders>
            <w:shd w:val="clear" w:color="auto" w:fill="auto"/>
            <w:vAlign w:val="center"/>
            <w:hideMark/>
          </w:tcPr>
          <w:p w14:paraId="050B5827"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070" w:type="dxa"/>
            <w:tcBorders>
              <w:top w:val="nil"/>
              <w:left w:val="nil"/>
              <w:bottom w:val="nil"/>
              <w:right w:val="nil"/>
            </w:tcBorders>
            <w:shd w:val="clear" w:color="auto" w:fill="auto"/>
            <w:vAlign w:val="center"/>
            <w:hideMark/>
          </w:tcPr>
          <w:p w14:paraId="1F418A9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costs by </w:t>
            </w:r>
            <w:r>
              <w:rPr>
                <w:rFonts w:eastAsia="Times New Roman"/>
                <w:color w:val="000000"/>
                <w:sz w:val="16"/>
                <w:szCs w:val="16"/>
              </w:rPr>
              <w:t>USD</w:t>
            </w:r>
            <w:r w:rsidRPr="0044140A">
              <w:rPr>
                <w:rFonts w:eastAsia="Times New Roman"/>
                <w:color w:val="000000"/>
                <w:sz w:val="16"/>
                <w:szCs w:val="16"/>
              </w:rPr>
              <w:t>41 per visit</w:t>
            </w:r>
          </w:p>
        </w:tc>
        <w:tc>
          <w:tcPr>
            <w:tcW w:w="1780" w:type="dxa"/>
            <w:tcBorders>
              <w:top w:val="nil"/>
              <w:left w:val="nil"/>
              <w:bottom w:val="nil"/>
              <w:right w:val="nil"/>
            </w:tcBorders>
            <w:shd w:val="clear" w:color="auto" w:fill="auto"/>
            <w:vAlign w:val="center"/>
            <w:hideMark/>
          </w:tcPr>
          <w:p w14:paraId="306F8D95" w14:textId="77777777" w:rsidR="008E3E42" w:rsidRPr="0044140A" w:rsidRDefault="008E3E42" w:rsidP="008E3E42">
            <w:pPr>
              <w:spacing w:after="0" w:line="240" w:lineRule="auto"/>
              <w:jc w:val="center"/>
              <w:rPr>
                <w:rFonts w:eastAsia="Times New Roman"/>
                <w:color w:val="000000"/>
                <w:sz w:val="16"/>
                <w:szCs w:val="16"/>
              </w:rPr>
            </w:pPr>
            <w:r>
              <w:rPr>
                <w:rFonts w:eastAsia="Times New Roman"/>
                <w:color w:val="000000"/>
                <w:sz w:val="16"/>
                <w:szCs w:val="16"/>
              </w:rPr>
              <w:t>Limited telemedicine</w:t>
            </w:r>
            <w:r w:rsidRPr="0044140A">
              <w:rPr>
                <w:rFonts w:eastAsia="Times New Roman"/>
                <w:color w:val="000000"/>
                <w:sz w:val="16"/>
                <w:szCs w:val="16"/>
              </w:rPr>
              <w:t xml:space="preserve"> costs detail (no costs of materials and travel for installation and pick-up)</w:t>
            </w:r>
          </w:p>
        </w:tc>
      </w:tr>
      <w:tr w:rsidR="008E3E42" w:rsidRPr="008932EE" w14:paraId="13EB3BC5" w14:textId="77777777" w:rsidTr="008E3E42">
        <w:trPr>
          <w:trHeight w:val="1428"/>
        </w:trPr>
        <w:tc>
          <w:tcPr>
            <w:tcW w:w="1037" w:type="dxa"/>
            <w:tcBorders>
              <w:top w:val="nil"/>
              <w:left w:val="nil"/>
              <w:bottom w:val="nil"/>
              <w:right w:val="nil"/>
            </w:tcBorders>
            <w:shd w:val="clear" w:color="auto" w:fill="auto"/>
            <w:vAlign w:val="center"/>
            <w:hideMark/>
          </w:tcPr>
          <w:p w14:paraId="41AE63DD" w14:textId="0D26E69A" w:rsidR="008E3E42" w:rsidRPr="0044140A" w:rsidRDefault="008E3E42" w:rsidP="00335F13">
            <w:pPr>
              <w:spacing w:after="0" w:line="240" w:lineRule="auto"/>
              <w:rPr>
                <w:rFonts w:eastAsia="Times New Roman"/>
                <w:color w:val="000000"/>
                <w:sz w:val="16"/>
                <w:szCs w:val="16"/>
              </w:rPr>
            </w:pPr>
            <w:proofErr w:type="spellStart"/>
            <w:r w:rsidRPr="0044140A">
              <w:rPr>
                <w:rFonts w:eastAsia="Times New Roman"/>
                <w:color w:val="000000"/>
                <w:sz w:val="16"/>
                <w:szCs w:val="16"/>
              </w:rPr>
              <w:t>Benatar</w:t>
            </w:r>
            <w:proofErr w:type="spellEnd"/>
            <w:r w:rsidRPr="0044140A">
              <w:rPr>
                <w:rFonts w:eastAsia="Times New Roman"/>
                <w:color w:val="000000"/>
                <w:sz w:val="16"/>
                <w:szCs w:val="16"/>
              </w:rPr>
              <w:t>,</w:t>
            </w:r>
            <w:r>
              <w:rPr>
                <w:rFonts w:eastAsia="Times New Roman"/>
                <w:color w:val="000000"/>
                <w:sz w:val="16"/>
                <w:szCs w:val="16"/>
              </w:rPr>
              <w:t xml:space="preserve"> 2003 </w:t>
            </w:r>
            <w:r>
              <w:rPr>
                <w:rFonts w:eastAsia="Times New Roman"/>
                <w:color w:val="000000"/>
                <w:sz w:val="16"/>
                <w:szCs w:val="16"/>
              </w:rPr>
              <w:fldChar w:fldCharType="begin"/>
            </w:r>
            <w:r>
              <w:rPr>
                <w:rFonts w:eastAsia="Times New Roman"/>
                <w:color w:val="000000"/>
                <w:sz w:val="16"/>
                <w:szCs w:val="16"/>
              </w:rPr>
              <w:instrText xml:space="preserve"> ADDIN EN.CITE &lt;EndNote&gt;&lt;Cite&gt;&lt;Author&gt;Benatar&lt;/Author&gt;&lt;Year&gt;2003&lt;/Year&gt;&lt;RecNum&gt;43&lt;/RecNum&gt;&lt;DisplayText&gt;(36)&lt;/DisplayText&gt;&lt;record&gt;&lt;rec-number&gt;43&lt;/rec-number&gt;&lt;foreign-keys&gt;&lt;key app="EN" db-id="erv50sevn9fswaesxvkv5rzn2dxzt0f992ev" timestamp="1463005855"&gt;43&lt;/key&gt;&lt;/foreign-keys&gt;&lt;ref-type name="Journal Article"&gt;17&lt;/ref-type&gt;&lt;contributors&gt;&lt;authors&gt;&lt;author&gt;Benatar, Daniel&lt;/author&gt;&lt;author&gt;Bondmass, Mary&lt;/author&gt;&lt;author&gt;Ghitelman, Jaime&lt;/author&gt;&lt;author&gt;Avitall, Boaz&lt;/author&gt;&lt;/authors&gt;&lt;/contributors&gt;&lt;titles&gt;&lt;title&gt;Outcomes of chronic heart failure&lt;/title&gt;&lt;secondary-title&gt;Archives of internal medicine&lt;/secondary-title&gt;&lt;/titles&gt;&lt;periodical&gt;&lt;full-title&gt;Archives of internal medicine&lt;/full-title&gt;&lt;/periodical&gt;&lt;pages&gt;347-352&lt;/pages&gt;&lt;volume&gt;163&lt;/volume&gt;&lt;number&gt;3&lt;/number&gt;&lt;dates&gt;&lt;year&gt;2003&lt;/year&gt;&lt;/dates&gt;&lt;isbn&gt;0003-9926&lt;/isbn&gt;&lt;urls&gt;&lt;/urls&gt;&lt;/record&gt;&lt;/Cite&gt;&lt;/EndNote&gt;</w:instrText>
            </w:r>
            <w:r>
              <w:rPr>
                <w:rFonts w:eastAsia="Times New Roman"/>
                <w:color w:val="000000"/>
                <w:sz w:val="16"/>
                <w:szCs w:val="16"/>
              </w:rPr>
              <w:fldChar w:fldCharType="end"/>
            </w:r>
            <w:r>
              <w:rPr>
                <w:rFonts w:eastAsia="Times New Roman"/>
                <w:color w:val="000000"/>
                <w:sz w:val="16"/>
                <w:szCs w:val="16"/>
              </w:rPr>
              <w:t xml:space="preserve"> </w:t>
            </w:r>
          </w:p>
        </w:tc>
        <w:tc>
          <w:tcPr>
            <w:tcW w:w="1580" w:type="dxa"/>
            <w:tcBorders>
              <w:top w:val="nil"/>
              <w:left w:val="nil"/>
              <w:bottom w:val="nil"/>
              <w:right w:val="nil"/>
            </w:tcBorders>
            <w:shd w:val="clear" w:color="auto" w:fill="auto"/>
            <w:vAlign w:val="center"/>
            <w:hideMark/>
          </w:tcPr>
          <w:p w14:paraId="5A39DA3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Total fractionated costs of telemonitoring per day </w:t>
            </w:r>
          </w:p>
        </w:tc>
        <w:tc>
          <w:tcPr>
            <w:tcW w:w="1691" w:type="dxa"/>
            <w:tcBorders>
              <w:top w:val="nil"/>
              <w:left w:val="nil"/>
              <w:bottom w:val="nil"/>
              <w:right w:val="nil"/>
            </w:tcBorders>
            <w:shd w:val="clear" w:color="auto" w:fill="auto"/>
            <w:vAlign w:val="center"/>
            <w:hideMark/>
          </w:tcPr>
          <w:p w14:paraId="78757460" w14:textId="54E189D1" w:rsidR="008E3E42" w:rsidRPr="0044140A" w:rsidRDefault="008E3E42" w:rsidP="00CF4F62">
            <w:pPr>
              <w:spacing w:after="0" w:line="240" w:lineRule="auto"/>
              <w:jc w:val="center"/>
              <w:rPr>
                <w:rFonts w:eastAsia="Times New Roman"/>
                <w:color w:val="000000"/>
                <w:sz w:val="16"/>
                <w:szCs w:val="16"/>
              </w:rPr>
            </w:pPr>
            <w:r>
              <w:rPr>
                <w:rFonts w:eastAsia="Times New Roman"/>
                <w:color w:val="000000"/>
                <w:sz w:val="16"/>
                <w:szCs w:val="16"/>
              </w:rPr>
              <w:t>USD</w:t>
            </w:r>
            <w:r w:rsidR="00CF4F62">
              <w:rPr>
                <w:rFonts w:eastAsia="Times New Roman"/>
                <w:color w:val="000000"/>
                <w:sz w:val="16"/>
                <w:szCs w:val="16"/>
              </w:rPr>
              <w:t>2.87</w:t>
            </w:r>
          </w:p>
        </w:tc>
        <w:tc>
          <w:tcPr>
            <w:tcW w:w="1840" w:type="dxa"/>
            <w:tcBorders>
              <w:top w:val="nil"/>
              <w:left w:val="nil"/>
              <w:bottom w:val="nil"/>
              <w:right w:val="nil"/>
            </w:tcBorders>
            <w:shd w:val="clear" w:color="auto" w:fill="auto"/>
            <w:vAlign w:val="center"/>
            <w:hideMark/>
          </w:tcPr>
          <w:p w14:paraId="4CFE8581" w14:textId="10D61DF1"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0.57</w:t>
            </w:r>
            <w:r w:rsidR="00CF4F62">
              <w:rPr>
                <w:color w:val="000000"/>
                <w:sz w:val="16"/>
                <w:szCs w:val="16"/>
              </w:rPr>
              <w:t>/day (nurse and physician time)</w:t>
            </w:r>
          </w:p>
        </w:tc>
        <w:tc>
          <w:tcPr>
            <w:tcW w:w="1502" w:type="dxa"/>
            <w:tcBorders>
              <w:top w:val="nil"/>
              <w:left w:val="nil"/>
              <w:bottom w:val="nil"/>
              <w:right w:val="nil"/>
            </w:tcBorders>
            <w:shd w:val="clear" w:color="auto" w:fill="auto"/>
            <w:vAlign w:val="center"/>
            <w:hideMark/>
          </w:tcPr>
          <w:p w14:paraId="5B547ECD"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 xml:space="preserve">2.28/day (cellular telephone, biotechnology &amp; home monitor); </w:t>
            </w:r>
            <w:r>
              <w:rPr>
                <w:color w:val="000000"/>
                <w:sz w:val="16"/>
                <w:szCs w:val="16"/>
              </w:rPr>
              <w:t>USD</w:t>
            </w:r>
            <w:r w:rsidRPr="008932EE">
              <w:rPr>
                <w:color w:val="000000"/>
                <w:sz w:val="16"/>
                <w:szCs w:val="16"/>
              </w:rPr>
              <w:t>832/year</w:t>
            </w:r>
          </w:p>
        </w:tc>
        <w:tc>
          <w:tcPr>
            <w:tcW w:w="2060" w:type="dxa"/>
            <w:tcBorders>
              <w:top w:val="nil"/>
              <w:left w:val="nil"/>
              <w:bottom w:val="nil"/>
              <w:right w:val="nil"/>
            </w:tcBorders>
            <w:shd w:val="clear" w:color="auto" w:fill="auto"/>
            <w:vAlign w:val="center"/>
            <w:hideMark/>
          </w:tcPr>
          <w:p w14:paraId="53916F9D" w14:textId="21616E23"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00CF4F62">
              <w:rPr>
                <w:color w:val="000000"/>
                <w:sz w:val="16"/>
                <w:szCs w:val="16"/>
              </w:rPr>
              <w:t xml:space="preserve">0.02/day (papers) </w:t>
            </w:r>
          </w:p>
        </w:tc>
        <w:tc>
          <w:tcPr>
            <w:tcW w:w="872" w:type="dxa"/>
            <w:tcBorders>
              <w:top w:val="nil"/>
              <w:left w:val="nil"/>
              <w:bottom w:val="nil"/>
              <w:right w:val="nil"/>
            </w:tcBorders>
            <w:shd w:val="clear" w:color="auto" w:fill="auto"/>
            <w:vAlign w:val="center"/>
            <w:hideMark/>
          </w:tcPr>
          <w:p w14:paraId="0D73BE84"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070" w:type="dxa"/>
            <w:tcBorders>
              <w:top w:val="nil"/>
              <w:left w:val="nil"/>
              <w:bottom w:val="nil"/>
              <w:right w:val="nil"/>
            </w:tcBorders>
            <w:shd w:val="clear" w:color="auto" w:fill="auto"/>
            <w:vAlign w:val="center"/>
            <w:hideMark/>
          </w:tcPr>
          <w:p w14:paraId="2C6097AF"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readmission charged by </w:t>
            </w:r>
            <w:r>
              <w:rPr>
                <w:rFonts w:eastAsia="Times New Roman"/>
                <w:color w:val="000000"/>
                <w:sz w:val="16"/>
                <w:szCs w:val="16"/>
              </w:rPr>
              <w:t>USD</w:t>
            </w:r>
            <w:r w:rsidRPr="0044140A">
              <w:rPr>
                <w:rFonts w:eastAsia="Times New Roman"/>
                <w:color w:val="000000"/>
                <w:sz w:val="16"/>
                <w:szCs w:val="16"/>
              </w:rPr>
              <w:t>136,332 at a 1-year period</w:t>
            </w:r>
          </w:p>
        </w:tc>
        <w:tc>
          <w:tcPr>
            <w:tcW w:w="1780" w:type="dxa"/>
            <w:tcBorders>
              <w:top w:val="nil"/>
              <w:left w:val="nil"/>
              <w:bottom w:val="nil"/>
              <w:right w:val="nil"/>
            </w:tcBorders>
            <w:shd w:val="clear" w:color="auto" w:fill="auto"/>
            <w:vAlign w:val="center"/>
            <w:hideMark/>
          </w:tcPr>
          <w:p w14:paraId="10A7E43A"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The overhead (rental property, space leasing, or facility owned property) costs were not accounted for; we converted the costs to an annual basis</w:t>
            </w:r>
          </w:p>
        </w:tc>
      </w:tr>
      <w:tr w:rsidR="008E3E42" w:rsidRPr="008932EE" w14:paraId="0B8A5387" w14:textId="77777777" w:rsidTr="008E3E42">
        <w:trPr>
          <w:trHeight w:val="1224"/>
        </w:trPr>
        <w:tc>
          <w:tcPr>
            <w:tcW w:w="1037" w:type="dxa"/>
            <w:tcBorders>
              <w:top w:val="nil"/>
              <w:left w:val="nil"/>
              <w:bottom w:val="nil"/>
              <w:right w:val="nil"/>
            </w:tcBorders>
            <w:shd w:val="clear" w:color="auto" w:fill="auto"/>
            <w:vAlign w:val="center"/>
            <w:hideMark/>
          </w:tcPr>
          <w:p w14:paraId="4260BEF8" w14:textId="135105A4" w:rsidR="008E3E42" w:rsidRPr="0044140A" w:rsidRDefault="008E3E42" w:rsidP="00311CED">
            <w:pPr>
              <w:spacing w:after="0" w:line="240" w:lineRule="auto"/>
              <w:rPr>
                <w:rFonts w:eastAsia="Times New Roman"/>
                <w:color w:val="000000"/>
                <w:sz w:val="16"/>
                <w:szCs w:val="16"/>
              </w:rPr>
            </w:pPr>
            <w:r w:rsidRPr="0044140A">
              <w:rPr>
                <w:rFonts w:eastAsia="Times New Roman"/>
                <w:color w:val="000000"/>
                <w:sz w:val="16"/>
                <w:szCs w:val="16"/>
              </w:rPr>
              <w:t xml:space="preserve">Cheung, </w:t>
            </w:r>
            <w:r w:rsidRPr="0044140A">
              <w:rPr>
                <w:rFonts w:eastAsia="Times New Roman"/>
                <w:color w:val="000000"/>
                <w:sz w:val="16"/>
                <w:szCs w:val="16"/>
              </w:rPr>
              <w:br/>
              <w:t>2003</w:t>
            </w:r>
          </w:p>
        </w:tc>
        <w:tc>
          <w:tcPr>
            <w:tcW w:w="1580" w:type="dxa"/>
            <w:tcBorders>
              <w:top w:val="nil"/>
              <w:left w:val="nil"/>
              <w:bottom w:val="nil"/>
              <w:right w:val="nil"/>
            </w:tcBorders>
            <w:shd w:val="clear" w:color="auto" w:fill="auto"/>
            <w:vAlign w:val="center"/>
            <w:hideMark/>
          </w:tcPr>
          <w:p w14:paraId="148B1819"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Average costs per International Normalized Ratio</w:t>
            </w:r>
          </w:p>
        </w:tc>
        <w:tc>
          <w:tcPr>
            <w:tcW w:w="1691" w:type="dxa"/>
            <w:tcBorders>
              <w:top w:val="nil"/>
              <w:left w:val="nil"/>
              <w:bottom w:val="nil"/>
              <w:right w:val="nil"/>
            </w:tcBorders>
            <w:shd w:val="clear" w:color="auto" w:fill="auto"/>
            <w:vAlign w:val="center"/>
            <w:hideMark/>
          </w:tcPr>
          <w:p w14:paraId="37282F0E" w14:textId="60CC2483"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6.85/INR</w:t>
            </w:r>
          </w:p>
        </w:tc>
        <w:tc>
          <w:tcPr>
            <w:tcW w:w="1840" w:type="dxa"/>
            <w:tcBorders>
              <w:top w:val="nil"/>
              <w:left w:val="nil"/>
              <w:bottom w:val="nil"/>
              <w:right w:val="nil"/>
            </w:tcBorders>
            <w:shd w:val="clear" w:color="auto" w:fill="auto"/>
            <w:vAlign w:val="center"/>
            <w:hideMark/>
          </w:tcPr>
          <w:p w14:paraId="1BA1F9DD"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1502" w:type="dxa"/>
            <w:tcBorders>
              <w:top w:val="nil"/>
              <w:left w:val="nil"/>
              <w:bottom w:val="nil"/>
              <w:right w:val="nil"/>
            </w:tcBorders>
            <w:shd w:val="clear" w:color="auto" w:fill="auto"/>
            <w:vAlign w:val="center"/>
            <w:hideMark/>
          </w:tcPr>
          <w:p w14:paraId="2FFB5B98"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2060" w:type="dxa"/>
            <w:tcBorders>
              <w:top w:val="nil"/>
              <w:left w:val="nil"/>
              <w:bottom w:val="nil"/>
              <w:right w:val="nil"/>
            </w:tcBorders>
            <w:shd w:val="clear" w:color="auto" w:fill="auto"/>
            <w:vAlign w:val="center"/>
            <w:hideMark/>
          </w:tcPr>
          <w:p w14:paraId="58F5948F"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6.85/INR (test strips, depreciation of the coagulometer, training, quality control, repeat tests, &amp; confirmation tests)</w:t>
            </w:r>
          </w:p>
        </w:tc>
        <w:tc>
          <w:tcPr>
            <w:tcW w:w="872" w:type="dxa"/>
            <w:tcBorders>
              <w:top w:val="nil"/>
              <w:left w:val="nil"/>
              <w:bottom w:val="nil"/>
              <w:right w:val="nil"/>
            </w:tcBorders>
            <w:shd w:val="clear" w:color="auto" w:fill="auto"/>
            <w:vAlign w:val="center"/>
            <w:hideMark/>
          </w:tcPr>
          <w:p w14:paraId="60511095"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(1999)</w:t>
            </w:r>
          </w:p>
        </w:tc>
        <w:tc>
          <w:tcPr>
            <w:tcW w:w="2070" w:type="dxa"/>
            <w:tcBorders>
              <w:top w:val="nil"/>
              <w:left w:val="nil"/>
              <w:bottom w:val="nil"/>
              <w:right w:val="nil"/>
            </w:tcBorders>
            <w:shd w:val="clear" w:color="auto" w:fill="auto"/>
            <w:vAlign w:val="center"/>
            <w:hideMark/>
          </w:tcPr>
          <w:p w14:paraId="20F60DC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costs of INR measurement by </w:t>
            </w:r>
            <w:r>
              <w:rPr>
                <w:rFonts w:eastAsia="Times New Roman"/>
                <w:color w:val="000000"/>
                <w:sz w:val="16"/>
                <w:szCs w:val="16"/>
              </w:rPr>
              <w:t>USD</w:t>
            </w:r>
            <w:r w:rsidRPr="0044140A">
              <w:rPr>
                <w:rFonts w:eastAsia="Times New Roman"/>
                <w:color w:val="000000"/>
                <w:sz w:val="16"/>
                <w:szCs w:val="16"/>
              </w:rPr>
              <w:t>10.45/INR</w:t>
            </w:r>
          </w:p>
        </w:tc>
        <w:tc>
          <w:tcPr>
            <w:tcW w:w="1780" w:type="dxa"/>
            <w:tcBorders>
              <w:top w:val="nil"/>
              <w:left w:val="nil"/>
              <w:bottom w:val="nil"/>
              <w:right w:val="nil"/>
            </w:tcBorders>
            <w:shd w:val="clear" w:color="auto" w:fill="auto"/>
            <w:vAlign w:val="center"/>
            <w:hideMark/>
          </w:tcPr>
          <w:p w14:paraId="1A7B697B"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 costs of coagulometer and personnel were reported</w:t>
            </w:r>
          </w:p>
        </w:tc>
      </w:tr>
      <w:tr w:rsidR="008E3E42" w:rsidRPr="008932EE" w14:paraId="286B9AD3" w14:textId="77777777" w:rsidTr="008E3E42">
        <w:trPr>
          <w:trHeight w:val="816"/>
        </w:trPr>
        <w:tc>
          <w:tcPr>
            <w:tcW w:w="1037" w:type="dxa"/>
            <w:tcBorders>
              <w:top w:val="nil"/>
              <w:left w:val="nil"/>
              <w:bottom w:val="nil"/>
              <w:right w:val="nil"/>
            </w:tcBorders>
            <w:shd w:val="clear" w:color="auto" w:fill="auto"/>
            <w:vAlign w:val="center"/>
            <w:hideMark/>
          </w:tcPr>
          <w:p w14:paraId="54B30C3A" w14:textId="2D840378" w:rsidR="008E3E42" w:rsidRPr="0044140A" w:rsidRDefault="008E3E42" w:rsidP="00311CED">
            <w:pPr>
              <w:spacing w:after="0" w:line="240" w:lineRule="auto"/>
              <w:rPr>
                <w:rFonts w:eastAsia="Times New Roman"/>
                <w:color w:val="000000"/>
                <w:sz w:val="16"/>
                <w:szCs w:val="16"/>
              </w:rPr>
            </w:pPr>
            <w:proofErr w:type="spellStart"/>
            <w:r>
              <w:rPr>
                <w:rFonts w:eastAsia="Times New Roman"/>
                <w:color w:val="000000"/>
                <w:sz w:val="16"/>
                <w:szCs w:val="16"/>
              </w:rPr>
              <w:t>Boh</w:t>
            </w:r>
            <w:r w:rsidRPr="0044140A">
              <w:rPr>
                <w:rFonts w:eastAsia="Times New Roman"/>
                <w:color w:val="000000"/>
                <w:sz w:val="16"/>
                <w:szCs w:val="16"/>
              </w:rPr>
              <w:t>n</w:t>
            </w:r>
            <w:r>
              <w:rPr>
                <w:rFonts w:eastAsia="Times New Roman"/>
                <w:color w:val="000000"/>
                <w:sz w:val="16"/>
                <w:szCs w:val="16"/>
              </w:rPr>
              <w:t>e</w:t>
            </w:r>
            <w:r w:rsidRPr="0044140A">
              <w:rPr>
                <w:rFonts w:eastAsia="Times New Roman"/>
                <w:color w:val="000000"/>
                <w:sz w:val="16"/>
                <w:szCs w:val="16"/>
              </w:rPr>
              <w:t>kamp</w:t>
            </w:r>
            <w:proofErr w:type="spellEnd"/>
            <w:r w:rsidRPr="0044140A">
              <w:rPr>
                <w:rFonts w:eastAsia="Times New Roman"/>
                <w:color w:val="000000"/>
                <w:sz w:val="16"/>
                <w:szCs w:val="16"/>
              </w:rPr>
              <w:t>, 2004</w:t>
            </w:r>
            <w:r>
              <w:rPr>
                <w:rFonts w:eastAsia="Times New Roman"/>
                <w:color w:val="000000"/>
                <w:sz w:val="16"/>
                <w:szCs w:val="16"/>
              </w:rPr>
              <w:t xml:space="preserve"> </w:t>
            </w:r>
          </w:p>
        </w:tc>
        <w:tc>
          <w:tcPr>
            <w:tcW w:w="1580" w:type="dxa"/>
            <w:tcBorders>
              <w:top w:val="nil"/>
              <w:left w:val="nil"/>
              <w:bottom w:val="nil"/>
              <w:right w:val="nil"/>
            </w:tcBorders>
            <w:shd w:val="clear" w:color="auto" w:fill="auto"/>
            <w:vAlign w:val="center"/>
            <w:hideMark/>
          </w:tcPr>
          <w:p w14:paraId="73E8F10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Average costs of per telenursing visit</w:t>
            </w:r>
          </w:p>
        </w:tc>
        <w:tc>
          <w:tcPr>
            <w:tcW w:w="1691" w:type="dxa"/>
            <w:tcBorders>
              <w:top w:val="nil"/>
              <w:left w:val="nil"/>
              <w:bottom w:val="nil"/>
              <w:right w:val="nil"/>
            </w:tcBorders>
            <w:shd w:val="clear" w:color="auto" w:fill="auto"/>
            <w:vAlign w:val="center"/>
            <w:hideMark/>
          </w:tcPr>
          <w:p w14:paraId="4A7358DB" w14:textId="5B981831" w:rsidR="008E3E42" w:rsidRPr="0044140A" w:rsidRDefault="00CF4F62" w:rsidP="0048199F">
            <w:pPr>
              <w:spacing w:after="0" w:line="240" w:lineRule="auto"/>
              <w:jc w:val="center"/>
              <w:rPr>
                <w:rFonts w:eastAsia="Times New Roman"/>
                <w:color w:val="000000"/>
                <w:sz w:val="16"/>
                <w:szCs w:val="16"/>
              </w:rPr>
            </w:pPr>
            <w:r>
              <w:rPr>
                <w:rFonts w:eastAsia="Times New Roman"/>
                <w:color w:val="000000"/>
                <w:sz w:val="16"/>
                <w:szCs w:val="16"/>
              </w:rPr>
              <w:t>USD18.9</w:t>
            </w:r>
            <w:r w:rsidR="008E3E42" w:rsidRPr="0044140A">
              <w:rPr>
                <w:rFonts w:eastAsia="Times New Roman"/>
                <w:color w:val="000000"/>
                <w:sz w:val="16"/>
                <w:szCs w:val="16"/>
              </w:rPr>
              <w:t xml:space="preserve"> (nurs</w:t>
            </w:r>
            <w:r w:rsidR="0048199F">
              <w:rPr>
                <w:rFonts w:eastAsia="Times New Roman"/>
                <w:color w:val="000000"/>
                <w:sz w:val="16"/>
                <w:szCs w:val="16"/>
              </w:rPr>
              <w:t>e salary, airtime, &amp; equipment)</w:t>
            </w:r>
          </w:p>
        </w:tc>
        <w:tc>
          <w:tcPr>
            <w:tcW w:w="1840" w:type="dxa"/>
            <w:tcBorders>
              <w:top w:val="nil"/>
              <w:left w:val="nil"/>
              <w:bottom w:val="nil"/>
              <w:right w:val="nil"/>
            </w:tcBorders>
            <w:shd w:val="clear" w:color="auto" w:fill="auto"/>
            <w:vAlign w:val="center"/>
            <w:hideMark/>
          </w:tcPr>
          <w:p w14:paraId="4624B621" w14:textId="74E50702"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17.7</w:t>
            </w:r>
            <w:r>
              <w:rPr>
                <w:color w:val="000000"/>
                <w:sz w:val="16"/>
                <w:szCs w:val="16"/>
              </w:rPr>
              <w:t>0</w:t>
            </w:r>
            <w:r w:rsidRPr="008932EE">
              <w:rPr>
                <w:color w:val="000000"/>
                <w:sz w:val="16"/>
                <w:szCs w:val="16"/>
              </w:rPr>
              <w:t xml:space="preserve"> (30 minutes)</w:t>
            </w:r>
          </w:p>
        </w:tc>
        <w:tc>
          <w:tcPr>
            <w:tcW w:w="1502" w:type="dxa"/>
            <w:tcBorders>
              <w:top w:val="nil"/>
              <w:left w:val="nil"/>
              <w:bottom w:val="nil"/>
              <w:right w:val="nil"/>
            </w:tcBorders>
            <w:shd w:val="clear" w:color="auto" w:fill="auto"/>
            <w:vAlign w:val="center"/>
            <w:hideMark/>
          </w:tcPr>
          <w:p w14:paraId="096BF166" w14:textId="07CBD855" w:rsidR="008E3E42" w:rsidRPr="0044140A" w:rsidRDefault="008E3E42" w:rsidP="00CF4F6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1.2</w:t>
            </w:r>
            <w:r>
              <w:rPr>
                <w:color w:val="000000"/>
                <w:sz w:val="16"/>
                <w:szCs w:val="16"/>
              </w:rPr>
              <w:t>0</w:t>
            </w:r>
            <w:r w:rsidRPr="008932EE">
              <w:rPr>
                <w:color w:val="000000"/>
                <w:sz w:val="16"/>
                <w:szCs w:val="16"/>
              </w:rPr>
              <w:t xml:space="preserve"> (phone line charges &amp; prorated cost for equipment and maintenance)</w:t>
            </w:r>
          </w:p>
        </w:tc>
        <w:tc>
          <w:tcPr>
            <w:tcW w:w="2060" w:type="dxa"/>
            <w:tcBorders>
              <w:top w:val="nil"/>
              <w:left w:val="nil"/>
              <w:bottom w:val="nil"/>
              <w:right w:val="nil"/>
            </w:tcBorders>
            <w:shd w:val="clear" w:color="auto" w:fill="auto"/>
            <w:vAlign w:val="center"/>
            <w:hideMark/>
          </w:tcPr>
          <w:p w14:paraId="0D188EA1"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872" w:type="dxa"/>
            <w:tcBorders>
              <w:top w:val="nil"/>
              <w:left w:val="nil"/>
              <w:bottom w:val="nil"/>
              <w:right w:val="nil"/>
            </w:tcBorders>
            <w:shd w:val="clear" w:color="auto" w:fill="auto"/>
            <w:vAlign w:val="center"/>
            <w:hideMark/>
          </w:tcPr>
          <w:p w14:paraId="02246F4A"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070" w:type="dxa"/>
            <w:tcBorders>
              <w:top w:val="nil"/>
              <w:left w:val="nil"/>
              <w:bottom w:val="nil"/>
              <w:right w:val="nil"/>
            </w:tcBorders>
            <w:shd w:val="clear" w:color="auto" w:fill="auto"/>
            <w:vAlign w:val="center"/>
            <w:hideMark/>
          </w:tcPr>
          <w:p w14:paraId="4ACE113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costs by </w:t>
            </w:r>
            <w:r>
              <w:rPr>
                <w:rFonts w:eastAsia="Times New Roman"/>
                <w:color w:val="000000"/>
                <w:sz w:val="16"/>
                <w:szCs w:val="16"/>
              </w:rPr>
              <w:t>USD</w:t>
            </w:r>
            <w:r w:rsidRPr="0044140A">
              <w:rPr>
                <w:rFonts w:eastAsia="Times New Roman"/>
                <w:color w:val="000000"/>
                <w:sz w:val="16"/>
                <w:szCs w:val="16"/>
              </w:rPr>
              <w:t xml:space="preserve">44.1 per telenursing visit </w:t>
            </w:r>
          </w:p>
        </w:tc>
        <w:tc>
          <w:tcPr>
            <w:tcW w:w="1780" w:type="dxa"/>
            <w:tcBorders>
              <w:top w:val="nil"/>
              <w:left w:val="nil"/>
              <w:bottom w:val="nil"/>
              <w:right w:val="nil"/>
            </w:tcBorders>
            <w:shd w:val="clear" w:color="auto" w:fill="auto"/>
            <w:vAlign w:val="center"/>
            <w:hideMark/>
          </w:tcPr>
          <w:p w14:paraId="5E77790C"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The overhead costs were not included</w:t>
            </w:r>
          </w:p>
        </w:tc>
      </w:tr>
      <w:tr w:rsidR="008E3E42" w:rsidRPr="008932EE" w14:paraId="7D2B2489" w14:textId="77777777" w:rsidTr="008E3E42">
        <w:trPr>
          <w:trHeight w:val="816"/>
        </w:trPr>
        <w:tc>
          <w:tcPr>
            <w:tcW w:w="1037" w:type="dxa"/>
            <w:tcBorders>
              <w:top w:val="nil"/>
              <w:left w:val="nil"/>
              <w:bottom w:val="single" w:sz="4" w:space="0" w:color="auto"/>
              <w:right w:val="nil"/>
            </w:tcBorders>
            <w:shd w:val="clear" w:color="auto" w:fill="auto"/>
            <w:vAlign w:val="center"/>
          </w:tcPr>
          <w:p w14:paraId="431F65D9" w14:textId="02F91EC9" w:rsidR="008E3E42" w:rsidRPr="0044140A" w:rsidRDefault="008E3E42" w:rsidP="00311CED">
            <w:pPr>
              <w:spacing w:after="0" w:line="240" w:lineRule="auto"/>
              <w:rPr>
                <w:rFonts w:eastAsia="Times New Roman"/>
                <w:color w:val="000000"/>
                <w:sz w:val="16"/>
                <w:szCs w:val="16"/>
              </w:rPr>
            </w:pPr>
            <w:r w:rsidRPr="0044140A">
              <w:rPr>
                <w:rFonts w:eastAsia="Times New Roman"/>
                <w:color w:val="000000"/>
                <w:sz w:val="16"/>
                <w:szCs w:val="16"/>
              </w:rPr>
              <w:t xml:space="preserve">Noel, </w:t>
            </w:r>
            <w:r w:rsidRPr="0044140A">
              <w:rPr>
                <w:rFonts w:eastAsia="Times New Roman"/>
                <w:color w:val="000000"/>
                <w:sz w:val="16"/>
                <w:szCs w:val="16"/>
              </w:rPr>
              <w:br/>
              <w:t>2004</w:t>
            </w:r>
            <w:r>
              <w:rPr>
                <w:rFonts w:eastAsia="Times New Roman"/>
                <w:color w:val="000000"/>
                <w:sz w:val="16"/>
                <w:szCs w:val="16"/>
              </w:rPr>
              <w:t xml:space="preserve"> </w:t>
            </w:r>
          </w:p>
        </w:tc>
        <w:tc>
          <w:tcPr>
            <w:tcW w:w="1580" w:type="dxa"/>
            <w:tcBorders>
              <w:top w:val="nil"/>
              <w:left w:val="nil"/>
              <w:bottom w:val="single" w:sz="4" w:space="0" w:color="auto"/>
              <w:right w:val="nil"/>
            </w:tcBorders>
            <w:shd w:val="clear" w:color="auto" w:fill="auto"/>
            <w:vAlign w:val="center"/>
          </w:tcPr>
          <w:p w14:paraId="2692FD77"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telehealth unit per 6-month</w:t>
            </w:r>
          </w:p>
        </w:tc>
        <w:tc>
          <w:tcPr>
            <w:tcW w:w="1691" w:type="dxa"/>
            <w:tcBorders>
              <w:top w:val="nil"/>
              <w:left w:val="nil"/>
              <w:bottom w:val="single" w:sz="4" w:space="0" w:color="auto"/>
              <w:right w:val="nil"/>
            </w:tcBorders>
            <w:shd w:val="clear" w:color="auto" w:fill="auto"/>
            <w:vAlign w:val="center"/>
          </w:tcPr>
          <w:p w14:paraId="70128A94" w14:textId="0BFD679A" w:rsidR="008E3E42" w:rsidRPr="0044140A" w:rsidRDefault="0048199F" w:rsidP="0048199F">
            <w:pPr>
              <w:spacing w:after="0" w:line="240" w:lineRule="auto"/>
              <w:jc w:val="center"/>
              <w:rPr>
                <w:rFonts w:eastAsia="Times New Roman"/>
                <w:color w:val="000000"/>
                <w:sz w:val="16"/>
                <w:szCs w:val="16"/>
              </w:rPr>
            </w:pPr>
            <w:r>
              <w:rPr>
                <w:rFonts w:eastAsia="Times New Roman"/>
                <w:color w:val="000000"/>
                <w:sz w:val="16"/>
                <w:szCs w:val="16"/>
              </w:rPr>
              <w:t>USD78,302</w:t>
            </w:r>
          </w:p>
        </w:tc>
        <w:tc>
          <w:tcPr>
            <w:tcW w:w="1840" w:type="dxa"/>
            <w:tcBorders>
              <w:top w:val="nil"/>
              <w:left w:val="nil"/>
              <w:bottom w:val="single" w:sz="4" w:space="0" w:color="auto"/>
              <w:right w:val="nil"/>
            </w:tcBorders>
            <w:shd w:val="clear" w:color="auto" w:fill="auto"/>
            <w:vAlign w:val="center"/>
          </w:tcPr>
          <w:p w14:paraId="125B537E"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1502" w:type="dxa"/>
            <w:tcBorders>
              <w:top w:val="nil"/>
              <w:left w:val="nil"/>
              <w:bottom w:val="single" w:sz="4" w:space="0" w:color="auto"/>
              <w:right w:val="nil"/>
            </w:tcBorders>
            <w:shd w:val="clear" w:color="auto" w:fill="auto"/>
            <w:vAlign w:val="center"/>
          </w:tcPr>
          <w:p w14:paraId="549EC8D6"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2060" w:type="dxa"/>
            <w:tcBorders>
              <w:top w:val="nil"/>
              <w:left w:val="nil"/>
              <w:bottom w:val="single" w:sz="4" w:space="0" w:color="auto"/>
              <w:right w:val="nil"/>
            </w:tcBorders>
            <w:shd w:val="clear" w:color="auto" w:fill="auto"/>
            <w:vAlign w:val="center"/>
          </w:tcPr>
          <w:p w14:paraId="6A8B9F31"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872" w:type="dxa"/>
            <w:tcBorders>
              <w:top w:val="nil"/>
              <w:left w:val="nil"/>
              <w:bottom w:val="single" w:sz="4" w:space="0" w:color="auto"/>
              <w:right w:val="nil"/>
            </w:tcBorders>
            <w:shd w:val="clear" w:color="auto" w:fill="auto"/>
            <w:vAlign w:val="center"/>
          </w:tcPr>
          <w:p w14:paraId="096718C2"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(2002)</w:t>
            </w:r>
          </w:p>
        </w:tc>
        <w:tc>
          <w:tcPr>
            <w:tcW w:w="2070" w:type="dxa"/>
            <w:tcBorders>
              <w:top w:val="nil"/>
              <w:left w:val="nil"/>
              <w:bottom w:val="single" w:sz="4" w:space="0" w:color="auto"/>
              <w:right w:val="nil"/>
            </w:tcBorders>
            <w:shd w:val="clear" w:color="auto" w:fill="auto"/>
            <w:vAlign w:val="center"/>
          </w:tcPr>
          <w:p w14:paraId="532D8AEA"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Reduced health care costs, including transportation, RN home visits, bed-day-of-care (admission and discharge days plus</w:t>
            </w:r>
            <w:r>
              <w:rPr>
                <w:rFonts w:eastAsia="Times New Roman"/>
                <w:color w:val="000000"/>
                <w:sz w:val="16"/>
                <w:szCs w:val="16"/>
              </w:rPr>
              <w:t xml:space="preserve"> integral days as inpatient), </w:t>
            </w:r>
            <w:r w:rsidRPr="0044140A">
              <w:rPr>
                <w:rFonts w:eastAsia="Times New Roman"/>
                <w:color w:val="000000"/>
                <w:sz w:val="16"/>
                <w:szCs w:val="16"/>
              </w:rPr>
              <w:t xml:space="preserve">ER visit, specialty clinical, and primary care, by </w:t>
            </w:r>
            <w:r>
              <w:rPr>
                <w:rFonts w:eastAsia="Times New Roman"/>
                <w:color w:val="000000"/>
                <w:sz w:val="16"/>
                <w:szCs w:val="16"/>
              </w:rPr>
              <w:t>USD</w:t>
            </w:r>
            <w:r w:rsidRPr="0044140A">
              <w:rPr>
                <w:rFonts w:eastAsia="Times New Roman"/>
                <w:color w:val="000000"/>
                <w:sz w:val="16"/>
                <w:szCs w:val="16"/>
              </w:rPr>
              <w:t>2,648 per patients at a 6-month period</w:t>
            </w:r>
          </w:p>
        </w:tc>
        <w:tc>
          <w:tcPr>
            <w:tcW w:w="1780" w:type="dxa"/>
            <w:tcBorders>
              <w:top w:val="nil"/>
              <w:left w:val="nil"/>
              <w:bottom w:val="single" w:sz="4" w:space="0" w:color="auto"/>
              <w:right w:val="nil"/>
            </w:tcBorders>
            <w:shd w:val="clear" w:color="auto" w:fill="auto"/>
            <w:vAlign w:val="center"/>
          </w:tcPr>
          <w:p w14:paraId="153714F1"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 detail about the telehealth unit costs</w:t>
            </w:r>
          </w:p>
        </w:tc>
      </w:tr>
    </w:tbl>
    <w:p w14:paraId="7B258471" w14:textId="77777777" w:rsidR="008E3E42" w:rsidRDefault="008E3E42" w:rsidP="008E3E42">
      <w:pPr>
        <w:spacing w:after="0" w:line="240" w:lineRule="auto"/>
        <w:rPr>
          <w:sz w:val="24"/>
          <w:szCs w:val="24"/>
        </w:rPr>
      </w:pPr>
    </w:p>
    <w:p w14:paraId="6956D9CF" w14:textId="77777777" w:rsidR="008E3E42" w:rsidRDefault="008E3E42" w:rsidP="008E3E42">
      <w:pPr>
        <w:rPr>
          <w:sz w:val="24"/>
          <w:szCs w:val="24"/>
        </w:rPr>
      </w:pPr>
      <w:r>
        <w:rPr>
          <w:sz w:val="24"/>
          <w:szCs w:val="24"/>
        </w:rPr>
        <w:br w:type="page"/>
      </w:r>
    </w:p>
    <w:p w14:paraId="43EED6A8" w14:textId="5600C326" w:rsidR="008E3E42" w:rsidRDefault="000A1357" w:rsidP="008E3E42">
      <w:pPr>
        <w:spacing w:after="0" w:line="240" w:lineRule="auto"/>
        <w:rPr>
          <w:sz w:val="24"/>
          <w:szCs w:val="24"/>
        </w:rPr>
      </w:pPr>
      <w:r>
        <w:lastRenderedPageBreak/>
        <w:t xml:space="preserve">Supplementary </w:t>
      </w:r>
      <w:bookmarkStart w:id="0" w:name="_GoBack"/>
      <w:bookmarkEnd w:id="0"/>
      <w:r w:rsidR="008E3E42">
        <w:rPr>
          <w:sz w:val="24"/>
          <w:szCs w:val="24"/>
        </w:rPr>
        <w:t xml:space="preserve">Table </w:t>
      </w:r>
      <w:r w:rsidR="00DE1F84">
        <w:rPr>
          <w:sz w:val="24"/>
          <w:szCs w:val="24"/>
        </w:rPr>
        <w:t>S3</w:t>
      </w:r>
      <w:r w:rsidR="008E3E42" w:rsidRPr="0044140A">
        <w:rPr>
          <w:sz w:val="24"/>
          <w:szCs w:val="24"/>
        </w:rPr>
        <w:t>. Continued.</w:t>
      </w:r>
    </w:p>
    <w:tbl>
      <w:tblPr>
        <w:tblW w:w="13840" w:type="dxa"/>
        <w:tblLook w:val="04A0" w:firstRow="1" w:lastRow="0" w:firstColumn="1" w:lastColumn="0" w:noHBand="0" w:noVBand="1"/>
      </w:tblPr>
      <w:tblGrid>
        <w:gridCol w:w="1080"/>
        <w:gridCol w:w="1132"/>
        <w:gridCol w:w="1639"/>
        <w:gridCol w:w="1840"/>
        <w:gridCol w:w="1779"/>
        <w:gridCol w:w="1350"/>
        <w:gridCol w:w="872"/>
        <w:gridCol w:w="2548"/>
        <w:gridCol w:w="1600"/>
      </w:tblGrid>
      <w:tr w:rsidR="008E3E42" w:rsidRPr="008932EE" w14:paraId="64C12440" w14:textId="77777777" w:rsidTr="008E3E42">
        <w:trPr>
          <w:trHeight w:val="240"/>
        </w:trPr>
        <w:tc>
          <w:tcPr>
            <w:tcW w:w="1080" w:type="dxa"/>
            <w:vMerge w:val="restart"/>
            <w:tcBorders>
              <w:top w:val="single" w:sz="4" w:space="0" w:color="auto"/>
              <w:left w:val="nil"/>
              <w:bottom w:val="single" w:sz="4" w:space="0" w:color="000000"/>
              <w:right w:val="nil"/>
            </w:tcBorders>
            <w:shd w:val="clear" w:color="auto" w:fill="auto"/>
            <w:vAlign w:val="center"/>
            <w:hideMark/>
          </w:tcPr>
          <w:p w14:paraId="3CADB98E" w14:textId="77777777" w:rsidR="008E3E42" w:rsidRPr="0044140A" w:rsidRDefault="008E3E42" w:rsidP="008E3E42">
            <w:pPr>
              <w:spacing w:after="0" w:line="240" w:lineRule="auto"/>
              <w:rPr>
                <w:rFonts w:eastAsia="Times New Roman"/>
                <w:color w:val="000000"/>
                <w:sz w:val="16"/>
                <w:szCs w:val="16"/>
              </w:rPr>
            </w:pPr>
            <w:r w:rsidRPr="0044140A">
              <w:rPr>
                <w:rFonts w:eastAsia="Times New Roman"/>
                <w:color w:val="000000"/>
                <w:sz w:val="16"/>
                <w:szCs w:val="16"/>
              </w:rPr>
              <w:t>First author,</w:t>
            </w:r>
            <w:r w:rsidRPr="0044140A">
              <w:rPr>
                <w:rFonts w:eastAsia="Times New Roman"/>
                <w:color w:val="000000"/>
                <w:sz w:val="16"/>
                <w:szCs w:val="16"/>
              </w:rPr>
              <w:br/>
              <w:t>Year</w:t>
            </w:r>
          </w:p>
        </w:tc>
        <w:tc>
          <w:tcPr>
            <w:tcW w:w="1132" w:type="dxa"/>
            <w:vMerge w:val="restart"/>
            <w:tcBorders>
              <w:top w:val="single" w:sz="4" w:space="0" w:color="auto"/>
              <w:left w:val="nil"/>
              <w:bottom w:val="single" w:sz="4" w:space="0" w:color="000000"/>
              <w:right w:val="nil"/>
            </w:tcBorders>
            <w:shd w:val="clear" w:color="auto" w:fill="auto"/>
            <w:noWrap/>
            <w:vAlign w:val="center"/>
            <w:hideMark/>
          </w:tcPr>
          <w:p w14:paraId="6FB4643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metrics</w:t>
            </w:r>
          </w:p>
        </w:tc>
        <w:tc>
          <w:tcPr>
            <w:tcW w:w="1639" w:type="dxa"/>
            <w:vMerge w:val="restart"/>
            <w:tcBorders>
              <w:top w:val="single" w:sz="4" w:space="0" w:color="auto"/>
              <w:left w:val="nil"/>
              <w:bottom w:val="single" w:sz="4" w:space="0" w:color="000000"/>
              <w:right w:val="nil"/>
            </w:tcBorders>
            <w:shd w:val="clear" w:color="auto" w:fill="auto"/>
            <w:vAlign w:val="center"/>
            <w:hideMark/>
          </w:tcPr>
          <w:p w14:paraId="76754D78" w14:textId="5EF6247A" w:rsidR="008E3E42" w:rsidRPr="0044140A" w:rsidRDefault="00AA23E1" w:rsidP="008E3E42">
            <w:pPr>
              <w:spacing w:after="0" w:line="240" w:lineRule="auto"/>
              <w:jc w:val="center"/>
              <w:rPr>
                <w:rFonts w:eastAsia="Times New Roman"/>
                <w:color w:val="000000"/>
                <w:sz w:val="16"/>
                <w:szCs w:val="16"/>
              </w:rPr>
            </w:pPr>
            <w:r>
              <w:rPr>
                <w:rFonts w:eastAsia="Times New Roman"/>
                <w:color w:val="000000"/>
                <w:sz w:val="16"/>
                <w:szCs w:val="16"/>
              </w:rPr>
              <w:t>Estimate</w:t>
            </w:r>
          </w:p>
        </w:tc>
        <w:tc>
          <w:tcPr>
            <w:tcW w:w="4969" w:type="dxa"/>
            <w:gridSpan w:val="3"/>
            <w:tcBorders>
              <w:top w:val="single" w:sz="4" w:space="0" w:color="auto"/>
              <w:left w:val="nil"/>
              <w:bottom w:val="single" w:sz="4" w:space="0" w:color="auto"/>
              <w:right w:val="nil"/>
            </w:tcBorders>
            <w:shd w:val="clear" w:color="auto" w:fill="auto"/>
            <w:noWrap/>
            <w:vAlign w:val="center"/>
            <w:hideMark/>
          </w:tcPr>
          <w:p w14:paraId="0D29FD7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Telemedicine Program Costs</w:t>
            </w:r>
          </w:p>
        </w:tc>
        <w:tc>
          <w:tcPr>
            <w:tcW w:w="872" w:type="dxa"/>
            <w:vMerge w:val="restart"/>
            <w:tcBorders>
              <w:top w:val="single" w:sz="4" w:space="0" w:color="auto"/>
              <w:left w:val="nil"/>
              <w:bottom w:val="single" w:sz="4" w:space="0" w:color="000000"/>
              <w:right w:val="nil"/>
            </w:tcBorders>
            <w:shd w:val="clear" w:color="auto" w:fill="auto"/>
            <w:vAlign w:val="center"/>
            <w:hideMark/>
          </w:tcPr>
          <w:p w14:paraId="1EEE78DB"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year provided?</w:t>
            </w:r>
          </w:p>
        </w:tc>
        <w:tc>
          <w:tcPr>
            <w:tcW w:w="2548" w:type="dxa"/>
            <w:vMerge w:val="restart"/>
            <w:tcBorders>
              <w:top w:val="single" w:sz="4" w:space="0" w:color="auto"/>
              <w:left w:val="nil"/>
              <w:bottom w:val="single" w:sz="4" w:space="0" w:color="000000"/>
              <w:right w:val="nil"/>
            </w:tcBorders>
            <w:shd w:val="clear" w:color="auto" w:fill="auto"/>
            <w:noWrap/>
            <w:vAlign w:val="center"/>
            <w:hideMark/>
          </w:tcPr>
          <w:p w14:paraId="3D9F383C" w14:textId="528D5945"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Cost benefits</w:t>
            </w:r>
          </w:p>
        </w:tc>
        <w:tc>
          <w:tcPr>
            <w:tcW w:w="1600" w:type="dxa"/>
            <w:vMerge w:val="restart"/>
            <w:tcBorders>
              <w:top w:val="single" w:sz="4" w:space="0" w:color="auto"/>
              <w:left w:val="nil"/>
              <w:bottom w:val="single" w:sz="4" w:space="0" w:color="000000"/>
              <w:right w:val="nil"/>
            </w:tcBorders>
            <w:shd w:val="clear" w:color="auto" w:fill="auto"/>
            <w:noWrap/>
            <w:vAlign w:val="center"/>
            <w:hideMark/>
          </w:tcPr>
          <w:p w14:paraId="203D2500"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Comment</w:t>
            </w:r>
          </w:p>
        </w:tc>
      </w:tr>
      <w:tr w:rsidR="008E3E42" w:rsidRPr="008932EE" w14:paraId="6E5103EE" w14:textId="77777777" w:rsidTr="008E3E42">
        <w:trPr>
          <w:trHeight w:val="240"/>
        </w:trPr>
        <w:tc>
          <w:tcPr>
            <w:tcW w:w="1080" w:type="dxa"/>
            <w:vMerge/>
            <w:tcBorders>
              <w:top w:val="single" w:sz="4" w:space="0" w:color="auto"/>
              <w:left w:val="nil"/>
              <w:bottom w:val="single" w:sz="4" w:space="0" w:color="000000"/>
              <w:right w:val="nil"/>
            </w:tcBorders>
            <w:vAlign w:val="center"/>
            <w:hideMark/>
          </w:tcPr>
          <w:p w14:paraId="60988E61" w14:textId="77777777" w:rsidR="008E3E42" w:rsidRPr="0044140A" w:rsidRDefault="008E3E42" w:rsidP="008E3E42">
            <w:pPr>
              <w:spacing w:after="0" w:line="240" w:lineRule="auto"/>
              <w:rPr>
                <w:rFonts w:eastAsia="Times New Roman"/>
                <w:color w:val="000000"/>
                <w:sz w:val="16"/>
                <w:szCs w:val="16"/>
              </w:rPr>
            </w:pPr>
          </w:p>
        </w:tc>
        <w:tc>
          <w:tcPr>
            <w:tcW w:w="1132" w:type="dxa"/>
            <w:vMerge/>
            <w:tcBorders>
              <w:top w:val="single" w:sz="4" w:space="0" w:color="auto"/>
              <w:left w:val="nil"/>
              <w:bottom w:val="single" w:sz="4" w:space="0" w:color="000000"/>
              <w:right w:val="nil"/>
            </w:tcBorders>
            <w:vAlign w:val="center"/>
            <w:hideMark/>
          </w:tcPr>
          <w:p w14:paraId="579B04FD" w14:textId="77777777" w:rsidR="008E3E42" w:rsidRPr="0044140A" w:rsidRDefault="008E3E42" w:rsidP="008E3E42">
            <w:pPr>
              <w:spacing w:after="0" w:line="240" w:lineRule="auto"/>
              <w:rPr>
                <w:rFonts w:eastAsia="Times New Roman"/>
                <w:color w:val="000000"/>
                <w:sz w:val="16"/>
                <w:szCs w:val="16"/>
              </w:rPr>
            </w:pPr>
          </w:p>
        </w:tc>
        <w:tc>
          <w:tcPr>
            <w:tcW w:w="1639" w:type="dxa"/>
            <w:vMerge/>
            <w:tcBorders>
              <w:top w:val="single" w:sz="4" w:space="0" w:color="auto"/>
              <w:left w:val="nil"/>
              <w:bottom w:val="single" w:sz="4" w:space="0" w:color="000000"/>
              <w:right w:val="nil"/>
            </w:tcBorders>
            <w:vAlign w:val="center"/>
            <w:hideMark/>
          </w:tcPr>
          <w:p w14:paraId="711B515F" w14:textId="77777777" w:rsidR="008E3E42" w:rsidRPr="0044140A" w:rsidRDefault="008E3E42" w:rsidP="008E3E42">
            <w:pPr>
              <w:spacing w:after="0" w:line="240" w:lineRule="auto"/>
              <w:rPr>
                <w:rFonts w:eastAsia="Times New Roman"/>
                <w:color w:val="000000"/>
                <w:sz w:val="16"/>
                <w:szCs w:val="16"/>
              </w:rPr>
            </w:pPr>
          </w:p>
        </w:tc>
        <w:tc>
          <w:tcPr>
            <w:tcW w:w="1840" w:type="dxa"/>
            <w:tcBorders>
              <w:top w:val="nil"/>
              <w:left w:val="nil"/>
              <w:bottom w:val="single" w:sz="4" w:space="0" w:color="auto"/>
              <w:right w:val="nil"/>
            </w:tcBorders>
            <w:shd w:val="clear" w:color="auto" w:fill="auto"/>
            <w:noWrap/>
            <w:vAlign w:val="center"/>
            <w:hideMark/>
          </w:tcPr>
          <w:p w14:paraId="400DA631"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Staffing</w:t>
            </w:r>
          </w:p>
        </w:tc>
        <w:tc>
          <w:tcPr>
            <w:tcW w:w="1779" w:type="dxa"/>
            <w:tcBorders>
              <w:top w:val="nil"/>
              <w:left w:val="nil"/>
              <w:bottom w:val="single" w:sz="4" w:space="0" w:color="auto"/>
              <w:right w:val="nil"/>
            </w:tcBorders>
            <w:shd w:val="clear" w:color="auto" w:fill="auto"/>
            <w:noWrap/>
            <w:vAlign w:val="center"/>
            <w:hideMark/>
          </w:tcPr>
          <w:p w14:paraId="66AD893B"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Technology</w:t>
            </w:r>
          </w:p>
        </w:tc>
        <w:tc>
          <w:tcPr>
            <w:tcW w:w="1350" w:type="dxa"/>
            <w:tcBorders>
              <w:top w:val="nil"/>
              <w:left w:val="nil"/>
              <w:bottom w:val="single" w:sz="4" w:space="0" w:color="auto"/>
              <w:right w:val="nil"/>
            </w:tcBorders>
            <w:shd w:val="clear" w:color="auto" w:fill="auto"/>
            <w:noWrap/>
            <w:vAlign w:val="center"/>
            <w:hideMark/>
          </w:tcPr>
          <w:p w14:paraId="2A7677B3"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Miscellaneous</w:t>
            </w:r>
          </w:p>
        </w:tc>
        <w:tc>
          <w:tcPr>
            <w:tcW w:w="872" w:type="dxa"/>
            <w:vMerge/>
            <w:tcBorders>
              <w:top w:val="single" w:sz="4" w:space="0" w:color="auto"/>
              <w:left w:val="nil"/>
              <w:bottom w:val="single" w:sz="4" w:space="0" w:color="000000"/>
              <w:right w:val="nil"/>
            </w:tcBorders>
            <w:vAlign w:val="center"/>
            <w:hideMark/>
          </w:tcPr>
          <w:p w14:paraId="1DDACAA6" w14:textId="77777777" w:rsidR="008E3E42" w:rsidRPr="0044140A" w:rsidRDefault="008E3E42" w:rsidP="008E3E42">
            <w:pPr>
              <w:spacing w:after="0" w:line="240" w:lineRule="auto"/>
              <w:rPr>
                <w:rFonts w:eastAsia="Times New Roman"/>
                <w:color w:val="000000"/>
                <w:sz w:val="16"/>
                <w:szCs w:val="16"/>
              </w:rPr>
            </w:pPr>
          </w:p>
        </w:tc>
        <w:tc>
          <w:tcPr>
            <w:tcW w:w="2548" w:type="dxa"/>
            <w:vMerge/>
            <w:tcBorders>
              <w:top w:val="single" w:sz="4" w:space="0" w:color="auto"/>
              <w:left w:val="nil"/>
              <w:bottom w:val="single" w:sz="4" w:space="0" w:color="000000"/>
              <w:right w:val="nil"/>
            </w:tcBorders>
            <w:vAlign w:val="center"/>
            <w:hideMark/>
          </w:tcPr>
          <w:p w14:paraId="6D9CF3C1" w14:textId="77777777" w:rsidR="008E3E42" w:rsidRPr="0044140A" w:rsidRDefault="008E3E42" w:rsidP="008E3E42">
            <w:pPr>
              <w:spacing w:after="0" w:line="240" w:lineRule="auto"/>
              <w:rPr>
                <w:rFonts w:eastAsia="Times New Roman"/>
                <w:color w:val="000000"/>
                <w:sz w:val="16"/>
                <w:szCs w:val="16"/>
              </w:rPr>
            </w:pPr>
          </w:p>
        </w:tc>
        <w:tc>
          <w:tcPr>
            <w:tcW w:w="1600" w:type="dxa"/>
            <w:vMerge/>
            <w:tcBorders>
              <w:top w:val="single" w:sz="4" w:space="0" w:color="auto"/>
              <w:left w:val="nil"/>
              <w:bottom w:val="single" w:sz="4" w:space="0" w:color="000000"/>
              <w:right w:val="nil"/>
            </w:tcBorders>
            <w:vAlign w:val="center"/>
            <w:hideMark/>
          </w:tcPr>
          <w:p w14:paraId="39402ED2" w14:textId="77777777" w:rsidR="008E3E42" w:rsidRPr="0044140A" w:rsidRDefault="008E3E42" w:rsidP="008E3E42">
            <w:pPr>
              <w:spacing w:after="0" w:line="240" w:lineRule="auto"/>
              <w:rPr>
                <w:rFonts w:eastAsia="Times New Roman"/>
                <w:color w:val="000000"/>
                <w:sz w:val="16"/>
                <w:szCs w:val="16"/>
              </w:rPr>
            </w:pPr>
          </w:p>
        </w:tc>
      </w:tr>
      <w:tr w:rsidR="008E3E42" w:rsidRPr="008932EE" w14:paraId="6B3A1A67" w14:textId="77777777" w:rsidTr="008E3E42">
        <w:trPr>
          <w:trHeight w:val="1224"/>
        </w:trPr>
        <w:tc>
          <w:tcPr>
            <w:tcW w:w="1080" w:type="dxa"/>
            <w:tcBorders>
              <w:top w:val="nil"/>
              <w:left w:val="nil"/>
              <w:bottom w:val="nil"/>
              <w:right w:val="nil"/>
            </w:tcBorders>
            <w:shd w:val="clear" w:color="auto" w:fill="auto"/>
            <w:vAlign w:val="center"/>
            <w:hideMark/>
          </w:tcPr>
          <w:p w14:paraId="3510B2E7" w14:textId="3239D0CA" w:rsidR="008E3E42" w:rsidRPr="0044140A" w:rsidRDefault="008E3E42" w:rsidP="004B5F2E">
            <w:pPr>
              <w:spacing w:after="0" w:line="240" w:lineRule="auto"/>
              <w:rPr>
                <w:rFonts w:eastAsia="Times New Roman"/>
                <w:color w:val="000000"/>
                <w:sz w:val="16"/>
                <w:szCs w:val="16"/>
              </w:rPr>
            </w:pPr>
            <w:r w:rsidRPr="0044140A">
              <w:rPr>
                <w:rFonts w:eastAsia="Times New Roman"/>
                <w:color w:val="000000"/>
                <w:sz w:val="16"/>
                <w:szCs w:val="16"/>
              </w:rPr>
              <w:t xml:space="preserve">Walsh, </w:t>
            </w:r>
            <w:r w:rsidRPr="0044140A">
              <w:rPr>
                <w:rFonts w:eastAsia="Times New Roman"/>
                <w:color w:val="000000"/>
                <w:sz w:val="16"/>
                <w:szCs w:val="16"/>
              </w:rPr>
              <w:br/>
              <w:t>2005</w:t>
            </w:r>
            <w:r>
              <w:rPr>
                <w:rFonts w:eastAsia="Times New Roman"/>
                <w:color w:val="000000"/>
                <w:sz w:val="16"/>
                <w:szCs w:val="16"/>
              </w:rPr>
              <w:t xml:space="preserve"> </w:t>
            </w:r>
          </w:p>
        </w:tc>
        <w:tc>
          <w:tcPr>
            <w:tcW w:w="1132" w:type="dxa"/>
            <w:tcBorders>
              <w:top w:val="nil"/>
              <w:left w:val="nil"/>
              <w:bottom w:val="nil"/>
              <w:right w:val="nil"/>
            </w:tcBorders>
            <w:shd w:val="clear" w:color="auto" w:fill="auto"/>
            <w:vAlign w:val="center"/>
            <w:hideMark/>
          </w:tcPr>
          <w:p w14:paraId="5CAC220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telehealth monitoring</w:t>
            </w:r>
          </w:p>
        </w:tc>
        <w:tc>
          <w:tcPr>
            <w:tcW w:w="1639" w:type="dxa"/>
            <w:tcBorders>
              <w:top w:val="nil"/>
              <w:left w:val="nil"/>
              <w:bottom w:val="nil"/>
              <w:right w:val="nil"/>
            </w:tcBorders>
            <w:shd w:val="clear" w:color="auto" w:fill="auto"/>
            <w:vAlign w:val="center"/>
            <w:hideMark/>
          </w:tcPr>
          <w:p w14:paraId="52A360A1" w14:textId="0A23847E"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Pr="0044140A">
              <w:rPr>
                <w:rFonts w:eastAsia="Times New Roman"/>
                <w:color w:val="000000"/>
                <w:sz w:val="16"/>
                <w:szCs w:val="16"/>
              </w:rPr>
              <w:t>19,160-</w:t>
            </w:r>
            <w:r>
              <w:rPr>
                <w:rFonts w:eastAsia="Times New Roman"/>
                <w:color w:val="000000"/>
                <w:sz w:val="16"/>
                <w:szCs w:val="16"/>
              </w:rPr>
              <w:t>USD</w:t>
            </w:r>
            <w:r w:rsidR="0048199F">
              <w:rPr>
                <w:rFonts w:eastAsia="Times New Roman"/>
                <w:color w:val="000000"/>
                <w:sz w:val="16"/>
                <w:szCs w:val="16"/>
              </w:rPr>
              <w:t xml:space="preserve">21,160 </w:t>
            </w:r>
          </w:p>
        </w:tc>
        <w:tc>
          <w:tcPr>
            <w:tcW w:w="1840" w:type="dxa"/>
            <w:tcBorders>
              <w:top w:val="nil"/>
              <w:left w:val="nil"/>
              <w:bottom w:val="nil"/>
              <w:right w:val="nil"/>
            </w:tcBorders>
            <w:shd w:val="clear" w:color="auto" w:fill="auto"/>
            <w:vAlign w:val="center"/>
            <w:hideMark/>
          </w:tcPr>
          <w:p w14:paraId="60BEEFC1"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 xml:space="preserve">43 for telehealth visits (compared to </w:t>
            </w:r>
            <w:r>
              <w:rPr>
                <w:color w:val="000000"/>
                <w:sz w:val="16"/>
                <w:szCs w:val="16"/>
              </w:rPr>
              <w:t>USD</w:t>
            </w:r>
            <w:r w:rsidRPr="008932EE">
              <w:rPr>
                <w:color w:val="000000"/>
                <w:sz w:val="16"/>
                <w:szCs w:val="16"/>
              </w:rPr>
              <w:t>121 in person)</w:t>
            </w:r>
          </w:p>
        </w:tc>
        <w:tc>
          <w:tcPr>
            <w:tcW w:w="1779" w:type="dxa"/>
            <w:tcBorders>
              <w:top w:val="nil"/>
              <w:left w:val="nil"/>
              <w:bottom w:val="nil"/>
              <w:right w:val="nil"/>
            </w:tcBorders>
            <w:shd w:val="clear" w:color="auto" w:fill="auto"/>
            <w:vAlign w:val="center"/>
            <w:hideMark/>
          </w:tcPr>
          <w:p w14:paraId="1800B534"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7,160 (blood pressure cuff, electronic stethoscope, video camera with magnifier, monitor, pulse oximetry, digital scale, &amp; glucose monitor)</w:t>
            </w:r>
          </w:p>
        </w:tc>
        <w:tc>
          <w:tcPr>
            <w:tcW w:w="1350" w:type="dxa"/>
            <w:tcBorders>
              <w:top w:val="nil"/>
              <w:left w:val="nil"/>
              <w:bottom w:val="nil"/>
              <w:right w:val="nil"/>
            </w:tcBorders>
            <w:shd w:val="clear" w:color="auto" w:fill="auto"/>
            <w:vAlign w:val="center"/>
            <w:hideMark/>
          </w:tcPr>
          <w:p w14:paraId="6E34498E"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12,000-</w:t>
            </w:r>
            <w:r>
              <w:rPr>
                <w:color w:val="000000"/>
                <w:sz w:val="16"/>
                <w:szCs w:val="16"/>
              </w:rPr>
              <w:t>USD</w:t>
            </w:r>
            <w:r w:rsidRPr="008932EE">
              <w:rPr>
                <w:color w:val="000000"/>
                <w:sz w:val="16"/>
                <w:szCs w:val="16"/>
              </w:rPr>
              <w:t>14,000 (clinician station)</w:t>
            </w:r>
          </w:p>
        </w:tc>
        <w:tc>
          <w:tcPr>
            <w:tcW w:w="872" w:type="dxa"/>
            <w:tcBorders>
              <w:top w:val="nil"/>
              <w:left w:val="nil"/>
              <w:bottom w:val="nil"/>
              <w:right w:val="nil"/>
            </w:tcBorders>
            <w:shd w:val="clear" w:color="auto" w:fill="auto"/>
            <w:vAlign w:val="center"/>
            <w:hideMark/>
          </w:tcPr>
          <w:p w14:paraId="66F6B93B"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(2003)</w:t>
            </w:r>
          </w:p>
        </w:tc>
        <w:tc>
          <w:tcPr>
            <w:tcW w:w="2548" w:type="dxa"/>
            <w:tcBorders>
              <w:top w:val="nil"/>
              <w:left w:val="nil"/>
              <w:bottom w:val="nil"/>
              <w:right w:val="nil"/>
            </w:tcBorders>
            <w:shd w:val="clear" w:color="auto" w:fill="auto"/>
            <w:vAlign w:val="center"/>
            <w:hideMark/>
          </w:tcPr>
          <w:p w14:paraId="222CF4F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costs of skilled nurse visits by </w:t>
            </w:r>
            <w:r>
              <w:rPr>
                <w:rFonts w:eastAsia="Times New Roman"/>
                <w:color w:val="000000"/>
                <w:sz w:val="16"/>
                <w:szCs w:val="16"/>
              </w:rPr>
              <w:t>USD</w:t>
            </w:r>
            <w:r w:rsidRPr="0044140A">
              <w:rPr>
                <w:rFonts w:eastAsia="Times New Roman"/>
                <w:color w:val="000000"/>
                <w:sz w:val="16"/>
                <w:szCs w:val="16"/>
              </w:rPr>
              <w:t>3,432 at a 6-month period</w:t>
            </w:r>
          </w:p>
        </w:tc>
        <w:tc>
          <w:tcPr>
            <w:tcW w:w="1600" w:type="dxa"/>
            <w:tcBorders>
              <w:top w:val="nil"/>
              <w:left w:val="nil"/>
              <w:bottom w:val="nil"/>
              <w:right w:val="nil"/>
            </w:tcBorders>
            <w:shd w:val="clear" w:color="auto" w:fill="auto"/>
            <w:vAlign w:val="center"/>
            <w:hideMark/>
          </w:tcPr>
          <w:p w14:paraId="31BE43C1"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No detail about the </w:t>
            </w:r>
            <w:r>
              <w:rPr>
                <w:rFonts w:eastAsia="Times New Roman"/>
                <w:color w:val="000000"/>
                <w:sz w:val="16"/>
                <w:szCs w:val="16"/>
              </w:rPr>
              <w:t xml:space="preserve">program </w:t>
            </w:r>
            <w:r w:rsidRPr="0044140A">
              <w:rPr>
                <w:rFonts w:eastAsia="Times New Roman"/>
                <w:color w:val="000000"/>
                <w:sz w:val="16"/>
                <w:szCs w:val="16"/>
              </w:rPr>
              <w:t xml:space="preserve">components, costs of clinician station, and cost </w:t>
            </w:r>
            <w:r>
              <w:rPr>
                <w:rFonts w:eastAsia="Times New Roman"/>
                <w:color w:val="000000"/>
                <w:sz w:val="16"/>
                <w:szCs w:val="16"/>
              </w:rPr>
              <w:t>metrics</w:t>
            </w:r>
          </w:p>
        </w:tc>
      </w:tr>
      <w:tr w:rsidR="008E3E42" w:rsidRPr="008932EE" w14:paraId="458FC87D" w14:textId="77777777" w:rsidTr="008E3E42">
        <w:trPr>
          <w:trHeight w:val="1224"/>
        </w:trPr>
        <w:tc>
          <w:tcPr>
            <w:tcW w:w="1080" w:type="dxa"/>
            <w:tcBorders>
              <w:top w:val="nil"/>
              <w:left w:val="nil"/>
              <w:bottom w:val="nil"/>
              <w:right w:val="nil"/>
            </w:tcBorders>
            <w:shd w:val="clear" w:color="auto" w:fill="auto"/>
            <w:vAlign w:val="center"/>
            <w:hideMark/>
          </w:tcPr>
          <w:p w14:paraId="2F13D2B6" w14:textId="18F50AB6" w:rsidR="008E3E42" w:rsidRPr="0044140A" w:rsidRDefault="008E3E42" w:rsidP="004B5F2E">
            <w:pPr>
              <w:spacing w:after="0" w:line="240" w:lineRule="auto"/>
              <w:rPr>
                <w:rFonts w:eastAsia="Times New Roman"/>
                <w:color w:val="000000"/>
                <w:sz w:val="16"/>
                <w:szCs w:val="16"/>
              </w:rPr>
            </w:pPr>
            <w:r w:rsidRPr="0044140A">
              <w:rPr>
                <w:rFonts w:eastAsia="Times New Roman"/>
                <w:color w:val="000000"/>
                <w:sz w:val="16"/>
                <w:szCs w:val="16"/>
              </w:rPr>
              <w:t>Finkelstein, 2006</w:t>
            </w:r>
            <w:r>
              <w:rPr>
                <w:rFonts w:eastAsia="Times New Roman"/>
                <w:color w:val="000000"/>
                <w:sz w:val="16"/>
                <w:szCs w:val="16"/>
              </w:rPr>
              <w:t xml:space="preserve"> </w:t>
            </w:r>
          </w:p>
        </w:tc>
        <w:tc>
          <w:tcPr>
            <w:tcW w:w="1132" w:type="dxa"/>
            <w:tcBorders>
              <w:top w:val="nil"/>
              <w:left w:val="nil"/>
              <w:bottom w:val="nil"/>
              <w:right w:val="nil"/>
            </w:tcBorders>
            <w:shd w:val="clear" w:color="auto" w:fill="auto"/>
            <w:vAlign w:val="center"/>
            <w:hideMark/>
          </w:tcPr>
          <w:p w14:paraId="26875C2C"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Average total costs per visit (virtual visits &amp; monitoring) at a 6-month period</w:t>
            </w:r>
          </w:p>
        </w:tc>
        <w:tc>
          <w:tcPr>
            <w:tcW w:w="1639" w:type="dxa"/>
            <w:tcBorders>
              <w:top w:val="nil"/>
              <w:left w:val="nil"/>
              <w:bottom w:val="nil"/>
              <w:right w:val="nil"/>
            </w:tcBorders>
            <w:shd w:val="clear" w:color="auto" w:fill="auto"/>
            <w:vAlign w:val="center"/>
            <w:hideMark/>
          </w:tcPr>
          <w:p w14:paraId="31E7C579" w14:textId="789BF350"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Pr="0044140A">
              <w:rPr>
                <w:rFonts w:eastAsia="Times New Roman"/>
                <w:color w:val="000000"/>
                <w:sz w:val="16"/>
                <w:szCs w:val="16"/>
              </w:rPr>
              <w:t>33.11</w:t>
            </w:r>
            <w:r>
              <w:rPr>
                <w:rFonts w:eastAsia="Times New Roman"/>
                <w:color w:val="000000"/>
                <w:sz w:val="16"/>
                <w:szCs w:val="16"/>
              </w:rPr>
              <w:t>/visit</w:t>
            </w:r>
            <w:r w:rsidRPr="0044140A">
              <w:rPr>
                <w:rFonts w:eastAsia="Times New Roman"/>
                <w:color w:val="000000"/>
                <w:sz w:val="16"/>
                <w:szCs w:val="16"/>
              </w:rPr>
              <w:t xml:space="preserve">; total costs = </w:t>
            </w:r>
            <w:r>
              <w:rPr>
                <w:rFonts w:eastAsia="Times New Roman"/>
                <w:color w:val="000000"/>
                <w:sz w:val="16"/>
                <w:szCs w:val="16"/>
              </w:rPr>
              <w:t>USD</w:t>
            </w:r>
            <w:r w:rsidRPr="0044140A">
              <w:rPr>
                <w:rFonts w:eastAsia="Times New Roman"/>
                <w:color w:val="000000"/>
                <w:sz w:val="16"/>
                <w:szCs w:val="16"/>
              </w:rPr>
              <w:t xml:space="preserve">33.11 × 292 = </w:t>
            </w:r>
            <w:r>
              <w:rPr>
                <w:rFonts w:eastAsia="Times New Roman"/>
                <w:color w:val="000000"/>
                <w:sz w:val="16"/>
                <w:szCs w:val="16"/>
              </w:rPr>
              <w:t>USD</w:t>
            </w:r>
            <w:r w:rsidR="0048199F">
              <w:rPr>
                <w:rFonts w:eastAsia="Times New Roman"/>
                <w:color w:val="000000"/>
                <w:sz w:val="16"/>
                <w:szCs w:val="16"/>
              </w:rPr>
              <w:t>9,668</w:t>
            </w:r>
          </w:p>
        </w:tc>
        <w:tc>
          <w:tcPr>
            <w:tcW w:w="1840" w:type="dxa"/>
            <w:tcBorders>
              <w:top w:val="nil"/>
              <w:left w:val="nil"/>
              <w:bottom w:val="nil"/>
              <w:right w:val="nil"/>
            </w:tcBorders>
            <w:shd w:val="clear" w:color="auto" w:fill="auto"/>
            <w:vAlign w:val="center"/>
            <w:hideMark/>
          </w:tcPr>
          <w:p w14:paraId="238F835B"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 xml:space="preserve">10.20 (nurse time), total costs= </w:t>
            </w:r>
            <w:r>
              <w:rPr>
                <w:color w:val="000000"/>
                <w:sz w:val="16"/>
                <w:szCs w:val="16"/>
              </w:rPr>
              <w:t>USD</w:t>
            </w:r>
            <w:r w:rsidRPr="008932EE">
              <w:rPr>
                <w:color w:val="000000"/>
                <w:sz w:val="16"/>
                <w:szCs w:val="16"/>
              </w:rPr>
              <w:t xml:space="preserve">10.20 × 292 = </w:t>
            </w:r>
            <w:r>
              <w:rPr>
                <w:color w:val="000000"/>
                <w:sz w:val="16"/>
                <w:szCs w:val="16"/>
              </w:rPr>
              <w:t>USD</w:t>
            </w:r>
            <w:r w:rsidRPr="008932EE">
              <w:rPr>
                <w:color w:val="000000"/>
                <w:sz w:val="16"/>
                <w:szCs w:val="16"/>
              </w:rPr>
              <w:t>2,978</w:t>
            </w:r>
          </w:p>
        </w:tc>
        <w:tc>
          <w:tcPr>
            <w:tcW w:w="1779" w:type="dxa"/>
            <w:tcBorders>
              <w:top w:val="nil"/>
              <w:left w:val="nil"/>
              <w:bottom w:val="nil"/>
              <w:right w:val="nil"/>
            </w:tcBorders>
            <w:shd w:val="clear" w:color="auto" w:fill="auto"/>
            <w:vAlign w:val="center"/>
            <w:hideMark/>
          </w:tcPr>
          <w:p w14:paraId="53AF1013" w14:textId="5369D94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10.98 (total costs=</w:t>
            </w:r>
            <w:r>
              <w:rPr>
                <w:color w:val="000000"/>
                <w:sz w:val="16"/>
                <w:szCs w:val="16"/>
              </w:rPr>
              <w:t>USD</w:t>
            </w:r>
            <w:r w:rsidRPr="008932EE">
              <w:rPr>
                <w:color w:val="000000"/>
                <w:sz w:val="16"/>
                <w:szCs w:val="16"/>
              </w:rPr>
              <w:t xml:space="preserve">10.98 × 292 = </w:t>
            </w:r>
            <w:r>
              <w:rPr>
                <w:color w:val="000000"/>
                <w:sz w:val="16"/>
                <w:szCs w:val="16"/>
              </w:rPr>
              <w:t>USD</w:t>
            </w:r>
            <w:r w:rsidRPr="008932EE">
              <w:rPr>
                <w:color w:val="000000"/>
                <w:sz w:val="16"/>
                <w:szCs w:val="16"/>
              </w:rPr>
              <w:t>3,206)</w:t>
            </w:r>
          </w:p>
        </w:tc>
        <w:tc>
          <w:tcPr>
            <w:tcW w:w="1350" w:type="dxa"/>
            <w:tcBorders>
              <w:top w:val="nil"/>
              <w:left w:val="nil"/>
              <w:bottom w:val="nil"/>
              <w:right w:val="nil"/>
            </w:tcBorders>
            <w:shd w:val="clear" w:color="auto" w:fill="auto"/>
            <w:vAlign w:val="center"/>
            <w:hideMark/>
          </w:tcPr>
          <w:p w14:paraId="7E0896D2"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 xml:space="preserve">11.93 (technician travel, technical time, &amp; overhead), total costs = </w:t>
            </w:r>
            <w:r>
              <w:rPr>
                <w:color w:val="000000"/>
                <w:sz w:val="16"/>
                <w:szCs w:val="16"/>
              </w:rPr>
              <w:t>USD</w:t>
            </w:r>
            <w:r w:rsidRPr="008932EE">
              <w:rPr>
                <w:color w:val="000000"/>
                <w:sz w:val="16"/>
                <w:szCs w:val="16"/>
              </w:rPr>
              <w:t xml:space="preserve">11.93 × 292 = </w:t>
            </w:r>
            <w:r>
              <w:rPr>
                <w:color w:val="000000"/>
                <w:sz w:val="16"/>
                <w:szCs w:val="16"/>
              </w:rPr>
              <w:t>USD</w:t>
            </w:r>
            <w:r w:rsidRPr="008932EE">
              <w:rPr>
                <w:color w:val="000000"/>
                <w:sz w:val="16"/>
                <w:szCs w:val="16"/>
              </w:rPr>
              <w:t xml:space="preserve">3,484 </w:t>
            </w:r>
          </w:p>
        </w:tc>
        <w:tc>
          <w:tcPr>
            <w:tcW w:w="872" w:type="dxa"/>
            <w:tcBorders>
              <w:top w:val="nil"/>
              <w:left w:val="nil"/>
              <w:bottom w:val="nil"/>
              <w:right w:val="nil"/>
            </w:tcBorders>
            <w:shd w:val="clear" w:color="auto" w:fill="auto"/>
            <w:vAlign w:val="center"/>
            <w:hideMark/>
          </w:tcPr>
          <w:p w14:paraId="2A8EE20A"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No</w:t>
            </w:r>
          </w:p>
        </w:tc>
        <w:tc>
          <w:tcPr>
            <w:tcW w:w="2548" w:type="dxa"/>
            <w:tcBorders>
              <w:top w:val="nil"/>
              <w:left w:val="nil"/>
              <w:bottom w:val="nil"/>
              <w:right w:val="nil"/>
            </w:tcBorders>
            <w:shd w:val="clear" w:color="auto" w:fill="auto"/>
            <w:vAlign w:val="center"/>
            <w:hideMark/>
          </w:tcPr>
          <w:p w14:paraId="468254E7"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average costs by </w:t>
            </w:r>
            <w:r>
              <w:rPr>
                <w:rFonts w:eastAsia="Times New Roman"/>
                <w:color w:val="000000"/>
                <w:sz w:val="16"/>
                <w:szCs w:val="16"/>
              </w:rPr>
              <w:t>USD</w:t>
            </w:r>
            <w:r w:rsidRPr="0044140A">
              <w:rPr>
                <w:rFonts w:eastAsia="Times New Roman"/>
                <w:color w:val="000000"/>
                <w:sz w:val="16"/>
                <w:szCs w:val="16"/>
              </w:rPr>
              <w:t xml:space="preserve">15.16 per visit (total costs saving = </w:t>
            </w:r>
            <w:r>
              <w:rPr>
                <w:rFonts w:eastAsia="Times New Roman"/>
                <w:color w:val="000000"/>
                <w:sz w:val="16"/>
                <w:szCs w:val="16"/>
              </w:rPr>
              <w:t>USD</w:t>
            </w:r>
            <w:r w:rsidRPr="0044140A">
              <w:rPr>
                <w:rFonts w:eastAsia="Times New Roman"/>
                <w:color w:val="000000"/>
                <w:sz w:val="16"/>
                <w:szCs w:val="16"/>
              </w:rPr>
              <w:t>41,361) compared to the actual visit group</w:t>
            </w:r>
          </w:p>
        </w:tc>
        <w:tc>
          <w:tcPr>
            <w:tcW w:w="1600" w:type="dxa"/>
            <w:tcBorders>
              <w:top w:val="nil"/>
              <w:left w:val="nil"/>
              <w:bottom w:val="nil"/>
              <w:right w:val="nil"/>
            </w:tcBorders>
            <w:shd w:val="clear" w:color="auto" w:fill="auto"/>
            <w:vAlign w:val="center"/>
            <w:hideMark/>
          </w:tcPr>
          <w:p w14:paraId="10FFEF6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Great detail about the home virtual visit &amp; monitoring</w:t>
            </w:r>
          </w:p>
        </w:tc>
      </w:tr>
      <w:tr w:rsidR="008E3E42" w:rsidRPr="008932EE" w14:paraId="7285B2E9" w14:textId="77777777" w:rsidTr="008E3E42">
        <w:trPr>
          <w:trHeight w:val="1224"/>
        </w:trPr>
        <w:tc>
          <w:tcPr>
            <w:tcW w:w="1080" w:type="dxa"/>
            <w:tcBorders>
              <w:top w:val="nil"/>
              <w:left w:val="nil"/>
              <w:bottom w:val="nil"/>
              <w:right w:val="nil"/>
            </w:tcBorders>
            <w:shd w:val="clear" w:color="auto" w:fill="auto"/>
            <w:vAlign w:val="center"/>
            <w:hideMark/>
          </w:tcPr>
          <w:p w14:paraId="380B323C" w14:textId="7A3ACB15" w:rsidR="008E3E42" w:rsidRPr="0044140A" w:rsidRDefault="008E3E42" w:rsidP="004B5F2E">
            <w:pPr>
              <w:spacing w:after="0" w:line="240" w:lineRule="auto"/>
              <w:rPr>
                <w:rFonts w:eastAsia="Times New Roman"/>
                <w:color w:val="000000"/>
                <w:sz w:val="16"/>
                <w:szCs w:val="16"/>
              </w:rPr>
            </w:pPr>
            <w:r w:rsidRPr="0044140A">
              <w:rPr>
                <w:rFonts w:eastAsia="Times New Roman"/>
                <w:color w:val="000000"/>
                <w:sz w:val="16"/>
                <w:szCs w:val="16"/>
              </w:rPr>
              <w:t xml:space="preserve">Hicks, </w:t>
            </w:r>
            <w:r w:rsidRPr="0044140A">
              <w:rPr>
                <w:rFonts w:eastAsia="Times New Roman"/>
                <w:color w:val="000000"/>
                <w:sz w:val="16"/>
                <w:szCs w:val="16"/>
              </w:rPr>
              <w:br/>
              <w:t>2009</w:t>
            </w:r>
            <w:r>
              <w:rPr>
                <w:rFonts w:eastAsia="Times New Roman"/>
                <w:color w:val="000000"/>
                <w:sz w:val="16"/>
                <w:szCs w:val="16"/>
              </w:rPr>
              <w:t xml:space="preserve"> </w:t>
            </w:r>
          </w:p>
        </w:tc>
        <w:tc>
          <w:tcPr>
            <w:tcW w:w="1132" w:type="dxa"/>
            <w:tcBorders>
              <w:top w:val="nil"/>
              <w:left w:val="nil"/>
              <w:bottom w:val="nil"/>
              <w:right w:val="nil"/>
            </w:tcBorders>
            <w:shd w:val="clear" w:color="auto" w:fill="auto"/>
            <w:vAlign w:val="center"/>
            <w:hideMark/>
          </w:tcPr>
          <w:p w14:paraId="209304EF"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telemedicine per 6-month</w:t>
            </w:r>
          </w:p>
        </w:tc>
        <w:tc>
          <w:tcPr>
            <w:tcW w:w="1639" w:type="dxa"/>
            <w:tcBorders>
              <w:top w:val="nil"/>
              <w:left w:val="nil"/>
              <w:bottom w:val="nil"/>
              <w:right w:val="nil"/>
            </w:tcBorders>
            <w:shd w:val="clear" w:color="auto" w:fill="auto"/>
            <w:vAlign w:val="center"/>
            <w:hideMark/>
          </w:tcPr>
          <w:p w14:paraId="43311632" w14:textId="2CED759B"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53,562</w:t>
            </w:r>
          </w:p>
        </w:tc>
        <w:tc>
          <w:tcPr>
            <w:tcW w:w="1840" w:type="dxa"/>
            <w:tcBorders>
              <w:top w:val="nil"/>
              <w:left w:val="nil"/>
              <w:bottom w:val="nil"/>
              <w:right w:val="nil"/>
            </w:tcBorders>
            <w:shd w:val="clear" w:color="auto" w:fill="auto"/>
            <w:vAlign w:val="center"/>
            <w:hideMark/>
          </w:tcPr>
          <w:p w14:paraId="4D2D600B"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17,100</w:t>
            </w:r>
          </w:p>
        </w:tc>
        <w:tc>
          <w:tcPr>
            <w:tcW w:w="1779" w:type="dxa"/>
            <w:tcBorders>
              <w:top w:val="nil"/>
              <w:left w:val="nil"/>
              <w:bottom w:val="nil"/>
              <w:right w:val="nil"/>
            </w:tcBorders>
            <w:shd w:val="clear" w:color="auto" w:fill="auto"/>
            <w:vAlign w:val="center"/>
            <w:hideMark/>
          </w:tcPr>
          <w:p w14:paraId="60CA64B4" w14:textId="44F075D5"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20,298</w:t>
            </w:r>
          </w:p>
        </w:tc>
        <w:tc>
          <w:tcPr>
            <w:tcW w:w="1350" w:type="dxa"/>
            <w:tcBorders>
              <w:top w:val="nil"/>
              <w:left w:val="nil"/>
              <w:bottom w:val="nil"/>
              <w:right w:val="nil"/>
            </w:tcBorders>
            <w:shd w:val="clear" w:color="auto" w:fill="auto"/>
            <w:vAlign w:val="center"/>
            <w:hideMark/>
          </w:tcPr>
          <w:p w14:paraId="4F863E02"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16,164 (mileages &amp; travel time)</w:t>
            </w:r>
          </w:p>
        </w:tc>
        <w:tc>
          <w:tcPr>
            <w:tcW w:w="872" w:type="dxa"/>
            <w:tcBorders>
              <w:top w:val="nil"/>
              <w:left w:val="nil"/>
              <w:bottom w:val="nil"/>
              <w:right w:val="nil"/>
            </w:tcBorders>
            <w:shd w:val="clear" w:color="auto" w:fill="auto"/>
            <w:vAlign w:val="center"/>
            <w:hideMark/>
          </w:tcPr>
          <w:p w14:paraId="6C05ACCA"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(2005)</w:t>
            </w:r>
          </w:p>
        </w:tc>
        <w:tc>
          <w:tcPr>
            <w:tcW w:w="2548" w:type="dxa"/>
            <w:tcBorders>
              <w:top w:val="nil"/>
              <w:left w:val="nil"/>
              <w:bottom w:val="nil"/>
              <w:right w:val="nil"/>
            </w:tcBorders>
            <w:shd w:val="clear" w:color="auto" w:fill="auto"/>
            <w:vAlign w:val="center"/>
            <w:hideMark/>
          </w:tcPr>
          <w:p w14:paraId="30C2A7F6"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Reduced hospitalization expenses by </w:t>
            </w:r>
            <w:r>
              <w:rPr>
                <w:rFonts w:eastAsia="Times New Roman"/>
                <w:color w:val="000000"/>
                <w:sz w:val="16"/>
                <w:szCs w:val="16"/>
              </w:rPr>
              <w:t>USD</w:t>
            </w:r>
            <w:r w:rsidRPr="0044140A">
              <w:rPr>
                <w:rFonts w:eastAsia="Times New Roman"/>
                <w:color w:val="000000"/>
                <w:sz w:val="16"/>
                <w:szCs w:val="16"/>
              </w:rPr>
              <w:t>126,899</w:t>
            </w:r>
          </w:p>
        </w:tc>
        <w:tc>
          <w:tcPr>
            <w:tcW w:w="1600" w:type="dxa"/>
            <w:tcBorders>
              <w:top w:val="nil"/>
              <w:left w:val="nil"/>
              <w:bottom w:val="nil"/>
              <w:right w:val="nil"/>
            </w:tcBorders>
            <w:shd w:val="clear" w:color="auto" w:fill="auto"/>
            <w:vAlign w:val="center"/>
            <w:hideMark/>
          </w:tcPr>
          <w:p w14:paraId="36B2557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Details of personnel costs associated with telemedicine were provided; no detail of what consist of total service expenses</w:t>
            </w:r>
          </w:p>
        </w:tc>
      </w:tr>
      <w:tr w:rsidR="008E3E42" w:rsidRPr="008932EE" w14:paraId="2F012CC7" w14:textId="77777777" w:rsidTr="008E3E42">
        <w:trPr>
          <w:trHeight w:val="1836"/>
        </w:trPr>
        <w:tc>
          <w:tcPr>
            <w:tcW w:w="1080" w:type="dxa"/>
            <w:tcBorders>
              <w:top w:val="nil"/>
              <w:left w:val="nil"/>
              <w:bottom w:val="nil"/>
              <w:right w:val="nil"/>
            </w:tcBorders>
            <w:shd w:val="clear" w:color="auto" w:fill="auto"/>
            <w:vAlign w:val="center"/>
            <w:hideMark/>
          </w:tcPr>
          <w:p w14:paraId="0E2D7814" w14:textId="6B82F73B" w:rsidR="008E3E42" w:rsidRPr="0044140A" w:rsidRDefault="008E3E42" w:rsidP="004B5F2E">
            <w:pPr>
              <w:spacing w:after="0" w:line="240" w:lineRule="auto"/>
              <w:rPr>
                <w:rFonts w:eastAsia="Times New Roman"/>
                <w:color w:val="000000"/>
                <w:sz w:val="16"/>
                <w:szCs w:val="16"/>
              </w:rPr>
            </w:pPr>
            <w:r w:rsidRPr="0044140A">
              <w:rPr>
                <w:rFonts w:eastAsia="Times New Roman"/>
                <w:color w:val="000000"/>
                <w:sz w:val="16"/>
                <w:szCs w:val="16"/>
              </w:rPr>
              <w:t>Rabinowitz, 2010</w:t>
            </w:r>
            <w:r>
              <w:rPr>
                <w:rFonts w:eastAsia="Times New Roman"/>
                <w:color w:val="000000"/>
                <w:sz w:val="16"/>
                <w:szCs w:val="16"/>
              </w:rPr>
              <w:t xml:space="preserve"> </w:t>
            </w:r>
          </w:p>
        </w:tc>
        <w:tc>
          <w:tcPr>
            <w:tcW w:w="1132" w:type="dxa"/>
            <w:tcBorders>
              <w:top w:val="nil"/>
              <w:left w:val="nil"/>
              <w:bottom w:val="nil"/>
              <w:right w:val="nil"/>
            </w:tcBorders>
            <w:shd w:val="clear" w:color="auto" w:fill="auto"/>
            <w:vAlign w:val="center"/>
            <w:hideMark/>
          </w:tcPr>
          <w:p w14:paraId="01644C3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telepsychiatry per year</w:t>
            </w:r>
          </w:p>
        </w:tc>
        <w:tc>
          <w:tcPr>
            <w:tcW w:w="1639" w:type="dxa"/>
            <w:tcBorders>
              <w:top w:val="nil"/>
              <w:left w:val="nil"/>
              <w:bottom w:val="nil"/>
              <w:right w:val="nil"/>
            </w:tcBorders>
            <w:shd w:val="clear" w:color="auto" w:fill="auto"/>
            <w:vAlign w:val="center"/>
            <w:hideMark/>
          </w:tcPr>
          <w:p w14:paraId="7FCDAA1B" w14:textId="55C4A6B9" w:rsidR="008E3E42" w:rsidRPr="0044140A" w:rsidRDefault="008E3E42" w:rsidP="0048199F">
            <w:pPr>
              <w:spacing w:after="0" w:line="240" w:lineRule="auto"/>
              <w:jc w:val="center"/>
              <w:rPr>
                <w:rFonts w:eastAsia="Times New Roman"/>
                <w:color w:val="000000"/>
                <w:sz w:val="16"/>
                <w:szCs w:val="16"/>
              </w:rPr>
            </w:pPr>
            <w:r>
              <w:rPr>
                <w:rFonts w:eastAsia="Times New Roman"/>
                <w:color w:val="000000"/>
                <w:sz w:val="16"/>
                <w:szCs w:val="16"/>
              </w:rPr>
              <w:t>USD</w:t>
            </w:r>
            <w:r w:rsidR="0048199F">
              <w:rPr>
                <w:rFonts w:eastAsia="Times New Roman"/>
                <w:color w:val="000000"/>
                <w:sz w:val="16"/>
                <w:szCs w:val="16"/>
              </w:rPr>
              <w:t>24,426</w:t>
            </w:r>
          </w:p>
        </w:tc>
        <w:tc>
          <w:tcPr>
            <w:tcW w:w="1840" w:type="dxa"/>
            <w:tcBorders>
              <w:top w:val="nil"/>
              <w:left w:val="nil"/>
              <w:bottom w:val="nil"/>
              <w:right w:val="nil"/>
            </w:tcBorders>
            <w:shd w:val="clear" w:color="auto" w:fill="auto"/>
            <w:vAlign w:val="center"/>
            <w:hideMark/>
          </w:tcPr>
          <w:p w14:paraId="1003C7DF" w14:textId="77777777" w:rsidR="008E3E42" w:rsidRPr="0044140A" w:rsidRDefault="008E3E42" w:rsidP="008E3E42">
            <w:pPr>
              <w:spacing w:after="0" w:line="240" w:lineRule="auto"/>
              <w:jc w:val="center"/>
              <w:rPr>
                <w:rFonts w:eastAsia="Times New Roman"/>
                <w:color w:val="000000"/>
                <w:sz w:val="16"/>
                <w:szCs w:val="16"/>
              </w:rPr>
            </w:pPr>
            <w:r w:rsidRPr="008932EE">
              <w:rPr>
                <w:color w:val="000000"/>
                <w:sz w:val="16"/>
                <w:szCs w:val="16"/>
              </w:rPr>
              <w:t>N/A</w:t>
            </w:r>
          </w:p>
        </w:tc>
        <w:tc>
          <w:tcPr>
            <w:tcW w:w="1779" w:type="dxa"/>
            <w:tcBorders>
              <w:top w:val="nil"/>
              <w:left w:val="nil"/>
              <w:bottom w:val="nil"/>
              <w:right w:val="nil"/>
            </w:tcBorders>
            <w:shd w:val="clear" w:color="auto" w:fill="auto"/>
            <w:vAlign w:val="center"/>
            <w:hideMark/>
          </w:tcPr>
          <w:p w14:paraId="7C1770FA" w14:textId="10569471"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00D32198">
              <w:rPr>
                <w:color w:val="000000"/>
                <w:sz w:val="16"/>
                <w:szCs w:val="16"/>
              </w:rPr>
              <w:t>6,425/</w:t>
            </w:r>
            <w:r w:rsidRPr="008932EE">
              <w:rPr>
                <w:color w:val="000000"/>
                <w:sz w:val="16"/>
                <w:szCs w:val="16"/>
              </w:rPr>
              <w:t>per site</w:t>
            </w:r>
          </w:p>
        </w:tc>
        <w:tc>
          <w:tcPr>
            <w:tcW w:w="1350" w:type="dxa"/>
            <w:tcBorders>
              <w:top w:val="nil"/>
              <w:left w:val="nil"/>
              <w:bottom w:val="nil"/>
              <w:right w:val="nil"/>
            </w:tcBorders>
            <w:shd w:val="clear" w:color="auto" w:fill="auto"/>
            <w:vAlign w:val="center"/>
            <w:hideMark/>
          </w:tcPr>
          <w:p w14:paraId="2A562527"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1,220 (support hardware and software &amp; service contract)</w:t>
            </w:r>
          </w:p>
        </w:tc>
        <w:tc>
          <w:tcPr>
            <w:tcW w:w="872" w:type="dxa"/>
            <w:tcBorders>
              <w:top w:val="nil"/>
              <w:left w:val="nil"/>
              <w:bottom w:val="nil"/>
              <w:right w:val="nil"/>
            </w:tcBorders>
            <w:shd w:val="clear" w:color="auto" w:fill="auto"/>
            <w:vAlign w:val="center"/>
            <w:hideMark/>
          </w:tcPr>
          <w:p w14:paraId="45DC063C"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(2002)</w:t>
            </w:r>
          </w:p>
        </w:tc>
        <w:tc>
          <w:tcPr>
            <w:tcW w:w="2548" w:type="dxa"/>
            <w:tcBorders>
              <w:top w:val="nil"/>
              <w:left w:val="nil"/>
              <w:bottom w:val="nil"/>
              <w:right w:val="nil"/>
            </w:tcBorders>
            <w:shd w:val="clear" w:color="auto" w:fill="auto"/>
            <w:vAlign w:val="center"/>
            <w:hideMark/>
          </w:tcPr>
          <w:p w14:paraId="24E80710"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Psychiatric visit reduced potential patients-to-physician travel (estimated at </w:t>
            </w:r>
            <w:r>
              <w:rPr>
                <w:rFonts w:eastAsia="Times New Roman"/>
                <w:color w:val="000000"/>
                <w:sz w:val="16"/>
                <w:szCs w:val="16"/>
              </w:rPr>
              <w:t>USD</w:t>
            </w:r>
            <w:r w:rsidRPr="0044140A">
              <w:rPr>
                <w:rFonts w:eastAsia="Times New Roman"/>
                <w:color w:val="000000"/>
                <w:sz w:val="16"/>
                <w:szCs w:val="16"/>
              </w:rPr>
              <w:t xml:space="preserve">20, </w:t>
            </w:r>
            <w:r>
              <w:rPr>
                <w:rFonts w:eastAsia="Times New Roman"/>
                <w:color w:val="000000"/>
                <w:sz w:val="16"/>
                <w:szCs w:val="16"/>
              </w:rPr>
              <w:t>USD</w:t>
            </w:r>
            <w:r w:rsidRPr="0044140A">
              <w:rPr>
                <w:rFonts w:eastAsia="Times New Roman"/>
                <w:color w:val="000000"/>
                <w:sz w:val="16"/>
                <w:szCs w:val="16"/>
              </w:rPr>
              <w:t xml:space="preserve">30 and </w:t>
            </w:r>
            <w:r>
              <w:rPr>
                <w:rFonts w:eastAsia="Times New Roman"/>
                <w:color w:val="000000"/>
                <w:sz w:val="16"/>
                <w:szCs w:val="16"/>
              </w:rPr>
              <w:t>USD</w:t>
            </w:r>
            <w:r w:rsidRPr="0044140A">
              <w:rPr>
                <w:rFonts w:eastAsia="Times New Roman"/>
                <w:color w:val="000000"/>
                <w:sz w:val="16"/>
                <w:szCs w:val="16"/>
              </w:rPr>
              <w:t xml:space="preserve">40/hour) and physician-to-patient travel (estimated at </w:t>
            </w:r>
            <w:r>
              <w:rPr>
                <w:rFonts w:eastAsia="Times New Roman"/>
                <w:color w:val="000000"/>
                <w:sz w:val="16"/>
                <w:szCs w:val="16"/>
              </w:rPr>
              <w:t>USD</w:t>
            </w:r>
            <w:r w:rsidRPr="0044140A">
              <w:rPr>
                <w:rFonts w:eastAsia="Times New Roman"/>
                <w:color w:val="000000"/>
                <w:sz w:val="16"/>
                <w:szCs w:val="16"/>
              </w:rPr>
              <w:t xml:space="preserve">100, </w:t>
            </w:r>
            <w:r>
              <w:rPr>
                <w:rFonts w:eastAsia="Times New Roman"/>
                <w:color w:val="000000"/>
                <w:sz w:val="16"/>
                <w:szCs w:val="16"/>
              </w:rPr>
              <w:t>USD</w:t>
            </w:r>
            <w:r w:rsidRPr="0044140A">
              <w:rPr>
                <w:rFonts w:eastAsia="Times New Roman"/>
                <w:color w:val="000000"/>
                <w:sz w:val="16"/>
                <w:szCs w:val="16"/>
              </w:rPr>
              <w:t xml:space="preserve">200, and </w:t>
            </w:r>
            <w:r>
              <w:rPr>
                <w:rFonts w:eastAsia="Times New Roman"/>
                <w:color w:val="000000"/>
                <w:sz w:val="16"/>
                <w:szCs w:val="16"/>
              </w:rPr>
              <w:t>USD</w:t>
            </w:r>
            <w:r w:rsidRPr="0044140A">
              <w:rPr>
                <w:rFonts w:eastAsia="Times New Roman"/>
                <w:color w:val="000000"/>
                <w:sz w:val="16"/>
                <w:szCs w:val="16"/>
              </w:rPr>
              <w:t xml:space="preserve">300/hour) costs by </w:t>
            </w:r>
            <w:r>
              <w:rPr>
                <w:rFonts w:eastAsia="Times New Roman"/>
                <w:color w:val="000000"/>
                <w:sz w:val="16"/>
                <w:szCs w:val="16"/>
              </w:rPr>
              <w:t>USD</w:t>
            </w:r>
            <w:r w:rsidRPr="0044140A">
              <w:rPr>
                <w:rFonts w:eastAsia="Times New Roman"/>
                <w:color w:val="000000"/>
                <w:sz w:val="16"/>
                <w:szCs w:val="16"/>
              </w:rPr>
              <w:t>13,060-</w:t>
            </w:r>
            <w:r>
              <w:rPr>
                <w:rFonts w:eastAsia="Times New Roman"/>
                <w:color w:val="000000"/>
                <w:sz w:val="16"/>
                <w:szCs w:val="16"/>
              </w:rPr>
              <w:t>USD</w:t>
            </w:r>
            <w:r w:rsidRPr="0044140A">
              <w:rPr>
                <w:rFonts w:eastAsia="Times New Roman"/>
                <w:color w:val="000000"/>
                <w:sz w:val="16"/>
                <w:szCs w:val="16"/>
              </w:rPr>
              <w:t xml:space="preserve">46,798 and </w:t>
            </w:r>
            <w:r>
              <w:rPr>
                <w:rFonts w:eastAsia="Times New Roman"/>
                <w:color w:val="000000"/>
                <w:sz w:val="16"/>
                <w:szCs w:val="16"/>
              </w:rPr>
              <w:t>USD</w:t>
            </w:r>
            <w:r w:rsidRPr="0044140A">
              <w:rPr>
                <w:rFonts w:eastAsia="Times New Roman"/>
                <w:color w:val="000000"/>
                <w:sz w:val="16"/>
                <w:szCs w:val="16"/>
              </w:rPr>
              <w:t>63,668-</w:t>
            </w:r>
            <w:r>
              <w:rPr>
                <w:rFonts w:eastAsia="Times New Roman"/>
                <w:color w:val="000000"/>
                <w:sz w:val="16"/>
                <w:szCs w:val="16"/>
              </w:rPr>
              <w:t>USD</w:t>
            </w:r>
            <w:r w:rsidRPr="0044140A">
              <w:rPr>
                <w:rFonts w:eastAsia="Times New Roman"/>
                <w:color w:val="000000"/>
                <w:sz w:val="16"/>
                <w:szCs w:val="16"/>
              </w:rPr>
              <w:t>232,361, respectively</w:t>
            </w:r>
          </w:p>
        </w:tc>
        <w:tc>
          <w:tcPr>
            <w:tcW w:w="1600" w:type="dxa"/>
            <w:tcBorders>
              <w:top w:val="nil"/>
              <w:left w:val="nil"/>
              <w:bottom w:val="nil"/>
              <w:right w:val="nil"/>
            </w:tcBorders>
            <w:shd w:val="clear" w:color="auto" w:fill="auto"/>
            <w:vAlign w:val="center"/>
            <w:hideMark/>
          </w:tcPr>
          <w:p w14:paraId="7463AD6D"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No detail about </w:t>
            </w:r>
            <w:r>
              <w:rPr>
                <w:rFonts w:eastAsia="Times New Roman"/>
                <w:color w:val="000000"/>
                <w:sz w:val="16"/>
                <w:szCs w:val="16"/>
              </w:rPr>
              <w:t xml:space="preserve">the costs of </w:t>
            </w:r>
            <w:r w:rsidRPr="0044140A">
              <w:rPr>
                <w:rFonts w:eastAsia="Times New Roman"/>
                <w:color w:val="000000"/>
                <w:sz w:val="16"/>
                <w:szCs w:val="16"/>
              </w:rPr>
              <w:t xml:space="preserve">videoconference unit and staffing; saving was resulted from travel distance, travel time, gasoline, personnel and physician costs  </w:t>
            </w:r>
          </w:p>
        </w:tc>
      </w:tr>
      <w:tr w:rsidR="008E3E42" w:rsidRPr="008932EE" w14:paraId="7C725128" w14:textId="77777777" w:rsidTr="008E3E42">
        <w:trPr>
          <w:trHeight w:val="1632"/>
        </w:trPr>
        <w:tc>
          <w:tcPr>
            <w:tcW w:w="1080" w:type="dxa"/>
            <w:tcBorders>
              <w:top w:val="nil"/>
              <w:left w:val="nil"/>
              <w:bottom w:val="single" w:sz="4" w:space="0" w:color="auto"/>
              <w:right w:val="nil"/>
            </w:tcBorders>
            <w:shd w:val="clear" w:color="auto" w:fill="auto"/>
            <w:vAlign w:val="center"/>
            <w:hideMark/>
          </w:tcPr>
          <w:p w14:paraId="5B1FA3A3" w14:textId="4B931FF0" w:rsidR="008E3E42" w:rsidRPr="0044140A" w:rsidRDefault="008E3E42" w:rsidP="004B5F2E">
            <w:pPr>
              <w:spacing w:after="0" w:line="240" w:lineRule="auto"/>
              <w:rPr>
                <w:rFonts w:eastAsia="Times New Roman"/>
                <w:color w:val="000000"/>
                <w:sz w:val="16"/>
                <w:szCs w:val="16"/>
              </w:rPr>
            </w:pPr>
            <w:r w:rsidRPr="0044140A">
              <w:rPr>
                <w:rFonts w:eastAsia="Times New Roman"/>
                <w:color w:val="000000"/>
                <w:sz w:val="16"/>
                <w:szCs w:val="16"/>
              </w:rPr>
              <w:t xml:space="preserve">Reed, </w:t>
            </w:r>
            <w:r w:rsidRPr="0044140A">
              <w:rPr>
                <w:rFonts w:eastAsia="Times New Roman"/>
                <w:color w:val="000000"/>
                <w:sz w:val="16"/>
                <w:szCs w:val="16"/>
              </w:rPr>
              <w:br/>
              <w:t>2010</w:t>
            </w:r>
            <w:r>
              <w:rPr>
                <w:rFonts w:eastAsia="Times New Roman"/>
                <w:color w:val="000000"/>
                <w:sz w:val="16"/>
                <w:szCs w:val="16"/>
              </w:rPr>
              <w:t xml:space="preserve"> </w:t>
            </w:r>
          </w:p>
        </w:tc>
        <w:tc>
          <w:tcPr>
            <w:tcW w:w="1132" w:type="dxa"/>
            <w:tcBorders>
              <w:top w:val="nil"/>
              <w:left w:val="nil"/>
              <w:bottom w:val="single" w:sz="4" w:space="0" w:color="auto"/>
              <w:right w:val="nil"/>
            </w:tcBorders>
            <w:shd w:val="clear" w:color="auto" w:fill="auto"/>
            <w:vAlign w:val="center"/>
            <w:hideMark/>
          </w:tcPr>
          <w:p w14:paraId="67D579C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Total costs of home blood pressure monitoring &amp; teleph</w:t>
            </w:r>
            <w:r>
              <w:rPr>
                <w:rFonts w:eastAsia="Times New Roman"/>
                <w:color w:val="000000"/>
                <w:sz w:val="16"/>
                <w:szCs w:val="16"/>
              </w:rPr>
              <w:t>on</w:t>
            </w:r>
            <w:r w:rsidRPr="0044140A">
              <w:rPr>
                <w:rFonts w:eastAsia="Times New Roman"/>
                <w:color w:val="000000"/>
                <w:sz w:val="16"/>
                <w:szCs w:val="16"/>
              </w:rPr>
              <w:t>ic behavioral intervention per year</w:t>
            </w:r>
          </w:p>
        </w:tc>
        <w:tc>
          <w:tcPr>
            <w:tcW w:w="1639" w:type="dxa"/>
            <w:tcBorders>
              <w:top w:val="nil"/>
              <w:left w:val="nil"/>
              <w:bottom w:val="single" w:sz="4" w:space="0" w:color="auto"/>
              <w:right w:val="nil"/>
            </w:tcBorders>
            <w:shd w:val="clear" w:color="auto" w:fill="auto"/>
            <w:vAlign w:val="center"/>
            <w:hideMark/>
          </w:tcPr>
          <w:p w14:paraId="03ADD822" w14:textId="76F6C4B1" w:rsidR="008E3E42" w:rsidRPr="0044140A" w:rsidRDefault="008E3E42" w:rsidP="0048199F">
            <w:pPr>
              <w:spacing w:after="0" w:line="240" w:lineRule="auto"/>
              <w:jc w:val="center"/>
              <w:rPr>
                <w:rFonts w:eastAsia="Times New Roman"/>
                <w:color w:val="000000"/>
                <w:sz w:val="16"/>
                <w:szCs w:val="16"/>
              </w:rPr>
            </w:pPr>
            <w:r w:rsidRPr="0044140A">
              <w:rPr>
                <w:rFonts w:eastAsia="Times New Roman"/>
                <w:color w:val="000000"/>
                <w:sz w:val="16"/>
                <w:szCs w:val="16"/>
              </w:rPr>
              <w:t xml:space="preserve">Fixed costs of </w:t>
            </w:r>
            <w:r>
              <w:rPr>
                <w:rFonts w:eastAsia="Times New Roman"/>
                <w:color w:val="000000"/>
                <w:sz w:val="16"/>
                <w:szCs w:val="16"/>
              </w:rPr>
              <w:t>USD</w:t>
            </w:r>
            <w:r w:rsidRPr="0044140A">
              <w:rPr>
                <w:rFonts w:eastAsia="Times New Roman"/>
                <w:color w:val="000000"/>
                <w:sz w:val="16"/>
                <w:szCs w:val="16"/>
              </w:rPr>
              <w:t xml:space="preserve">54,404; variable costs per patient of </w:t>
            </w:r>
            <w:r>
              <w:rPr>
                <w:rFonts w:eastAsia="Times New Roman"/>
                <w:color w:val="000000"/>
                <w:sz w:val="16"/>
                <w:szCs w:val="16"/>
              </w:rPr>
              <w:t>USD</w:t>
            </w:r>
            <w:r w:rsidR="0048199F">
              <w:rPr>
                <w:rFonts w:eastAsia="Times New Roman"/>
                <w:color w:val="000000"/>
                <w:sz w:val="16"/>
                <w:szCs w:val="16"/>
              </w:rPr>
              <w:t xml:space="preserve">124 </w:t>
            </w:r>
          </w:p>
        </w:tc>
        <w:tc>
          <w:tcPr>
            <w:tcW w:w="1840" w:type="dxa"/>
            <w:tcBorders>
              <w:top w:val="nil"/>
              <w:left w:val="nil"/>
              <w:bottom w:val="single" w:sz="4" w:space="0" w:color="auto"/>
              <w:right w:val="nil"/>
            </w:tcBorders>
            <w:shd w:val="clear" w:color="auto" w:fill="auto"/>
            <w:vAlign w:val="center"/>
            <w:hideMark/>
          </w:tcPr>
          <w:p w14:paraId="3F494819" w14:textId="043FDC9B" w:rsidR="008E3E42" w:rsidRPr="0044140A" w:rsidRDefault="008E3E42" w:rsidP="00D32198">
            <w:pPr>
              <w:spacing w:after="0" w:line="240" w:lineRule="auto"/>
              <w:jc w:val="center"/>
              <w:rPr>
                <w:rFonts w:eastAsia="Times New Roman"/>
                <w:color w:val="000000"/>
                <w:sz w:val="16"/>
                <w:szCs w:val="16"/>
              </w:rPr>
            </w:pPr>
            <w:r>
              <w:rPr>
                <w:color w:val="000000"/>
                <w:sz w:val="16"/>
                <w:szCs w:val="16"/>
              </w:rPr>
              <w:t>USD</w:t>
            </w:r>
            <w:r w:rsidR="00D32198">
              <w:rPr>
                <w:color w:val="000000"/>
                <w:sz w:val="16"/>
                <w:szCs w:val="16"/>
              </w:rPr>
              <w:t xml:space="preserve">51,703 </w:t>
            </w:r>
            <w:r w:rsidRPr="008932EE">
              <w:rPr>
                <w:color w:val="000000"/>
                <w:sz w:val="16"/>
                <w:szCs w:val="16"/>
              </w:rPr>
              <w:t>(nurse salary and fringe)</w:t>
            </w:r>
          </w:p>
        </w:tc>
        <w:tc>
          <w:tcPr>
            <w:tcW w:w="1779" w:type="dxa"/>
            <w:tcBorders>
              <w:top w:val="nil"/>
              <w:left w:val="nil"/>
              <w:bottom w:val="single" w:sz="4" w:space="0" w:color="auto"/>
              <w:right w:val="nil"/>
            </w:tcBorders>
            <w:shd w:val="clear" w:color="auto" w:fill="auto"/>
            <w:vAlign w:val="center"/>
            <w:hideMark/>
          </w:tcPr>
          <w:p w14:paraId="795FC650" w14:textId="77777777"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Pr="008932EE">
              <w:rPr>
                <w:color w:val="000000"/>
                <w:sz w:val="16"/>
                <w:szCs w:val="16"/>
              </w:rPr>
              <w:t xml:space="preserve">104.66/per patients (blood pressure monitor &amp; batteries, and initial training and assessment); telephone service of </w:t>
            </w:r>
            <w:r>
              <w:rPr>
                <w:color w:val="000000"/>
                <w:sz w:val="16"/>
                <w:szCs w:val="16"/>
              </w:rPr>
              <w:t>USD</w:t>
            </w:r>
            <w:r w:rsidRPr="008932EE">
              <w:rPr>
                <w:color w:val="000000"/>
                <w:sz w:val="16"/>
                <w:szCs w:val="16"/>
              </w:rPr>
              <w:t>669/year</w:t>
            </w:r>
          </w:p>
        </w:tc>
        <w:tc>
          <w:tcPr>
            <w:tcW w:w="1350" w:type="dxa"/>
            <w:tcBorders>
              <w:top w:val="nil"/>
              <w:left w:val="nil"/>
              <w:bottom w:val="single" w:sz="4" w:space="0" w:color="auto"/>
              <w:right w:val="nil"/>
            </w:tcBorders>
            <w:shd w:val="clear" w:color="auto" w:fill="auto"/>
            <w:vAlign w:val="center"/>
            <w:hideMark/>
          </w:tcPr>
          <w:p w14:paraId="6A47E618" w14:textId="653DDBDC" w:rsidR="008E3E42" w:rsidRPr="0044140A" w:rsidRDefault="008E3E42" w:rsidP="008E3E42">
            <w:pPr>
              <w:spacing w:after="0" w:line="240" w:lineRule="auto"/>
              <w:jc w:val="center"/>
              <w:rPr>
                <w:rFonts w:eastAsia="Times New Roman"/>
                <w:color w:val="000000"/>
                <w:sz w:val="16"/>
                <w:szCs w:val="16"/>
              </w:rPr>
            </w:pPr>
            <w:r>
              <w:rPr>
                <w:color w:val="000000"/>
                <w:sz w:val="16"/>
                <w:szCs w:val="16"/>
              </w:rPr>
              <w:t>USD</w:t>
            </w:r>
            <w:r w:rsidR="00D32198">
              <w:rPr>
                <w:color w:val="000000"/>
                <w:sz w:val="16"/>
                <w:szCs w:val="16"/>
              </w:rPr>
              <w:t xml:space="preserve">2,032 </w:t>
            </w:r>
            <w:r w:rsidRPr="008932EE">
              <w:rPr>
                <w:color w:val="000000"/>
                <w:sz w:val="16"/>
                <w:szCs w:val="16"/>
              </w:rPr>
              <w:t>(startup and office space)</w:t>
            </w:r>
          </w:p>
        </w:tc>
        <w:tc>
          <w:tcPr>
            <w:tcW w:w="872" w:type="dxa"/>
            <w:tcBorders>
              <w:top w:val="nil"/>
              <w:left w:val="nil"/>
              <w:bottom w:val="single" w:sz="4" w:space="0" w:color="auto"/>
              <w:right w:val="nil"/>
            </w:tcBorders>
            <w:shd w:val="clear" w:color="auto" w:fill="auto"/>
            <w:vAlign w:val="center"/>
            <w:hideMark/>
          </w:tcPr>
          <w:p w14:paraId="63530A72"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Yes</w:t>
            </w:r>
            <w:r w:rsidRPr="0044140A">
              <w:rPr>
                <w:rFonts w:eastAsia="Times New Roman"/>
                <w:color w:val="000000"/>
                <w:sz w:val="16"/>
                <w:szCs w:val="16"/>
              </w:rPr>
              <w:br/>
              <w:t>(2008)</w:t>
            </w:r>
          </w:p>
        </w:tc>
        <w:tc>
          <w:tcPr>
            <w:tcW w:w="2548" w:type="dxa"/>
            <w:tcBorders>
              <w:top w:val="nil"/>
              <w:left w:val="nil"/>
              <w:bottom w:val="single" w:sz="4" w:space="0" w:color="auto"/>
              <w:right w:val="nil"/>
            </w:tcBorders>
            <w:shd w:val="clear" w:color="auto" w:fill="auto"/>
            <w:vAlign w:val="center"/>
            <w:hideMark/>
          </w:tcPr>
          <w:p w14:paraId="03C4AE8E"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 xml:space="preserve">Combined intervention reduced direct medical costs by </w:t>
            </w:r>
            <w:r>
              <w:rPr>
                <w:rFonts w:eastAsia="Times New Roman"/>
                <w:color w:val="000000"/>
                <w:sz w:val="16"/>
                <w:szCs w:val="16"/>
              </w:rPr>
              <w:t>USD</w:t>
            </w:r>
            <w:r w:rsidRPr="0044140A">
              <w:rPr>
                <w:rFonts w:eastAsia="Times New Roman"/>
                <w:color w:val="000000"/>
                <w:sz w:val="16"/>
                <w:szCs w:val="16"/>
              </w:rPr>
              <w:t xml:space="preserve">627 compared to usual care during 2 years; by the incremental 2-year cost per 1-point reduction in systolic blood pressure was </w:t>
            </w:r>
            <w:r>
              <w:rPr>
                <w:rFonts w:eastAsia="Times New Roman"/>
                <w:color w:val="000000"/>
                <w:sz w:val="16"/>
                <w:szCs w:val="16"/>
              </w:rPr>
              <w:t>USD</w:t>
            </w:r>
            <w:r w:rsidRPr="0044140A">
              <w:rPr>
                <w:rFonts w:eastAsia="Times New Roman"/>
                <w:color w:val="000000"/>
                <w:sz w:val="16"/>
                <w:szCs w:val="16"/>
              </w:rPr>
              <w:t xml:space="preserve">107 in direct medical costs and </w:t>
            </w:r>
            <w:r>
              <w:rPr>
                <w:rFonts w:eastAsia="Times New Roman"/>
                <w:color w:val="000000"/>
                <w:sz w:val="16"/>
                <w:szCs w:val="16"/>
              </w:rPr>
              <w:t>USD</w:t>
            </w:r>
            <w:r w:rsidRPr="0044140A">
              <w:rPr>
                <w:rFonts w:eastAsia="Times New Roman"/>
                <w:color w:val="000000"/>
                <w:sz w:val="16"/>
                <w:szCs w:val="16"/>
              </w:rPr>
              <w:t>297 when including patient time costs</w:t>
            </w:r>
          </w:p>
        </w:tc>
        <w:tc>
          <w:tcPr>
            <w:tcW w:w="1600" w:type="dxa"/>
            <w:tcBorders>
              <w:top w:val="nil"/>
              <w:left w:val="nil"/>
              <w:bottom w:val="single" w:sz="4" w:space="0" w:color="auto"/>
              <w:right w:val="nil"/>
            </w:tcBorders>
            <w:shd w:val="clear" w:color="auto" w:fill="auto"/>
            <w:vAlign w:val="center"/>
            <w:hideMark/>
          </w:tcPr>
          <w:p w14:paraId="2B6929B8" w14:textId="77777777" w:rsidR="008E3E42" w:rsidRPr="0044140A" w:rsidRDefault="008E3E42" w:rsidP="008E3E42">
            <w:pPr>
              <w:spacing w:after="0" w:line="240" w:lineRule="auto"/>
              <w:jc w:val="center"/>
              <w:rPr>
                <w:rFonts w:eastAsia="Times New Roman"/>
                <w:color w:val="000000"/>
                <w:sz w:val="16"/>
                <w:szCs w:val="16"/>
              </w:rPr>
            </w:pPr>
            <w:r w:rsidRPr="0044140A">
              <w:rPr>
                <w:rFonts w:eastAsia="Times New Roman"/>
                <w:color w:val="000000"/>
                <w:sz w:val="16"/>
                <w:szCs w:val="16"/>
              </w:rPr>
              <w:t>Great details about the cost components of telephonic behavioral intervention</w:t>
            </w:r>
          </w:p>
        </w:tc>
      </w:tr>
    </w:tbl>
    <w:p w14:paraId="48A05927" w14:textId="77777777" w:rsidR="008E3E42" w:rsidRDefault="008E3E42" w:rsidP="008E3E42">
      <w:pPr>
        <w:spacing w:line="480" w:lineRule="auto"/>
        <w:rPr>
          <w:sz w:val="16"/>
          <w:szCs w:val="16"/>
        </w:rPr>
      </w:pPr>
      <w:r w:rsidRPr="006768A6">
        <w:rPr>
          <w:sz w:val="16"/>
          <w:szCs w:val="16"/>
        </w:rPr>
        <w:t xml:space="preserve">Abbreviation: </w:t>
      </w:r>
      <w:r>
        <w:rPr>
          <w:sz w:val="16"/>
          <w:szCs w:val="16"/>
        </w:rPr>
        <w:t xml:space="preserve">INR, international normalized ratio. N/A, not applicable. </w:t>
      </w:r>
    </w:p>
    <w:p w14:paraId="6FF40588" w14:textId="2D174E65" w:rsidR="008528ED" w:rsidRDefault="008528ED" w:rsidP="00DE1F84"/>
    <w:sectPr w:rsidR="008528ED" w:rsidSect="00DE1F8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S0NDIyN7EwMzK1NDNR0lEKTi0uzszPAykwrAUAFXiYqCwAAAA="/>
  </w:docVars>
  <w:rsids>
    <w:rsidRoot w:val="005E4006"/>
    <w:rsid w:val="000A1357"/>
    <w:rsid w:val="00106B4C"/>
    <w:rsid w:val="001C32B6"/>
    <w:rsid w:val="00311CED"/>
    <w:rsid w:val="00335F13"/>
    <w:rsid w:val="0048199F"/>
    <w:rsid w:val="004B5F2E"/>
    <w:rsid w:val="005E4006"/>
    <w:rsid w:val="006A6CE0"/>
    <w:rsid w:val="00702E24"/>
    <w:rsid w:val="008528ED"/>
    <w:rsid w:val="008E3E42"/>
    <w:rsid w:val="008E6CC7"/>
    <w:rsid w:val="00917520"/>
    <w:rsid w:val="00AA23E1"/>
    <w:rsid w:val="00CF4F62"/>
    <w:rsid w:val="00D1529D"/>
    <w:rsid w:val="00D32198"/>
    <w:rsid w:val="00DE1F84"/>
    <w:rsid w:val="00E25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A415"/>
  <w15:chartTrackingRefBased/>
  <w15:docId w15:val="{2EB1D993-81FD-4B2D-BBC6-1CD2BA4A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006"/>
    <w:rPr>
      <w:rFonts w:ascii="Calibri" w:eastAsia="PMingLiU" w:hAnsi="Calibri" w:cs="Times New Roman"/>
    </w:rPr>
  </w:style>
  <w:style w:type="paragraph" w:styleId="Heading1">
    <w:name w:val="heading 1"/>
    <w:basedOn w:val="Normal"/>
    <w:next w:val="Normal"/>
    <w:link w:val="Heading1Char"/>
    <w:uiPriority w:val="9"/>
    <w:qFormat/>
    <w:rsid w:val="008E3E42"/>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42"/>
    <w:rPr>
      <w:rFonts w:ascii="Calibri Light" w:eastAsia="PMingLiU"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Tzeyu L Michaud</dc:creator>
  <cp:keywords/>
  <dc:description/>
  <cp:lastModifiedBy>Tracy Candelaria</cp:lastModifiedBy>
  <cp:revision>3</cp:revision>
  <dcterms:created xsi:type="dcterms:W3CDTF">2018-06-25T20:53:00Z</dcterms:created>
  <dcterms:modified xsi:type="dcterms:W3CDTF">2018-06-25T20:55:00Z</dcterms:modified>
</cp:coreProperties>
</file>