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B71" w:rsidRPr="00E86615" w:rsidRDefault="009B0B71" w:rsidP="009B0B71">
      <w:pPr>
        <w:spacing w:line="360" w:lineRule="auto"/>
        <w:jc w:val="both"/>
        <w:rPr>
          <w:rFonts w:ascii="Arial Narrow" w:hAnsi="Arial Narrow" w:cs="AdvPSNBAS-R"/>
          <w:b/>
          <w:sz w:val="24"/>
          <w:szCs w:val="24"/>
          <w:lang w:val="en-US"/>
        </w:rPr>
      </w:pPr>
      <w:r w:rsidRPr="00E86615">
        <w:rPr>
          <w:rFonts w:ascii="Arial Narrow" w:hAnsi="Arial Narrow" w:cs="AdvPSNBAS-B"/>
          <w:b/>
          <w:sz w:val="24"/>
          <w:szCs w:val="24"/>
          <w:lang w:val="en-US"/>
        </w:rPr>
        <w:t>Supplementary</w:t>
      </w:r>
      <w:r w:rsidRPr="00E86615">
        <w:rPr>
          <w:rFonts w:ascii="Arial Narrow" w:hAnsi="Arial Narrow" w:cs="AdvPSNBAS-R"/>
          <w:b/>
          <w:sz w:val="24"/>
          <w:szCs w:val="24"/>
          <w:lang w:val="en-US"/>
        </w:rPr>
        <w:t xml:space="preserve"> Excluded </w:t>
      </w:r>
      <w:r w:rsidR="00E64D27">
        <w:rPr>
          <w:rFonts w:ascii="Arial Narrow" w:hAnsi="Arial Narrow" w:cs="AdvPSNBAS-R"/>
          <w:b/>
          <w:sz w:val="24"/>
          <w:szCs w:val="24"/>
          <w:lang w:val="en-US"/>
        </w:rPr>
        <w:t>S</w:t>
      </w:r>
      <w:bookmarkStart w:id="0" w:name="_GoBack"/>
      <w:bookmarkEnd w:id="0"/>
      <w:r w:rsidRPr="00E86615">
        <w:rPr>
          <w:rFonts w:ascii="Arial Narrow" w:hAnsi="Arial Narrow" w:cs="AdvPSNBAS-R"/>
          <w:b/>
          <w:sz w:val="24"/>
          <w:szCs w:val="24"/>
          <w:lang w:val="en-US"/>
        </w:rPr>
        <w:t>tudies with reasons (</w:t>
      </w:r>
      <w:r w:rsidRPr="00E86615">
        <w:rPr>
          <w:rFonts w:ascii="Arial Narrow" w:hAnsi="Arial Narrow" w:cs="AdvPSNBAS-R"/>
          <w:b/>
          <w:i/>
          <w:sz w:val="24"/>
          <w:szCs w:val="24"/>
          <w:lang w:val="en-US"/>
        </w:rPr>
        <w:t>n</w:t>
      </w:r>
      <w:r w:rsidRPr="00E86615">
        <w:rPr>
          <w:rFonts w:ascii="Arial Narrow" w:hAnsi="Arial Narrow" w:cs="AdvPSNBAS-R"/>
          <w:b/>
          <w:sz w:val="24"/>
          <w:szCs w:val="24"/>
          <w:lang w:val="en-US"/>
        </w:rPr>
        <w:t xml:space="preserve"> = 65)</w:t>
      </w:r>
    </w:p>
    <w:p w:rsidR="009B0B71" w:rsidRPr="00E86615" w:rsidRDefault="009B0B71" w:rsidP="009B0B71">
      <w:pPr>
        <w:rPr>
          <w:rFonts w:ascii="Arial Narrow" w:hAnsi="Arial Narrow"/>
          <w:sz w:val="24"/>
          <w:szCs w:val="24"/>
          <w:lang w:val="en-US"/>
        </w:rPr>
      </w:pPr>
    </w:p>
    <w:p w:rsidR="009B0B71" w:rsidRPr="00F11CD7" w:rsidRDefault="009B0B71" w:rsidP="009B0B71">
      <w:pPr>
        <w:rPr>
          <w:rFonts w:ascii="Calibri" w:hAnsi="Calibri"/>
          <w:b/>
          <w:sz w:val="22"/>
          <w:szCs w:val="22"/>
        </w:rPr>
      </w:pPr>
      <w:r w:rsidRPr="00F11CD7">
        <w:rPr>
          <w:rFonts w:ascii="Arial Narrow" w:hAnsi="Arial Narrow"/>
          <w:b/>
          <w:sz w:val="24"/>
          <w:szCs w:val="24"/>
        </w:rPr>
        <w:t>Absence</w:t>
      </w:r>
      <w:r w:rsidRPr="00F11CD7">
        <w:rPr>
          <w:rFonts w:ascii="Calibri" w:hAnsi="Calibri"/>
          <w:b/>
          <w:sz w:val="22"/>
          <w:szCs w:val="22"/>
        </w:rPr>
        <w:t xml:space="preserve"> </w:t>
      </w:r>
      <w:r w:rsidRPr="00F11CD7">
        <w:rPr>
          <w:rFonts w:ascii="Arial Narrow" w:hAnsi="Arial Narrow"/>
          <w:b/>
          <w:sz w:val="24"/>
          <w:szCs w:val="24"/>
        </w:rPr>
        <w:t>of</w:t>
      </w:r>
      <w:r w:rsidRPr="00F11CD7">
        <w:rPr>
          <w:rFonts w:ascii="Calibri" w:hAnsi="Calibri"/>
          <w:b/>
          <w:sz w:val="22"/>
          <w:szCs w:val="22"/>
        </w:rPr>
        <w:t xml:space="preserve"> </w:t>
      </w:r>
      <w:r w:rsidRPr="00F11CD7">
        <w:rPr>
          <w:rFonts w:ascii="Arial Narrow" w:hAnsi="Arial Narrow"/>
          <w:b/>
          <w:sz w:val="24"/>
          <w:szCs w:val="24"/>
        </w:rPr>
        <w:t>integration</w:t>
      </w:r>
      <w:r w:rsidRPr="00F11CD7">
        <w:rPr>
          <w:rFonts w:ascii="Calibri" w:hAnsi="Calibri"/>
          <w:b/>
          <w:sz w:val="22"/>
          <w:szCs w:val="22"/>
        </w:rPr>
        <w:t xml:space="preserve"> </w:t>
      </w:r>
      <w:r w:rsidRPr="00F11CD7">
        <w:rPr>
          <w:rFonts w:ascii="Arial Narrow" w:hAnsi="Arial Narrow"/>
          <w:b/>
          <w:sz w:val="24"/>
          <w:szCs w:val="24"/>
        </w:rPr>
        <w:t>of</w:t>
      </w:r>
      <w:r w:rsidRPr="00F11CD7">
        <w:rPr>
          <w:rFonts w:ascii="Calibri" w:hAnsi="Calibri"/>
          <w:b/>
          <w:sz w:val="22"/>
          <w:szCs w:val="22"/>
        </w:rPr>
        <w:t xml:space="preserve"> </w:t>
      </w:r>
      <w:r w:rsidRPr="00F11CD7">
        <w:rPr>
          <w:rFonts w:ascii="Arial Narrow" w:hAnsi="Arial Narrow"/>
          <w:b/>
          <w:sz w:val="24"/>
          <w:szCs w:val="24"/>
        </w:rPr>
        <w:t>ethics</w:t>
      </w:r>
      <w:r w:rsidRPr="00F11CD7">
        <w:rPr>
          <w:rFonts w:ascii="Calibri" w:hAnsi="Calibri"/>
          <w:b/>
          <w:sz w:val="22"/>
          <w:szCs w:val="22"/>
        </w:rPr>
        <w:t xml:space="preserve"> </w:t>
      </w:r>
      <w:r w:rsidRPr="00F11CD7">
        <w:rPr>
          <w:rFonts w:ascii="Arial Narrow" w:hAnsi="Arial Narrow"/>
          <w:b/>
          <w:sz w:val="24"/>
          <w:szCs w:val="24"/>
        </w:rPr>
        <w:t>in</w:t>
      </w:r>
      <w:r w:rsidRPr="00F11CD7">
        <w:rPr>
          <w:rFonts w:ascii="Calibri" w:hAnsi="Calibri"/>
          <w:b/>
          <w:sz w:val="22"/>
          <w:szCs w:val="22"/>
        </w:rPr>
        <w:t xml:space="preserve"> </w:t>
      </w:r>
      <w:r w:rsidRPr="00F11CD7">
        <w:rPr>
          <w:rFonts w:ascii="Arial Narrow" w:hAnsi="Arial Narrow"/>
          <w:b/>
          <w:sz w:val="24"/>
          <w:szCs w:val="24"/>
        </w:rPr>
        <w:t>HTA</w:t>
      </w:r>
      <w:r w:rsidRPr="00F11CD7">
        <w:rPr>
          <w:rFonts w:ascii="Calibri" w:hAnsi="Calibri"/>
          <w:b/>
          <w:sz w:val="22"/>
          <w:szCs w:val="22"/>
        </w:rPr>
        <w:t> </w:t>
      </w:r>
      <w:r w:rsidRPr="00F11CD7">
        <w:rPr>
          <w:rFonts w:ascii="Arial Narrow" w:hAnsi="Arial Narrow"/>
          <w:b/>
          <w:sz w:val="24"/>
          <w:szCs w:val="24"/>
        </w:rPr>
        <w:t>:</w:t>
      </w:r>
      <w:r w:rsidRPr="00F11CD7">
        <w:rPr>
          <w:rFonts w:ascii="Calibri" w:hAnsi="Calibri"/>
          <w:b/>
          <w:sz w:val="22"/>
          <w:szCs w:val="22"/>
        </w:rPr>
        <w:t xml:space="preserve"> </w:t>
      </w:r>
      <w:r w:rsidR="00B90E74">
        <w:rPr>
          <w:rFonts w:ascii="Arial Narrow" w:hAnsi="Arial Narrow"/>
          <w:b/>
          <w:sz w:val="24"/>
          <w:szCs w:val="24"/>
        </w:rPr>
        <w:t>12</w:t>
      </w:r>
    </w:p>
    <w:p w:rsidR="00737492" w:rsidRDefault="00737492" w:rsidP="00C06A29">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Battista RN, Lafortune L. Health technology assessment and public health: A time for convergence. </w:t>
      </w:r>
      <w:r w:rsidRPr="008F72A5">
        <w:rPr>
          <w:rFonts w:ascii="Arial Narrow" w:hAnsi="Arial Narrow"/>
          <w:i/>
          <w:iCs/>
          <w:noProof/>
          <w:sz w:val="24"/>
          <w:szCs w:val="24"/>
        </w:rPr>
        <w:t>Eur J Public Health</w:t>
      </w:r>
      <w:r w:rsidRPr="008F72A5">
        <w:rPr>
          <w:rFonts w:ascii="Arial Narrow" w:hAnsi="Arial Narrow"/>
          <w:noProof/>
          <w:sz w:val="24"/>
          <w:szCs w:val="24"/>
        </w:rPr>
        <w:t xml:space="preserve">. United Kingdom: </w:t>
      </w:r>
      <w:r w:rsidRPr="008F72A5">
        <w:rPr>
          <w:rFonts w:ascii="Arial Narrow" w:hAnsi="Arial Narrow"/>
          <w:i/>
          <w:iCs/>
          <w:noProof/>
          <w:sz w:val="24"/>
          <w:szCs w:val="24"/>
        </w:rPr>
        <w:t>Oxford University Press</w:t>
      </w:r>
      <w:r w:rsidRPr="008F72A5">
        <w:rPr>
          <w:rFonts w:ascii="Arial Narrow" w:hAnsi="Arial Narrow"/>
          <w:noProof/>
          <w:sz w:val="24"/>
          <w:szCs w:val="24"/>
        </w:rPr>
        <w:t>; 2009;19(3):227.</w:t>
      </w:r>
    </w:p>
    <w:p w:rsidR="00737492" w:rsidRDefault="00737492" w:rsidP="00C06A29">
      <w:pPr>
        <w:widowControl w:val="0"/>
        <w:autoSpaceDE w:val="0"/>
        <w:autoSpaceDN w:val="0"/>
        <w:adjustRightInd w:val="0"/>
        <w:rPr>
          <w:rFonts w:ascii="Arial Narrow" w:hAnsi="Arial Narrow"/>
          <w:noProof/>
          <w:sz w:val="24"/>
          <w:szCs w:val="24"/>
        </w:rPr>
      </w:pPr>
    </w:p>
    <w:p w:rsidR="00C06A29" w:rsidRPr="008F72A5" w:rsidRDefault="00C06A29" w:rsidP="00C06A29">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Dehnavieh R, Noori Hekmat S, Ghasemi S, Mirshekari N. the Vulnerable Aspects of Application of “Health Technology Assessment.” </w:t>
      </w:r>
      <w:r w:rsidRPr="008F72A5">
        <w:rPr>
          <w:rFonts w:ascii="Arial Narrow" w:hAnsi="Arial Narrow"/>
          <w:i/>
          <w:iCs/>
          <w:noProof/>
          <w:sz w:val="24"/>
          <w:szCs w:val="24"/>
        </w:rPr>
        <w:t>Int J Technol Assess Health Care</w:t>
      </w:r>
      <w:r w:rsidRPr="008F72A5">
        <w:rPr>
          <w:rFonts w:ascii="Arial Narrow" w:hAnsi="Arial Narrow"/>
          <w:noProof/>
          <w:sz w:val="24"/>
          <w:szCs w:val="24"/>
        </w:rPr>
        <w:t xml:space="preserve">. 2015;31(3):197–8. </w:t>
      </w:r>
    </w:p>
    <w:p w:rsidR="009B0B71" w:rsidRDefault="009B0B71" w:rsidP="009B0B71">
      <w:pPr>
        <w:rPr>
          <w:rFonts w:ascii="Arial Narrow" w:hAnsi="Arial Narrow"/>
          <w:sz w:val="24"/>
          <w:szCs w:val="24"/>
        </w:rPr>
      </w:pPr>
    </w:p>
    <w:p w:rsidR="00C06A29" w:rsidRPr="008F72A5" w:rsidRDefault="00C06A29" w:rsidP="00C06A29">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Durand-Zaleski I, Jolly D. Technology assessment in health care--decision makers and health care providers: what they need to know. </w:t>
      </w:r>
      <w:r w:rsidRPr="008F72A5">
        <w:rPr>
          <w:rFonts w:ascii="Arial Narrow" w:hAnsi="Arial Narrow"/>
          <w:i/>
          <w:iCs/>
          <w:noProof/>
          <w:sz w:val="24"/>
          <w:szCs w:val="24"/>
        </w:rPr>
        <w:t>Health Policy (New York)</w:t>
      </w:r>
      <w:r w:rsidRPr="008F72A5">
        <w:rPr>
          <w:rFonts w:ascii="Arial Narrow" w:hAnsi="Arial Narrow"/>
          <w:noProof/>
          <w:sz w:val="24"/>
          <w:szCs w:val="24"/>
        </w:rPr>
        <w:t xml:space="preserve">. 1990;15(1):37–44. </w:t>
      </w:r>
    </w:p>
    <w:p w:rsidR="00C06A29" w:rsidRDefault="00C06A29" w:rsidP="009B0B71">
      <w:pPr>
        <w:rPr>
          <w:rFonts w:ascii="Arial Narrow" w:hAnsi="Arial Narrow"/>
          <w:sz w:val="24"/>
          <w:szCs w:val="24"/>
        </w:rPr>
      </w:pPr>
    </w:p>
    <w:p w:rsidR="00C06A29" w:rsidRDefault="00C06A29" w:rsidP="009B0B71">
      <w:pPr>
        <w:rPr>
          <w:rFonts w:ascii="Arial Narrow" w:hAnsi="Arial Narrow"/>
          <w:noProof/>
          <w:sz w:val="24"/>
          <w:szCs w:val="24"/>
        </w:rPr>
      </w:pPr>
      <w:r w:rsidRPr="008F72A5">
        <w:rPr>
          <w:rFonts w:ascii="Arial Narrow" w:hAnsi="Arial Narrow"/>
          <w:noProof/>
          <w:sz w:val="24"/>
          <w:szCs w:val="24"/>
        </w:rPr>
        <w:t xml:space="preserve">Facey KM, Hansen HP. Patient-focused HTAs. </w:t>
      </w:r>
      <w:r w:rsidRPr="008F72A5">
        <w:rPr>
          <w:rFonts w:ascii="Arial Narrow" w:hAnsi="Arial Narrow"/>
          <w:i/>
          <w:iCs/>
          <w:noProof/>
          <w:sz w:val="24"/>
          <w:szCs w:val="24"/>
        </w:rPr>
        <w:t>Int J Technol Assess Health Care</w:t>
      </w:r>
      <w:r w:rsidRPr="008F72A5">
        <w:rPr>
          <w:rFonts w:ascii="Arial Narrow" w:hAnsi="Arial Narrow"/>
          <w:noProof/>
          <w:sz w:val="24"/>
          <w:szCs w:val="24"/>
        </w:rPr>
        <w:t>. 2011;27(4):273–4.</w:t>
      </w:r>
    </w:p>
    <w:p w:rsidR="00C06A29" w:rsidRDefault="00C06A29" w:rsidP="009B0B71">
      <w:pPr>
        <w:rPr>
          <w:rFonts w:ascii="Arial Narrow" w:hAnsi="Arial Narrow"/>
          <w:sz w:val="24"/>
          <w:szCs w:val="24"/>
        </w:rPr>
      </w:pPr>
    </w:p>
    <w:p w:rsidR="00C06A29" w:rsidRDefault="00C06A29" w:rsidP="009B0B71">
      <w:pPr>
        <w:rPr>
          <w:rFonts w:ascii="Arial Narrow" w:hAnsi="Arial Narrow"/>
          <w:noProof/>
          <w:sz w:val="24"/>
          <w:szCs w:val="24"/>
        </w:rPr>
      </w:pPr>
      <w:r w:rsidRPr="008F72A5">
        <w:rPr>
          <w:rFonts w:ascii="Arial Narrow" w:hAnsi="Arial Narrow"/>
          <w:noProof/>
          <w:sz w:val="24"/>
          <w:szCs w:val="24"/>
        </w:rPr>
        <w:t xml:space="preserve">Gagnon MP, Sánchez E, Pons JM V. Integration of health technology assessment recommendations into organizational and clinical practice: A case study in Catalonia. </w:t>
      </w:r>
      <w:r w:rsidRPr="008F72A5">
        <w:rPr>
          <w:rFonts w:ascii="Arial Narrow" w:hAnsi="Arial Narrow"/>
          <w:i/>
          <w:iCs/>
          <w:noProof/>
          <w:sz w:val="24"/>
          <w:szCs w:val="24"/>
        </w:rPr>
        <w:t>Int J Technol Assess Health Care</w:t>
      </w:r>
      <w:r w:rsidRPr="008F72A5">
        <w:rPr>
          <w:rFonts w:ascii="Arial Narrow" w:hAnsi="Arial Narrow"/>
          <w:noProof/>
          <w:sz w:val="24"/>
          <w:szCs w:val="24"/>
        </w:rPr>
        <w:t>. 2006;22(2):169–76.</w:t>
      </w:r>
    </w:p>
    <w:p w:rsidR="00C06A29" w:rsidRDefault="00C06A29" w:rsidP="009B0B71">
      <w:pPr>
        <w:rPr>
          <w:rFonts w:ascii="Arial Narrow" w:hAnsi="Arial Narrow"/>
          <w:sz w:val="24"/>
          <w:szCs w:val="24"/>
        </w:rPr>
      </w:pPr>
    </w:p>
    <w:p w:rsidR="00C06A29" w:rsidRDefault="00BD161D" w:rsidP="009B0B71">
      <w:pPr>
        <w:rPr>
          <w:rFonts w:ascii="Arial Narrow" w:hAnsi="Arial Narrow"/>
          <w:noProof/>
          <w:sz w:val="24"/>
          <w:szCs w:val="24"/>
        </w:rPr>
      </w:pPr>
      <w:r w:rsidRPr="008F72A5">
        <w:rPr>
          <w:rFonts w:ascii="Arial Narrow" w:hAnsi="Arial Narrow"/>
          <w:noProof/>
          <w:sz w:val="24"/>
          <w:szCs w:val="24"/>
        </w:rPr>
        <w:t xml:space="preserve">Kreis J, Schmidt H. Public Engagement in Health Technology Assessment and Coverage Decisions: A Study of Experiences in France, Germany, and the United Kingdom. </w:t>
      </w:r>
      <w:r w:rsidRPr="008F72A5">
        <w:rPr>
          <w:rFonts w:ascii="Arial Narrow" w:hAnsi="Arial Narrow"/>
          <w:i/>
          <w:iCs/>
          <w:noProof/>
          <w:sz w:val="24"/>
          <w:szCs w:val="24"/>
        </w:rPr>
        <w:t>J Heal Polit Policy Law</w:t>
      </w:r>
      <w:r w:rsidRPr="008F72A5">
        <w:rPr>
          <w:rFonts w:ascii="Arial Narrow" w:hAnsi="Arial Narrow"/>
          <w:noProof/>
          <w:sz w:val="24"/>
          <w:szCs w:val="24"/>
        </w:rPr>
        <w:t xml:space="preserve">. Durham, North Carolina: </w:t>
      </w:r>
      <w:r w:rsidRPr="008F72A5">
        <w:rPr>
          <w:rFonts w:ascii="Arial Narrow" w:hAnsi="Arial Narrow"/>
          <w:i/>
          <w:iCs/>
          <w:noProof/>
          <w:sz w:val="24"/>
          <w:szCs w:val="24"/>
        </w:rPr>
        <w:t>Duke University Press</w:t>
      </w:r>
      <w:r w:rsidRPr="008F72A5">
        <w:rPr>
          <w:rFonts w:ascii="Arial Narrow" w:hAnsi="Arial Narrow"/>
          <w:noProof/>
          <w:sz w:val="24"/>
          <w:szCs w:val="24"/>
        </w:rPr>
        <w:t>; 2013;38(1):89–122 34p.</w:t>
      </w:r>
    </w:p>
    <w:p w:rsidR="00BD161D" w:rsidRDefault="00BD161D" w:rsidP="009B0B71">
      <w:pPr>
        <w:rPr>
          <w:rFonts w:ascii="Arial Narrow" w:hAnsi="Arial Narrow"/>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Noorani HZ, Husereau DR, Boudreau R, Skidmore B. Priority setting for health technology assessments: a systematic review of current practical approaches. </w:t>
      </w:r>
      <w:r w:rsidRPr="008F72A5">
        <w:rPr>
          <w:rFonts w:ascii="Arial Narrow" w:hAnsi="Arial Narrow"/>
          <w:i/>
          <w:iCs/>
          <w:noProof/>
          <w:sz w:val="24"/>
          <w:szCs w:val="24"/>
        </w:rPr>
        <w:t>Int J Technol Assess Health Care</w:t>
      </w:r>
      <w:r w:rsidRPr="008F72A5">
        <w:rPr>
          <w:rFonts w:ascii="Arial Narrow" w:hAnsi="Arial Narrow"/>
          <w:noProof/>
          <w:sz w:val="24"/>
          <w:szCs w:val="24"/>
        </w:rPr>
        <w:t>. 2007;23(3):310–5.</w:t>
      </w:r>
    </w:p>
    <w:p w:rsidR="002B4C50" w:rsidRDefault="002B4C50" w:rsidP="009B0B71">
      <w:pPr>
        <w:rPr>
          <w:rFonts w:ascii="Arial Narrow" w:hAnsi="Arial Narrow"/>
          <w:sz w:val="24"/>
          <w:szCs w:val="24"/>
        </w:rPr>
      </w:pPr>
    </w:p>
    <w:p w:rsidR="009E5EAC" w:rsidRDefault="009E5EAC" w:rsidP="009E5EAC">
      <w:pPr>
        <w:rPr>
          <w:rFonts w:ascii="Arial Narrow" w:hAnsi="Arial Narrow"/>
          <w:noProof/>
          <w:sz w:val="24"/>
          <w:szCs w:val="24"/>
        </w:rPr>
      </w:pPr>
      <w:r w:rsidRPr="007C1241">
        <w:rPr>
          <w:rFonts w:ascii="Arial Narrow" w:hAnsi="Arial Narrow"/>
          <w:noProof/>
          <w:sz w:val="24"/>
          <w:szCs w:val="24"/>
        </w:rPr>
        <w:t xml:space="preserve">Oortwijn W, van der Wilt GJ. </w:t>
      </w:r>
      <w:r w:rsidRPr="008F72A5">
        <w:rPr>
          <w:rFonts w:ascii="Arial Narrow" w:hAnsi="Arial Narrow"/>
          <w:noProof/>
          <w:sz w:val="24"/>
          <w:szCs w:val="24"/>
        </w:rPr>
        <w:t xml:space="preserve">Challenges in Contemporary Health Technology Assessment: A View from the Outside. </w:t>
      </w:r>
      <w:r w:rsidRPr="008F72A5">
        <w:rPr>
          <w:rFonts w:ascii="Arial Narrow" w:hAnsi="Arial Narrow"/>
          <w:i/>
          <w:iCs/>
          <w:noProof/>
          <w:sz w:val="24"/>
          <w:szCs w:val="24"/>
        </w:rPr>
        <w:t>Int J Technol Assess Health Care</w:t>
      </w:r>
      <w:r w:rsidRPr="008F72A5">
        <w:rPr>
          <w:rFonts w:ascii="Arial Narrow" w:hAnsi="Arial Narrow"/>
          <w:noProof/>
          <w:sz w:val="24"/>
          <w:szCs w:val="24"/>
        </w:rPr>
        <w:t>. 2016;32(1–2):1–2.</w:t>
      </w:r>
    </w:p>
    <w:p w:rsidR="009E5EAC" w:rsidRDefault="009E5EAC" w:rsidP="009B0B71">
      <w:pPr>
        <w:rPr>
          <w:rFonts w:ascii="Arial Narrow" w:hAnsi="Arial Narrow"/>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Ritrovato M, Faggiano FC, Tedesco G, Derrico P. Decision-oriented health technology assessment: One step forward in supporting the decision-making process in hospitals. </w:t>
      </w:r>
      <w:r w:rsidRPr="008F72A5">
        <w:rPr>
          <w:rFonts w:ascii="Arial Narrow" w:hAnsi="Arial Narrow"/>
          <w:i/>
          <w:iCs/>
          <w:noProof/>
          <w:sz w:val="24"/>
          <w:szCs w:val="24"/>
        </w:rPr>
        <w:t>Value Heal</w:t>
      </w:r>
      <w:r w:rsidRPr="008F72A5">
        <w:rPr>
          <w:rFonts w:ascii="Arial Narrow" w:hAnsi="Arial Narrow"/>
          <w:noProof/>
          <w:sz w:val="24"/>
          <w:szCs w:val="24"/>
        </w:rPr>
        <w:t xml:space="preserve">. </w:t>
      </w:r>
      <w:r w:rsidRPr="008F72A5">
        <w:rPr>
          <w:rFonts w:ascii="Arial Narrow" w:hAnsi="Arial Narrow"/>
          <w:i/>
          <w:iCs/>
          <w:noProof/>
          <w:sz w:val="24"/>
          <w:szCs w:val="24"/>
        </w:rPr>
        <w:t>Elsevier Ltd</w:t>
      </w:r>
      <w:r w:rsidRPr="008F72A5">
        <w:rPr>
          <w:rFonts w:ascii="Arial Narrow" w:hAnsi="Arial Narrow"/>
          <w:noProof/>
          <w:sz w:val="24"/>
          <w:szCs w:val="24"/>
        </w:rPr>
        <w:t>; 2015;18(4):505–11.</w:t>
      </w:r>
    </w:p>
    <w:p w:rsidR="002B4C50" w:rsidRDefault="002B4C50" w:rsidP="009B0B71">
      <w:pPr>
        <w:rPr>
          <w:rFonts w:ascii="Arial Narrow" w:hAnsi="Arial Narrow"/>
          <w:sz w:val="24"/>
          <w:szCs w:val="24"/>
        </w:rPr>
      </w:pPr>
    </w:p>
    <w:p w:rsidR="002B4C50" w:rsidRPr="008F72A5" w:rsidRDefault="002B4C50" w:rsidP="002B4C50">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Single AN, Scott AM, Wale J. Developing Guidance on Ethics for Patient Groups Collecting and Reporting Patient Information for Health Technology Assessments. </w:t>
      </w:r>
      <w:r w:rsidRPr="008F72A5">
        <w:rPr>
          <w:rFonts w:ascii="Arial Narrow" w:hAnsi="Arial Narrow"/>
          <w:i/>
          <w:iCs/>
          <w:noProof/>
          <w:sz w:val="24"/>
          <w:szCs w:val="24"/>
        </w:rPr>
        <w:t>Patient Patient-Centered Outcomes Res</w:t>
      </w:r>
      <w:r w:rsidRPr="008F72A5">
        <w:rPr>
          <w:rFonts w:ascii="Arial Narrow" w:hAnsi="Arial Narrow"/>
          <w:noProof/>
          <w:sz w:val="24"/>
          <w:szCs w:val="24"/>
        </w:rPr>
        <w:t xml:space="preserve">. 2016;9(1):1–4. </w:t>
      </w:r>
    </w:p>
    <w:p w:rsidR="002B4C50" w:rsidRDefault="002B4C50" w:rsidP="009B0B71">
      <w:pPr>
        <w:rPr>
          <w:rFonts w:ascii="Arial Narrow" w:hAnsi="Arial Narrow"/>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Tugwell P, Sitthi-Amorn C, O’Connor A, Hatcher-Roberts J, Bergevin Y, Wolfson M. Technology assessment. Old, new, and needs-based. </w:t>
      </w:r>
      <w:r w:rsidRPr="008F72A5">
        <w:rPr>
          <w:rFonts w:ascii="Arial Narrow" w:hAnsi="Arial Narrow"/>
          <w:i/>
          <w:iCs/>
          <w:noProof/>
          <w:sz w:val="24"/>
          <w:szCs w:val="24"/>
        </w:rPr>
        <w:t>Int J Technol Assess Health Care</w:t>
      </w:r>
      <w:r w:rsidRPr="008F72A5">
        <w:rPr>
          <w:rFonts w:ascii="Arial Narrow" w:hAnsi="Arial Narrow"/>
          <w:noProof/>
          <w:sz w:val="24"/>
          <w:szCs w:val="24"/>
        </w:rPr>
        <w:t>. 1995;11(4):650–62.</w:t>
      </w:r>
    </w:p>
    <w:p w:rsidR="002B4C50" w:rsidRDefault="002B4C50" w:rsidP="009B0B71">
      <w:pPr>
        <w:rPr>
          <w:rFonts w:ascii="Arial Narrow" w:hAnsi="Arial Narrow"/>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Woods K. Health technology assessment for the NHS in England and Wales. </w:t>
      </w:r>
      <w:r w:rsidRPr="008F72A5">
        <w:rPr>
          <w:rFonts w:ascii="Arial Narrow" w:hAnsi="Arial Narrow"/>
          <w:i/>
          <w:iCs/>
          <w:noProof/>
          <w:sz w:val="24"/>
          <w:szCs w:val="24"/>
        </w:rPr>
        <w:t>Int J Technol Assess Health Care</w:t>
      </w:r>
      <w:r w:rsidRPr="008F72A5">
        <w:rPr>
          <w:rFonts w:ascii="Arial Narrow" w:hAnsi="Arial Narrow"/>
          <w:noProof/>
          <w:sz w:val="24"/>
          <w:szCs w:val="24"/>
        </w:rPr>
        <w:t>. 2002;18(2):161–5.</w:t>
      </w:r>
    </w:p>
    <w:p w:rsidR="002B4C50" w:rsidRDefault="002B4C50" w:rsidP="009B0B71">
      <w:pPr>
        <w:rPr>
          <w:rFonts w:ascii="Arial Narrow" w:hAnsi="Arial Narrow"/>
          <w:noProof/>
          <w:sz w:val="24"/>
          <w:szCs w:val="24"/>
        </w:rPr>
      </w:pPr>
    </w:p>
    <w:p w:rsidR="002B4C50" w:rsidRDefault="002B4C50" w:rsidP="009B0B71">
      <w:pPr>
        <w:rPr>
          <w:rFonts w:ascii="Arial Narrow" w:hAnsi="Arial Narrow"/>
          <w:sz w:val="24"/>
          <w:szCs w:val="24"/>
        </w:rPr>
      </w:pPr>
    </w:p>
    <w:p w:rsidR="009B0B71" w:rsidRPr="00F11CD7" w:rsidRDefault="009B0B71" w:rsidP="009B0B71">
      <w:pPr>
        <w:rPr>
          <w:rFonts w:ascii="Arial Narrow" w:hAnsi="Arial Narrow"/>
          <w:b/>
          <w:sz w:val="24"/>
          <w:szCs w:val="24"/>
        </w:rPr>
      </w:pPr>
      <w:r w:rsidRPr="00F11CD7">
        <w:rPr>
          <w:rFonts w:ascii="Arial Narrow" w:hAnsi="Arial Narrow"/>
          <w:b/>
          <w:sz w:val="24"/>
          <w:szCs w:val="24"/>
        </w:rPr>
        <w:t>HTA without ethics : 2</w:t>
      </w:r>
    </w:p>
    <w:p w:rsidR="009B0B71" w:rsidRDefault="00C06A29" w:rsidP="009B0B71">
      <w:pPr>
        <w:rPr>
          <w:rFonts w:ascii="Arial Narrow" w:hAnsi="Arial Narrow"/>
          <w:noProof/>
          <w:sz w:val="24"/>
          <w:szCs w:val="24"/>
        </w:rPr>
      </w:pPr>
      <w:r w:rsidRPr="008F72A5">
        <w:rPr>
          <w:rFonts w:ascii="Arial Narrow" w:hAnsi="Arial Narrow"/>
          <w:noProof/>
          <w:sz w:val="24"/>
          <w:szCs w:val="24"/>
        </w:rPr>
        <w:lastRenderedPageBreak/>
        <w:t xml:space="preserve">Bunker JP. Health care technology assessment essential to effective medical care. </w:t>
      </w:r>
      <w:r w:rsidRPr="008F72A5">
        <w:rPr>
          <w:rFonts w:ascii="Arial Narrow" w:hAnsi="Arial Narrow"/>
          <w:i/>
          <w:iCs/>
          <w:noProof/>
          <w:sz w:val="24"/>
          <w:szCs w:val="24"/>
        </w:rPr>
        <w:t>Med Instrum</w:t>
      </w:r>
      <w:r w:rsidRPr="008F72A5">
        <w:rPr>
          <w:rFonts w:ascii="Arial Narrow" w:hAnsi="Arial Narrow"/>
          <w:noProof/>
          <w:sz w:val="24"/>
          <w:szCs w:val="24"/>
        </w:rPr>
        <w:t>. 1981;15(5):289–90.</w:t>
      </w:r>
    </w:p>
    <w:p w:rsidR="00C06A29" w:rsidRDefault="00C06A29" w:rsidP="009B0B71">
      <w:pPr>
        <w:rPr>
          <w:rFonts w:ascii="Arial Narrow" w:hAnsi="Arial Narrow"/>
          <w:sz w:val="24"/>
          <w:szCs w:val="24"/>
        </w:rPr>
      </w:pPr>
    </w:p>
    <w:p w:rsidR="002B4C50" w:rsidRDefault="002B4C50" w:rsidP="009B0B71">
      <w:pPr>
        <w:rPr>
          <w:rFonts w:ascii="Arial Narrow" w:hAnsi="Arial Narrow"/>
          <w:noProof/>
          <w:sz w:val="24"/>
          <w:szCs w:val="24"/>
        </w:rPr>
      </w:pPr>
      <w:r w:rsidRPr="007C1241">
        <w:rPr>
          <w:rFonts w:ascii="Arial Narrow" w:hAnsi="Arial Narrow"/>
          <w:noProof/>
          <w:sz w:val="24"/>
          <w:szCs w:val="24"/>
        </w:rPr>
        <w:t xml:space="preserve">Reuzel RPB, Van Der Wilt GJ. </w:t>
      </w:r>
      <w:r w:rsidRPr="008F72A5">
        <w:rPr>
          <w:rFonts w:ascii="Arial Narrow" w:hAnsi="Arial Narrow"/>
          <w:noProof/>
          <w:sz w:val="24"/>
          <w:szCs w:val="24"/>
        </w:rPr>
        <w:t xml:space="preserve">Health Technology Assessment and Evaluation. </w:t>
      </w:r>
      <w:r w:rsidRPr="008F72A5">
        <w:rPr>
          <w:rFonts w:ascii="Arial Narrow" w:hAnsi="Arial Narrow"/>
          <w:i/>
          <w:iCs/>
          <w:noProof/>
          <w:sz w:val="24"/>
          <w:szCs w:val="24"/>
        </w:rPr>
        <w:t>Evaluation</w:t>
      </w:r>
      <w:r w:rsidRPr="008F72A5">
        <w:rPr>
          <w:rFonts w:ascii="Arial Narrow" w:hAnsi="Arial Narrow"/>
          <w:noProof/>
          <w:sz w:val="24"/>
          <w:szCs w:val="24"/>
        </w:rPr>
        <w:t xml:space="preserve">. </w:t>
      </w:r>
      <w:r w:rsidRPr="008F72A5">
        <w:rPr>
          <w:rFonts w:ascii="Arial Narrow" w:hAnsi="Arial Narrow"/>
          <w:i/>
          <w:iCs/>
          <w:noProof/>
          <w:sz w:val="24"/>
          <w:szCs w:val="24"/>
        </w:rPr>
        <w:t>Sage PublicationsSage CA: Thousand Oaks, CA</w:t>
      </w:r>
      <w:r w:rsidRPr="008F72A5">
        <w:rPr>
          <w:rFonts w:ascii="Arial Narrow" w:hAnsi="Arial Narrow"/>
          <w:noProof/>
          <w:sz w:val="24"/>
          <w:szCs w:val="24"/>
        </w:rPr>
        <w:t>; 2000 Oct 24;6(4):383–98.</w:t>
      </w:r>
    </w:p>
    <w:p w:rsidR="002B4C50" w:rsidRDefault="002B4C50" w:rsidP="009B0B71">
      <w:pPr>
        <w:rPr>
          <w:rFonts w:ascii="Arial Narrow" w:hAnsi="Arial Narrow"/>
          <w:noProof/>
          <w:sz w:val="24"/>
          <w:szCs w:val="24"/>
        </w:rPr>
      </w:pPr>
    </w:p>
    <w:p w:rsidR="002B4C50" w:rsidRDefault="002B4C50" w:rsidP="009B0B71">
      <w:pPr>
        <w:rPr>
          <w:rFonts w:ascii="Arial Narrow" w:hAnsi="Arial Narrow"/>
          <w:sz w:val="24"/>
          <w:szCs w:val="24"/>
        </w:rPr>
      </w:pPr>
    </w:p>
    <w:p w:rsidR="009B0B71" w:rsidRPr="00F11CD7" w:rsidRDefault="009B0B71" w:rsidP="009B0B71">
      <w:pPr>
        <w:rPr>
          <w:rFonts w:ascii="Arial Narrow" w:hAnsi="Arial Narrow"/>
          <w:b/>
          <w:sz w:val="24"/>
          <w:szCs w:val="24"/>
        </w:rPr>
      </w:pPr>
      <w:r w:rsidRPr="00F11CD7">
        <w:rPr>
          <w:rFonts w:ascii="Arial Narrow" w:hAnsi="Arial Narrow"/>
          <w:b/>
          <w:sz w:val="24"/>
          <w:szCs w:val="24"/>
        </w:rPr>
        <w:t>Technology assessment : 4</w:t>
      </w:r>
    </w:p>
    <w:p w:rsidR="009B0B71" w:rsidRDefault="00C06A29" w:rsidP="009B0B71">
      <w:pPr>
        <w:rPr>
          <w:rFonts w:ascii="Arial Narrow" w:hAnsi="Arial Narrow"/>
          <w:noProof/>
          <w:sz w:val="24"/>
          <w:szCs w:val="24"/>
        </w:rPr>
      </w:pPr>
      <w:r w:rsidRPr="008F72A5">
        <w:rPr>
          <w:rFonts w:ascii="Arial Narrow" w:hAnsi="Arial Narrow"/>
          <w:noProof/>
          <w:sz w:val="24"/>
          <w:szCs w:val="24"/>
        </w:rPr>
        <w:t xml:space="preserve">Clausen C, Yoshinaka Y. Social shaping of technology in TA and HTA. </w:t>
      </w:r>
      <w:r w:rsidRPr="008F72A5">
        <w:rPr>
          <w:rFonts w:ascii="Arial Narrow" w:hAnsi="Arial Narrow"/>
          <w:i/>
          <w:iCs/>
          <w:noProof/>
          <w:sz w:val="24"/>
          <w:szCs w:val="24"/>
        </w:rPr>
        <w:t>Poiesis Prax</w:t>
      </w:r>
      <w:r w:rsidRPr="008F72A5">
        <w:rPr>
          <w:rFonts w:ascii="Arial Narrow" w:hAnsi="Arial Narrow"/>
          <w:noProof/>
          <w:sz w:val="24"/>
          <w:szCs w:val="24"/>
        </w:rPr>
        <w:t>. 2004 Jan 10;2(2–3):221–46.</w:t>
      </w:r>
    </w:p>
    <w:p w:rsidR="00C06A29" w:rsidRDefault="00C06A29" w:rsidP="009B0B71">
      <w:pPr>
        <w:rPr>
          <w:rFonts w:ascii="Arial Narrow" w:hAnsi="Arial Narrow"/>
          <w:noProof/>
          <w:sz w:val="24"/>
          <w:szCs w:val="24"/>
        </w:rPr>
      </w:pPr>
    </w:p>
    <w:p w:rsidR="00BD161D" w:rsidRDefault="00BD161D" w:rsidP="00BD161D">
      <w:pPr>
        <w:rPr>
          <w:rFonts w:ascii="Arial Narrow" w:hAnsi="Arial Narrow"/>
          <w:noProof/>
          <w:sz w:val="24"/>
          <w:szCs w:val="24"/>
        </w:rPr>
      </w:pPr>
      <w:r w:rsidRPr="008F72A5">
        <w:rPr>
          <w:rFonts w:ascii="Arial Narrow" w:hAnsi="Arial Narrow"/>
          <w:noProof/>
          <w:sz w:val="24"/>
          <w:szCs w:val="24"/>
        </w:rPr>
        <w:t xml:space="preserve">Hennen L. Biomedical and bioethical issues in Parliamentary TA and in Health Technology Assessment. </w:t>
      </w:r>
      <w:r w:rsidRPr="008F72A5">
        <w:rPr>
          <w:rFonts w:ascii="Arial Narrow" w:hAnsi="Arial Narrow"/>
          <w:i/>
          <w:iCs/>
          <w:noProof/>
          <w:sz w:val="24"/>
          <w:szCs w:val="24"/>
        </w:rPr>
        <w:t>Poiesis Prax</w:t>
      </w:r>
      <w:r w:rsidRPr="008F72A5">
        <w:rPr>
          <w:rFonts w:ascii="Arial Narrow" w:hAnsi="Arial Narrow"/>
          <w:noProof/>
          <w:sz w:val="24"/>
          <w:szCs w:val="24"/>
        </w:rPr>
        <w:t>. 2004 Jan 27;2(2–3):207–20.</w:t>
      </w:r>
    </w:p>
    <w:p w:rsidR="00BD161D" w:rsidRDefault="00BD161D" w:rsidP="009B0B71">
      <w:pPr>
        <w:rPr>
          <w:rFonts w:ascii="Arial Narrow" w:hAnsi="Arial Narrow"/>
          <w:noProof/>
          <w:sz w:val="24"/>
          <w:szCs w:val="24"/>
        </w:rPr>
      </w:pPr>
    </w:p>
    <w:p w:rsidR="00BD161D" w:rsidRDefault="00BD161D" w:rsidP="009B0B71">
      <w:pPr>
        <w:rPr>
          <w:rFonts w:ascii="Arial Narrow" w:hAnsi="Arial Narrow"/>
          <w:noProof/>
          <w:sz w:val="24"/>
          <w:szCs w:val="24"/>
        </w:rPr>
      </w:pPr>
      <w:r w:rsidRPr="008F72A5">
        <w:rPr>
          <w:rFonts w:ascii="Arial Narrow" w:hAnsi="Arial Narrow"/>
          <w:noProof/>
          <w:sz w:val="24"/>
          <w:szCs w:val="24"/>
        </w:rPr>
        <w:t xml:space="preserve">Hofmann B. Toward a Method for Exposing and Elucidating Ethical Issues with Human Cognitive Enhancement Technologies. </w:t>
      </w:r>
      <w:r w:rsidRPr="008F72A5">
        <w:rPr>
          <w:rFonts w:ascii="Arial Narrow" w:hAnsi="Arial Narrow"/>
          <w:i/>
          <w:iCs/>
          <w:noProof/>
          <w:sz w:val="24"/>
          <w:szCs w:val="24"/>
        </w:rPr>
        <w:t>Sci Eng Ethics</w:t>
      </w:r>
      <w:r w:rsidRPr="008F72A5">
        <w:rPr>
          <w:rFonts w:ascii="Arial Narrow" w:hAnsi="Arial Narrow"/>
          <w:noProof/>
          <w:sz w:val="24"/>
          <w:szCs w:val="24"/>
        </w:rPr>
        <w:t>. 2016;1–17.</w:t>
      </w:r>
    </w:p>
    <w:p w:rsidR="00BD161D" w:rsidRDefault="00BD161D" w:rsidP="009B0B71">
      <w:pPr>
        <w:rPr>
          <w:rFonts w:ascii="Arial Narrow" w:hAnsi="Arial Narrow"/>
          <w:noProof/>
          <w:sz w:val="24"/>
          <w:szCs w:val="24"/>
        </w:rPr>
      </w:pPr>
    </w:p>
    <w:p w:rsidR="002B4C50" w:rsidRDefault="002B4C50" w:rsidP="009B0B71">
      <w:pPr>
        <w:rPr>
          <w:rFonts w:ascii="Arial Narrow" w:hAnsi="Arial Narrow"/>
          <w:noProof/>
          <w:sz w:val="24"/>
          <w:szCs w:val="24"/>
        </w:rPr>
      </w:pPr>
      <w:r w:rsidRPr="007C1241">
        <w:rPr>
          <w:rFonts w:ascii="Arial Narrow" w:hAnsi="Arial Narrow"/>
          <w:noProof/>
          <w:sz w:val="24"/>
          <w:szCs w:val="24"/>
        </w:rPr>
        <w:t xml:space="preserve">Reuzel RP, van der Wilt GJ, ten Have HA, de Vries Robbe PF. </w:t>
      </w:r>
      <w:r w:rsidRPr="008F72A5">
        <w:rPr>
          <w:rFonts w:ascii="Arial Narrow" w:hAnsi="Arial Narrow"/>
          <w:noProof/>
          <w:sz w:val="24"/>
          <w:szCs w:val="24"/>
        </w:rPr>
        <w:t xml:space="preserve">Interactive technology assessment and wide reflective equilibrium. </w:t>
      </w:r>
      <w:r w:rsidRPr="008F72A5">
        <w:rPr>
          <w:rFonts w:ascii="Arial Narrow" w:hAnsi="Arial Narrow"/>
          <w:i/>
          <w:iCs/>
          <w:noProof/>
          <w:sz w:val="24"/>
          <w:szCs w:val="24"/>
        </w:rPr>
        <w:t>J Med Philos</w:t>
      </w:r>
      <w:r w:rsidRPr="008F72A5">
        <w:rPr>
          <w:rFonts w:ascii="Arial Narrow" w:hAnsi="Arial Narrow"/>
          <w:noProof/>
          <w:sz w:val="24"/>
          <w:szCs w:val="24"/>
        </w:rPr>
        <w:t>. 2001;26(3):245–61.</w:t>
      </w:r>
    </w:p>
    <w:p w:rsidR="002B4C50" w:rsidRDefault="002B4C50" w:rsidP="009B0B71">
      <w:pPr>
        <w:rPr>
          <w:rFonts w:ascii="Arial Narrow" w:hAnsi="Arial Narrow"/>
          <w:noProof/>
          <w:sz w:val="24"/>
          <w:szCs w:val="24"/>
        </w:rPr>
      </w:pPr>
    </w:p>
    <w:p w:rsidR="00C06A29" w:rsidRDefault="00C06A29" w:rsidP="009B0B71">
      <w:pPr>
        <w:rPr>
          <w:rFonts w:ascii="Arial Narrow" w:hAnsi="Arial Narrow"/>
          <w:sz w:val="24"/>
          <w:szCs w:val="24"/>
        </w:rPr>
      </w:pPr>
    </w:p>
    <w:p w:rsidR="009B0B71" w:rsidRPr="00F11CD7" w:rsidRDefault="009B0B71" w:rsidP="009B0B71">
      <w:pPr>
        <w:rPr>
          <w:rFonts w:ascii="Arial Narrow" w:hAnsi="Arial Narrow"/>
          <w:b/>
          <w:sz w:val="24"/>
          <w:szCs w:val="24"/>
        </w:rPr>
      </w:pPr>
      <w:r w:rsidRPr="00F11CD7">
        <w:rPr>
          <w:rFonts w:ascii="Arial Narrow" w:hAnsi="Arial Narrow"/>
          <w:b/>
          <w:sz w:val="24"/>
          <w:szCs w:val="24"/>
        </w:rPr>
        <w:t>Case analysis :2</w:t>
      </w:r>
    </w:p>
    <w:p w:rsidR="002B4C50" w:rsidRPr="008F72A5" w:rsidRDefault="002B4C50" w:rsidP="002B4C50">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Thebaut C. Dealing with moral dilemma raised by adaptive preferences in health technology assessment: the example of growth hormones and bilateral cochlear implants. </w:t>
      </w:r>
      <w:r w:rsidRPr="008F72A5">
        <w:rPr>
          <w:rFonts w:ascii="Arial Narrow" w:hAnsi="Arial Narrow"/>
          <w:i/>
          <w:iCs/>
          <w:noProof/>
          <w:sz w:val="24"/>
          <w:szCs w:val="24"/>
        </w:rPr>
        <w:t>Soc Sci Med</w:t>
      </w:r>
      <w:r w:rsidRPr="008F72A5">
        <w:rPr>
          <w:rFonts w:ascii="Arial Narrow" w:hAnsi="Arial Narrow"/>
          <w:noProof/>
          <w:sz w:val="24"/>
          <w:szCs w:val="24"/>
        </w:rPr>
        <w:t xml:space="preserve">. 2013;99:102–9. </w:t>
      </w:r>
    </w:p>
    <w:p w:rsidR="009B0B71" w:rsidRDefault="009B0B71" w:rsidP="009B0B71">
      <w:pPr>
        <w:rPr>
          <w:rFonts w:ascii="Arial Narrow" w:hAnsi="Arial Narrow"/>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Van Der Wilt GJ, Reuzel R. Assessment of Health Technologies. </w:t>
      </w:r>
      <w:r w:rsidRPr="008F72A5">
        <w:rPr>
          <w:rFonts w:ascii="Arial Narrow" w:hAnsi="Arial Narrow"/>
          <w:i/>
          <w:iCs/>
          <w:noProof/>
          <w:sz w:val="24"/>
          <w:szCs w:val="24"/>
        </w:rPr>
        <w:t>Evaluation</w:t>
      </w:r>
      <w:r w:rsidRPr="008F72A5">
        <w:rPr>
          <w:rFonts w:ascii="Arial Narrow" w:hAnsi="Arial Narrow"/>
          <w:noProof/>
          <w:sz w:val="24"/>
          <w:szCs w:val="24"/>
        </w:rPr>
        <w:t xml:space="preserve">. </w:t>
      </w:r>
      <w:r w:rsidRPr="008F72A5">
        <w:rPr>
          <w:rFonts w:ascii="Arial Narrow" w:hAnsi="Arial Narrow"/>
          <w:i/>
          <w:iCs/>
          <w:noProof/>
          <w:sz w:val="24"/>
          <w:szCs w:val="24"/>
        </w:rPr>
        <w:t>Sage PublicationsSage CA: Thousand Oaks, CA</w:t>
      </w:r>
      <w:r w:rsidRPr="008F72A5">
        <w:rPr>
          <w:rFonts w:ascii="Arial Narrow" w:hAnsi="Arial Narrow"/>
          <w:noProof/>
          <w:sz w:val="24"/>
          <w:szCs w:val="24"/>
        </w:rPr>
        <w:t>; 1998 Jul 24;4(3):351–8.</w:t>
      </w:r>
    </w:p>
    <w:p w:rsidR="002B4C50" w:rsidRDefault="002B4C50" w:rsidP="009B0B71">
      <w:pPr>
        <w:rPr>
          <w:rFonts w:ascii="Arial Narrow" w:hAnsi="Arial Narrow"/>
          <w:sz w:val="24"/>
          <w:szCs w:val="24"/>
        </w:rPr>
      </w:pPr>
    </w:p>
    <w:p w:rsidR="009B0B71" w:rsidRPr="00F11CD7" w:rsidRDefault="00B90E74" w:rsidP="009B0B71">
      <w:pPr>
        <w:rPr>
          <w:rFonts w:ascii="Arial Narrow" w:hAnsi="Arial Narrow"/>
          <w:b/>
          <w:sz w:val="24"/>
          <w:szCs w:val="24"/>
        </w:rPr>
      </w:pPr>
      <w:r>
        <w:rPr>
          <w:rFonts w:ascii="Arial Narrow" w:hAnsi="Arial Narrow"/>
          <w:b/>
          <w:sz w:val="24"/>
          <w:szCs w:val="24"/>
        </w:rPr>
        <w:t>Not in HTA : 6</w:t>
      </w:r>
    </w:p>
    <w:p w:rsidR="00F11CD7" w:rsidRPr="008F72A5" w:rsidRDefault="00F11CD7" w:rsidP="00F11CD7">
      <w:pPr>
        <w:widowControl w:val="0"/>
        <w:autoSpaceDE w:val="0"/>
        <w:autoSpaceDN w:val="0"/>
        <w:adjustRightInd w:val="0"/>
        <w:rPr>
          <w:rFonts w:ascii="Arial Narrow" w:hAnsi="Arial Narrow"/>
          <w:noProof/>
          <w:sz w:val="24"/>
          <w:szCs w:val="24"/>
        </w:rPr>
      </w:pPr>
      <w:r w:rsidRPr="007C1241">
        <w:rPr>
          <w:rFonts w:ascii="Arial Narrow" w:hAnsi="Arial Narrow"/>
          <w:noProof/>
          <w:sz w:val="24"/>
          <w:szCs w:val="24"/>
        </w:rPr>
        <w:t xml:space="preserve">Berghs M  Graham H, Hatton C, Thomas C AK. </w:t>
      </w:r>
      <w:r w:rsidRPr="008F72A5">
        <w:rPr>
          <w:rFonts w:ascii="Arial Narrow" w:hAnsi="Arial Narrow"/>
          <w:noProof/>
          <w:sz w:val="24"/>
          <w:szCs w:val="24"/>
        </w:rPr>
        <w:t xml:space="preserve">Implications for public health research of models and theories of disability: a scoping study and evidence synthesis. </w:t>
      </w:r>
      <w:r w:rsidRPr="008F72A5">
        <w:rPr>
          <w:rFonts w:ascii="Arial Narrow" w:hAnsi="Arial Narrow"/>
          <w:i/>
          <w:iCs/>
          <w:noProof/>
          <w:sz w:val="24"/>
          <w:szCs w:val="24"/>
        </w:rPr>
        <w:t>NIHR Public Health Research (PHR) programme</w:t>
      </w:r>
      <w:r w:rsidRPr="008F72A5">
        <w:rPr>
          <w:rFonts w:ascii="Arial Narrow" w:hAnsi="Arial Narrow"/>
          <w:noProof/>
          <w:sz w:val="24"/>
          <w:szCs w:val="24"/>
        </w:rPr>
        <w:t xml:space="preserve">; 2016. </w:t>
      </w:r>
    </w:p>
    <w:p w:rsidR="009B0B71" w:rsidRDefault="009B0B71" w:rsidP="009B0B71">
      <w:pPr>
        <w:rPr>
          <w:rFonts w:ascii="Arial Narrow" w:hAnsi="Arial Narrow"/>
          <w:sz w:val="24"/>
          <w:szCs w:val="24"/>
        </w:rPr>
      </w:pPr>
    </w:p>
    <w:p w:rsidR="00F11CD7" w:rsidRDefault="00BD161D" w:rsidP="009B0B71">
      <w:pPr>
        <w:rPr>
          <w:rFonts w:ascii="Arial Narrow" w:hAnsi="Arial Narrow"/>
          <w:noProof/>
          <w:sz w:val="24"/>
          <w:szCs w:val="24"/>
        </w:rPr>
      </w:pPr>
      <w:r w:rsidRPr="008F72A5">
        <w:rPr>
          <w:rFonts w:ascii="Arial Narrow" w:hAnsi="Arial Narrow"/>
          <w:noProof/>
          <w:sz w:val="24"/>
          <w:szCs w:val="24"/>
        </w:rPr>
        <w:t xml:space="preserve">Kolasa K, Kalo Z, Zah V. The use of non-economic criteria in pricing and reimbursement decisions in Central and Eastern Europe: issues, trends and recommendations. </w:t>
      </w:r>
      <w:r w:rsidRPr="008F72A5">
        <w:rPr>
          <w:rFonts w:ascii="Arial Narrow" w:hAnsi="Arial Narrow"/>
          <w:i/>
          <w:iCs/>
          <w:noProof/>
          <w:sz w:val="24"/>
          <w:szCs w:val="24"/>
        </w:rPr>
        <w:t>Expert Rev Pharmacoecon Outcomes Res</w:t>
      </w:r>
      <w:r w:rsidRPr="008F72A5">
        <w:rPr>
          <w:rFonts w:ascii="Arial Narrow" w:hAnsi="Arial Narrow"/>
          <w:noProof/>
          <w:sz w:val="24"/>
          <w:szCs w:val="24"/>
        </w:rPr>
        <w:t>. 2016;16(4):483–8.</w:t>
      </w:r>
    </w:p>
    <w:p w:rsidR="00BD161D" w:rsidRDefault="00BD161D" w:rsidP="009B0B71">
      <w:pPr>
        <w:rPr>
          <w:rFonts w:ascii="Arial Narrow" w:hAnsi="Arial Narrow"/>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Marckmann G, Schmidt H, Sofaer N, Strech D. Putting public health ethics into practice: a systematic framework. </w:t>
      </w:r>
      <w:r w:rsidRPr="008F72A5">
        <w:rPr>
          <w:rFonts w:ascii="Arial Narrow" w:hAnsi="Arial Narrow"/>
          <w:i/>
          <w:iCs/>
          <w:noProof/>
          <w:sz w:val="24"/>
          <w:szCs w:val="24"/>
        </w:rPr>
        <w:t>Front Public Heal</w:t>
      </w:r>
      <w:r w:rsidRPr="008F72A5">
        <w:rPr>
          <w:rFonts w:ascii="Arial Narrow" w:hAnsi="Arial Narrow"/>
          <w:noProof/>
          <w:sz w:val="24"/>
          <w:szCs w:val="24"/>
        </w:rPr>
        <w:t>. 2015;3:23.</w:t>
      </w:r>
    </w:p>
    <w:p w:rsidR="002B4C50" w:rsidRDefault="002B4C50" w:rsidP="009B0B71">
      <w:pPr>
        <w:rPr>
          <w:rFonts w:ascii="Arial Narrow" w:hAnsi="Arial Narrow"/>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Mertz M, Kahrass H, Strech D. Current state of ethics literature synthesis: A systematic review of reviews. </w:t>
      </w:r>
      <w:r w:rsidRPr="008F72A5">
        <w:rPr>
          <w:rFonts w:ascii="Arial Narrow" w:hAnsi="Arial Narrow"/>
          <w:i/>
          <w:iCs/>
          <w:noProof/>
          <w:sz w:val="24"/>
          <w:szCs w:val="24"/>
        </w:rPr>
        <w:t>BMC Med</w:t>
      </w:r>
      <w:r w:rsidRPr="008F72A5">
        <w:rPr>
          <w:rFonts w:ascii="Arial Narrow" w:hAnsi="Arial Narrow"/>
          <w:noProof/>
          <w:sz w:val="24"/>
          <w:szCs w:val="24"/>
        </w:rPr>
        <w:t>. 2016;14(1).</w:t>
      </w:r>
    </w:p>
    <w:p w:rsidR="002B4C50" w:rsidRDefault="002B4C50" w:rsidP="009B0B71">
      <w:pPr>
        <w:rPr>
          <w:rFonts w:ascii="Arial Narrow" w:hAnsi="Arial Narrow"/>
          <w:noProof/>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Sandman L. Invited commentary to the discussion paper Ethics dilemmas of early detection of obesity. </w:t>
      </w:r>
      <w:r w:rsidRPr="008F72A5">
        <w:rPr>
          <w:rFonts w:ascii="Arial Narrow" w:hAnsi="Arial Narrow"/>
          <w:i/>
          <w:iCs/>
          <w:noProof/>
          <w:sz w:val="24"/>
          <w:szCs w:val="24"/>
        </w:rPr>
        <w:t>Scand J Public Health</w:t>
      </w:r>
      <w:r w:rsidRPr="008F72A5">
        <w:rPr>
          <w:rFonts w:ascii="Arial Narrow" w:hAnsi="Arial Narrow"/>
          <w:noProof/>
          <w:sz w:val="24"/>
          <w:szCs w:val="24"/>
        </w:rPr>
        <w:t xml:space="preserve">. US: </w:t>
      </w:r>
      <w:r w:rsidRPr="008F72A5">
        <w:rPr>
          <w:rFonts w:ascii="Arial Narrow" w:hAnsi="Arial Narrow"/>
          <w:i/>
          <w:iCs/>
          <w:noProof/>
          <w:sz w:val="24"/>
          <w:szCs w:val="24"/>
        </w:rPr>
        <w:t>Sage Publications</w:t>
      </w:r>
      <w:r w:rsidRPr="008F72A5">
        <w:rPr>
          <w:rFonts w:ascii="Arial Narrow" w:hAnsi="Arial Narrow"/>
          <w:noProof/>
          <w:sz w:val="24"/>
          <w:szCs w:val="24"/>
        </w:rPr>
        <w:t>; 2016;44(6):546–8.</w:t>
      </w:r>
    </w:p>
    <w:p w:rsidR="002B4C50" w:rsidRDefault="002B4C50" w:rsidP="009B0B71">
      <w:pPr>
        <w:rPr>
          <w:rFonts w:ascii="Arial Narrow" w:hAnsi="Arial Narrow"/>
          <w:sz w:val="24"/>
          <w:szCs w:val="24"/>
        </w:rPr>
      </w:pPr>
    </w:p>
    <w:p w:rsidR="00737492" w:rsidRDefault="00737492" w:rsidP="009B0B71">
      <w:pPr>
        <w:rPr>
          <w:rFonts w:ascii="Arial Narrow" w:hAnsi="Arial Narrow"/>
          <w:noProof/>
          <w:sz w:val="24"/>
          <w:szCs w:val="24"/>
        </w:rPr>
      </w:pPr>
      <w:r w:rsidRPr="008F72A5">
        <w:rPr>
          <w:rFonts w:ascii="Arial Narrow" w:hAnsi="Arial Narrow"/>
          <w:noProof/>
          <w:sz w:val="24"/>
          <w:szCs w:val="24"/>
        </w:rPr>
        <w:lastRenderedPageBreak/>
        <w:t xml:space="preserve">Strech D, Tilburt J. Value judgments in the analysis and synthesis of evidence. </w:t>
      </w:r>
      <w:r w:rsidRPr="008F72A5">
        <w:rPr>
          <w:rFonts w:ascii="Arial Narrow" w:hAnsi="Arial Narrow"/>
          <w:i/>
          <w:iCs/>
          <w:noProof/>
          <w:sz w:val="24"/>
          <w:szCs w:val="24"/>
        </w:rPr>
        <w:t>J Clin Epidemiol</w:t>
      </w:r>
      <w:r w:rsidRPr="008F72A5">
        <w:rPr>
          <w:rFonts w:ascii="Arial Narrow" w:hAnsi="Arial Narrow"/>
          <w:noProof/>
          <w:sz w:val="24"/>
          <w:szCs w:val="24"/>
        </w:rPr>
        <w:t>. 2008;61(6):521–4.</w:t>
      </w:r>
    </w:p>
    <w:p w:rsidR="00737492" w:rsidRDefault="00737492" w:rsidP="009B0B71">
      <w:pPr>
        <w:rPr>
          <w:rFonts w:ascii="Arial Narrow" w:hAnsi="Arial Narrow"/>
          <w:sz w:val="24"/>
          <w:szCs w:val="24"/>
        </w:rPr>
      </w:pPr>
    </w:p>
    <w:p w:rsidR="009B0B71" w:rsidRPr="00F11CD7" w:rsidRDefault="009B0B71" w:rsidP="009B0B71">
      <w:pPr>
        <w:rPr>
          <w:rFonts w:ascii="Arial Narrow" w:hAnsi="Arial Narrow"/>
          <w:b/>
          <w:sz w:val="24"/>
          <w:szCs w:val="24"/>
        </w:rPr>
      </w:pPr>
      <w:r w:rsidRPr="00F11CD7">
        <w:rPr>
          <w:rFonts w:ascii="Arial Narrow" w:hAnsi="Arial Narrow"/>
          <w:b/>
          <w:sz w:val="24"/>
          <w:szCs w:val="24"/>
        </w:rPr>
        <w:t>Description of HTA : 1</w:t>
      </w:r>
    </w:p>
    <w:p w:rsidR="009B0B71" w:rsidRDefault="00F73628" w:rsidP="009B0B71">
      <w:pPr>
        <w:rPr>
          <w:rFonts w:ascii="Arial Narrow" w:hAnsi="Arial Narrow"/>
          <w:noProof/>
          <w:sz w:val="24"/>
          <w:szCs w:val="24"/>
        </w:rPr>
      </w:pPr>
      <w:r w:rsidRPr="008F72A5">
        <w:rPr>
          <w:rFonts w:ascii="Arial Narrow" w:hAnsi="Arial Narrow"/>
          <w:noProof/>
          <w:sz w:val="24"/>
          <w:szCs w:val="24"/>
        </w:rPr>
        <w:t>Hristov E, Parvova I, Dimitrova Z, Stoilov R, Ognyanov S. Health technology assessment. economic analysis, budget impact analysis and social, ethical and organizational aspects (PART II). Vol. 23, Revmatologiia (Bulgaria). 2015. p. 16–30.</w:t>
      </w:r>
    </w:p>
    <w:p w:rsidR="00F73628" w:rsidRDefault="00F73628" w:rsidP="009B0B71">
      <w:pPr>
        <w:rPr>
          <w:rFonts w:ascii="Arial Narrow" w:hAnsi="Arial Narrow"/>
          <w:sz w:val="24"/>
          <w:szCs w:val="24"/>
        </w:rPr>
      </w:pPr>
    </w:p>
    <w:p w:rsidR="009B0B71" w:rsidRPr="00F11CD7" w:rsidRDefault="009B0B71" w:rsidP="009B0B71">
      <w:pPr>
        <w:rPr>
          <w:rFonts w:ascii="Arial Narrow" w:hAnsi="Arial Narrow"/>
          <w:b/>
          <w:sz w:val="24"/>
          <w:szCs w:val="24"/>
        </w:rPr>
      </w:pPr>
      <w:r w:rsidRPr="00F11CD7">
        <w:rPr>
          <w:rFonts w:ascii="Arial Narrow" w:hAnsi="Arial Narrow"/>
          <w:b/>
          <w:sz w:val="24"/>
          <w:szCs w:val="24"/>
        </w:rPr>
        <w:t>German : 8</w:t>
      </w:r>
    </w:p>
    <w:p w:rsidR="009B0B71" w:rsidRDefault="00C06A29" w:rsidP="009B0B71">
      <w:pPr>
        <w:rPr>
          <w:rFonts w:ascii="Arial Narrow" w:hAnsi="Arial Narrow"/>
          <w:noProof/>
          <w:sz w:val="24"/>
          <w:szCs w:val="24"/>
        </w:rPr>
      </w:pPr>
      <w:r w:rsidRPr="008F72A5">
        <w:rPr>
          <w:rFonts w:ascii="Arial Narrow" w:hAnsi="Arial Narrow"/>
          <w:noProof/>
          <w:sz w:val="24"/>
          <w:szCs w:val="24"/>
        </w:rPr>
        <w:t xml:space="preserve">Cleemput I, Kesteloot K. Setting evaluation in Health Technology Assessment. </w:t>
      </w:r>
      <w:r w:rsidRPr="008F72A5">
        <w:rPr>
          <w:rFonts w:ascii="Arial Narrow" w:hAnsi="Arial Narrow"/>
          <w:i/>
          <w:iCs/>
          <w:noProof/>
          <w:sz w:val="24"/>
          <w:szCs w:val="24"/>
        </w:rPr>
        <w:t>Acta Hosp</w:t>
      </w:r>
      <w:r w:rsidRPr="008F72A5">
        <w:rPr>
          <w:rFonts w:ascii="Arial Narrow" w:hAnsi="Arial Narrow"/>
          <w:noProof/>
          <w:sz w:val="24"/>
          <w:szCs w:val="24"/>
        </w:rPr>
        <w:t>. 1998;38(1):15–26+84.</w:t>
      </w:r>
    </w:p>
    <w:p w:rsidR="00C06A29" w:rsidRDefault="00C06A29" w:rsidP="009B0B71">
      <w:pPr>
        <w:rPr>
          <w:rFonts w:ascii="Arial Narrow" w:hAnsi="Arial Narrow"/>
          <w:noProof/>
          <w:sz w:val="24"/>
          <w:szCs w:val="24"/>
        </w:rPr>
      </w:pPr>
    </w:p>
    <w:p w:rsidR="00C06A29" w:rsidRPr="008F72A5" w:rsidRDefault="00C06A29" w:rsidP="00C06A29">
      <w:pPr>
        <w:widowControl w:val="0"/>
        <w:autoSpaceDE w:val="0"/>
        <w:autoSpaceDN w:val="0"/>
        <w:adjustRightInd w:val="0"/>
        <w:rPr>
          <w:rFonts w:ascii="Arial Narrow" w:hAnsi="Arial Narrow"/>
          <w:noProof/>
          <w:sz w:val="24"/>
          <w:szCs w:val="24"/>
        </w:rPr>
      </w:pPr>
      <w:r w:rsidRPr="007C1241">
        <w:rPr>
          <w:rFonts w:ascii="Arial Narrow" w:hAnsi="Arial Narrow"/>
          <w:noProof/>
          <w:sz w:val="24"/>
          <w:szCs w:val="24"/>
        </w:rPr>
        <w:t xml:space="preserve">Droste S  Kollek R GA. </w:t>
      </w:r>
      <w:r w:rsidRPr="008F72A5">
        <w:rPr>
          <w:rFonts w:ascii="Arial Narrow" w:hAnsi="Arial Narrow"/>
          <w:noProof/>
          <w:sz w:val="24"/>
          <w:szCs w:val="24"/>
        </w:rPr>
        <w:t xml:space="preserve">Methods for the assessment of ethical aspects and moral concepts in society in short HTA reports an international survey. Cologne: </w:t>
      </w:r>
      <w:r w:rsidRPr="008F72A5">
        <w:rPr>
          <w:rFonts w:ascii="Arial Narrow" w:hAnsi="Arial Narrow"/>
          <w:i/>
          <w:iCs/>
          <w:noProof/>
          <w:sz w:val="24"/>
          <w:szCs w:val="24"/>
        </w:rPr>
        <w:t>German Agency for Health Technology Assessment at the German Institute for Medical Documentation and Information (DAHTA DIMDI)German Agency for Health Technology Assessment at the German Institute for Medical Documentation and Information (DAHTA@ DIMDI)</w:t>
      </w:r>
      <w:r w:rsidRPr="008F72A5">
        <w:rPr>
          <w:rFonts w:ascii="Arial Narrow" w:hAnsi="Arial Narrow"/>
          <w:noProof/>
          <w:sz w:val="24"/>
          <w:szCs w:val="24"/>
        </w:rPr>
        <w:t xml:space="preserve">; 2003. </w:t>
      </w:r>
    </w:p>
    <w:p w:rsidR="00C06A29" w:rsidRDefault="00C06A29" w:rsidP="00C06A29">
      <w:pPr>
        <w:widowControl w:val="0"/>
        <w:autoSpaceDE w:val="0"/>
        <w:autoSpaceDN w:val="0"/>
        <w:adjustRightInd w:val="0"/>
        <w:rPr>
          <w:rFonts w:ascii="Arial Narrow" w:hAnsi="Arial Narrow"/>
          <w:noProof/>
          <w:sz w:val="24"/>
          <w:szCs w:val="24"/>
        </w:rPr>
      </w:pPr>
    </w:p>
    <w:p w:rsidR="00C06A29" w:rsidRPr="008F72A5" w:rsidRDefault="00C06A29" w:rsidP="00C06A29">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Droste S. [Systematic search for information on ethical issues in HTA reports on medical technologies or interventions]. </w:t>
      </w:r>
      <w:r w:rsidRPr="008F72A5">
        <w:rPr>
          <w:rFonts w:ascii="Arial Narrow" w:hAnsi="Arial Narrow"/>
          <w:i/>
          <w:iCs/>
          <w:noProof/>
          <w:sz w:val="24"/>
          <w:szCs w:val="24"/>
        </w:rPr>
        <w:t>Zeitschrift fur Evidenz Fortbildung und Qual im Gesundheitswes</w:t>
      </w:r>
      <w:r w:rsidRPr="008F72A5">
        <w:rPr>
          <w:rFonts w:ascii="Arial Narrow" w:hAnsi="Arial Narrow"/>
          <w:noProof/>
          <w:sz w:val="24"/>
          <w:szCs w:val="24"/>
        </w:rPr>
        <w:t xml:space="preserve">. 2008;102(5):329–41. </w:t>
      </w:r>
    </w:p>
    <w:p w:rsidR="00C06A29" w:rsidRDefault="00C06A29" w:rsidP="00C06A29">
      <w:pPr>
        <w:rPr>
          <w:rFonts w:ascii="Arial Narrow" w:hAnsi="Arial Narrow"/>
          <w:noProof/>
          <w:sz w:val="24"/>
          <w:szCs w:val="24"/>
        </w:rPr>
      </w:pPr>
    </w:p>
    <w:p w:rsidR="00C06A29" w:rsidRDefault="00C06A29" w:rsidP="00C06A29">
      <w:pPr>
        <w:rPr>
          <w:rFonts w:ascii="Arial Narrow" w:hAnsi="Arial Narrow"/>
          <w:noProof/>
          <w:sz w:val="24"/>
          <w:szCs w:val="24"/>
        </w:rPr>
      </w:pPr>
      <w:r w:rsidRPr="008F72A5">
        <w:rPr>
          <w:rFonts w:ascii="Arial Narrow" w:hAnsi="Arial Narrow"/>
          <w:noProof/>
          <w:sz w:val="24"/>
          <w:szCs w:val="24"/>
        </w:rPr>
        <w:t xml:space="preserve">Droste S, Gerhardus A. [Ethical aspects of short health technology assessments--a systematic review]. </w:t>
      </w:r>
      <w:r w:rsidRPr="008F72A5">
        <w:rPr>
          <w:rFonts w:ascii="Arial Narrow" w:hAnsi="Arial Narrow"/>
          <w:i/>
          <w:iCs/>
          <w:noProof/>
          <w:sz w:val="24"/>
          <w:szCs w:val="24"/>
        </w:rPr>
        <w:t>Z Arztl Fortbild Qualitatssich</w:t>
      </w:r>
      <w:r w:rsidRPr="008F72A5">
        <w:rPr>
          <w:rFonts w:ascii="Arial Narrow" w:hAnsi="Arial Narrow"/>
          <w:noProof/>
          <w:sz w:val="24"/>
          <w:szCs w:val="24"/>
        </w:rPr>
        <w:t>. 2003;97(10):711–5.</w:t>
      </w:r>
    </w:p>
    <w:p w:rsidR="00C06A29" w:rsidRDefault="00C06A29" w:rsidP="009B0B71">
      <w:pPr>
        <w:rPr>
          <w:rFonts w:ascii="Arial Narrow" w:hAnsi="Arial Narrow"/>
          <w:sz w:val="24"/>
          <w:szCs w:val="24"/>
        </w:rPr>
      </w:pPr>
    </w:p>
    <w:p w:rsidR="00C06A29" w:rsidRDefault="00C06A29" w:rsidP="009B0B71">
      <w:pPr>
        <w:rPr>
          <w:rFonts w:ascii="Arial Narrow" w:hAnsi="Arial Narrow"/>
          <w:noProof/>
          <w:sz w:val="24"/>
          <w:szCs w:val="24"/>
        </w:rPr>
      </w:pPr>
      <w:r w:rsidRPr="008F72A5">
        <w:rPr>
          <w:rFonts w:ascii="Arial Narrow" w:hAnsi="Arial Narrow"/>
          <w:noProof/>
          <w:sz w:val="24"/>
          <w:szCs w:val="24"/>
        </w:rPr>
        <w:t xml:space="preserve">Gerhardus A, Stich AK. Socio-cultural aspects of health technology assessments (HTA). </w:t>
      </w:r>
      <w:r w:rsidRPr="008F72A5">
        <w:rPr>
          <w:rFonts w:ascii="Arial Narrow" w:hAnsi="Arial Narrow"/>
          <w:i/>
          <w:iCs/>
          <w:noProof/>
          <w:sz w:val="24"/>
          <w:szCs w:val="24"/>
        </w:rPr>
        <w:t>Z Evid Fortbild Qual Gesundhwes</w:t>
      </w:r>
      <w:r w:rsidRPr="008F72A5">
        <w:rPr>
          <w:rFonts w:ascii="Arial Narrow" w:hAnsi="Arial Narrow"/>
          <w:noProof/>
          <w:sz w:val="24"/>
          <w:szCs w:val="24"/>
        </w:rPr>
        <w:t xml:space="preserve">. </w:t>
      </w:r>
      <w:r w:rsidRPr="008F72A5">
        <w:rPr>
          <w:rFonts w:ascii="Arial Narrow" w:hAnsi="Arial Narrow"/>
          <w:i/>
          <w:iCs/>
          <w:noProof/>
          <w:sz w:val="24"/>
          <w:szCs w:val="24"/>
        </w:rPr>
        <w:t>Elsevier GmbH</w:t>
      </w:r>
      <w:r w:rsidRPr="008F72A5">
        <w:rPr>
          <w:rFonts w:ascii="Arial Narrow" w:hAnsi="Arial Narrow"/>
          <w:noProof/>
          <w:sz w:val="24"/>
          <w:szCs w:val="24"/>
        </w:rPr>
        <w:t>; 2008;102(2):77–83.</w:t>
      </w:r>
    </w:p>
    <w:p w:rsidR="00C06A29" w:rsidRDefault="00C06A29" w:rsidP="009B0B71">
      <w:pPr>
        <w:rPr>
          <w:rFonts w:ascii="Arial Narrow" w:hAnsi="Arial Narrow"/>
          <w:sz w:val="24"/>
          <w:szCs w:val="24"/>
        </w:rPr>
      </w:pPr>
    </w:p>
    <w:p w:rsidR="00BD161D" w:rsidRDefault="00BD161D" w:rsidP="009B0B71">
      <w:pPr>
        <w:rPr>
          <w:rFonts w:ascii="Arial Narrow" w:hAnsi="Arial Narrow"/>
          <w:noProof/>
          <w:sz w:val="24"/>
          <w:szCs w:val="24"/>
        </w:rPr>
      </w:pPr>
      <w:r w:rsidRPr="008F72A5">
        <w:rPr>
          <w:rFonts w:ascii="Arial Narrow" w:hAnsi="Arial Narrow"/>
          <w:noProof/>
          <w:sz w:val="24"/>
          <w:szCs w:val="24"/>
        </w:rPr>
        <w:t xml:space="preserve">Lühmann D, Raspe H. Ethics in health technology assessment - Claims and reality. </w:t>
      </w:r>
      <w:r w:rsidRPr="008F72A5">
        <w:rPr>
          <w:rFonts w:ascii="Arial Narrow" w:hAnsi="Arial Narrow"/>
          <w:i/>
          <w:iCs/>
          <w:noProof/>
          <w:sz w:val="24"/>
          <w:szCs w:val="24"/>
        </w:rPr>
        <w:t>Z Evid Fortbild Qual Gesundhwes</w:t>
      </w:r>
      <w:r w:rsidRPr="008F72A5">
        <w:rPr>
          <w:rFonts w:ascii="Arial Narrow" w:hAnsi="Arial Narrow"/>
          <w:noProof/>
          <w:sz w:val="24"/>
          <w:szCs w:val="24"/>
        </w:rPr>
        <w:t xml:space="preserve">. </w:t>
      </w:r>
      <w:r w:rsidRPr="008F72A5">
        <w:rPr>
          <w:rFonts w:ascii="Arial Narrow" w:hAnsi="Arial Narrow"/>
          <w:i/>
          <w:iCs/>
          <w:noProof/>
          <w:sz w:val="24"/>
          <w:szCs w:val="24"/>
        </w:rPr>
        <w:t>Elsevier GmbH</w:t>
      </w:r>
      <w:r w:rsidRPr="008F72A5">
        <w:rPr>
          <w:rFonts w:ascii="Arial Narrow" w:hAnsi="Arial Narrow"/>
          <w:noProof/>
          <w:sz w:val="24"/>
          <w:szCs w:val="24"/>
        </w:rPr>
        <w:t>; 2008;102(2):69–76.</w:t>
      </w:r>
    </w:p>
    <w:p w:rsidR="00BD161D" w:rsidRDefault="00BD161D" w:rsidP="009B0B71">
      <w:pPr>
        <w:rPr>
          <w:rFonts w:ascii="Arial Narrow" w:hAnsi="Arial Narrow"/>
          <w:sz w:val="24"/>
          <w:szCs w:val="24"/>
        </w:rPr>
      </w:pPr>
    </w:p>
    <w:p w:rsidR="002B4C50" w:rsidRDefault="002B4C50" w:rsidP="009B0B71">
      <w:pPr>
        <w:rPr>
          <w:rFonts w:ascii="Arial Narrow" w:hAnsi="Arial Narrow"/>
          <w:noProof/>
          <w:sz w:val="24"/>
          <w:szCs w:val="24"/>
        </w:rPr>
      </w:pPr>
      <w:r w:rsidRPr="008F72A5">
        <w:rPr>
          <w:rFonts w:ascii="Arial Narrow" w:hAnsi="Arial Narrow"/>
          <w:noProof/>
          <w:sz w:val="24"/>
          <w:szCs w:val="24"/>
        </w:rPr>
        <w:t xml:space="preserve">Perleth M, Gerhardus A, Garrido M V. Set meals or à la carte? Comprehensive assessment of health technologies. </w:t>
      </w:r>
      <w:r w:rsidRPr="008F72A5">
        <w:rPr>
          <w:rFonts w:ascii="Arial Narrow" w:hAnsi="Arial Narrow"/>
          <w:i/>
          <w:iCs/>
          <w:noProof/>
          <w:sz w:val="24"/>
          <w:szCs w:val="24"/>
        </w:rPr>
        <w:t>Z Evid Fortbild Qual Gesundhwes</w:t>
      </w:r>
      <w:r w:rsidRPr="008F72A5">
        <w:rPr>
          <w:rFonts w:ascii="Arial Narrow" w:hAnsi="Arial Narrow"/>
          <w:noProof/>
          <w:sz w:val="24"/>
          <w:szCs w:val="24"/>
        </w:rPr>
        <w:t xml:space="preserve">. </w:t>
      </w:r>
      <w:r w:rsidRPr="008F72A5">
        <w:rPr>
          <w:rFonts w:ascii="Arial Narrow" w:hAnsi="Arial Narrow"/>
          <w:i/>
          <w:iCs/>
          <w:noProof/>
          <w:sz w:val="24"/>
          <w:szCs w:val="24"/>
        </w:rPr>
        <w:t>Elsevier GmbH</w:t>
      </w:r>
      <w:r w:rsidRPr="008F72A5">
        <w:rPr>
          <w:rFonts w:ascii="Arial Narrow" w:hAnsi="Arial Narrow"/>
          <w:noProof/>
          <w:sz w:val="24"/>
          <w:szCs w:val="24"/>
        </w:rPr>
        <w:t>; 2008;102(2):93–7.</w:t>
      </w:r>
    </w:p>
    <w:p w:rsidR="002B4C50" w:rsidRDefault="002B4C50" w:rsidP="009B0B71">
      <w:pPr>
        <w:rPr>
          <w:rFonts w:ascii="Arial Narrow" w:hAnsi="Arial Narrow"/>
          <w:noProof/>
          <w:sz w:val="24"/>
          <w:szCs w:val="24"/>
        </w:rPr>
      </w:pPr>
    </w:p>
    <w:p w:rsidR="002B4C50" w:rsidRDefault="00737492" w:rsidP="009B0B71">
      <w:pPr>
        <w:rPr>
          <w:rFonts w:ascii="Arial Narrow" w:hAnsi="Arial Narrow"/>
          <w:noProof/>
          <w:sz w:val="24"/>
          <w:szCs w:val="24"/>
        </w:rPr>
      </w:pPr>
      <w:r w:rsidRPr="008F72A5">
        <w:rPr>
          <w:rFonts w:ascii="Arial Narrow" w:hAnsi="Arial Narrow"/>
          <w:noProof/>
          <w:sz w:val="24"/>
          <w:szCs w:val="24"/>
        </w:rPr>
        <w:t xml:space="preserve">Strech D. Value judgements in the analysis of evidence: Largely non-transparent, frequently contentious and never avoidable. </w:t>
      </w:r>
      <w:r w:rsidRPr="008F72A5">
        <w:rPr>
          <w:rFonts w:ascii="Arial Narrow" w:hAnsi="Arial Narrow"/>
          <w:i/>
          <w:iCs/>
          <w:noProof/>
          <w:sz w:val="24"/>
          <w:szCs w:val="24"/>
        </w:rPr>
        <w:t>Z Evid Fortbild Qual Gesundhwes</w:t>
      </w:r>
      <w:r w:rsidRPr="008F72A5">
        <w:rPr>
          <w:rFonts w:ascii="Arial Narrow" w:hAnsi="Arial Narrow"/>
          <w:noProof/>
          <w:sz w:val="24"/>
          <w:szCs w:val="24"/>
        </w:rPr>
        <w:t>. 2010;104(3):168–76.</w:t>
      </w:r>
    </w:p>
    <w:p w:rsidR="00737492" w:rsidRDefault="00737492" w:rsidP="009B0B71">
      <w:pPr>
        <w:rPr>
          <w:rFonts w:ascii="Arial Narrow" w:hAnsi="Arial Narrow"/>
          <w:sz w:val="24"/>
          <w:szCs w:val="24"/>
        </w:rPr>
      </w:pPr>
    </w:p>
    <w:p w:rsidR="009B0B71" w:rsidRPr="00F11CD7" w:rsidRDefault="009B0B71" w:rsidP="009B0B71">
      <w:pPr>
        <w:rPr>
          <w:rFonts w:ascii="Arial Narrow" w:hAnsi="Arial Narrow"/>
          <w:b/>
          <w:sz w:val="24"/>
          <w:szCs w:val="24"/>
        </w:rPr>
      </w:pPr>
      <w:r w:rsidRPr="00F11CD7">
        <w:rPr>
          <w:rFonts w:ascii="Arial Narrow" w:hAnsi="Arial Narrow"/>
          <w:b/>
          <w:sz w:val="24"/>
          <w:szCs w:val="24"/>
        </w:rPr>
        <w:t>Dutch : 1</w:t>
      </w:r>
    </w:p>
    <w:p w:rsidR="00C06A29" w:rsidRPr="008F72A5" w:rsidRDefault="00C06A29" w:rsidP="00C06A29">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Health Council of the Netherlands G. Ethical aspects of cost-utility analysis. 2005;37–52. </w:t>
      </w:r>
    </w:p>
    <w:p w:rsidR="00BD161D" w:rsidRDefault="00BD161D" w:rsidP="00C06A29">
      <w:pPr>
        <w:rPr>
          <w:rFonts w:ascii="Arial Narrow" w:hAnsi="Arial Narrow"/>
          <w:sz w:val="24"/>
          <w:szCs w:val="24"/>
        </w:rPr>
      </w:pPr>
    </w:p>
    <w:p w:rsidR="009B0B71" w:rsidRPr="00F11CD7" w:rsidRDefault="009B0B71" w:rsidP="009B0B71">
      <w:pPr>
        <w:rPr>
          <w:rFonts w:ascii="Arial Narrow" w:hAnsi="Arial Narrow"/>
          <w:b/>
          <w:sz w:val="24"/>
          <w:szCs w:val="24"/>
        </w:rPr>
      </w:pPr>
      <w:r w:rsidRPr="00F11CD7">
        <w:rPr>
          <w:rFonts w:ascii="Arial Narrow" w:hAnsi="Arial Narrow"/>
          <w:b/>
          <w:sz w:val="24"/>
          <w:szCs w:val="24"/>
        </w:rPr>
        <w:t>Spanish : 4</w:t>
      </w:r>
    </w:p>
    <w:p w:rsidR="00C06A29" w:rsidRPr="008F72A5" w:rsidRDefault="00C06A29" w:rsidP="00C06A29">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Espallargues M, Pons JM, Almazan C, de Sola-Morales O. [Health technology assessment in public health interventions: is prevention better than cure?]. </w:t>
      </w:r>
      <w:r w:rsidRPr="008F72A5">
        <w:rPr>
          <w:rFonts w:ascii="Arial Narrow" w:hAnsi="Arial Narrow"/>
          <w:i/>
          <w:iCs/>
          <w:noProof/>
          <w:sz w:val="24"/>
          <w:szCs w:val="24"/>
        </w:rPr>
        <w:t>Gac Sanit</w:t>
      </w:r>
      <w:r w:rsidRPr="008F72A5">
        <w:rPr>
          <w:rFonts w:ascii="Arial Narrow" w:hAnsi="Arial Narrow"/>
          <w:noProof/>
          <w:sz w:val="24"/>
          <w:szCs w:val="24"/>
        </w:rPr>
        <w:t xml:space="preserve">. 2011;25 Suppl 1:40–8. </w:t>
      </w:r>
    </w:p>
    <w:p w:rsidR="00C06A29" w:rsidRDefault="00C06A29" w:rsidP="00C06A29">
      <w:pPr>
        <w:widowControl w:val="0"/>
        <w:autoSpaceDE w:val="0"/>
        <w:autoSpaceDN w:val="0"/>
        <w:adjustRightInd w:val="0"/>
        <w:rPr>
          <w:rFonts w:ascii="Arial Narrow" w:hAnsi="Arial Narrow"/>
          <w:noProof/>
          <w:sz w:val="24"/>
          <w:szCs w:val="24"/>
        </w:rPr>
      </w:pPr>
    </w:p>
    <w:p w:rsidR="00C06A29" w:rsidRPr="00AA3755" w:rsidRDefault="00C06A29" w:rsidP="00C06A29">
      <w:pPr>
        <w:widowControl w:val="0"/>
        <w:autoSpaceDE w:val="0"/>
        <w:autoSpaceDN w:val="0"/>
        <w:adjustRightInd w:val="0"/>
        <w:rPr>
          <w:rFonts w:ascii="Arial Narrow" w:hAnsi="Arial Narrow"/>
          <w:noProof/>
          <w:sz w:val="24"/>
          <w:szCs w:val="24"/>
          <w:lang w:val="fr-CA"/>
        </w:rPr>
      </w:pPr>
      <w:r w:rsidRPr="008F72A5">
        <w:rPr>
          <w:rFonts w:ascii="Arial Narrow" w:hAnsi="Arial Narrow"/>
          <w:noProof/>
          <w:sz w:val="24"/>
          <w:szCs w:val="24"/>
        </w:rPr>
        <w:t xml:space="preserve">Espinoza MA, Cabieses B. [Equity in health and health technology assessment in Chile]. </w:t>
      </w:r>
      <w:r w:rsidRPr="00AA3755">
        <w:rPr>
          <w:rFonts w:ascii="Arial Narrow" w:hAnsi="Arial Narrow"/>
          <w:i/>
          <w:iCs/>
          <w:noProof/>
          <w:sz w:val="24"/>
          <w:szCs w:val="24"/>
          <w:lang w:val="fr-CA"/>
        </w:rPr>
        <w:t>Rev Med Chil</w:t>
      </w:r>
      <w:r w:rsidRPr="00AA3755">
        <w:rPr>
          <w:rFonts w:ascii="Arial Narrow" w:hAnsi="Arial Narrow"/>
          <w:noProof/>
          <w:sz w:val="24"/>
          <w:szCs w:val="24"/>
          <w:lang w:val="fr-CA"/>
        </w:rPr>
        <w:t xml:space="preserve">. 2014;142 Suppl:S45-9. </w:t>
      </w:r>
    </w:p>
    <w:p w:rsidR="009B0B71" w:rsidRPr="00AA3755" w:rsidRDefault="009B0B71" w:rsidP="009B0B71">
      <w:pPr>
        <w:rPr>
          <w:rFonts w:ascii="Arial Narrow" w:hAnsi="Arial Narrow"/>
          <w:sz w:val="24"/>
          <w:szCs w:val="24"/>
          <w:lang w:val="fr-CA"/>
        </w:rPr>
      </w:pPr>
    </w:p>
    <w:p w:rsidR="00C06A29" w:rsidRPr="00AA3755" w:rsidRDefault="00C06A29" w:rsidP="00C06A29">
      <w:pPr>
        <w:widowControl w:val="0"/>
        <w:autoSpaceDE w:val="0"/>
        <w:autoSpaceDN w:val="0"/>
        <w:adjustRightInd w:val="0"/>
        <w:rPr>
          <w:rFonts w:ascii="Arial Narrow" w:hAnsi="Arial Narrow"/>
          <w:noProof/>
          <w:sz w:val="24"/>
          <w:szCs w:val="24"/>
          <w:lang w:val="fr-CA"/>
        </w:rPr>
      </w:pPr>
      <w:r w:rsidRPr="00C06A29">
        <w:rPr>
          <w:rFonts w:ascii="Arial Narrow" w:hAnsi="Arial Narrow"/>
          <w:noProof/>
          <w:sz w:val="24"/>
          <w:szCs w:val="24"/>
          <w:lang w:val="fr-CA"/>
        </w:rPr>
        <w:lastRenderedPageBreak/>
        <w:t xml:space="preserve">Hausmann A, Arellano L, Guerra M, Blasco J. Elaboración y validación de instrumentos metodológicos para la evaluación de productos de las agencias de evaluación de tecnologías sanitarias. Evaluación de aspectos éticos en la evaluación de tecnologías sanitarias. </w:t>
      </w:r>
      <w:r w:rsidRPr="00AA3755">
        <w:rPr>
          <w:rFonts w:ascii="Arial Narrow" w:hAnsi="Arial Narrow"/>
          <w:noProof/>
          <w:sz w:val="24"/>
          <w:szCs w:val="24"/>
          <w:lang w:val="fr-CA"/>
        </w:rPr>
        <w:t xml:space="preserve">2010. </w:t>
      </w:r>
    </w:p>
    <w:p w:rsidR="00C06A29" w:rsidRDefault="00C06A29" w:rsidP="00C06A29">
      <w:pPr>
        <w:rPr>
          <w:rFonts w:ascii="Arial Narrow" w:hAnsi="Arial Narrow"/>
          <w:noProof/>
          <w:sz w:val="24"/>
          <w:szCs w:val="24"/>
          <w:lang w:val="fr-CA"/>
        </w:rPr>
      </w:pPr>
    </w:p>
    <w:p w:rsidR="00C06A29" w:rsidRPr="00AA3755" w:rsidRDefault="00C06A29" w:rsidP="00C06A29">
      <w:pPr>
        <w:rPr>
          <w:rFonts w:ascii="Arial Narrow" w:hAnsi="Arial Narrow"/>
          <w:sz w:val="24"/>
          <w:szCs w:val="24"/>
        </w:rPr>
      </w:pPr>
      <w:r w:rsidRPr="00C06A29">
        <w:rPr>
          <w:rFonts w:ascii="Arial Narrow" w:hAnsi="Arial Narrow"/>
          <w:noProof/>
          <w:sz w:val="24"/>
          <w:szCs w:val="24"/>
          <w:lang w:val="fr-CA"/>
        </w:rPr>
        <w:t xml:space="preserve">Hausmann A, Blasco J, Almazan C, Linertora R, López de Argumedo, M Hermosilla T. Elaboración y validación de instrumentos metodológicos para la evaluación de los productos de las Agencias de Evaluación de Tecnologías Sanitarias: Manual para la evaluación ética en la evaluación de tecnologías sanitarias. </w:t>
      </w:r>
      <w:r w:rsidRPr="00AA3755">
        <w:rPr>
          <w:rFonts w:ascii="Arial Narrow" w:hAnsi="Arial Narrow"/>
          <w:noProof/>
          <w:sz w:val="24"/>
          <w:szCs w:val="24"/>
        </w:rPr>
        <w:t>2010.</w:t>
      </w:r>
    </w:p>
    <w:p w:rsidR="00C06A29" w:rsidRDefault="00C06A29" w:rsidP="009B0B71">
      <w:pPr>
        <w:rPr>
          <w:rFonts w:ascii="Arial Narrow" w:hAnsi="Arial Narrow"/>
          <w:b/>
          <w:sz w:val="24"/>
          <w:szCs w:val="24"/>
        </w:rPr>
      </w:pPr>
    </w:p>
    <w:p w:rsidR="009B0B71" w:rsidRPr="00F11CD7" w:rsidRDefault="009B0B71" w:rsidP="009B0B71">
      <w:pPr>
        <w:rPr>
          <w:rFonts w:ascii="Arial Narrow" w:hAnsi="Arial Narrow"/>
          <w:b/>
          <w:sz w:val="24"/>
          <w:szCs w:val="24"/>
        </w:rPr>
      </w:pPr>
      <w:r w:rsidRPr="00F11CD7">
        <w:rPr>
          <w:rFonts w:ascii="Arial Narrow" w:hAnsi="Arial Narrow"/>
          <w:b/>
          <w:sz w:val="24"/>
          <w:szCs w:val="24"/>
        </w:rPr>
        <w:t>Lack of information for data extraction: 25</w:t>
      </w:r>
    </w:p>
    <w:p w:rsidR="00376016" w:rsidRDefault="00F11CD7">
      <w:pPr>
        <w:rPr>
          <w:rFonts w:ascii="Arial Narrow" w:hAnsi="Arial Narrow"/>
          <w:noProof/>
          <w:sz w:val="24"/>
          <w:szCs w:val="24"/>
        </w:rPr>
      </w:pPr>
      <w:r w:rsidRPr="008F72A5">
        <w:rPr>
          <w:rFonts w:ascii="Arial Narrow" w:hAnsi="Arial Narrow"/>
          <w:noProof/>
          <w:sz w:val="24"/>
          <w:szCs w:val="24"/>
        </w:rPr>
        <w:t xml:space="preserve">Abelson J, Bombard Y, Gauvin FP, Simeonov D, Boesveld S. Assessing the impacts of citizen deliberations on the health technology process. </w:t>
      </w:r>
      <w:r w:rsidRPr="008F72A5">
        <w:rPr>
          <w:rFonts w:ascii="Arial Narrow" w:hAnsi="Arial Narrow"/>
          <w:i/>
          <w:iCs/>
          <w:noProof/>
          <w:sz w:val="24"/>
          <w:szCs w:val="24"/>
        </w:rPr>
        <w:t>Int J Technol Assess Health Care</w:t>
      </w:r>
      <w:r w:rsidRPr="008F72A5">
        <w:rPr>
          <w:rFonts w:ascii="Arial Narrow" w:hAnsi="Arial Narrow"/>
          <w:noProof/>
          <w:sz w:val="24"/>
          <w:szCs w:val="24"/>
        </w:rPr>
        <w:t>. 2013;29(3):282–9.</w:t>
      </w:r>
    </w:p>
    <w:p w:rsidR="00F11CD7" w:rsidRDefault="00F11CD7">
      <w:pPr>
        <w:rPr>
          <w:rFonts w:ascii="Arial Narrow" w:hAnsi="Arial Narrow"/>
          <w:noProof/>
          <w:sz w:val="24"/>
          <w:szCs w:val="24"/>
        </w:rPr>
      </w:pPr>
    </w:p>
    <w:p w:rsidR="00F11CD7" w:rsidRPr="008F72A5" w:rsidRDefault="00F11CD7" w:rsidP="00F11CD7">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Ali-Khan SE, Black L, Palmour N, Hallett MT, Avard D. Socio-Ethical Issues in Personalized Medicine: A Systematic Review of English Language Health Technology Assessments of Gene Expression Profiling Tests for Breast Cancer Prognosis. </w:t>
      </w:r>
      <w:r w:rsidRPr="008F72A5">
        <w:rPr>
          <w:rFonts w:ascii="Arial Narrow" w:hAnsi="Arial Narrow"/>
          <w:i/>
          <w:iCs/>
          <w:noProof/>
          <w:sz w:val="24"/>
          <w:szCs w:val="24"/>
        </w:rPr>
        <w:t>Int J Technol Assess Health Care</w:t>
      </w:r>
      <w:r w:rsidRPr="008F72A5">
        <w:rPr>
          <w:rFonts w:ascii="Arial Narrow" w:hAnsi="Arial Narrow"/>
          <w:noProof/>
          <w:sz w:val="24"/>
          <w:szCs w:val="24"/>
        </w:rPr>
        <w:t xml:space="preserve">. 2015;31(1–2):36–50. </w:t>
      </w:r>
    </w:p>
    <w:p w:rsidR="00F11CD7" w:rsidRDefault="00F11CD7"/>
    <w:p w:rsidR="00F11CD7" w:rsidRPr="008F72A5" w:rsidRDefault="00F11CD7" w:rsidP="00F11CD7">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Arellano LE, Willett JM, Borry P. International survey on attitudes toward ethics in health technology assessment: An exploratory study. </w:t>
      </w:r>
      <w:r w:rsidRPr="008F72A5">
        <w:rPr>
          <w:rFonts w:ascii="Arial Narrow" w:hAnsi="Arial Narrow"/>
          <w:i/>
          <w:iCs/>
          <w:noProof/>
          <w:sz w:val="24"/>
          <w:szCs w:val="24"/>
        </w:rPr>
        <w:t>Int J Technol Assess Health Care</w:t>
      </w:r>
      <w:r w:rsidRPr="008F72A5">
        <w:rPr>
          <w:rFonts w:ascii="Arial Narrow" w:hAnsi="Arial Narrow"/>
          <w:noProof/>
          <w:sz w:val="24"/>
          <w:szCs w:val="24"/>
        </w:rPr>
        <w:t xml:space="preserve">. 2011;27(1):50–4. </w:t>
      </w:r>
    </w:p>
    <w:p w:rsidR="00F11CD7" w:rsidRDefault="00F11CD7" w:rsidP="00F11CD7">
      <w:pPr>
        <w:rPr>
          <w:rFonts w:ascii="Arial Narrow" w:hAnsi="Arial Narrow"/>
          <w:noProof/>
          <w:sz w:val="24"/>
          <w:szCs w:val="24"/>
        </w:rPr>
      </w:pPr>
    </w:p>
    <w:p w:rsidR="00F11CD7" w:rsidRPr="008F72A5" w:rsidRDefault="00F11CD7" w:rsidP="00737492">
      <w:pPr>
        <w:rPr>
          <w:rFonts w:ascii="Arial Narrow" w:hAnsi="Arial Narrow"/>
          <w:noProof/>
          <w:sz w:val="24"/>
          <w:szCs w:val="24"/>
        </w:rPr>
      </w:pPr>
      <w:r w:rsidRPr="008F72A5">
        <w:rPr>
          <w:rFonts w:ascii="Arial Narrow" w:hAnsi="Arial Narrow"/>
          <w:noProof/>
          <w:sz w:val="24"/>
          <w:szCs w:val="24"/>
        </w:rPr>
        <w:t xml:space="preserve">Banta D. What is technology assessment? </w:t>
      </w:r>
      <w:r w:rsidRPr="008F72A5">
        <w:rPr>
          <w:rFonts w:ascii="Arial Narrow" w:hAnsi="Arial Narrow"/>
          <w:i/>
          <w:iCs/>
          <w:noProof/>
          <w:sz w:val="24"/>
          <w:szCs w:val="24"/>
        </w:rPr>
        <w:t>Int J Technol Assess Health Care</w:t>
      </w:r>
      <w:r w:rsidRPr="008F72A5">
        <w:rPr>
          <w:rFonts w:ascii="Arial Narrow" w:hAnsi="Arial Narrow"/>
          <w:noProof/>
          <w:sz w:val="24"/>
          <w:szCs w:val="24"/>
        </w:rPr>
        <w:t>. 2009;25 Suppl 1:7–9.</w:t>
      </w:r>
    </w:p>
    <w:p w:rsidR="00F11CD7" w:rsidRDefault="00F11CD7" w:rsidP="00F11CD7">
      <w:pPr>
        <w:widowControl w:val="0"/>
        <w:autoSpaceDE w:val="0"/>
        <w:autoSpaceDN w:val="0"/>
        <w:adjustRightInd w:val="0"/>
        <w:rPr>
          <w:rFonts w:ascii="Arial Narrow" w:hAnsi="Arial Narrow"/>
          <w:noProof/>
          <w:sz w:val="24"/>
          <w:szCs w:val="24"/>
        </w:rPr>
      </w:pPr>
    </w:p>
    <w:p w:rsidR="00F11CD7" w:rsidRDefault="00F11CD7" w:rsidP="00F11CD7">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Beresniak A, Medina-Lara A, Auray JP, et al. Validation of the underlying assumptions of the quality-adjusted life-years outcome: results from the ECHOUTCOME European project. </w:t>
      </w:r>
      <w:r w:rsidRPr="008F72A5">
        <w:rPr>
          <w:rFonts w:ascii="Arial Narrow" w:hAnsi="Arial Narrow"/>
          <w:i/>
          <w:iCs/>
          <w:noProof/>
          <w:sz w:val="24"/>
          <w:szCs w:val="24"/>
        </w:rPr>
        <w:t>Pharmacoeconomics</w:t>
      </w:r>
      <w:r w:rsidRPr="008F72A5">
        <w:rPr>
          <w:rFonts w:ascii="Arial Narrow" w:hAnsi="Arial Narrow"/>
          <w:noProof/>
          <w:sz w:val="24"/>
          <w:szCs w:val="24"/>
        </w:rPr>
        <w:t xml:space="preserve">. 2015;33(1):61–9. </w:t>
      </w:r>
    </w:p>
    <w:p w:rsidR="00737492" w:rsidRDefault="00737492" w:rsidP="00F11CD7">
      <w:pPr>
        <w:widowControl w:val="0"/>
        <w:autoSpaceDE w:val="0"/>
        <w:autoSpaceDN w:val="0"/>
        <w:adjustRightInd w:val="0"/>
        <w:rPr>
          <w:rFonts w:ascii="Arial Narrow" w:hAnsi="Arial Narrow"/>
          <w:noProof/>
          <w:sz w:val="24"/>
          <w:szCs w:val="24"/>
        </w:rPr>
      </w:pPr>
    </w:p>
    <w:p w:rsidR="00F11CD7" w:rsidRDefault="00F11CD7" w:rsidP="00F11CD7">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Blonshine S. Clinical perspectives. The interdisciplinary approach: health technology assessment. </w:t>
      </w:r>
    </w:p>
    <w:p w:rsidR="00F11CD7" w:rsidRPr="008F72A5" w:rsidRDefault="00F11CD7" w:rsidP="00F11CD7">
      <w:pPr>
        <w:widowControl w:val="0"/>
        <w:autoSpaceDE w:val="0"/>
        <w:autoSpaceDN w:val="0"/>
        <w:adjustRightInd w:val="0"/>
        <w:rPr>
          <w:rFonts w:ascii="Arial Narrow" w:hAnsi="Arial Narrow"/>
          <w:noProof/>
          <w:sz w:val="24"/>
          <w:szCs w:val="24"/>
        </w:rPr>
      </w:pPr>
      <w:r w:rsidRPr="008F72A5">
        <w:rPr>
          <w:rFonts w:ascii="Arial Narrow" w:hAnsi="Arial Narrow"/>
          <w:i/>
          <w:iCs/>
          <w:noProof/>
          <w:sz w:val="24"/>
          <w:szCs w:val="24"/>
        </w:rPr>
        <w:t>AARC Times</w:t>
      </w:r>
      <w:r w:rsidRPr="008F72A5">
        <w:rPr>
          <w:rFonts w:ascii="Arial Narrow" w:hAnsi="Arial Narrow"/>
          <w:noProof/>
          <w:sz w:val="24"/>
          <w:szCs w:val="24"/>
        </w:rPr>
        <w:t xml:space="preserve">. Irving, Texas: </w:t>
      </w:r>
      <w:r w:rsidRPr="008F72A5">
        <w:rPr>
          <w:rFonts w:ascii="Arial Narrow" w:hAnsi="Arial Narrow"/>
          <w:i/>
          <w:iCs/>
          <w:noProof/>
          <w:sz w:val="24"/>
          <w:szCs w:val="24"/>
        </w:rPr>
        <w:t>Daedalus Enterprises, Inc.</w:t>
      </w:r>
      <w:r w:rsidRPr="008F72A5">
        <w:rPr>
          <w:rFonts w:ascii="Arial Narrow" w:hAnsi="Arial Narrow"/>
          <w:noProof/>
          <w:sz w:val="24"/>
          <w:szCs w:val="24"/>
        </w:rPr>
        <w:t xml:space="preserve">; 2000;24(6):8–13 6p. </w:t>
      </w:r>
    </w:p>
    <w:p w:rsidR="00F11CD7" w:rsidRDefault="00F11CD7" w:rsidP="00F11CD7">
      <w:pPr>
        <w:widowControl w:val="0"/>
        <w:autoSpaceDE w:val="0"/>
        <w:autoSpaceDN w:val="0"/>
        <w:adjustRightInd w:val="0"/>
        <w:rPr>
          <w:rFonts w:ascii="Arial Narrow" w:hAnsi="Arial Narrow"/>
          <w:noProof/>
          <w:sz w:val="24"/>
          <w:szCs w:val="24"/>
        </w:rPr>
      </w:pPr>
    </w:p>
    <w:p w:rsidR="00F11CD7" w:rsidRPr="008F72A5" w:rsidRDefault="00F11CD7" w:rsidP="00F11CD7">
      <w:pPr>
        <w:widowControl w:val="0"/>
        <w:autoSpaceDE w:val="0"/>
        <w:autoSpaceDN w:val="0"/>
        <w:adjustRightInd w:val="0"/>
        <w:rPr>
          <w:rFonts w:ascii="Arial Narrow" w:hAnsi="Arial Narrow"/>
          <w:noProof/>
          <w:sz w:val="24"/>
          <w:szCs w:val="24"/>
        </w:rPr>
      </w:pPr>
      <w:r w:rsidRPr="00F11CD7">
        <w:rPr>
          <w:rFonts w:ascii="Arial Narrow" w:hAnsi="Arial Narrow"/>
          <w:noProof/>
          <w:sz w:val="24"/>
          <w:szCs w:val="24"/>
          <w:lang w:val="fr-CA"/>
        </w:rPr>
        <w:t xml:space="preserve">Bombard Y, Abelson J, Simeonov D, Gauvin FP. </w:t>
      </w:r>
      <w:r w:rsidRPr="008F72A5">
        <w:rPr>
          <w:rFonts w:ascii="Arial Narrow" w:hAnsi="Arial Narrow"/>
          <w:noProof/>
          <w:sz w:val="24"/>
          <w:szCs w:val="24"/>
        </w:rPr>
        <w:t xml:space="preserve">Eliciting ethical and social values in health technology assessment: A participatory approach. </w:t>
      </w:r>
      <w:r w:rsidRPr="008F72A5">
        <w:rPr>
          <w:rFonts w:ascii="Arial Narrow" w:hAnsi="Arial Narrow"/>
          <w:i/>
          <w:iCs/>
          <w:noProof/>
          <w:sz w:val="24"/>
          <w:szCs w:val="24"/>
        </w:rPr>
        <w:t>Soc Sci Med</w:t>
      </w:r>
      <w:r w:rsidRPr="008F72A5">
        <w:rPr>
          <w:rFonts w:ascii="Arial Narrow" w:hAnsi="Arial Narrow"/>
          <w:noProof/>
          <w:sz w:val="24"/>
          <w:szCs w:val="24"/>
        </w:rPr>
        <w:t xml:space="preserve">. 2011;73(1):135–44. </w:t>
      </w:r>
    </w:p>
    <w:p w:rsidR="00F11CD7" w:rsidRPr="008F72A5" w:rsidRDefault="00F11CD7" w:rsidP="00F11CD7">
      <w:pPr>
        <w:widowControl w:val="0"/>
        <w:autoSpaceDE w:val="0"/>
        <w:autoSpaceDN w:val="0"/>
        <w:adjustRightInd w:val="0"/>
        <w:rPr>
          <w:rFonts w:ascii="Arial Narrow" w:hAnsi="Arial Narrow"/>
          <w:noProof/>
          <w:sz w:val="24"/>
          <w:szCs w:val="24"/>
        </w:rPr>
      </w:pPr>
    </w:p>
    <w:p w:rsidR="00F11CD7" w:rsidRDefault="00C06A29" w:rsidP="00F11CD7">
      <w:pPr>
        <w:rPr>
          <w:rFonts w:ascii="Arial Narrow" w:hAnsi="Arial Narrow"/>
          <w:noProof/>
          <w:sz w:val="24"/>
          <w:szCs w:val="24"/>
        </w:rPr>
      </w:pPr>
      <w:r w:rsidRPr="008F72A5">
        <w:rPr>
          <w:rFonts w:ascii="Arial Narrow" w:hAnsi="Arial Narrow"/>
          <w:noProof/>
          <w:sz w:val="24"/>
          <w:szCs w:val="24"/>
        </w:rPr>
        <w:t xml:space="preserve">Callahan D. Health technology assessment implementation: the politics of ethics. </w:t>
      </w:r>
      <w:r w:rsidRPr="008F72A5">
        <w:rPr>
          <w:rFonts w:ascii="Arial Narrow" w:hAnsi="Arial Narrow"/>
          <w:i/>
          <w:iCs/>
          <w:noProof/>
          <w:sz w:val="24"/>
          <w:szCs w:val="24"/>
        </w:rPr>
        <w:t>Med Decis Mak</w:t>
      </w:r>
      <w:r w:rsidRPr="008F72A5">
        <w:rPr>
          <w:rFonts w:ascii="Arial Narrow" w:hAnsi="Arial Narrow"/>
          <w:noProof/>
          <w:sz w:val="24"/>
          <w:szCs w:val="24"/>
        </w:rPr>
        <w:t>. 2012;32(1):E13-9.</w:t>
      </w:r>
    </w:p>
    <w:p w:rsidR="00C06A29" w:rsidRDefault="00C06A29" w:rsidP="00F11CD7"/>
    <w:p w:rsidR="00C06A29" w:rsidRDefault="00C06A29" w:rsidP="00F11CD7">
      <w:pPr>
        <w:rPr>
          <w:rFonts w:ascii="Arial Narrow" w:hAnsi="Arial Narrow"/>
          <w:noProof/>
          <w:sz w:val="24"/>
          <w:szCs w:val="24"/>
        </w:rPr>
      </w:pPr>
      <w:r w:rsidRPr="008F72A5">
        <w:rPr>
          <w:rFonts w:ascii="Arial Narrow" w:hAnsi="Arial Narrow"/>
          <w:noProof/>
          <w:sz w:val="24"/>
          <w:szCs w:val="24"/>
        </w:rPr>
        <w:t xml:space="preserve">Claxton K. Wickedness or folly? The ethics of NICE’s decisions. </w:t>
      </w:r>
      <w:r w:rsidRPr="008F72A5">
        <w:rPr>
          <w:rFonts w:ascii="Arial Narrow" w:hAnsi="Arial Narrow"/>
          <w:i/>
          <w:iCs/>
          <w:noProof/>
          <w:sz w:val="24"/>
          <w:szCs w:val="24"/>
        </w:rPr>
        <w:t>J Med Ethics</w:t>
      </w:r>
      <w:r w:rsidRPr="008F72A5">
        <w:rPr>
          <w:rFonts w:ascii="Arial Narrow" w:hAnsi="Arial Narrow"/>
          <w:noProof/>
          <w:sz w:val="24"/>
          <w:szCs w:val="24"/>
        </w:rPr>
        <w:t xml:space="preserve">. </w:t>
      </w:r>
      <w:r w:rsidRPr="008F72A5">
        <w:rPr>
          <w:rFonts w:ascii="Arial Narrow" w:hAnsi="Arial Narrow"/>
          <w:i/>
          <w:iCs/>
          <w:noProof/>
          <w:sz w:val="24"/>
          <w:szCs w:val="24"/>
        </w:rPr>
        <w:t>BMJ Group</w:t>
      </w:r>
      <w:r w:rsidRPr="008F72A5">
        <w:rPr>
          <w:rFonts w:ascii="Arial Narrow" w:hAnsi="Arial Narrow"/>
          <w:noProof/>
          <w:sz w:val="24"/>
          <w:szCs w:val="24"/>
        </w:rPr>
        <w:t>; 2006 Jul 1;32(7):373–7.</w:t>
      </w:r>
    </w:p>
    <w:p w:rsidR="00C06A29" w:rsidRDefault="00C06A29" w:rsidP="00F11CD7">
      <w:pPr>
        <w:rPr>
          <w:rFonts w:ascii="Arial Narrow" w:hAnsi="Arial Narrow"/>
          <w:noProof/>
          <w:sz w:val="24"/>
          <w:szCs w:val="24"/>
        </w:rPr>
      </w:pPr>
    </w:p>
    <w:p w:rsidR="00C06A29" w:rsidRPr="00AA3755" w:rsidRDefault="00C06A29" w:rsidP="00F11CD7">
      <w:pPr>
        <w:rPr>
          <w:rFonts w:ascii="Arial Narrow" w:hAnsi="Arial Narrow"/>
          <w:noProof/>
          <w:sz w:val="24"/>
          <w:szCs w:val="24"/>
          <w:lang w:val="fr-CA"/>
        </w:rPr>
      </w:pPr>
      <w:r w:rsidRPr="008F72A5">
        <w:rPr>
          <w:rFonts w:ascii="Arial Narrow" w:hAnsi="Arial Narrow"/>
          <w:noProof/>
          <w:sz w:val="24"/>
          <w:szCs w:val="24"/>
        </w:rPr>
        <w:t xml:space="preserve">Cookson R. Can the NICE “end-of-life premium” be given a coherent ethical justification? </w:t>
      </w:r>
      <w:r w:rsidRPr="00AA3755">
        <w:rPr>
          <w:rFonts w:ascii="Arial Narrow" w:hAnsi="Arial Narrow"/>
          <w:i/>
          <w:iCs/>
          <w:noProof/>
          <w:sz w:val="24"/>
          <w:szCs w:val="24"/>
          <w:lang w:val="fr-CA"/>
        </w:rPr>
        <w:t>J Heal Polit Policy Law</w:t>
      </w:r>
      <w:r w:rsidRPr="00AA3755">
        <w:rPr>
          <w:rFonts w:ascii="Arial Narrow" w:hAnsi="Arial Narrow"/>
          <w:noProof/>
          <w:sz w:val="24"/>
          <w:szCs w:val="24"/>
          <w:lang w:val="fr-CA"/>
        </w:rPr>
        <w:t>. 2013;38(6):1129–48.</w:t>
      </w:r>
    </w:p>
    <w:p w:rsidR="00C06A29" w:rsidRPr="00AA3755" w:rsidRDefault="00C06A29" w:rsidP="00F11CD7">
      <w:pPr>
        <w:rPr>
          <w:rFonts w:ascii="Arial Narrow" w:hAnsi="Arial Narrow"/>
          <w:noProof/>
          <w:sz w:val="24"/>
          <w:szCs w:val="24"/>
          <w:lang w:val="fr-CA"/>
        </w:rPr>
      </w:pPr>
    </w:p>
    <w:p w:rsidR="00C06A29" w:rsidRDefault="00C06A29" w:rsidP="00F11CD7">
      <w:pPr>
        <w:rPr>
          <w:rFonts w:ascii="Arial Narrow" w:hAnsi="Arial Narrow"/>
          <w:noProof/>
          <w:sz w:val="24"/>
          <w:szCs w:val="24"/>
        </w:rPr>
      </w:pPr>
      <w:r w:rsidRPr="00C06A29">
        <w:rPr>
          <w:rFonts w:ascii="Arial Narrow" w:hAnsi="Arial Narrow"/>
          <w:noProof/>
          <w:sz w:val="24"/>
          <w:szCs w:val="24"/>
          <w:lang w:val="fr-CA"/>
        </w:rPr>
        <w:t xml:space="preserve">Gagnon MP, Gagnon J, St-Pierre M, et al. </w:t>
      </w:r>
      <w:r w:rsidRPr="008F72A5">
        <w:rPr>
          <w:rFonts w:ascii="Arial Narrow" w:hAnsi="Arial Narrow"/>
          <w:noProof/>
          <w:sz w:val="24"/>
          <w:szCs w:val="24"/>
        </w:rPr>
        <w:t xml:space="preserve">Involving patients in HTA activities at local level: a study protocol based on the collaboration between researchers and knowledge users. </w:t>
      </w:r>
      <w:r w:rsidRPr="008F72A5">
        <w:rPr>
          <w:rFonts w:ascii="Arial Narrow" w:hAnsi="Arial Narrow"/>
          <w:i/>
          <w:iCs/>
          <w:noProof/>
          <w:sz w:val="24"/>
          <w:szCs w:val="24"/>
        </w:rPr>
        <w:t>BMC Health Serv Res</w:t>
      </w:r>
      <w:r w:rsidRPr="008F72A5">
        <w:rPr>
          <w:rFonts w:ascii="Arial Narrow" w:hAnsi="Arial Narrow"/>
          <w:noProof/>
          <w:sz w:val="24"/>
          <w:szCs w:val="24"/>
        </w:rPr>
        <w:t>. 2012;12:14.</w:t>
      </w:r>
    </w:p>
    <w:p w:rsidR="00C06A29" w:rsidRDefault="00C06A29" w:rsidP="00F11CD7">
      <w:pPr>
        <w:rPr>
          <w:rFonts w:ascii="Arial Narrow" w:hAnsi="Arial Narrow"/>
          <w:noProof/>
          <w:sz w:val="24"/>
          <w:szCs w:val="24"/>
        </w:rPr>
      </w:pPr>
    </w:p>
    <w:p w:rsidR="00C06A29" w:rsidRDefault="00C06A29" w:rsidP="00F11CD7">
      <w:pPr>
        <w:rPr>
          <w:rFonts w:ascii="Arial Narrow" w:hAnsi="Arial Narrow"/>
          <w:noProof/>
          <w:sz w:val="24"/>
          <w:szCs w:val="24"/>
        </w:rPr>
      </w:pPr>
      <w:r w:rsidRPr="008F72A5">
        <w:rPr>
          <w:rFonts w:ascii="Arial Narrow" w:hAnsi="Arial Narrow"/>
          <w:noProof/>
          <w:sz w:val="24"/>
          <w:szCs w:val="24"/>
        </w:rPr>
        <w:t xml:space="preserve">Giacomini M, Kenny N, DeJean D. Ethics frameworks in Canadian health policies: Foundation, scaffolding, or window dressing? </w:t>
      </w:r>
      <w:r w:rsidRPr="008F72A5">
        <w:rPr>
          <w:rFonts w:ascii="Arial Narrow" w:hAnsi="Arial Narrow"/>
          <w:i/>
          <w:iCs/>
          <w:noProof/>
          <w:sz w:val="24"/>
          <w:szCs w:val="24"/>
        </w:rPr>
        <w:t>Health Policy (New York)</w:t>
      </w:r>
      <w:r w:rsidRPr="008F72A5">
        <w:rPr>
          <w:rFonts w:ascii="Arial Narrow" w:hAnsi="Arial Narrow"/>
          <w:noProof/>
          <w:sz w:val="24"/>
          <w:szCs w:val="24"/>
        </w:rPr>
        <w:t>. 2009;89(1):58–71.</w:t>
      </w:r>
    </w:p>
    <w:p w:rsidR="00C06A29" w:rsidRDefault="00C06A29" w:rsidP="00F11CD7">
      <w:pPr>
        <w:rPr>
          <w:rFonts w:ascii="Arial Narrow" w:hAnsi="Arial Narrow"/>
          <w:noProof/>
          <w:sz w:val="24"/>
          <w:szCs w:val="24"/>
        </w:rPr>
      </w:pPr>
    </w:p>
    <w:p w:rsidR="00C06A29" w:rsidRDefault="00BD161D" w:rsidP="00F11CD7">
      <w:pPr>
        <w:rPr>
          <w:rFonts w:ascii="Arial Narrow" w:hAnsi="Arial Narrow"/>
          <w:noProof/>
          <w:sz w:val="24"/>
          <w:szCs w:val="24"/>
        </w:rPr>
      </w:pPr>
      <w:r w:rsidRPr="008F72A5">
        <w:rPr>
          <w:rFonts w:ascii="Arial Narrow" w:hAnsi="Arial Narrow"/>
          <w:noProof/>
          <w:sz w:val="24"/>
          <w:szCs w:val="24"/>
        </w:rPr>
        <w:t xml:space="preserve">Hill SR, Olson LG. NICE, Social Values, and Balancing Objectivity and Equity. </w:t>
      </w:r>
      <w:r w:rsidRPr="008F72A5">
        <w:rPr>
          <w:rFonts w:ascii="Arial Narrow" w:hAnsi="Arial Narrow"/>
          <w:i/>
          <w:iCs/>
          <w:noProof/>
          <w:sz w:val="24"/>
          <w:szCs w:val="24"/>
        </w:rPr>
        <w:t>Pharmacoeconomics</w:t>
      </w:r>
      <w:r w:rsidRPr="008F72A5">
        <w:rPr>
          <w:rFonts w:ascii="Arial Narrow" w:hAnsi="Arial Narrow"/>
          <w:noProof/>
          <w:sz w:val="24"/>
          <w:szCs w:val="24"/>
        </w:rPr>
        <w:t xml:space="preserve">. </w:t>
      </w:r>
      <w:r w:rsidRPr="008F72A5">
        <w:rPr>
          <w:rFonts w:ascii="Arial Narrow" w:hAnsi="Arial Narrow"/>
          <w:i/>
          <w:iCs/>
          <w:noProof/>
          <w:sz w:val="24"/>
          <w:szCs w:val="24"/>
        </w:rPr>
        <w:t>Springer International Publishing</w:t>
      </w:r>
      <w:r w:rsidRPr="008F72A5">
        <w:rPr>
          <w:rFonts w:ascii="Arial Narrow" w:hAnsi="Arial Narrow"/>
          <w:noProof/>
          <w:sz w:val="24"/>
          <w:szCs w:val="24"/>
        </w:rPr>
        <w:t>; 2014;32(11):1039–41.</w:t>
      </w:r>
    </w:p>
    <w:p w:rsidR="00BD161D" w:rsidRDefault="00BD161D" w:rsidP="00F11CD7"/>
    <w:p w:rsidR="00BD161D" w:rsidRDefault="00BD161D" w:rsidP="00F11CD7">
      <w:pPr>
        <w:rPr>
          <w:rFonts w:ascii="Arial Narrow" w:hAnsi="Arial Narrow"/>
          <w:noProof/>
          <w:sz w:val="24"/>
          <w:szCs w:val="24"/>
        </w:rPr>
      </w:pPr>
      <w:r w:rsidRPr="008F72A5">
        <w:rPr>
          <w:rFonts w:ascii="Arial Narrow" w:hAnsi="Arial Narrow"/>
          <w:noProof/>
          <w:sz w:val="24"/>
          <w:szCs w:val="24"/>
        </w:rPr>
        <w:t xml:space="preserve">Hua M, Boonstra T, Kelly PJ, Wilson A, Craig JC, Webster AC. </w:t>
      </w:r>
      <w:r w:rsidR="00737492" w:rsidRPr="008F72A5">
        <w:rPr>
          <w:rFonts w:ascii="Arial Narrow" w:hAnsi="Arial Narrow"/>
          <w:noProof/>
          <w:sz w:val="24"/>
          <w:szCs w:val="24"/>
        </w:rPr>
        <w:t>Quality Of Health Technology Assessment Reports Prepared For The Medical Services Advisory Committee</w:t>
      </w:r>
      <w:r w:rsidRPr="008F72A5">
        <w:rPr>
          <w:rFonts w:ascii="Arial Narrow" w:hAnsi="Arial Narrow"/>
          <w:noProof/>
          <w:sz w:val="24"/>
          <w:szCs w:val="24"/>
        </w:rPr>
        <w:t xml:space="preserve">. </w:t>
      </w:r>
      <w:r w:rsidRPr="008F72A5">
        <w:rPr>
          <w:rFonts w:ascii="Arial Narrow" w:hAnsi="Arial Narrow"/>
          <w:i/>
          <w:iCs/>
          <w:noProof/>
          <w:sz w:val="24"/>
          <w:szCs w:val="24"/>
        </w:rPr>
        <w:t>Int J Technol Assess Health Care</w:t>
      </w:r>
      <w:r w:rsidRPr="008F72A5">
        <w:rPr>
          <w:rFonts w:ascii="Arial Narrow" w:hAnsi="Arial Narrow"/>
          <w:noProof/>
          <w:sz w:val="24"/>
          <w:szCs w:val="24"/>
        </w:rPr>
        <w:t>. 2016;1–9.</w:t>
      </w:r>
    </w:p>
    <w:p w:rsidR="00BD161D" w:rsidRDefault="00BD161D" w:rsidP="00F11CD7"/>
    <w:p w:rsidR="00BD161D" w:rsidRPr="008F72A5" w:rsidRDefault="00BD161D" w:rsidP="00BD161D">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Johri M, Norheim OF. Can cost-effectiveness analysis integrate concerns for equity? Systematic review. </w:t>
      </w:r>
      <w:r w:rsidRPr="008F72A5">
        <w:rPr>
          <w:rFonts w:ascii="Arial Narrow" w:hAnsi="Arial Narrow"/>
          <w:i/>
          <w:iCs/>
          <w:noProof/>
          <w:sz w:val="24"/>
          <w:szCs w:val="24"/>
        </w:rPr>
        <w:t>Int J Technol Assess Health Care</w:t>
      </w:r>
      <w:r w:rsidRPr="008F72A5">
        <w:rPr>
          <w:rFonts w:ascii="Arial Narrow" w:hAnsi="Arial Narrow"/>
          <w:noProof/>
          <w:sz w:val="24"/>
          <w:szCs w:val="24"/>
        </w:rPr>
        <w:t xml:space="preserve">. 2012;28(2):125–32. </w:t>
      </w:r>
    </w:p>
    <w:p w:rsidR="00BD161D" w:rsidRPr="00AA3755" w:rsidRDefault="00BD161D" w:rsidP="00BD161D">
      <w:pPr>
        <w:rPr>
          <w:rFonts w:ascii="Arial Narrow" w:hAnsi="Arial Narrow"/>
          <w:noProof/>
          <w:sz w:val="24"/>
          <w:szCs w:val="24"/>
        </w:rPr>
      </w:pPr>
    </w:p>
    <w:p w:rsidR="00BD161D" w:rsidRDefault="00BD161D" w:rsidP="00BD161D">
      <w:pPr>
        <w:rPr>
          <w:rFonts w:ascii="Arial Narrow" w:hAnsi="Arial Narrow"/>
          <w:noProof/>
          <w:sz w:val="24"/>
          <w:szCs w:val="24"/>
        </w:rPr>
      </w:pPr>
      <w:r w:rsidRPr="00AA3755">
        <w:rPr>
          <w:rFonts w:ascii="Arial Narrow" w:hAnsi="Arial Narrow"/>
          <w:noProof/>
          <w:sz w:val="24"/>
          <w:szCs w:val="24"/>
        </w:rPr>
        <w:t xml:space="preserve">Kleme J, Pohjanoksa-Mantyla M, Airaksinen M, et al. </w:t>
      </w:r>
      <w:r w:rsidRPr="008F72A5">
        <w:rPr>
          <w:rFonts w:ascii="Arial Narrow" w:hAnsi="Arial Narrow"/>
          <w:noProof/>
          <w:sz w:val="24"/>
          <w:szCs w:val="24"/>
        </w:rPr>
        <w:t xml:space="preserve">Patient perspective in health technology assessment of pharmaceuticals in Finland. </w:t>
      </w:r>
      <w:r w:rsidRPr="008F72A5">
        <w:rPr>
          <w:rFonts w:ascii="Arial Narrow" w:hAnsi="Arial Narrow"/>
          <w:i/>
          <w:iCs/>
          <w:noProof/>
          <w:sz w:val="24"/>
          <w:szCs w:val="24"/>
        </w:rPr>
        <w:t>Int J Technol Assess Health Care</w:t>
      </w:r>
      <w:r w:rsidRPr="008F72A5">
        <w:rPr>
          <w:rFonts w:ascii="Arial Narrow" w:hAnsi="Arial Narrow"/>
          <w:noProof/>
          <w:sz w:val="24"/>
          <w:szCs w:val="24"/>
        </w:rPr>
        <w:t>. 2014;30(3):306–11.</w:t>
      </w:r>
    </w:p>
    <w:p w:rsidR="00BD161D" w:rsidRDefault="00BD161D" w:rsidP="00BD161D">
      <w:pPr>
        <w:rPr>
          <w:rFonts w:ascii="Arial Narrow" w:hAnsi="Arial Narrow"/>
          <w:noProof/>
          <w:sz w:val="24"/>
          <w:szCs w:val="24"/>
        </w:rPr>
      </w:pPr>
    </w:p>
    <w:p w:rsidR="00BD161D" w:rsidRDefault="00BD161D" w:rsidP="00BD161D">
      <w:pPr>
        <w:rPr>
          <w:rFonts w:ascii="Arial Narrow" w:hAnsi="Arial Narrow"/>
          <w:noProof/>
          <w:sz w:val="24"/>
          <w:szCs w:val="24"/>
        </w:rPr>
      </w:pPr>
      <w:r w:rsidRPr="007C1241">
        <w:rPr>
          <w:rFonts w:ascii="Arial Narrow" w:hAnsi="Arial Narrow"/>
          <w:noProof/>
          <w:sz w:val="24"/>
          <w:szCs w:val="24"/>
        </w:rPr>
        <w:t xml:space="preserve">Lee A, Skott LS, Hansen HP. </w:t>
      </w:r>
      <w:r w:rsidRPr="008F72A5">
        <w:rPr>
          <w:rFonts w:ascii="Arial Narrow" w:hAnsi="Arial Narrow"/>
          <w:noProof/>
          <w:sz w:val="24"/>
          <w:szCs w:val="24"/>
        </w:rPr>
        <w:t xml:space="preserve">Organizational and patient-related assessments in HTAs: state of the art. </w:t>
      </w:r>
      <w:r w:rsidRPr="008F72A5">
        <w:rPr>
          <w:rFonts w:ascii="Arial Narrow" w:hAnsi="Arial Narrow"/>
          <w:i/>
          <w:iCs/>
          <w:noProof/>
          <w:sz w:val="24"/>
          <w:szCs w:val="24"/>
        </w:rPr>
        <w:t>Int J Technol Assess Health Care</w:t>
      </w:r>
      <w:r w:rsidRPr="008F72A5">
        <w:rPr>
          <w:rFonts w:ascii="Arial Narrow" w:hAnsi="Arial Narrow"/>
          <w:noProof/>
          <w:sz w:val="24"/>
          <w:szCs w:val="24"/>
        </w:rPr>
        <w:t>. 2009;25(4):530–6.</w:t>
      </w:r>
    </w:p>
    <w:p w:rsidR="00BD161D" w:rsidRDefault="00BD161D" w:rsidP="00BD161D">
      <w:pPr>
        <w:rPr>
          <w:rFonts w:ascii="Arial Narrow" w:hAnsi="Arial Narrow"/>
          <w:noProof/>
          <w:sz w:val="24"/>
          <w:szCs w:val="24"/>
        </w:rPr>
      </w:pPr>
    </w:p>
    <w:p w:rsidR="00BD161D" w:rsidRPr="008F72A5" w:rsidRDefault="00BD161D" w:rsidP="00BD161D">
      <w:pPr>
        <w:widowControl w:val="0"/>
        <w:autoSpaceDE w:val="0"/>
        <w:autoSpaceDN w:val="0"/>
        <w:adjustRightInd w:val="0"/>
        <w:rPr>
          <w:rFonts w:ascii="Arial Narrow" w:hAnsi="Arial Narrow"/>
          <w:noProof/>
          <w:sz w:val="24"/>
          <w:szCs w:val="24"/>
        </w:rPr>
      </w:pPr>
      <w:r w:rsidRPr="007C1241">
        <w:rPr>
          <w:rFonts w:ascii="Arial Narrow" w:hAnsi="Arial Narrow"/>
          <w:noProof/>
          <w:sz w:val="24"/>
          <w:szCs w:val="24"/>
        </w:rPr>
        <w:t xml:space="preserve">Liberati A, Sheldon TA, Banta HD. </w:t>
      </w:r>
      <w:r w:rsidRPr="008F72A5">
        <w:rPr>
          <w:rFonts w:ascii="Arial Narrow" w:hAnsi="Arial Narrow"/>
          <w:noProof/>
          <w:sz w:val="24"/>
          <w:szCs w:val="24"/>
        </w:rPr>
        <w:t xml:space="preserve">EUR-ASSESS Project Subgroup report on Methodology. Methodological guidance for the conduct of health technology assessment. </w:t>
      </w:r>
      <w:r w:rsidRPr="008F72A5">
        <w:rPr>
          <w:rFonts w:ascii="Arial Narrow" w:hAnsi="Arial Narrow"/>
          <w:i/>
          <w:iCs/>
          <w:noProof/>
          <w:sz w:val="24"/>
          <w:szCs w:val="24"/>
        </w:rPr>
        <w:t>Int J Technol Assess Health Care</w:t>
      </w:r>
      <w:r w:rsidRPr="008F72A5">
        <w:rPr>
          <w:rFonts w:ascii="Arial Narrow" w:hAnsi="Arial Narrow"/>
          <w:noProof/>
          <w:sz w:val="24"/>
          <w:szCs w:val="24"/>
        </w:rPr>
        <w:t xml:space="preserve">. 1997;13(2):186–219. </w:t>
      </w:r>
    </w:p>
    <w:p w:rsidR="00BD161D" w:rsidRDefault="00BD161D" w:rsidP="00BD161D"/>
    <w:p w:rsidR="00BD161D" w:rsidRDefault="00BD161D" w:rsidP="00BD161D">
      <w:pPr>
        <w:rPr>
          <w:rFonts w:ascii="Arial Narrow" w:hAnsi="Arial Narrow"/>
          <w:noProof/>
          <w:sz w:val="24"/>
          <w:szCs w:val="24"/>
        </w:rPr>
      </w:pPr>
      <w:r w:rsidRPr="008F72A5">
        <w:rPr>
          <w:rFonts w:ascii="Arial Narrow" w:hAnsi="Arial Narrow"/>
          <w:noProof/>
          <w:sz w:val="24"/>
          <w:szCs w:val="24"/>
        </w:rPr>
        <w:t xml:space="preserve">Lysdahl KB, Hofmann B. Complex health care interventions: Characteristics relevant for ethical analysis in health technology assessment. </w:t>
      </w:r>
      <w:r w:rsidRPr="008F72A5">
        <w:rPr>
          <w:rFonts w:ascii="Arial Narrow" w:hAnsi="Arial Narrow"/>
          <w:i/>
          <w:iCs/>
          <w:noProof/>
          <w:sz w:val="24"/>
          <w:szCs w:val="24"/>
        </w:rPr>
        <w:t>GMS Health Technol Assess</w:t>
      </w:r>
      <w:r w:rsidR="002B4C50">
        <w:rPr>
          <w:rFonts w:ascii="Arial Narrow" w:hAnsi="Arial Narrow"/>
          <w:noProof/>
          <w:sz w:val="24"/>
          <w:szCs w:val="24"/>
        </w:rPr>
        <w:t xml:space="preserve">. 40223 Duesseldorf, </w:t>
      </w:r>
      <w:r w:rsidRPr="008F72A5">
        <w:rPr>
          <w:rFonts w:ascii="Arial Narrow" w:hAnsi="Arial Narrow"/>
          <w:i/>
          <w:iCs/>
          <w:noProof/>
          <w:sz w:val="24"/>
          <w:szCs w:val="24"/>
        </w:rPr>
        <w:t>German Medical Science Publishing House gGmbH</w:t>
      </w:r>
      <w:r w:rsidRPr="008F72A5">
        <w:rPr>
          <w:rFonts w:ascii="Arial Narrow" w:hAnsi="Arial Narrow"/>
          <w:noProof/>
          <w:sz w:val="24"/>
          <w:szCs w:val="24"/>
        </w:rPr>
        <w:t>; 2016;12:1–8.</w:t>
      </w:r>
    </w:p>
    <w:p w:rsidR="00BD161D" w:rsidRDefault="00BD161D" w:rsidP="00BD161D"/>
    <w:p w:rsidR="002B4C50" w:rsidRPr="00AA3755" w:rsidRDefault="002B4C50" w:rsidP="00BD161D">
      <w:pPr>
        <w:rPr>
          <w:rFonts w:ascii="Arial Narrow" w:hAnsi="Arial Narrow"/>
          <w:noProof/>
          <w:sz w:val="24"/>
          <w:szCs w:val="24"/>
          <w:lang w:val="fr-CA"/>
        </w:rPr>
      </w:pPr>
      <w:r w:rsidRPr="008F72A5">
        <w:rPr>
          <w:rFonts w:ascii="Arial Narrow" w:hAnsi="Arial Narrow"/>
          <w:noProof/>
          <w:sz w:val="24"/>
          <w:szCs w:val="24"/>
        </w:rPr>
        <w:t xml:space="preserve">Oortwijn W, Reuzel R, Decker M. Ethical inquiry and (health) technology assessment: the social shaping perspective. </w:t>
      </w:r>
      <w:r w:rsidRPr="00AA3755">
        <w:rPr>
          <w:rFonts w:ascii="Arial Narrow" w:hAnsi="Arial Narrow"/>
          <w:i/>
          <w:iCs/>
          <w:noProof/>
          <w:sz w:val="24"/>
          <w:szCs w:val="24"/>
          <w:lang w:val="fr-CA"/>
        </w:rPr>
        <w:t>Poiesis Prax</w:t>
      </w:r>
      <w:r w:rsidRPr="00AA3755">
        <w:rPr>
          <w:rFonts w:ascii="Arial Narrow" w:hAnsi="Arial Narrow"/>
          <w:noProof/>
          <w:sz w:val="24"/>
          <w:szCs w:val="24"/>
          <w:lang w:val="fr-CA"/>
        </w:rPr>
        <w:t>. 2004 Feb 7;2(2–3):91–91.</w:t>
      </w:r>
    </w:p>
    <w:p w:rsidR="002B4C50" w:rsidRPr="00AA3755" w:rsidRDefault="002B4C50" w:rsidP="00BD161D">
      <w:pPr>
        <w:rPr>
          <w:rFonts w:ascii="Arial Narrow" w:hAnsi="Arial Narrow"/>
          <w:noProof/>
          <w:sz w:val="24"/>
          <w:szCs w:val="24"/>
          <w:lang w:val="fr-CA"/>
        </w:rPr>
      </w:pPr>
    </w:p>
    <w:p w:rsidR="002B4C50" w:rsidRDefault="002B4C50" w:rsidP="002B4C50">
      <w:pPr>
        <w:widowControl w:val="0"/>
        <w:autoSpaceDE w:val="0"/>
        <w:autoSpaceDN w:val="0"/>
        <w:adjustRightInd w:val="0"/>
        <w:rPr>
          <w:rFonts w:ascii="Arial Narrow" w:hAnsi="Arial Narrow"/>
          <w:noProof/>
          <w:sz w:val="24"/>
          <w:szCs w:val="24"/>
        </w:rPr>
      </w:pPr>
      <w:r w:rsidRPr="002B4C50">
        <w:rPr>
          <w:rFonts w:ascii="Arial Narrow" w:hAnsi="Arial Narrow"/>
          <w:noProof/>
          <w:sz w:val="24"/>
          <w:szCs w:val="24"/>
          <w:lang w:val="fr-CA"/>
        </w:rPr>
        <w:t xml:space="preserve">Potter BK, Avard D, Entwistle V, et al. </w:t>
      </w:r>
      <w:r w:rsidRPr="008F72A5">
        <w:rPr>
          <w:rFonts w:ascii="Arial Narrow" w:hAnsi="Arial Narrow"/>
          <w:noProof/>
          <w:sz w:val="24"/>
          <w:szCs w:val="24"/>
        </w:rPr>
        <w:t xml:space="preserve">Ethical, legal, and social issues in health technology assessment for prenatal/preconceptional and newborn screening: a workshop report. </w:t>
      </w:r>
      <w:r w:rsidRPr="008F72A5">
        <w:rPr>
          <w:rFonts w:ascii="Arial Narrow" w:hAnsi="Arial Narrow"/>
          <w:i/>
          <w:iCs/>
          <w:noProof/>
          <w:sz w:val="24"/>
          <w:szCs w:val="24"/>
        </w:rPr>
        <w:t>Public Health Genomics</w:t>
      </w:r>
      <w:r w:rsidRPr="008F72A5">
        <w:rPr>
          <w:rFonts w:ascii="Arial Narrow" w:hAnsi="Arial Narrow"/>
          <w:noProof/>
          <w:sz w:val="24"/>
          <w:szCs w:val="24"/>
        </w:rPr>
        <w:t xml:space="preserve">. 2009;12(1):4–10. </w:t>
      </w:r>
    </w:p>
    <w:p w:rsidR="002B4C50" w:rsidRDefault="002B4C50" w:rsidP="002B4C50">
      <w:pPr>
        <w:widowControl w:val="0"/>
        <w:autoSpaceDE w:val="0"/>
        <w:autoSpaceDN w:val="0"/>
        <w:adjustRightInd w:val="0"/>
        <w:rPr>
          <w:rFonts w:ascii="Arial Narrow" w:hAnsi="Arial Narrow"/>
          <w:noProof/>
          <w:sz w:val="24"/>
          <w:szCs w:val="24"/>
        </w:rPr>
      </w:pPr>
    </w:p>
    <w:p w:rsidR="002B4C50" w:rsidRPr="008F72A5" w:rsidRDefault="002B4C50" w:rsidP="002B4C50">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Potter BK, Avard D, Graham ID, et al. Guidance for considering ethical, legal, and social issues in health technology assessment: application to genetic screening. </w:t>
      </w:r>
      <w:r w:rsidRPr="008F72A5">
        <w:rPr>
          <w:rFonts w:ascii="Arial Narrow" w:hAnsi="Arial Narrow"/>
          <w:i/>
          <w:iCs/>
          <w:noProof/>
          <w:sz w:val="24"/>
          <w:szCs w:val="24"/>
        </w:rPr>
        <w:t>Int J Technol Assess Health Care</w:t>
      </w:r>
      <w:r w:rsidRPr="008F72A5">
        <w:rPr>
          <w:rFonts w:ascii="Arial Narrow" w:hAnsi="Arial Narrow"/>
          <w:noProof/>
          <w:sz w:val="24"/>
          <w:szCs w:val="24"/>
        </w:rPr>
        <w:t xml:space="preserve">. 2008;24(4):412–22. </w:t>
      </w:r>
    </w:p>
    <w:p w:rsidR="002B4C50" w:rsidRDefault="002B4C50" w:rsidP="002B4C50">
      <w:pPr>
        <w:widowControl w:val="0"/>
        <w:autoSpaceDE w:val="0"/>
        <w:autoSpaceDN w:val="0"/>
        <w:adjustRightInd w:val="0"/>
        <w:rPr>
          <w:rFonts w:ascii="Arial Narrow" w:hAnsi="Arial Narrow"/>
          <w:noProof/>
          <w:sz w:val="24"/>
          <w:szCs w:val="24"/>
        </w:rPr>
      </w:pPr>
    </w:p>
    <w:p w:rsidR="002B4C50" w:rsidRPr="008F72A5" w:rsidRDefault="002B4C50" w:rsidP="002B4C50">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Radlberger P ZI. IFEDH - Innovative Framework for Evidence based Decision making in Health care - principles of standardised work in HTA (WP1.2). Vienna: </w:t>
      </w:r>
      <w:r w:rsidRPr="008F72A5">
        <w:rPr>
          <w:rFonts w:ascii="Arial Narrow" w:hAnsi="Arial Narrow"/>
          <w:i/>
          <w:iCs/>
          <w:noProof/>
          <w:sz w:val="24"/>
          <w:szCs w:val="24"/>
        </w:rPr>
        <w:t>Ludwig Boltzmann Institut fuer Health Technology Assessment (LBIHTA)Ludwig Boltzmann Institut fuer Health Technology Assessment (LBI-HTA)</w:t>
      </w:r>
      <w:r w:rsidRPr="008F72A5">
        <w:rPr>
          <w:rFonts w:ascii="Arial Narrow" w:hAnsi="Arial Narrow"/>
          <w:noProof/>
          <w:sz w:val="24"/>
          <w:szCs w:val="24"/>
        </w:rPr>
        <w:t xml:space="preserve">; 2011. </w:t>
      </w:r>
    </w:p>
    <w:p w:rsidR="002B4C50" w:rsidRDefault="002B4C50" w:rsidP="002B4C50">
      <w:pPr>
        <w:widowControl w:val="0"/>
        <w:autoSpaceDE w:val="0"/>
        <w:autoSpaceDN w:val="0"/>
        <w:adjustRightInd w:val="0"/>
        <w:rPr>
          <w:rFonts w:ascii="Arial Narrow" w:hAnsi="Arial Narrow"/>
          <w:noProof/>
          <w:sz w:val="24"/>
          <w:szCs w:val="24"/>
        </w:rPr>
      </w:pPr>
    </w:p>
    <w:p w:rsidR="002B4C50" w:rsidRPr="008F72A5" w:rsidRDefault="002B4C50" w:rsidP="002B4C50">
      <w:pPr>
        <w:widowControl w:val="0"/>
        <w:autoSpaceDE w:val="0"/>
        <w:autoSpaceDN w:val="0"/>
        <w:adjustRightInd w:val="0"/>
        <w:rPr>
          <w:rFonts w:ascii="Arial Narrow" w:hAnsi="Arial Narrow"/>
          <w:noProof/>
          <w:sz w:val="24"/>
          <w:szCs w:val="24"/>
        </w:rPr>
      </w:pPr>
      <w:r w:rsidRPr="008F72A5">
        <w:rPr>
          <w:rFonts w:ascii="Arial Narrow" w:hAnsi="Arial Narrow"/>
          <w:noProof/>
          <w:sz w:val="24"/>
          <w:szCs w:val="24"/>
        </w:rPr>
        <w:t xml:space="preserve">Rawlins MD. Evidence, values, and decision making. </w:t>
      </w:r>
      <w:r w:rsidRPr="008F72A5">
        <w:rPr>
          <w:rFonts w:ascii="Arial Narrow" w:hAnsi="Arial Narrow"/>
          <w:i/>
          <w:iCs/>
          <w:noProof/>
          <w:sz w:val="24"/>
          <w:szCs w:val="24"/>
        </w:rPr>
        <w:t>Int J Technol Assess Health Care</w:t>
      </w:r>
      <w:r w:rsidRPr="008F72A5">
        <w:rPr>
          <w:rFonts w:ascii="Arial Narrow" w:hAnsi="Arial Narrow"/>
          <w:noProof/>
          <w:sz w:val="24"/>
          <w:szCs w:val="24"/>
        </w:rPr>
        <w:t xml:space="preserve">. 2014;30(2):233–8. </w:t>
      </w:r>
    </w:p>
    <w:p w:rsidR="002B4C50" w:rsidRDefault="002B4C50" w:rsidP="00BD161D"/>
    <w:p w:rsidR="002B4C50" w:rsidRDefault="002B4C50" w:rsidP="00BD161D">
      <w:pPr>
        <w:rPr>
          <w:rFonts w:ascii="Arial Narrow" w:hAnsi="Arial Narrow"/>
          <w:noProof/>
          <w:sz w:val="24"/>
          <w:szCs w:val="24"/>
        </w:rPr>
      </w:pPr>
      <w:r w:rsidRPr="008F72A5">
        <w:rPr>
          <w:rFonts w:ascii="Arial Narrow" w:hAnsi="Arial Narrow"/>
          <w:noProof/>
          <w:sz w:val="24"/>
          <w:szCs w:val="24"/>
        </w:rPr>
        <w:lastRenderedPageBreak/>
        <w:t xml:space="preserve">Schlander M. The use of cost-effectiveness by the National Institute for Health and Clinical Excellence (NICE): No(t yet an) exemplar of a deliberative process. </w:t>
      </w:r>
      <w:r w:rsidRPr="008F72A5">
        <w:rPr>
          <w:rFonts w:ascii="Arial Narrow" w:hAnsi="Arial Narrow"/>
          <w:i/>
          <w:iCs/>
          <w:noProof/>
          <w:sz w:val="24"/>
          <w:szCs w:val="24"/>
        </w:rPr>
        <w:t>J Med Ethics</w:t>
      </w:r>
      <w:r w:rsidRPr="008F72A5">
        <w:rPr>
          <w:rFonts w:ascii="Arial Narrow" w:hAnsi="Arial Narrow"/>
          <w:noProof/>
          <w:sz w:val="24"/>
          <w:szCs w:val="24"/>
        </w:rPr>
        <w:t>. 2008;34(7):534–9.</w:t>
      </w:r>
    </w:p>
    <w:p w:rsidR="002B4C50" w:rsidRDefault="002B4C50" w:rsidP="00BD161D"/>
    <w:sectPr w:rsidR="002B4C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vPSNBAS-R">
    <w:panose1 w:val="020B0604020202020204"/>
    <w:charset w:val="00"/>
    <w:family w:val="roman"/>
    <w:notTrueType/>
    <w:pitch w:val="default"/>
    <w:sig w:usb0="00000003" w:usb1="00000000" w:usb2="00000000" w:usb3="00000000" w:csb0="00000001" w:csb1="00000000"/>
  </w:font>
  <w:font w:name="AdvPSNBAS-B">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B71"/>
    <w:rsid w:val="00000C00"/>
    <w:rsid w:val="00000F24"/>
    <w:rsid w:val="0000207D"/>
    <w:rsid w:val="000022EB"/>
    <w:rsid w:val="0000258D"/>
    <w:rsid w:val="000044E0"/>
    <w:rsid w:val="00004F74"/>
    <w:rsid w:val="00005FE0"/>
    <w:rsid w:val="000073F3"/>
    <w:rsid w:val="000074C9"/>
    <w:rsid w:val="00011D6C"/>
    <w:rsid w:val="00012A5F"/>
    <w:rsid w:val="00013021"/>
    <w:rsid w:val="00016788"/>
    <w:rsid w:val="000172F7"/>
    <w:rsid w:val="000176A1"/>
    <w:rsid w:val="000226CB"/>
    <w:rsid w:val="0002362A"/>
    <w:rsid w:val="00024A23"/>
    <w:rsid w:val="00025665"/>
    <w:rsid w:val="00026DC7"/>
    <w:rsid w:val="0002718E"/>
    <w:rsid w:val="00027FF8"/>
    <w:rsid w:val="00032009"/>
    <w:rsid w:val="00032685"/>
    <w:rsid w:val="00032F45"/>
    <w:rsid w:val="00033E9E"/>
    <w:rsid w:val="00033EC8"/>
    <w:rsid w:val="00034135"/>
    <w:rsid w:val="000341E6"/>
    <w:rsid w:val="00034B79"/>
    <w:rsid w:val="00036386"/>
    <w:rsid w:val="00037998"/>
    <w:rsid w:val="00037E5A"/>
    <w:rsid w:val="000401CB"/>
    <w:rsid w:val="00040ACC"/>
    <w:rsid w:val="00040B80"/>
    <w:rsid w:val="000429F9"/>
    <w:rsid w:val="00042BA1"/>
    <w:rsid w:val="00042CD7"/>
    <w:rsid w:val="00043720"/>
    <w:rsid w:val="000454CE"/>
    <w:rsid w:val="00051CFC"/>
    <w:rsid w:val="000522CC"/>
    <w:rsid w:val="000525A7"/>
    <w:rsid w:val="000534F2"/>
    <w:rsid w:val="00053C5A"/>
    <w:rsid w:val="00053E73"/>
    <w:rsid w:val="000543BE"/>
    <w:rsid w:val="00057580"/>
    <w:rsid w:val="00057615"/>
    <w:rsid w:val="000600EE"/>
    <w:rsid w:val="0006123D"/>
    <w:rsid w:val="00062620"/>
    <w:rsid w:val="00062746"/>
    <w:rsid w:val="00062E74"/>
    <w:rsid w:val="0006394C"/>
    <w:rsid w:val="00065378"/>
    <w:rsid w:val="0006677B"/>
    <w:rsid w:val="00066A90"/>
    <w:rsid w:val="0006775E"/>
    <w:rsid w:val="00067B12"/>
    <w:rsid w:val="00067DC9"/>
    <w:rsid w:val="00067F6D"/>
    <w:rsid w:val="00070633"/>
    <w:rsid w:val="00070FE0"/>
    <w:rsid w:val="000710C0"/>
    <w:rsid w:val="00071463"/>
    <w:rsid w:val="00071746"/>
    <w:rsid w:val="00073681"/>
    <w:rsid w:val="00073EB5"/>
    <w:rsid w:val="00075124"/>
    <w:rsid w:val="00075506"/>
    <w:rsid w:val="00076BBA"/>
    <w:rsid w:val="00076BE6"/>
    <w:rsid w:val="00076FAC"/>
    <w:rsid w:val="0007789F"/>
    <w:rsid w:val="00077D8A"/>
    <w:rsid w:val="00077F06"/>
    <w:rsid w:val="00080DE1"/>
    <w:rsid w:val="00082EE9"/>
    <w:rsid w:val="00084518"/>
    <w:rsid w:val="00084F19"/>
    <w:rsid w:val="000851D2"/>
    <w:rsid w:val="000867EA"/>
    <w:rsid w:val="00090EAB"/>
    <w:rsid w:val="000917BB"/>
    <w:rsid w:val="000925E2"/>
    <w:rsid w:val="00093139"/>
    <w:rsid w:val="00094E43"/>
    <w:rsid w:val="00095E22"/>
    <w:rsid w:val="00097765"/>
    <w:rsid w:val="000A03FC"/>
    <w:rsid w:val="000A08F5"/>
    <w:rsid w:val="000A17EB"/>
    <w:rsid w:val="000A18B4"/>
    <w:rsid w:val="000A3299"/>
    <w:rsid w:val="000A3860"/>
    <w:rsid w:val="000A5E49"/>
    <w:rsid w:val="000B034C"/>
    <w:rsid w:val="000B17C8"/>
    <w:rsid w:val="000B1BE3"/>
    <w:rsid w:val="000B1FCB"/>
    <w:rsid w:val="000B22A4"/>
    <w:rsid w:val="000B2BD6"/>
    <w:rsid w:val="000B4980"/>
    <w:rsid w:val="000B4AA1"/>
    <w:rsid w:val="000B52DA"/>
    <w:rsid w:val="000B637D"/>
    <w:rsid w:val="000B6990"/>
    <w:rsid w:val="000B7B87"/>
    <w:rsid w:val="000C0FBB"/>
    <w:rsid w:val="000C28EE"/>
    <w:rsid w:val="000C344D"/>
    <w:rsid w:val="000C4F93"/>
    <w:rsid w:val="000C69CF"/>
    <w:rsid w:val="000C6B26"/>
    <w:rsid w:val="000C6F79"/>
    <w:rsid w:val="000C7AC5"/>
    <w:rsid w:val="000D126F"/>
    <w:rsid w:val="000D1499"/>
    <w:rsid w:val="000D2B19"/>
    <w:rsid w:val="000D3081"/>
    <w:rsid w:val="000D31CC"/>
    <w:rsid w:val="000D4335"/>
    <w:rsid w:val="000D434E"/>
    <w:rsid w:val="000D48B0"/>
    <w:rsid w:val="000D5FC1"/>
    <w:rsid w:val="000D6454"/>
    <w:rsid w:val="000D789B"/>
    <w:rsid w:val="000D7EEE"/>
    <w:rsid w:val="000D7F60"/>
    <w:rsid w:val="000E0C72"/>
    <w:rsid w:val="000E24E6"/>
    <w:rsid w:val="000E2BD9"/>
    <w:rsid w:val="000E39BF"/>
    <w:rsid w:val="000E43F5"/>
    <w:rsid w:val="000F0994"/>
    <w:rsid w:val="000F1067"/>
    <w:rsid w:val="000F1765"/>
    <w:rsid w:val="000F3437"/>
    <w:rsid w:val="000F37BD"/>
    <w:rsid w:val="000F37FD"/>
    <w:rsid w:val="00100057"/>
    <w:rsid w:val="00101150"/>
    <w:rsid w:val="00101601"/>
    <w:rsid w:val="00102B65"/>
    <w:rsid w:val="00102CEB"/>
    <w:rsid w:val="00103379"/>
    <w:rsid w:val="00103404"/>
    <w:rsid w:val="00103A2F"/>
    <w:rsid w:val="00104064"/>
    <w:rsid w:val="00106230"/>
    <w:rsid w:val="001078FB"/>
    <w:rsid w:val="00111AB5"/>
    <w:rsid w:val="001120E8"/>
    <w:rsid w:val="00112A07"/>
    <w:rsid w:val="00113C46"/>
    <w:rsid w:val="00113F39"/>
    <w:rsid w:val="001157F2"/>
    <w:rsid w:val="00116599"/>
    <w:rsid w:val="00116D2D"/>
    <w:rsid w:val="00116E7D"/>
    <w:rsid w:val="0011727B"/>
    <w:rsid w:val="00117F3A"/>
    <w:rsid w:val="00121B3E"/>
    <w:rsid w:val="00121F41"/>
    <w:rsid w:val="0012218C"/>
    <w:rsid w:val="001249E2"/>
    <w:rsid w:val="0012541E"/>
    <w:rsid w:val="00125CFC"/>
    <w:rsid w:val="00125FC8"/>
    <w:rsid w:val="001268DB"/>
    <w:rsid w:val="001270F4"/>
    <w:rsid w:val="00130C7A"/>
    <w:rsid w:val="001334C5"/>
    <w:rsid w:val="001341FC"/>
    <w:rsid w:val="00134D08"/>
    <w:rsid w:val="00135627"/>
    <w:rsid w:val="00137112"/>
    <w:rsid w:val="00140636"/>
    <w:rsid w:val="00140B60"/>
    <w:rsid w:val="001422E2"/>
    <w:rsid w:val="001433B3"/>
    <w:rsid w:val="00144CB8"/>
    <w:rsid w:val="00150D3A"/>
    <w:rsid w:val="00151824"/>
    <w:rsid w:val="001523F5"/>
    <w:rsid w:val="00156296"/>
    <w:rsid w:val="001642CB"/>
    <w:rsid w:val="00164AA0"/>
    <w:rsid w:val="00166B64"/>
    <w:rsid w:val="00166C16"/>
    <w:rsid w:val="001718D2"/>
    <w:rsid w:val="00172961"/>
    <w:rsid w:val="001736DA"/>
    <w:rsid w:val="001764D8"/>
    <w:rsid w:val="00176C74"/>
    <w:rsid w:val="001800AC"/>
    <w:rsid w:val="001814B5"/>
    <w:rsid w:val="00182AEB"/>
    <w:rsid w:val="00183CAA"/>
    <w:rsid w:val="00183F13"/>
    <w:rsid w:val="00184736"/>
    <w:rsid w:val="00185A5C"/>
    <w:rsid w:val="00190626"/>
    <w:rsid w:val="00190A64"/>
    <w:rsid w:val="00191A1C"/>
    <w:rsid w:val="001924FD"/>
    <w:rsid w:val="00192718"/>
    <w:rsid w:val="001929FA"/>
    <w:rsid w:val="00193763"/>
    <w:rsid w:val="001949D3"/>
    <w:rsid w:val="00197BE7"/>
    <w:rsid w:val="00197CD9"/>
    <w:rsid w:val="001A2299"/>
    <w:rsid w:val="001A23F6"/>
    <w:rsid w:val="001A332D"/>
    <w:rsid w:val="001A49BA"/>
    <w:rsid w:val="001A5C9A"/>
    <w:rsid w:val="001B04B1"/>
    <w:rsid w:val="001B267D"/>
    <w:rsid w:val="001B3DD2"/>
    <w:rsid w:val="001B5384"/>
    <w:rsid w:val="001B5E51"/>
    <w:rsid w:val="001B7638"/>
    <w:rsid w:val="001C0D32"/>
    <w:rsid w:val="001C0D54"/>
    <w:rsid w:val="001C2357"/>
    <w:rsid w:val="001C24C3"/>
    <w:rsid w:val="001C32F5"/>
    <w:rsid w:val="001C49D2"/>
    <w:rsid w:val="001C60C3"/>
    <w:rsid w:val="001C623A"/>
    <w:rsid w:val="001C6353"/>
    <w:rsid w:val="001D0321"/>
    <w:rsid w:val="001D0473"/>
    <w:rsid w:val="001D0C48"/>
    <w:rsid w:val="001D0D33"/>
    <w:rsid w:val="001D1427"/>
    <w:rsid w:val="001D284F"/>
    <w:rsid w:val="001D382F"/>
    <w:rsid w:val="001D3A17"/>
    <w:rsid w:val="001E0ACD"/>
    <w:rsid w:val="001E0D2E"/>
    <w:rsid w:val="001E30CA"/>
    <w:rsid w:val="001E45D4"/>
    <w:rsid w:val="001E5FFD"/>
    <w:rsid w:val="001F0EBF"/>
    <w:rsid w:val="001F14BA"/>
    <w:rsid w:val="001F52E8"/>
    <w:rsid w:val="001F5AA9"/>
    <w:rsid w:val="001F6C38"/>
    <w:rsid w:val="00200DBF"/>
    <w:rsid w:val="00201E6D"/>
    <w:rsid w:val="0020305C"/>
    <w:rsid w:val="00203B70"/>
    <w:rsid w:val="0020516D"/>
    <w:rsid w:val="00205481"/>
    <w:rsid w:val="00205821"/>
    <w:rsid w:val="002070E2"/>
    <w:rsid w:val="0020733B"/>
    <w:rsid w:val="002076ED"/>
    <w:rsid w:val="00207ACC"/>
    <w:rsid w:val="00210A59"/>
    <w:rsid w:val="0021244C"/>
    <w:rsid w:val="00212D4B"/>
    <w:rsid w:val="00213220"/>
    <w:rsid w:val="00213A08"/>
    <w:rsid w:val="00213C64"/>
    <w:rsid w:val="002150E1"/>
    <w:rsid w:val="0022157F"/>
    <w:rsid w:val="0022183B"/>
    <w:rsid w:val="00222339"/>
    <w:rsid w:val="002230A9"/>
    <w:rsid w:val="00223931"/>
    <w:rsid w:val="00224228"/>
    <w:rsid w:val="00225449"/>
    <w:rsid w:val="00225629"/>
    <w:rsid w:val="0023198E"/>
    <w:rsid w:val="00231B59"/>
    <w:rsid w:val="0023342A"/>
    <w:rsid w:val="0023453F"/>
    <w:rsid w:val="00234622"/>
    <w:rsid w:val="002361F0"/>
    <w:rsid w:val="002368A0"/>
    <w:rsid w:val="00242462"/>
    <w:rsid w:val="002428D3"/>
    <w:rsid w:val="002435A1"/>
    <w:rsid w:val="00243B92"/>
    <w:rsid w:val="00245CB9"/>
    <w:rsid w:val="00245E0C"/>
    <w:rsid w:val="00246657"/>
    <w:rsid w:val="00251D14"/>
    <w:rsid w:val="00252BB3"/>
    <w:rsid w:val="00252F76"/>
    <w:rsid w:val="00253570"/>
    <w:rsid w:val="00254D8A"/>
    <w:rsid w:val="00254F6E"/>
    <w:rsid w:val="0025613E"/>
    <w:rsid w:val="00257638"/>
    <w:rsid w:val="002614B8"/>
    <w:rsid w:val="0026258D"/>
    <w:rsid w:val="002631F5"/>
    <w:rsid w:val="0026492F"/>
    <w:rsid w:val="00265226"/>
    <w:rsid w:val="002676BC"/>
    <w:rsid w:val="00271115"/>
    <w:rsid w:val="002719D3"/>
    <w:rsid w:val="00272E98"/>
    <w:rsid w:val="0027312C"/>
    <w:rsid w:val="00273AEC"/>
    <w:rsid w:val="00274871"/>
    <w:rsid w:val="002749C6"/>
    <w:rsid w:val="00275F2A"/>
    <w:rsid w:val="0027744E"/>
    <w:rsid w:val="002776E2"/>
    <w:rsid w:val="00280E54"/>
    <w:rsid w:val="0028155D"/>
    <w:rsid w:val="00281A7F"/>
    <w:rsid w:val="0028566D"/>
    <w:rsid w:val="00285AB6"/>
    <w:rsid w:val="0029008B"/>
    <w:rsid w:val="0029395D"/>
    <w:rsid w:val="00294897"/>
    <w:rsid w:val="002A2A4E"/>
    <w:rsid w:val="002A3B5C"/>
    <w:rsid w:val="002A3CDD"/>
    <w:rsid w:val="002A47C1"/>
    <w:rsid w:val="002A5758"/>
    <w:rsid w:val="002A634F"/>
    <w:rsid w:val="002A79F1"/>
    <w:rsid w:val="002B0733"/>
    <w:rsid w:val="002B17E7"/>
    <w:rsid w:val="002B24FD"/>
    <w:rsid w:val="002B342E"/>
    <w:rsid w:val="002B3559"/>
    <w:rsid w:val="002B3A9A"/>
    <w:rsid w:val="002B4C50"/>
    <w:rsid w:val="002C1C8E"/>
    <w:rsid w:val="002C23CA"/>
    <w:rsid w:val="002C26CE"/>
    <w:rsid w:val="002C3EF9"/>
    <w:rsid w:val="002C6341"/>
    <w:rsid w:val="002C6BC7"/>
    <w:rsid w:val="002C70E4"/>
    <w:rsid w:val="002D587F"/>
    <w:rsid w:val="002D5C4A"/>
    <w:rsid w:val="002E0D0D"/>
    <w:rsid w:val="002E181D"/>
    <w:rsid w:val="002E1895"/>
    <w:rsid w:val="002E2429"/>
    <w:rsid w:val="002E33F5"/>
    <w:rsid w:val="002E444F"/>
    <w:rsid w:val="002E4BB6"/>
    <w:rsid w:val="002E5A46"/>
    <w:rsid w:val="002E5DC6"/>
    <w:rsid w:val="002E6D4A"/>
    <w:rsid w:val="002F06B1"/>
    <w:rsid w:val="002F1738"/>
    <w:rsid w:val="002F1E01"/>
    <w:rsid w:val="002F2F59"/>
    <w:rsid w:val="002F3E2E"/>
    <w:rsid w:val="002F43FF"/>
    <w:rsid w:val="002F4645"/>
    <w:rsid w:val="002F52C0"/>
    <w:rsid w:val="002F54DB"/>
    <w:rsid w:val="002F7A9D"/>
    <w:rsid w:val="003005EA"/>
    <w:rsid w:val="00300CC7"/>
    <w:rsid w:val="00301916"/>
    <w:rsid w:val="00304517"/>
    <w:rsid w:val="00304683"/>
    <w:rsid w:val="00304DFF"/>
    <w:rsid w:val="003068BF"/>
    <w:rsid w:val="00307848"/>
    <w:rsid w:val="00311233"/>
    <w:rsid w:val="00311C2B"/>
    <w:rsid w:val="00312E69"/>
    <w:rsid w:val="0031348D"/>
    <w:rsid w:val="00313494"/>
    <w:rsid w:val="0031454D"/>
    <w:rsid w:val="00315881"/>
    <w:rsid w:val="00315E19"/>
    <w:rsid w:val="00316DCB"/>
    <w:rsid w:val="00321A60"/>
    <w:rsid w:val="0032361B"/>
    <w:rsid w:val="00325589"/>
    <w:rsid w:val="0033083D"/>
    <w:rsid w:val="003343D8"/>
    <w:rsid w:val="0033665F"/>
    <w:rsid w:val="00337D42"/>
    <w:rsid w:val="00337D95"/>
    <w:rsid w:val="00340A56"/>
    <w:rsid w:val="00342C90"/>
    <w:rsid w:val="00343102"/>
    <w:rsid w:val="00345FAB"/>
    <w:rsid w:val="003478D0"/>
    <w:rsid w:val="00350667"/>
    <w:rsid w:val="003524C1"/>
    <w:rsid w:val="00354CB1"/>
    <w:rsid w:val="00354E0C"/>
    <w:rsid w:val="00356A4B"/>
    <w:rsid w:val="00356CF4"/>
    <w:rsid w:val="003610B9"/>
    <w:rsid w:val="00362CDE"/>
    <w:rsid w:val="00363836"/>
    <w:rsid w:val="003649D6"/>
    <w:rsid w:val="00365CFF"/>
    <w:rsid w:val="003661DE"/>
    <w:rsid w:val="003661EF"/>
    <w:rsid w:val="00371E80"/>
    <w:rsid w:val="00371E83"/>
    <w:rsid w:val="00375FC6"/>
    <w:rsid w:val="00376016"/>
    <w:rsid w:val="00377558"/>
    <w:rsid w:val="00380DC4"/>
    <w:rsid w:val="00381341"/>
    <w:rsid w:val="0038189B"/>
    <w:rsid w:val="00381A74"/>
    <w:rsid w:val="00382461"/>
    <w:rsid w:val="00382E28"/>
    <w:rsid w:val="003837F0"/>
    <w:rsid w:val="00383FA7"/>
    <w:rsid w:val="003840BB"/>
    <w:rsid w:val="003848CD"/>
    <w:rsid w:val="00384C30"/>
    <w:rsid w:val="00392D17"/>
    <w:rsid w:val="0039400D"/>
    <w:rsid w:val="003A20E8"/>
    <w:rsid w:val="003A4B8C"/>
    <w:rsid w:val="003A6018"/>
    <w:rsid w:val="003A694F"/>
    <w:rsid w:val="003B09CC"/>
    <w:rsid w:val="003B1605"/>
    <w:rsid w:val="003B2721"/>
    <w:rsid w:val="003B2D85"/>
    <w:rsid w:val="003B4ECD"/>
    <w:rsid w:val="003B7C02"/>
    <w:rsid w:val="003C198D"/>
    <w:rsid w:val="003C1B65"/>
    <w:rsid w:val="003C284B"/>
    <w:rsid w:val="003C2AA3"/>
    <w:rsid w:val="003C3857"/>
    <w:rsid w:val="003C6D52"/>
    <w:rsid w:val="003C735E"/>
    <w:rsid w:val="003D0AEF"/>
    <w:rsid w:val="003D2436"/>
    <w:rsid w:val="003D2A3A"/>
    <w:rsid w:val="003D507E"/>
    <w:rsid w:val="003D51B5"/>
    <w:rsid w:val="003D5D75"/>
    <w:rsid w:val="003D78AE"/>
    <w:rsid w:val="003D7A2B"/>
    <w:rsid w:val="003D7D58"/>
    <w:rsid w:val="003D7EC7"/>
    <w:rsid w:val="003E263E"/>
    <w:rsid w:val="003E4793"/>
    <w:rsid w:val="003E546F"/>
    <w:rsid w:val="003F0C2E"/>
    <w:rsid w:val="003F0D2C"/>
    <w:rsid w:val="003F10D8"/>
    <w:rsid w:val="003F1817"/>
    <w:rsid w:val="003F1B5B"/>
    <w:rsid w:val="003F57E1"/>
    <w:rsid w:val="003F7950"/>
    <w:rsid w:val="004016CE"/>
    <w:rsid w:val="0040313E"/>
    <w:rsid w:val="004043B4"/>
    <w:rsid w:val="00405177"/>
    <w:rsid w:val="0040562E"/>
    <w:rsid w:val="004062A2"/>
    <w:rsid w:val="004076AF"/>
    <w:rsid w:val="004076F1"/>
    <w:rsid w:val="00407BAE"/>
    <w:rsid w:val="00411470"/>
    <w:rsid w:val="00411CE0"/>
    <w:rsid w:val="00412384"/>
    <w:rsid w:val="004123E1"/>
    <w:rsid w:val="00412F23"/>
    <w:rsid w:val="0041424E"/>
    <w:rsid w:val="0041464F"/>
    <w:rsid w:val="00414EDA"/>
    <w:rsid w:val="0041561B"/>
    <w:rsid w:val="00415E56"/>
    <w:rsid w:val="004214B5"/>
    <w:rsid w:val="00422DC4"/>
    <w:rsid w:val="004236DC"/>
    <w:rsid w:val="00423E07"/>
    <w:rsid w:val="00424DA7"/>
    <w:rsid w:val="004261E4"/>
    <w:rsid w:val="004277D7"/>
    <w:rsid w:val="00434B54"/>
    <w:rsid w:val="0043550F"/>
    <w:rsid w:val="00436510"/>
    <w:rsid w:val="004377DD"/>
    <w:rsid w:val="00440342"/>
    <w:rsid w:val="00440732"/>
    <w:rsid w:val="00444AD2"/>
    <w:rsid w:val="00444E5B"/>
    <w:rsid w:val="00444F77"/>
    <w:rsid w:val="0044628A"/>
    <w:rsid w:val="00450B2F"/>
    <w:rsid w:val="004510BB"/>
    <w:rsid w:val="00451C04"/>
    <w:rsid w:val="00452A21"/>
    <w:rsid w:val="00454A33"/>
    <w:rsid w:val="004559CE"/>
    <w:rsid w:val="004561EF"/>
    <w:rsid w:val="00463C1C"/>
    <w:rsid w:val="00463D76"/>
    <w:rsid w:val="00464BD6"/>
    <w:rsid w:val="00466552"/>
    <w:rsid w:val="004668B5"/>
    <w:rsid w:val="0046790C"/>
    <w:rsid w:val="0046793A"/>
    <w:rsid w:val="004706C4"/>
    <w:rsid w:val="00470F48"/>
    <w:rsid w:val="0047286C"/>
    <w:rsid w:val="0047362A"/>
    <w:rsid w:val="00473D11"/>
    <w:rsid w:val="00475A22"/>
    <w:rsid w:val="00476514"/>
    <w:rsid w:val="00477EFD"/>
    <w:rsid w:val="00480C2D"/>
    <w:rsid w:val="00480F44"/>
    <w:rsid w:val="0048324D"/>
    <w:rsid w:val="004837A3"/>
    <w:rsid w:val="00484153"/>
    <w:rsid w:val="00487272"/>
    <w:rsid w:val="0048788D"/>
    <w:rsid w:val="00490722"/>
    <w:rsid w:val="0049117F"/>
    <w:rsid w:val="004919E0"/>
    <w:rsid w:val="00492587"/>
    <w:rsid w:val="00492929"/>
    <w:rsid w:val="00492E10"/>
    <w:rsid w:val="004932EE"/>
    <w:rsid w:val="00494121"/>
    <w:rsid w:val="00494D52"/>
    <w:rsid w:val="00495FA8"/>
    <w:rsid w:val="00496892"/>
    <w:rsid w:val="004A1A89"/>
    <w:rsid w:val="004A2232"/>
    <w:rsid w:val="004A257B"/>
    <w:rsid w:val="004A2EEA"/>
    <w:rsid w:val="004A5881"/>
    <w:rsid w:val="004A5962"/>
    <w:rsid w:val="004A5F06"/>
    <w:rsid w:val="004A6170"/>
    <w:rsid w:val="004A6F89"/>
    <w:rsid w:val="004B4D29"/>
    <w:rsid w:val="004B589C"/>
    <w:rsid w:val="004B5FF2"/>
    <w:rsid w:val="004B7EA9"/>
    <w:rsid w:val="004C0B13"/>
    <w:rsid w:val="004C5D71"/>
    <w:rsid w:val="004C62E8"/>
    <w:rsid w:val="004C6B0B"/>
    <w:rsid w:val="004D07D5"/>
    <w:rsid w:val="004D1B92"/>
    <w:rsid w:val="004D22A1"/>
    <w:rsid w:val="004D3182"/>
    <w:rsid w:val="004D375C"/>
    <w:rsid w:val="004D38D6"/>
    <w:rsid w:val="004D3FE3"/>
    <w:rsid w:val="004D4161"/>
    <w:rsid w:val="004D4281"/>
    <w:rsid w:val="004D435A"/>
    <w:rsid w:val="004D5375"/>
    <w:rsid w:val="004D71B7"/>
    <w:rsid w:val="004D7249"/>
    <w:rsid w:val="004E15EA"/>
    <w:rsid w:val="004E1A4D"/>
    <w:rsid w:val="004E2E79"/>
    <w:rsid w:val="004E3C60"/>
    <w:rsid w:val="004E4FB8"/>
    <w:rsid w:val="004E67D1"/>
    <w:rsid w:val="004E6F29"/>
    <w:rsid w:val="004F0585"/>
    <w:rsid w:val="004F0A99"/>
    <w:rsid w:val="004F0B96"/>
    <w:rsid w:val="004F1523"/>
    <w:rsid w:val="004F18C1"/>
    <w:rsid w:val="004F255F"/>
    <w:rsid w:val="004F259C"/>
    <w:rsid w:val="004F2A14"/>
    <w:rsid w:val="004F3389"/>
    <w:rsid w:val="004F355C"/>
    <w:rsid w:val="004F3783"/>
    <w:rsid w:val="004F4217"/>
    <w:rsid w:val="004F540C"/>
    <w:rsid w:val="004F5FC1"/>
    <w:rsid w:val="004F6429"/>
    <w:rsid w:val="004F6979"/>
    <w:rsid w:val="005007D7"/>
    <w:rsid w:val="00500E7A"/>
    <w:rsid w:val="0050154C"/>
    <w:rsid w:val="005016ED"/>
    <w:rsid w:val="00502021"/>
    <w:rsid w:val="00502272"/>
    <w:rsid w:val="00502374"/>
    <w:rsid w:val="005024BF"/>
    <w:rsid w:val="005028E7"/>
    <w:rsid w:val="005030A1"/>
    <w:rsid w:val="0050348B"/>
    <w:rsid w:val="00503B71"/>
    <w:rsid w:val="00504C19"/>
    <w:rsid w:val="00504E6D"/>
    <w:rsid w:val="005059DD"/>
    <w:rsid w:val="0050665B"/>
    <w:rsid w:val="00506D06"/>
    <w:rsid w:val="00510644"/>
    <w:rsid w:val="00512279"/>
    <w:rsid w:val="005132BB"/>
    <w:rsid w:val="005132F5"/>
    <w:rsid w:val="00514824"/>
    <w:rsid w:val="00515DC5"/>
    <w:rsid w:val="00515DFE"/>
    <w:rsid w:val="0051605E"/>
    <w:rsid w:val="0051764C"/>
    <w:rsid w:val="00517A14"/>
    <w:rsid w:val="005202C6"/>
    <w:rsid w:val="0052079B"/>
    <w:rsid w:val="005207E0"/>
    <w:rsid w:val="00521C4C"/>
    <w:rsid w:val="00521FCD"/>
    <w:rsid w:val="005246E7"/>
    <w:rsid w:val="005260C9"/>
    <w:rsid w:val="00526FCF"/>
    <w:rsid w:val="00527126"/>
    <w:rsid w:val="00527EA8"/>
    <w:rsid w:val="00530B5A"/>
    <w:rsid w:val="00531CD0"/>
    <w:rsid w:val="00532B4C"/>
    <w:rsid w:val="00533873"/>
    <w:rsid w:val="00535B74"/>
    <w:rsid w:val="00536D2E"/>
    <w:rsid w:val="0054098B"/>
    <w:rsid w:val="00540B2C"/>
    <w:rsid w:val="005427C2"/>
    <w:rsid w:val="00542B57"/>
    <w:rsid w:val="00542D46"/>
    <w:rsid w:val="005432C7"/>
    <w:rsid w:val="00543919"/>
    <w:rsid w:val="00543A56"/>
    <w:rsid w:val="00543C9C"/>
    <w:rsid w:val="005449A2"/>
    <w:rsid w:val="0054519F"/>
    <w:rsid w:val="00550C0D"/>
    <w:rsid w:val="00551EDA"/>
    <w:rsid w:val="005523BF"/>
    <w:rsid w:val="0055276C"/>
    <w:rsid w:val="0055381F"/>
    <w:rsid w:val="00557FE6"/>
    <w:rsid w:val="0056168A"/>
    <w:rsid w:val="005619C4"/>
    <w:rsid w:val="00561EAA"/>
    <w:rsid w:val="00562CA5"/>
    <w:rsid w:val="00562EA3"/>
    <w:rsid w:val="005637A1"/>
    <w:rsid w:val="0056396C"/>
    <w:rsid w:val="00563D52"/>
    <w:rsid w:val="005651F1"/>
    <w:rsid w:val="0056543A"/>
    <w:rsid w:val="005670B2"/>
    <w:rsid w:val="0056723B"/>
    <w:rsid w:val="00567F33"/>
    <w:rsid w:val="00570056"/>
    <w:rsid w:val="00571151"/>
    <w:rsid w:val="00571F5E"/>
    <w:rsid w:val="00573754"/>
    <w:rsid w:val="00574111"/>
    <w:rsid w:val="00574233"/>
    <w:rsid w:val="00574A17"/>
    <w:rsid w:val="005757FE"/>
    <w:rsid w:val="00576790"/>
    <w:rsid w:val="00577E5C"/>
    <w:rsid w:val="005803A1"/>
    <w:rsid w:val="00581C9F"/>
    <w:rsid w:val="00582B36"/>
    <w:rsid w:val="0058403B"/>
    <w:rsid w:val="00584373"/>
    <w:rsid w:val="00585C3B"/>
    <w:rsid w:val="00586593"/>
    <w:rsid w:val="00586BCD"/>
    <w:rsid w:val="0058719F"/>
    <w:rsid w:val="00587BE2"/>
    <w:rsid w:val="00590E73"/>
    <w:rsid w:val="00591D4D"/>
    <w:rsid w:val="00592DAF"/>
    <w:rsid w:val="00593805"/>
    <w:rsid w:val="00593AEB"/>
    <w:rsid w:val="00593D29"/>
    <w:rsid w:val="00594832"/>
    <w:rsid w:val="005948B8"/>
    <w:rsid w:val="00594B95"/>
    <w:rsid w:val="00596134"/>
    <w:rsid w:val="00597111"/>
    <w:rsid w:val="005973C3"/>
    <w:rsid w:val="005976F3"/>
    <w:rsid w:val="005A0D09"/>
    <w:rsid w:val="005A13BE"/>
    <w:rsid w:val="005A19A1"/>
    <w:rsid w:val="005A35A6"/>
    <w:rsid w:val="005A6CF2"/>
    <w:rsid w:val="005B01FF"/>
    <w:rsid w:val="005B0357"/>
    <w:rsid w:val="005B15FE"/>
    <w:rsid w:val="005B1BC7"/>
    <w:rsid w:val="005B2A22"/>
    <w:rsid w:val="005B2EE0"/>
    <w:rsid w:val="005B4763"/>
    <w:rsid w:val="005B4C62"/>
    <w:rsid w:val="005B4D0D"/>
    <w:rsid w:val="005B590D"/>
    <w:rsid w:val="005B5BD0"/>
    <w:rsid w:val="005B5E50"/>
    <w:rsid w:val="005B6481"/>
    <w:rsid w:val="005B6D5F"/>
    <w:rsid w:val="005C04E3"/>
    <w:rsid w:val="005C10BC"/>
    <w:rsid w:val="005C148C"/>
    <w:rsid w:val="005C2A7D"/>
    <w:rsid w:val="005C3D18"/>
    <w:rsid w:val="005C4D85"/>
    <w:rsid w:val="005C703E"/>
    <w:rsid w:val="005C745A"/>
    <w:rsid w:val="005C75C3"/>
    <w:rsid w:val="005C7EDE"/>
    <w:rsid w:val="005D12CC"/>
    <w:rsid w:val="005D1DA0"/>
    <w:rsid w:val="005D2C4C"/>
    <w:rsid w:val="005D3649"/>
    <w:rsid w:val="005D393B"/>
    <w:rsid w:val="005D3B5B"/>
    <w:rsid w:val="005D4BC1"/>
    <w:rsid w:val="005D4F5F"/>
    <w:rsid w:val="005D5160"/>
    <w:rsid w:val="005D55E2"/>
    <w:rsid w:val="005D5678"/>
    <w:rsid w:val="005D74A3"/>
    <w:rsid w:val="005E01FE"/>
    <w:rsid w:val="005E1A52"/>
    <w:rsid w:val="005E1A9D"/>
    <w:rsid w:val="005E2585"/>
    <w:rsid w:val="005E3BB2"/>
    <w:rsid w:val="005E4751"/>
    <w:rsid w:val="005E4886"/>
    <w:rsid w:val="005E5AAD"/>
    <w:rsid w:val="005E6502"/>
    <w:rsid w:val="005E750D"/>
    <w:rsid w:val="005E7998"/>
    <w:rsid w:val="005F039A"/>
    <w:rsid w:val="005F07B7"/>
    <w:rsid w:val="005F1529"/>
    <w:rsid w:val="005F1919"/>
    <w:rsid w:val="005F1C66"/>
    <w:rsid w:val="005F2731"/>
    <w:rsid w:val="005F4D05"/>
    <w:rsid w:val="005F6911"/>
    <w:rsid w:val="005F7BE7"/>
    <w:rsid w:val="00600024"/>
    <w:rsid w:val="0060153B"/>
    <w:rsid w:val="00601BBD"/>
    <w:rsid w:val="00602B07"/>
    <w:rsid w:val="00603E7E"/>
    <w:rsid w:val="00605409"/>
    <w:rsid w:val="006056C4"/>
    <w:rsid w:val="00606FE6"/>
    <w:rsid w:val="00607B0A"/>
    <w:rsid w:val="00610222"/>
    <w:rsid w:val="00610BF8"/>
    <w:rsid w:val="0061184A"/>
    <w:rsid w:val="00611C21"/>
    <w:rsid w:val="00611CAA"/>
    <w:rsid w:val="006134A8"/>
    <w:rsid w:val="00615387"/>
    <w:rsid w:val="006157B4"/>
    <w:rsid w:val="006169BA"/>
    <w:rsid w:val="00616EF1"/>
    <w:rsid w:val="00620F1F"/>
    <w:rsid w:val="006245CA"/>
    <w:rsid w:val="00626704"/>
    <w:rsid w:val="00627CA4"/>
    <w:rsid w:val="006312F6"/>
    <w:rsid w:val="00634CE5"/>
    <w:rsid w:val="00637404"/>
    <w:rsid w:val="00637620"/>
    <w:rsid w:val="00637643"/>
    <w:rsid w:val="00637CBE"/>
    <w:rsid w:val="00640294"/>
    <w:rsid w:val="00640D0D"/>
    <w:rsid w:val="00640DF5"/>
    <w:rsid w:val="00641B64"/>
    <w:rsid w:val="0064218E"/>
    <w:rsid w:val="0064767C"/>
    <w:rsid w:val="00650214"/>
    <w:rsid w:val="00650607"/>
    <w:rsid w:val="006517C9"/>
    <w:rsid w:val="00653048"/>
    <w:rsid w:val="00653508"/>
    <w:rsid w:val="00656F3A"/>
    <w:rsid w:val="0065764C"/>
    <w:rsid w:val="0066062C"/>
    <w:rsid w:val="00660660"/>
    <w:rsid w:val="006606EA"/>
    <w:rsid w:val="00661951"/>
    <w:rsid w:val="00661D25"/>
    <w:rsid w:val="00663842"/>
    <w:rsid w:val="00665164"/>
    <w:rsid w:val="006651D0"/>
    <w:rsid w:val="00666078"/>
    <w:rsid w:val="00666C9F"/>
    <w:rsid w:val="0066752F"/>
    <w:rsid w:val="00667D31"/>
    <w:rsid w:val="0067032A"/>
    <w:rsid w:val="00670889"/>
    <w:rsid w:val="00670B7C"/>
    <w:rsid w:val="00671B56"/>
    <w:rsid w:val="00671F4C"/>
    <w:rsid w:val="0067234F"/>
    <w:rsid w:val="00672964"/>
    <w:rsid w:val="00672A65"/>
    <w:rsid w:val="006733A0"/>
    <w:rsid w:val="00673854"/>
    <w:rsid w:val="00673DBF"/>
    <w:rsid w:val="00674A82"/>
    <w:rsid w:val="00674C95"/>
    <w:rsid w:val="00676FD2"/>
    <w:rsid w:val="006817F5"/>
    <w:rsid w:val="00682966"/>
    <w:rsid w:val="00685E5C"/>
    <w:rsid w:val="006869EA"/>
    <w:rsid w:val="00686ACB"/>
    <w:rsid w:val="00690E78"/>
    <w:rsid w:val="0069137D"/>
    <w:rsid w:val="00691445"/>
    <w:rsid w:val="0069175A"/>
    <w:rsid w:val="006941AB"/>
    <w:rsid w:val="0069611A"/>
    <w:rsid w:val="00697070"/>
    <w:rsid w:val="006970DD"/>
    <w:rsid w:val="006A1EF6"/>
    <w:rsid w:val="006A2236"/>
    <w:rsid w:val="006A31B1"/>
    <w:rsid w:val="006A40A5"/>
    <w:rsid w:val="006A466F"/>
    <w:rsid w:val="006A4B99"/>
    <w:rsid w:val="006A4FF4"/>
    <w:rsid w:val="006A5E41"/>
    <w:rsid w:val="006A67BB"/>
    <w:rsid w:val="006B11F7"/>
    <w:rsid w:val="006B22F0"/>
    <w:rsid w:val="006B2492"/>
    <w:rsid w:val="006B2A5B"/>
    <w:rsid w:val="006B48D2"/>
    <w:rsid w:val="006B4A20"/>
    <w:rsid w:val="006B50CF"/>
    <w:rsid w:val="006B52DD"/>
    <w:rsid w:val="006B6C9F"/>
    <w:rsid w:val="006B7E38"/>
    <w:rsid w:val="006C22C2"/>
    <w:rsid w:val="006C470C"/>
    <w:rsid w:val="006C6836"/>
    <w:rsid w:val="006C6BB2"/>
    <w:rsid w:val="006C705A"/>
    <w:rsid w:val="006D0C6E"/>
    <w:rsid w:val="006D0E8D"/>
    <w:rsid w:val="006D2681"/>
    <w:rsid w:val="006D5821"/>
    <w:rsid w:val="006D5896"/>
    <w:rsid w:val="006D6B1E"/>
    <w:rsid w:val="006D76A9"/>
    <w:rsid w:val="006D77D5"/>
    <w:rsid w:val="006E0035"/>
    <w:rsid w:val="006E069A"/>
    <w:rsid w:val="006E0933"/>
    <w:rsid w:val="006E14DA"/>
    <w:rsid w:val="006E1FCC"/>
    <w:rsid w:val="006E489A"/>
    <w:rsid w:val="006E5A74"/>
    <w:rsid w:val="006E5B54"/>
    <w:rsid w:val="006E60B4"/>
    <w:rsid w:val="006E6333"/>
    <w:rsid w:val="006E71B4"/>
    <w:rsid w:val="006E75F1"/>
    <w:rsid w:val="006F0FA1"/>
    <w:rsid w:val="006F162F"/>
    <w:rsid w:val="006F53D2"/>
    <w:rsid w:val="006F5471"/>
    <w:rsid w:val="006F5ACA"/>
    <w:rsid w:val="00700954"/>
    <w:rsid w:val="00701FB7"/>
    <w:rsid w:val="007020C5"/>
    <w:rsid w:val="00702894"/>
    <w:rsid w:val="00702E87"/>
    <w:rsid w:val="007048B7"/>
    <w:rsid w:val="00706A47"/>
    <w:rsid w:val="0070768A"/>
    <w:rsid w:val="0070777C"/>
    <w:rsid w:val="00710F58"/>
    <w:rsid w:val="0071259E"/>
    <w:rsid w:val="007145F1"/>
    <w:rsid w:val="00715D81"/>
    <w:rsid w:val="00722669"/>
    <w:rsid w:val="00722944"/>
    <w:rsid w:val="007232C8"/>
    <w:rsid w:val="00723DDB"/>
    <w:rsid w:val="00723E96"/>
    <w:rsid w:val="00723FCF"/>
    <w:rsid w:val="00726036"/>
    <w:rsid w:val="00727900"/>
    <w:rsid w:val="00730796"/>
    <w:rsid w:val="007338F0"/>
    <w:rsid w:val="00733BF2"/>
    <w:rsid w:val="00734CDA"/>
    <w:rsid w:val="0073501D"/>
    <w:rsid w:val="00737492"/>
    <w:rsid w:val="00737FE7"/>
    <w:rsid w:val="007406A9"/>
    <w:rsid w:val="007415B1"/>
    <w:rsid w:val="00742423"/>
    <w:rsid w:val="00742F33"/>
    <w:rsid w:val="00743315"/>
    <w:rsid w:val="007441E3"/>
    <w:rsid w:val="00746118"/>
    <w:rsid w:val="007468DF"/>
    <w:rsid w:val="0074707B"/>
    <w:rsid w:val="00751651"/>
    <w:rsid w:val="00751924"/>
    <w:rsid w:val="00751E80"/>
    <w:rsid w:val="00752625"/>
    <w:rsid w:val="00752B29"/>
    <w:rsid w:val="007531FE"/>
    <w:rsid w:val="00753322"/>
    <w:rsid w:val="00755D30"/>
    <w:rsid w:val="00756B5D"/>
    <w:rsid w:val="00756C83"/>
    <w:rsid w:val="00760829"/>
    <w:rsid w:val="007647CC"/>
    <w:rsid w:val="00764E81"/>
    <w:rsid w:val="007665B4"/>
    <w:rsid w:val="007712C4"/>
    <w:rsid w:val="0077218B"/>
    <w:rsid w:val="007754AB"/>
    <w:rsid w:val="00775DBA"/>
    <w:rsid w:val="007765DE"/>
    <w:rsid w:val="0077694D"/>
    <w:rsid w:val="00776B7F"/>
    <w:rsid w:val="0077733B"/>
    <w:rsid w:val="007776FE"/>
    <w:rsid w:val="0078275B"/>
    <w:rsid w:val="00783A01"/>
    <w:rsid w:val="00784312"/>
    <w:rsid w:val="007845BB"/>
    <w:rsid w:val="00784973"/>
    <w:rsid w:val="00787966"/>
    <w:rsid w:val="007901A2"/>
    <w:rsid w:val="00790A25"/>
    <w:rsid w:val="00791B69"/>
    <w:rsid w:val="00792352"/>
    <w:rsid w:val="007928F7"/>
    <w:rsid w:val="00792BBD"/>
    <w:rsid w:val="00793138"/>
    <w:rsid w:val="007954B5"/>
    <w:rsid w:val="007979F0"/>
    <w:rsid w:val="007A04C6"/>
    <w:rsid w:val="007A0A87"/>
    <w:rsid w:val="007A0E3C"/>
    <w:rsid w:val="007A1849"/>
    <w:rsid w:val="007A1CF0"/>
    <w:rsid w:val="007A2567"/>
    <w:rsid w:val="007A4AC4"/>
    <w:rsid w:val="007A5423"/>
    <w:rsid w:val="007A596C"/>
    <w:rsid w:val="007A69BB"/>
    <w:rsid w:val="007B3532"/>
    <w:rsid w:val="007B38F6"/>
    <w:rsid w:val="007B3A45"/>
    <w:rsid w:val="007B533A"/>
    <w:rsid w:val="007B53C3"/>
    <w:rsid w:val="007C05F4"/>
    <w:rsid w:val="007C11C5"/>
    <w:rsid w:val="007C282D"/>
    <w:rsid w:val="007C7265"/>
    <w:rsid w:val="007D0BAB"/>
    <w:rsid w:val="007D141E"/>
    <w:rsid w:val="007D2C24"/>
    <w:rsid w:val="007D3515"/>
    <w:rsid w:val="007D3653"/>
    <w:rsid w:val="007D3B8C"/>
    <w:rsid w:val="007D4BD5"/>
    <w:rsid w:val="007D5261"/>
    <w:rsid w:val="007D5DFA"/>
    <w:rsid w:val="007D6047"/>
    <w:rsid w:val="007D65ED"/>
    <w:rsid w:val="007E0F5C"/>
    <w:rsid w:val="007E181B"/>
    <w:rsid w:val="007E2710"/>
    <w:rsid w:val="007E5DC5"/>
    <w:rsid w:val="007E70AC"/>
    <w:rsid w:val="007E7E26"/>
    <w:rsid w:val="007E7F7A"/>
    <w:rsid w:val="007F118F"/>
    <w:rsid w:val="007F1C8C"/>
    <w:rsid w:val="007F2BB6"/>
    <w:rsid w:val="007F4803"/>
    <w:rsid w:val="007F54D2"/>
    <w:rsid w:val="008000C1"/>
    <w:rsid w:val="00800413"/>
    <w:rsid w:val="0080342B"/>
    <w:rsid w:val="0080458E"/>
    <w:rsid w:val="008053B3"/>
    <w:rsid w:val="008059FD"/>
    <w:rsid w:val="00805AC1"/>
    <w:rsid w:val="0080744F"/>
    <w:rsid w:val="00807CF0"/>
    <w:rsid w:val="00812984"/>
    <w:rsid w:val="00812A19"/>
    <w:rsid w:val="00813DAE"/>
    <w:rsid w:val="00813EC4"/>
    <w:rsid w:val="00814037"/>
    <w:rsid w:val="00814360"/>
    <w:rsid w:val="00815CC8"/>
    <w:rsid w:val="00816E8D"/>
    <w:rsid w:val="008222AC"/>
    <w:rsid w:val="00822905"/>
    <w:rsid w:val="00823340"/>
    <w:rsid w:val="00823C92"/>
    <w:rsid w:val="00824BAD"/>
    <w:rsid w:val="008263DC"/>
    <w:rsid w:val="00826583"/>
    <w:rsid w:val="00826775"/>
    <w:rsid w:val="0082728B"/>
    <w:rsid w:val="008307C9"/>
    <w:rsid w:val="00830A2D"/>
    <w:rsid w:val="008335C9"/>
    <w:rsid w:val="00833F28"/>
    <w:rsid w:val="008343D5"/>
    <w:rsid w:val="00834ADD"/>
    <w:rsid w:val="00834C33"/>
    <w:rsid w:val="00840614"/>
    <w:rsid w:val="00840AF8"/>
    <w:rsid w:val="00841EF1"/>
    <w:rsid w:val="0084254E"/>
    <w:rsid w:val="0084383C"/>
    <w:rsid w:val="00843A9B"/>
    <w:rsid w:val="0084456C"/>
    <w:rsid w:val="00844860"/>
    <w:rsid w:val="00844953"/>
    <w:rsid w:val="00845A55"/>
    <w:rsid w:val="00850370"/>
    <w:rsid w:val="00850DB4"/>
    <w:rsid w:val="0085278E"/>
    <w:rsid w:val="008527B1"/>
    <w:rsid w:val="00852BE9"/>
    <w:rsid w:val="00853B76"/>
    <w:rsid w:val="008541A4"/>
    <w:rsid w:val="00854CA3"/>
    <w:rsid w:val="00855151"/>
    <w:rsid w:val="00855B1F"/>
    <w:rsid w:val="00856113"/>
    <w:rsid w:val="00856355"/>
    <w:rsid w:val="00857DFC"/>
    <w:rsid w:val="008609E8"/>
    <w:rsid w:val="00860B7B"/>
    <w:rsid w:val="008622A0"/>
    <w:rsid w:val="00863DCB"/>
    <w:rsid w:val="00864105"/>
    <w:rsid w:val="00864141"/>
    <w:rsid w:val="00864479"/>
    <w:rsid w:val="0086478D"/>
    <w:rsid w:val="00870B76"/>
    <w:rsid w:val="00870C97"/>
    <w:rsid w:val="0087288F"/>
    <w:rsid w:val="00874B36"/>
    <w:rsid w:val="00876769"/>
    <w:rsid w:val="008770ED"/>
    <w:rsid w:val="00877745"/>
    <w:rsid w:val="00877EF2"/>
    <w:rsid w:val="00880B51"/>
    <w:rsid w:val="008828A9"/>
    <w:rsid w:val="00883361"/>
    <w:rsid w:val="008835A8"/>
    <w:rsid w:val="00883B19"/>
    <w:rsid w:val="008843DD"/>
    <w:rsid w:val="00884987"/>
    <w:rsid w:val="00886B5C"/>
    <w:rsid w:val="00887E60"/>
    <w:rsid w:val="00890A26"/>
    <w:rsid w:val="00891AA4"/>
    <w:rsid w:val="00891DB5"/>
    <w:rsid w:val="008926CB"/>
    <w:rsid w:val="00894DC1"/>
    <w:rsid w:val="00895AEE"/>
    <w:rsid w:val="008963FD"/>
    <w:rsid w:val="008A5860"/>
    <w:rsid w:val="008A5A04"/>
    <w:rsid w:val="008A5FBE"/>
    <w:rsid w:val="008A61FC"/>
    <w:rsid w:val="008A6422"/>
    <w:rsid w:val="008A77F9"/>
    <w:rsid w:val="008B007A"/>
    <w:rsid w:val="008B0A49"/>
    <w:rsid w:val="008B0CA9"/>
    <w:rsid w:val="008B0ED1"/>
    <w:rsid w:val="008B2677"/>
    <w:rsid w:val="008B3631"/>
    <w:rsid w:val="008B388D"/>
    <w:rsid w:val="008B6512"/>
    <w:rsid w:val="008B653A"/>
    <w:rsid w:val="008B69E7"/>
    <w:rsid w:val="008B7791"/>
    <w:rsid w:val="008B789E"/>
    <w:rsid w:val="008C1A3F"/>
    <w:rsid w:val="008C1C38"/>
    <w:rsid w:val="008C1DE1"/>
    <w:rsid w:val="008C1E02"/>
    <w:rsid w:val="008C2147"/>
    <w:rsid w:val="008C33B3"/>
    <w:rsid w:val="008C54F1"/>
    <w:rsid w:val="008C5AA3"/>
    <w:rsid w:val="008C5C45"/>
    <w:rsid w:val="008C5E17"/>
    <w:rsid w:val="008D03DF"/>
    <w:rsid w:val="008D33C1"/>
    <w:rsid w:val="008D3766"/>
    <w:rsid w:val="008D453B"/>
    <w:rsid w:val="008D5B50"/>
    <w:rsid w:val="008D5D9B"/>
    <w:rsid w:val="008D5FC6"/>
    <w:rsid w:val="008D7E76"/>
    <w:rsid w:val="008E056D"/>
    <w:rsid w:val="008E10B9"/>
    <w:rsid w:val="008E1ABD"/>
    <w:rsid w:val="008E3807"/>
    <w:rsid w:val="008E45E0"/>
    <w:rsid w:val="008E512F"/>
    <w:rsid w:val="008E559F"/>
    <w:rsid w:val="008E66BA"/>
    <w:rsid w:val="008F0DF0"/>
    <w:rsid w:val="008F55F3"/>
    <w:rsid w:val="008F68FF"/>
    <w:rsid w:val="008F6A02"/>
    <w:rsid w:val="009002BE"/>
    <w:rsid w:val="009006BC"/>
    <w:rsid w:val="009022E9"/>
    <w:rsid w:val="0090366C"/>
    <w:rsid w:val="00903C22"/>
    <w:rsid w:val="00903E38"/>
    <w:rsid w:val="00904729"/>
    <w:rsid w:val="00904AF3"/>
    <w:rsid w:val="00905842"/>
    <w:rsid w:val="00905993"/>
    <w:rsid w:val="00905DB2"/>
    <w:rsid w:val="00906981"/>
    <w:rsid w:val="00907DF5"/>
    <w:rsid w:val="009121C4"/>
    <w:rsid w:val="00913B0A"/>
    <w:rsid w:val="009144CE"/>
    <w:rsid w:val="00914537"/>
    <w:rsid w:val="00914A52"/>
    <w:rsid w:val="009157AC"/>
    <w:rsid w:val="00915ACF"/>
    <w:rsid w:val="00915E09"/>
    <w:rsid w:val="0091757D"/>
    <w:rsid w:val="009176CC"/>
    <w:rsid w:val="009200D2"/>
    <w:rsid w:val="00920D6C"/>
    <w:rsid w:val="00922E2C"/>
    <w:rsid w:val="00924C9F"/>
    <w:rsid w:val="00925E6A"/>
    <w:rsid w:val="00926075"/>
    <w:rsid w:val="009264F1"/>
    <w:rsid w:val="00926BBE"/>
    <w:rsid w:val="00927768"/>
    <w:rsid w:val="00930850"/>
    <w:rsid w:val="00931A43"/>
    <w:rsid w:val="00933049"/>
    <w:rsid w:val="009330B4"/>
    <w:rsid w:val="00935C09"/>
    <w:rsid w:val="00935EE2"/>
    <w:rsid w:val="009361AD"/>
    <w:rsid w:val="0093694D"/>
    <w:rsid w:val="00941086"/>
    <w:rsid w:val="0094143C"/>
    <w:rsid w:val="0094452C"/>
    <w:rsid w:val="0094732D"/>
    <w:rsid w:val="009479B5"/>
    <w:rsid w:val="0095308C"/>
    <w:rsid w:val="0095332B"/>
    <w:rsid w:val="00953615"/>
    <w:rsid w:val="009538C4"/>
    <w:rsid w:val="00954D93"/>
    <w:rsid w:val="00955E3B"/>
    <w:rsid w:val="00956999"/>
    <w:rsid w:val="00957FE2"/>
    <w:rsid w:val="0096003E"/>
    <w:rsid w:val="00960395"/>
    <w:rsid w:val="009604E1"/>
    <w:rsid w:val="00960EE3"/>
    <w:rsid w:val="00960FAB"/>
    <w:rsid w:val="0096198C"/>
    <w:rsid w:val="00961B6A"/>
    <w:rsid w:val="00962777"/>
    <w:rsid w:val="00962A59"/>
    <w:rsid w:val="00964A85"/>
    <w:rsid w:val="00970BB3"/>
    <w:rsid w:val="0097161E"/>
    <w:rsid w:val="00971932"/>
    <w:rsid w:val="00971C4B"/>
    <w:rsid w:val="00971CC9"/>
    <w:rsid w:val="0097256D"/>
    <w:rsid w:val="00972E57"/>
    <w:rsid w:val="00973522"/>
    <w:rsid w:val="00973DE4"/>
    <w:rsid w:val="00975712"/>
    <w:rsid w:val="009772CD"/>
    <w:rsid w:val="00977673"/>
    <w:rsid w:val="00981AE1"/>
    <w:rsid w:val="00982D5B"/>
    <w:rsid w:val="00983445"/>
    <w:rsid w:val="00984CAC"/>
    <w:rsid w:val="00985673"/>
    <w:rsid w:val="00986550"/>
    <w:rsid w:val="00993998"/>
    <w:rsid w:val="009976F7"/>
    <w:rsid w:val="009A0B59"/>
    <w:rsid w:val="009A3A2E"/>
    <w:rsid w:val="009A3F20"/>
    <w:rsid w:val="009A49FE"/>
    <w:rsid w:val="009A598D"/>
    <w:rsid w:val="009A6117"/>
    <w:rsid w:val="009A6463"/>
    <w:rsid w:val="009A6FCD"/>
    <w:rsid w:val="009A706F"/>
    <w:rsid w:val="009A7FCF"/>
    <w:rsid w:val="009B006E"/>
    <w:rsid w:val="009B05CA"/>
    <w:rsid w:val="009B0B71"/>
    <w:rsid w:val="009B0F08"/>
    <w:rsid w:val="009B15F1"/>
    <w:rsid w:val="009B4C40"/>
    <w:rsid w:val="009B6E10"/>
    <w:rsid w:val="009C1012"/>
    <w:rsid w:val="009C1A5F"/>
    <w:rsid w:val="009C1A7C"/>
    <w:rsid w:val="009C3449"/>
    <w:rsid w:val="009C3D9C"/>
    <w:rsid w:val="009C41CD"/>
    <w:rsid w:val="009C47AA"/>
    <w:rsid w:val="009C4885"/>
    <w:rsid w:val="009C619B"/>
    <w:rsid w:val="009C662F"/>
    <w:rsid w:val="009C6BC6"/>
    <w:rsid w:val="009D0084"/>
    <w:rsid w:val="009D0C58"/>
    <w:rsid w:val="009D0EAA"/>
    <w:rsid w:val="009D0F43"/>
    <w:rsid w:val="009D17DF"/>
    <w:rsid w:val="009D288A"/>
    <w:rsid w:val="009D2915"/>
    <w:rsid w:val="009D35E8"/>
    <w:rsid w:val="009D3F2B"/>
    <w:rsid w:val="009D3FC4"/>
    <w:rsid w:val="009D4344"/>
    <w:rsid w:val="009D5AC5"/>
    <w:rsid w:val="009D67D3"/>
    <w:rsid w:val="009E17C4"/>
    <w:rsid w:val="009E272F"/>
    <w:rsid w:val="009E376B"/>
    <w:rsid w:val="009E583D"/>
    <w:rsid w:val="009E5EAC"/>
    <w:rsid w:val="009E5F47"/>
    <w:rsid w:val="009E5F95"/>
    <w:rsid w:val="009F0663"/>
    <w:rsid w:val="009F1087"/>
    <w:rsid w:val="009F3507"/>
    <w:rsid w:val="009F4012"/>
    <w:rsid w:val="009F5E0E"/>
    <w:rsid w:val="009F72E3"/>
    <w:rsid w:val="009F752C"/>
    <w:rsid w:val="009F76AB"/>
    <w:rsid w:val="00A01C15"/>
    <w:rsid w:val="00A04754"/>
    <w:rsid w:val="00A052E3"/>
    <w:rsid w:val="00A0605E"/>
    <w:rsid w:val="00A0676D"/>
    <w:rsid w:val="00A06C44"/>
    <w:rsid w:val="00A06C8F"/>
    <w:rsid w:val="00A06FBC"/>
    <w:rsid w:val="00A106B6"/>
    <w:rsid w:val="00A1078D"/>
    <w:rsid w:val="00A10D1D"/>
    <w:rsid w:val="00A11D89"/>
    <w:rsid w:val="00A12180"/>
    <w:rsid w:val="00A12BE9"/>
    <w:rsid w:val="00A12DB8"/>
    <w:rsid w:val="00A13DE9"/>
    <w:rsid w:val="00A233D3"/>
    <w:rsid w:val="00A234EA"/>
    <w:rsid w:val="00A23B14"/>
    <w:rsid w:val="00A26156"/>
    <w:rsid w:val="00A266CA"/>
    <w:rsid w:val="00A27238"/>
    <w:rsid w:val="00A30150"/>
    <w:rsid w:val="00A339EC"/>
    <w:rsid w:val="00A33E7A"/>
    <w:rsid w:val="00A355EC"/>
    <w:rsid w:val="00A377E0"/>
    <w:rsid w:val="00A41FBB"/>
    <w:rsid w:val="00A42F41"/>
    <w:rsid w:val="00A4570C"/>
    <w:rsid w:val="00A46DB7"/>
    <w:rsid w:val="00A476CA"/>
    <w:rsid w:val="00A50939"/>
    <w:rsid w:val="00A52A1E"/>
    <w:rsid w:val="00A53A4C"/>
    <w:rsid w:val="00A57D23"/>
    <w:rsid w:val="00A60794"/>
    <w:rsid w:val="00A610A0"/>
    <w:rsid w:val="00A6134D"/>
    <w:rsid w:val="00A623B6"/>
    <w:rsid w:val="00A6323F"/>
    <w:rsid w:val="00A63D3A"/>
    <w:rsid w:val="00A651CA"/>
    <w:rsid w:val="00A67CCF"/>
    <w:rsid w:val="00A67DE0"/>
    <w:rsid w:val="00A70580"/>
    <w:rsid w:val="00A707DA"/>
    <w:rsid w:val="00A70C06"/>
    <w:rsid w:val="00A74305"/>
    <w:rsid w:val="00A74428"/>
    <w:rsid w:val="00A75C72"/>
    <w:rsid w:val="00A76EA7"/>
    <w:rsid w:val="00A773BC"/>
    <w:rsid w:val="00A8353A"/>
    <w:rsid w:val="00A83EDE"/>
    <w:rsid w:val="00A840A2"/>
    <w:rsid w:val="00A85878"/>
    <w:rsid w:val="00A87C23"/>
    <w:rsid w:val="00A90153"/>
    <w:rsid w:val="00A92B37"/>
    <w:rsid w:val="00A96575"/>
    <w:rsid w:val="00A97036"/>
    <w:rsid w:val="00A97040"/>
    <w:rsid w:val="00AA02D1"/>
    <w:rsid w:val="00AA1CA6"/>
    <w:rsid w:val="00AA2CC1"/>
    <w:rsid w:val="00AA3755"/>
    <w:rsid w:val="00AA3FAD"/>
    <w:rsid w:val="00AA4E8E"/>
    <w:rsid w:val="00AA6379"/>
    <w:rsid w:val="00AA67D8"/>
    <w:rsid w:val="00AA6EC8"/>
    <w:rsid w:val="00AB1051"/>
    <w:rsid w:val="00AB2B48"/>
    <w:rsid w:val="00AB3659"/>
    <w:rsid w:val="00AB4894"/>
    <w:rsid w:val="00AB4FBB"/>
    <w:rsid w:val="00AB4FBC"/>
    <w:rsid w:val="00AB72CF"/>
    <w:rsid w:val="00AC04DC"/>
    <w:rsid w:val="00AC35BE"/>
    <w:rsid w:val="00AC4319"/>
    <w:rsid w:val="00AC4D58"/>
    <w:rsid w:val="00AC5302"/>
    <w:rsid w:val="00AC5B38"/>
    <w:rsid w:val="00AC5E18"/>
    <w:rsid w:val="00AC5F63"/>
    <w:rsid w:val="00AD0B62"/>
    <w:rsid w:val="00AD3BAD"/>
    <w:rsid w:val="00AD3D39"/>
    <w:rsid w:val="00AD5378"/>
    <w:rsid w:val="00AD5B5B"/>
    <w:rsid w:val="00AD5ED4"/>
    <w:rsid w:val="00AD600D"/>
    <w:rsid w:val="00AE0089"/>
    <w:rsid w:val="00AE3C44"/>
    <w:rsid w:val="00AE4458"/>
    <w:rsid w:val="00AE57B3"/>
    <w:rsid w:val="00AE5E1A"/>
    <w:rsid w:val="00AE6C1C"/>
    <w:rsid w:val="00AF0EBD"/>
    <w:rsid w:val="00AF11D4"/>
    <w:rsid w:val="00AF1875"/>
    <w:rsid w:val="00AF23BB"/>
    <w:rsid w:val="00AF2EA0"/>
    <w:rsid w:val="00AF5312"/>
    <w:rsid w:val="00AF6287"/>
    <w:rsid w:val="00AF7634"/>
    <w:rsid w:val="00B01334"/>
    <w:rsid w:val="00B01473"/>
    <w:rsid w:val="00B02C4E"/>
    <w:rsid w:val="00B02E77"/>
    <w:rsid w:val="00B04233"/>
    <w:rsid w:val="00B05C58"/>
    <w:rsid w:val="00B05D45"/>
    <w:rsid w:val="00B06596"/>
    <w:rsid w:val="00B06EB9"/>
    <w:rsid w:val="00B06EE8"/>
    <w:rsid w:val="00B104EA"/>
    <w:rsid w:val="00B10AB8"/>
    <w:rsid w:val="00B110A9"/>
    <w:rsid w:val="00B1138A"/>
    <w:rsid w:val="00B139C1"/>
    <w:rsid w:val="00B155D2"/>
    <w:rsid w:val="00B15C31"/>
    <w:rsid w:val="00B2211B"/>
    <w:rsid w:val="00B22EB3"/>
    <w:rsid w:val="00B22FEC"/>
    <w:rsid w:val="00B24622"/>
    <w:rsid w:val="00B24F77"/>
    <w:rsid w:val="00B255F7"/>
    <w:rsid w:val="00B26BA9"/>
    <w:rsid w:val="00B26FAE"/>
    <w:rsid w:val="00B27323"/>
    <w:rsid w:val="00B27AEC"/>
    <w:rsid w:val="00B27B18"/>
    <w:rsid w:val="00B27C65"/>
    <w:rsid w:val="00B30660"/>
    <w:rsid w:val="00B30EB5"/>
    <w:rsid w:val="00B31369"/>
    <w:rsid w:val="00B32B51"/>
    <w:rsid w:val="00B33697"/>
    <w:rsid w:val="00B33F02"/>
    <w:rsid w:val="00B34125"/>
    <w:rsid w:val="00B342BB"/>
    <w:rsid w:val="00B34333"/>
    <w:rsid w:val="00B3458C"/>
    <w:rsid w:val="00B3470F"/>
    <w:rsid w:val="00B3634B"/>
    <w:rsid w:val="00B40A53"/>
    <w:rsid w:val="00B4158D"/>
    <w:rsid w:val="00B449E4"/>
    <w:rsid w:val="00B44F89"/>
    <w:rsid w:val="00B451AD"/>
    <w:rsid w:val="00B4628F"/>
    <w:rsid w:val="00B46E68"/>
    <w:rsid w:val="00B46F0E"/>
    <w:rsid w:val="00B47B39"/>
    <w:rsid w:val="00B51CD7"/>
    <w:rsid w:val="00B5370D"/>
    <w:rsid w:val="00B54755"/>
    <w:rsid w:val="00B575B7"/>
    <w:rsid w:val="00B57EC4"/>
    <w:rsid w:val="00B634A2"/>
    <w:rsid w:val="00B63663"/>
    <w:rsid w:val="00B63D55"/>
    <w:rsid w:val="00B6421B"/>
    <w:rsid w:val="00B661E9"/>
    <w:rsid w:val="00B67566"/>
    <w:rsid w:val="00B71F36"/>
    <w:rsid w:val="00B722CF"/>
    <w:rsid w:val="00B726BD"/>
    <w:rsid w:val="00B73BE8"/>
    <w:rsid w:val="00B73C4D"/>
    <w:rsid w:val="00B73F94"/>
    <w:rsid w:val="00B74E73"/>
    <w:rsid w:val="00B7537E"/>
    <w:rsid w:val="00B75A73"/>
    <w:rsid w:val="00B7635C"/>
    <w:rsid w:val="00B76B0A"/>
    <w:rsid w:val="00B771F8"/>
    <w:rsid w:val="00B776E8"/>
    <w:rsid w:val="00B77B8D"/>
    <w:rsid w:val="00B77D94"/>
    <w:rsid w:val="00B8069D"/>
    <w:rsid w:val="00B8151A"/>
    <w:rsid w:val="00B82A44"/>
    <w:rsid w:val="00B82A49"/>
    <w:rsid w:val="00B84FDB"/>
    <w:rsid w:val="00B8561D"/>
    <w:rsid w:val="00B873C4"/>
    <w:rsid w:val="00B87773"/>
    <w:rsid w:val="00B90E74"/>
    <w:rsid w:val="00B93792"/>
    <w:rsid w:val="00BA0CA0"/>
    <w:rsid w:val="00BA0FA3"/>
    <w:rsid w:val="00BA109B"/>
    <w:rsid w:val="00BA19B0"/>
    <w:rsid w:val="00BA3D11"/>
    <w:rsid w:val="00BA597A"/>
    <w:rsid w:val="00BB1C68"/>
    <w:rsid w:val="00BB549A"/>
    <w:rsid w:val="00BB5E9B"/>
    <w:rsid w:val="00BB68A6"/>
    <w:rsid w:val="00BB7637"/>
    <w:rsid w:val="00BB7915"/>
    <w:rsid w:val="00BC02A8"/>
    <w:rsid w:val="00BC244C"/>
    <w:rsid w:val="00BC25E1"/>
    <w:rsid w:val="00BC2F9C"/>
    <w:rsid w:val="00BC326D"/>
    <w:rsid w:val="00BC5092"/>
    <w:rsid w:val="00BC5B1F"/>
    <w:rsid w:val="00BC68F4"/>
    <w:rsid w:val="00BC753E"/>
    <w:rsid w:val="00BC776C"/>
    <w:rsid w:val="00BD046C"/>
    <w:rsid w:val="00BD0D94"/>
    <w:rsid w:val="00BD161D"/>
    <w:rsid w:val="00BD1818"/>
    <w:rsid w:val="00BD1A78"/>
    <w:rsid w:val="00BD2E72"/>
    <w:rsid w:val="00BD45F1"/>
    <w:rsid w:val="00BD4C30"/>
    <w:rsid w:val="00BD6884"/>
    <w:rsid w:val="00BE063D"/>
    <w:rsid w:val="00BE097D"/>
    <w:rsid w:val="00BE20F3"/>
    <w:rsid w:val="00BE2986"/>
    <w:rsid w:val="00BE4599"/>
    <w:rsid w:val="00BE5800"/>
    <w:rsid w:val="00BE6184"/>
    <w:rsid w:val="00BE6261"/>
    <w:rsid w:val="00BE7232"/>
    <w:rsid w:val="00BF1B60"/>
    <w:rsid w:val="00BF3451"/>
    <w:rsid w:val="00BF43B7"/>
    <w:rsid w:val="00BF463D"/>
    <w:rsid w:val="00BF491A"/>
    <w:rsid w:val="00BF4FC3"/>
    <w:rsid w:val="00BF52B8"/>
    <w:rsid w:val="00BF541E"/>
    <w:rsid w:val="00BF5607"/>
    <w:rsid w:val="00BF7F1F"/>
    <w:rsid w:val="00C00B70"/>
    <w:rsid w:val="00C022E4"/>
    <w:rsid w:val="00C04927"/>
    <w:rsid w:val="00C06A29"/>
    <w:rsid w:val="00C07C29"/>
    <w:rsid w:val="00C114C7"/>
    <w:rsid w:val="00C1159E"/>
    <w:rsid w:val="00C11E6C"/>
    <w:rsid w:val="00C128F0"/>
    <w:rsid w:val="00C12C41"/>
    <w:rsid w:val="00C133DD"/>
    <w:rsid w:val="00C1495E"/>
    <w:rsid w:val="00C15B8C"/>
    <w:rsid w:val="00C15D9C"/>
    <w:rsid w:val="00C168FA"/>
    <w:rsid w:val="00C17BFE"/>
    <w:rsid w:val="00C21C42"/>
    <w:rsid w:val="00C21D5D"/>
    <w:rsid w:val="00C23256"/>
    <w:rsid w:val="00C243C1"/>
    <w:rsid w:val="00C252F2"/>
    <w:rsid w:val="00C25777"/>
    <w:rsid w:val="00C26224"/>
    <w:rsid w:val="00C26549"/>
    <w:rsid w:val="00C26C9E"/>
    <w:rsid w:val="00C26D2F"/>
    <w:rsid w:val="00C2733C"/>
    <w:rsid w:val="00C27D4C"/>
    <w:rsid w:val="00C30777"/>
    <w:rsid w:val="00C30E84"/>
    <w:rsid w:val="00C32AA8"/>
    <w:rsid w:val="00C36190"/>
    <w:rsid w:val="00C36916"/>
    <w:rsid w:val="00C408DF"/>
    <w:rsid w:val="00C40C04"/>
    <w:rsid w:val="00C4194A"/>
    <w:rsid w:val="00C42181"/>
    <w:rsid w:val="00C42882"/>
    <w:rsid w:val="00C430AA"/>
    <w:rsid w:val="00C456FC"/>
    <w:rsid w:val="00C45D42"/>
    <w:rsid w:val="00C466D9"/>
    <w:rsid w:val="00C46C1D"/>
    <w:rsid w:val="00C47B64"/>
    <w:rsid w:val="00C47F61"/>
    <w:rsid w:val="00C50392"/>
    <w:rsid w:val="00C50A5F"/>
    <w:rsid w:val="00C50CE6"/>
    <w:rsid w:val="00C5130C"/>
    <w:rsid w:val="00C513A2"/>
    <w:rsid w:val="00C526E7"/>
    <w:rsid w:val="00C52922"/>
    <w:rsid w:val="00C53C05"/>
    <w:rsid w:val="00C54CDC"/>
    <w:rsid w:val="00C60158"/>
    <w:rsid w:val="00C61DE2"/>
    <w:rsid w:val="00C61EC7"/>
    <w:rsid w:val="00C628E1"/>
    <w:rsid w:val="00C6313B"/>
    <w:rsid w:val="00C634EF"/>
    <w:rsid w:val="00C6360F"/>
    <w:rsid w:val="00C6484D"/>
    <w:rsid w:val="00C64AA8"/>
    <w:rsid w:val="00C6617D"/>
    <w:rsid w:val="00C66215"/>
    <w:rsid w:val="00C668D8"/>
    <w:rsid w:val="00C66B4A"/>
    <w:rsid w:val="00C66C49"/>
    <w:rsid w:val="00C66E10"/>
    <w:rsid w:val="00C70DF2"/>
    <w:rsid w:val="00C722EB"/>
    <w:rsid w:val="00C73BE1"/>
    <w:rsid w:val="00C759A3"/>
    <w:rsid w:val="00C7630A"/>
    <w:rsid w:val="00C7735A"/>
    <w:rsid w:val="00C82487"/>
    <w:rsid w:val="00C83029"/>
    <w:rsid w:val="00C84A1D"/>
    <w:rsid w:val="00C852DB"/>
    <w:rsid w:val="00C862B0"/>
    <w:rsid w:val="00C86D73"/>
    <w:rsid w:val="00C8772D"/>
    <w:rsid w:val="00C907A4"/>
    <w:rsid w:val="00C90FAA"/>
    <w:rsid w:val="00C914F3"/>
    <w:rsid w:val="00C91EC9"/>
    <w:rsid w:val="00C926EB"/>
    <w:rsid w:val="00C939D5"/>
    <w:rsid w:val="00C93E13"/>
    <w:rsid w:val="00C93F3D"/>
    <w:rsid w:val="00C9437D"/>
    <w:rsid w:val="00C95A5B"/>
    <w:rsid w:val="00C95DC7"/>
    <w:rsid w:val="00C971BE"/>
    <w:rsid w:val="00CA0CBA"/>
    <w:rsid w:val="00CA0FFA"/>
    <w:rsid w:val="00CA1264"/>
    <w:rsid w:val="00CA216C"/>
    <w:rsid w:val="00CA36E0"/>
    <w:rsid w:val="00CA3C2A"/>
    <w:rsid w:val="00CA436D"/>
    <w:rsid w:val="00CA5640"/>
    <w:rsid w:val="00CA5B5E"/>
    <w:rsid w:val="00CA62C4"/>
    <w:rsid w:val="00CA7C1F"/>
    <w:rsid w:val="00CA7CBC"/>
    <w:rsid w:val="00CB2278"/>
    <w:rsid w:val="00CB239A"/>
    <w:rsid w:val="00CB23D5"/>
    <w:rsid w:val="00CB29D9"/>
    <w:rsid w:val="00CB321F"/>
    <w:rsid w:val="00CB347B"/>
    <w:rsid w:val="00CB35DD"/>
    <w:rsid w:val="00CB4700"/>
    <w:rsid w:val="00CB6678"/>
    <w:rsid w:val="00CB6B28"/>
    <w:rsid w:val="00CC0035"/>
    <w:rsid w:val="00CC0E69"/>
    <w:rsid w:val="00CC15B8"/>
    <w:rsid w:val="00CC21CC"/>
    <w:rsid w:val="00CC2456"/>
    <w:rsid w:val="00CC33F3"/>
    <w:rsid w:val="00CC42A7"/>
    <w:rsid w:val="00CC43F2"/>
    <w:rsid w:val="00CC4EEA"/>
    <w:rsid w:val="00CC667B"/>
    <w:rsid w:val="00CC7850"/>
    <w:rsid w:val="00CC7C7F"/>
    <w:rsid w:val="00CD16DF"/>
    <w:rsid w:val="00CD2812"/>
    <w:rsid w:val="00CD2F33"/>
    <w:rsid w:val="00CD54BE"/>
    <w:rsid w:val="00CD5540"/>
    <w:rsid w:val="00CD5DBE"/>
    <w:rsid w:val="00CD6627"/>
    <w:rsid w:val="00CD6F0E"/>
    <w:rsid w:val="00CD72C3"/>
    <w:rsid w:val="00CE14F0"/>
    <w:rsid w:val="00CE190C"/>
    <w:rsid w:val="00CE2A51"/>
    <w:rsid w:val="00CE36F9"/>
    <w:rsid w:val="00CE4A07"/>
    <w:rsid w:val="00CE5281"/>
    <w:rsid w:val="00CE6A96"/>
    <w:rsid w:val="00CE6B1D"/>
    <w:rsid w:val="00CE6CD7"/>
    <w:rsid w:val="00CE6E17"/>
    <w:rsid w:val="00CE6F48"/>
    <w:rsid w:val="00CF05ED"/>
    <w:rsid w:val="00CF0B56"/>
    <w:rsid w:val="00CF0B82"/>
    <w:rsid w:val="00CF2573"/>
    <w:rsid w:val="00CF2BC8"/>
    <w:rsid w:val="00CF379B"/>
    <w:rsid w:val="00CF386E"/>
    <w:rsid w:val="00CF3B58"/>
    <w:rsid w:val="00CF4506"/>
    <w:rsid w:val="00CF483A"/>
    <w:rsid w:val="00CF4BB2"/>
    <w:rsid w:val="00CF535D"/>
    <w:rsid w:val="00D004CC"/>
    <w:rsid w:val="00D00517"/>
    <w:rsid w:val="00D04BED"/>
    <w:rsid w:val="00D05AB5"/>
    <w:rsid w:val="00D070C2"/>
    <w:rsid w:val="00D0788E"/>
    <w:rsid w:val="00D16513"/>
    <w:rsid w:val="00D203E0"/>
    <w:rsid w:val="00D20EB9"/>
    <w:rsid w:val="00D216C5"/>
    <w:rsid w:val="00D233C9"/>
    <w:rsid w:val="00D23B9C"/>
    <w:rsid w:val="00D25112"/>
    <w:rsid w:val="00D26C07"/>
    <w:rsid w:val="00D27D55"/>
    <w:rsid w:val="00D27F92"/>
    <w:rsid w:val="00D31CE4"/>
    <w:rsid w:val="00D32B42"/>
    <w:rsid w:val="00D33332"/>
    <w:rsid w:val="00D33FBB"/>
    <w:rsid w:val="00D3422D"/>
    <w:rsid w:val="00D34B17"/>
    <w:rsid w:val="00D34F18"/>
    <w:rsid w:val="00D36422"/>
    <w:rsid w:val="00D3674C"/>
    <w:rsid w:val="00D36B7F"/>
    <w:rsid w:val="00D37C04"/>
    <w:rsid w:val="00D40B3E"/>
    <w:rsid w:val="00D40E39"/>
    <w:rsid w:val="00D442EE"/>
    <w:rsid w:val="00D45ACA"/>
    <w:rsid w:val="00D46150"/>
    <w:rsid w:val="00D472D4"/>
    <w:rsid w:val="00D47B1A"/>
    <w:rsid w:val="00D47C08"/>
    <w:rsid w:val="00D47CF9"/>
    <w:rsid w:val="00D509E6"/>
    <w:rsid w:val="00D51D91"/>
    <w:rsid w:val="00D54DDA"/>
    <w:rsid w:val="00D55786"/>
    <w:rsid w:val="00D55FA7"/>
    <w:rsid w:val="00D5790D"/>
    <w:rsid w:val="00D57E2C"/>
    <w:rsid w:val="00D57FCB"/>
    <w:rsid w:val="00D60E74"/>
    <w:rsid w:val="00D61D43"/>
    <w:rsid w:val="00D61ED1"/>
    <w:rsid w:val="00D62698"/>
    <w:rsid w:val="00D6459A"/>
    <w:rsid w:val="00D6590F"/>
    <w:rsid w:val="00D67A36"/>
    <w:rsid w:val="00D71415"/>
    <w:rsid w:val="00D73854"/>
    <w:rsid w:val="00D74002"/>
    <w:rsid w:val="00D74F48"/>
    <w:rsid w:val="00D759B6"/>
    <w:rsid w:val="00D766B2"/>
    <w:rsid w:val="00D768FD"/>
    <w:rsid w:val="00D81386"/>
    <w:rsid w:val="00D82800"/>
    <w:rsid w:val="00D83756"/>
    <w:rsid w:val="00D83946"/>
    <w:rsid w:val="00D83B5A"/>
    <w:rsid w:val="00D850EF"/>
    <w:rsid w:val="00D8661D"/>
    <w:rsid w:val="00D86F84"/>
    <w:rsid w:val="00D90449"/>
    <w:rsid w:val="00D93C54"/>
    <w:rsid w:val="00D94103"/>
    <w:rsid w:val="00D94A0D"/>
    <w:rsid w:val="00D94B31"/>
    <w:rsid w:val="00D95E10"/>
    <w:rsid w:val="00D95FA2"/>
    <w:rsid w:val="00D96085"/>
    <w:rsid w:val="00DA0546"/>
    <w:rsid w:val="00DA094A"/>
    <w:rsid w:val="00DA121D"/>
    <w:rsid w:val="00DA12C0"/>
    <w:rsid w:val="00DA1B1D"/>
    <w:rsid w:val="00DA240C"/>
    <w:rsid w:val="00DA277B"/>
    <w:rsid w:val="00DA3F28"/>
    <w:rsid w:val="00DA5143"/>
    <w:rsid w:val="00DA556B"/>
    <w:rsid w:val="00DA6F05"/>
    <w:rsid w:val="00DB0951"/>
    <w:rsid w:val="00DB0D16"/>
    <w:rsid w:val="00DB0ECD"/>
    <w:rsid w:val="00DB17AD"/>
    <w:rsid w:val="00DB3D9A"/>
    <w:rsid w:val="00DB3FE3"/>
    <w:rsid w:val="00DB6488"/>
    <w:rsid w:val="00DB7790"/>
    <w:rsid w:val="00DC0789"/>
    <w:rsid w:val="00DC10C1"/>
    <w:rsid w:val="00DC119C"/>
    <w:rsid w:val="00DC3308"/>
    <w:rsid w:val="00DC421D"/>
    <w:rsid w:val="00DC4F07"/>
    <w:rsid w:val="00DC74AB"/>
    <w:rsid w:val="00DD2E62"/>
    <w:rsid w:val="00DD385F"/>
    <w:rsid w:val="00DD3B86"/>
    <w:rsid w:val="00DD4882"/>
    <w:rsid w:val="00DD551E"/>
    <w:rsid w:val="00DD5DAD"/>
    <w:rsid w:val="00DD6EE2"/>
    <w:rsid w:val="00DD74BF"/>
    <w:rsid w:val="00DD78A8"/>
    <w:rsid w:val="00DD7EE1"/>
    <w:rsid w:val="00DE0555"/>
    <w:rsid w:val="00DE10BE"/>
    <w:rsid w:val="00DE20DA"/>
    <w:rsid w:val="00DE3660"/>
    <w:rsid w:val="00DE4B1F"/>
    <w:rsid w:val="00DE4D7C"/>
    <w:rsid w:val="00DE60E2"/>
    <w:rsid w:val="00DE63AD"/>
    <w:rsid w:val="00DF03B2"/>
    <w:rsid w:val="00DF14AC"/>
    <w:rsid w:val="00DF26CD"/>
    <w:rsid w:val="00DF2CBD"/>
    <w:rsid w:val="00DF443D"/>
    <w:rsid w:val="00DF73C1"/>
    <w:rsid w:val="00DF7599"/>
    <w:rsid w:val="00E00282"/>
    <w:rsid w:val="00E004B6"/>
    <w:rsid w:val="00E06791"/>
    <w:rsid w:val="00E11B39"/>
    <w:rsid w:val="00E1273B"/>
    <w:rsid w:val="00E15299"/>
    <w:rsid w:val="00E15498"/>
    <w:rsid w:val="00E1691A"/>
    <w:rsid w:val="00E20B4C"/>
    <w:rsid w:val="00E21262"/>
    <w:rsid w:val="00E214FA"/>
    <w:rsid w:val="00E21722"/>
    <w:rsid w:val="00E21CA9"/>
    <w:rsid w:val="00E27D76"/>
    <w:rsid w:val="00E309A6"/>
    <w:rsid w:val="00E30E6D"/>
    <w:rsid w:val="00E31D02"/>
    <w:rsid w:val="00E33322"/>
    <w:rsid w:val="00E339DA"/>
    <w:rsid w:val="00E354D4"/>
    <w:rsid w:val="00E36993"/>
    <w:rsid w:val="00E36C65"/>
    <w:rsid w:val="00E3755F"/>
    <w:rsid w:val="00E37F75"/>
    <w:rsid w:val="00E402A2"/>
    <w:rsid w:val="00E43923"/>
    <w:rsid w:val="00E44FC4"/>
    <w:rsid w:val="00E45B9E"/>
    <w:rsid w:val="00E465A6"/>
    <w:rsid w:val="00E46EA8"/>
    <w:rsid w:val="00E46F9C"/>
    <w:rsid w:val="00E479F1"/>
    <w:rsid w:val="00E50946"/>
    <w:rsid w:val="00E50F2D"/>
    <w:rsid w:val="00E52130"/>
    <w:rsid w:val="00E52697"/>
    <w:rsid w:val="00E526F2"/>
    <w:rsid w:val="00E55D20"/>
    <w:rsid w:val="00E56963"/>
    <w:rsid w:val="00E56E37"/>
    <w:rsid w:val="00E57751"/>
    <w:rsid w:val="00E603CA"/>
    <w:rsid w:val="00E618FA"/>
    <w:rsid w:val="00E62B1A"/>
    <w:rsid w:val="00E63ABF"/>
    <w:rsid w:val="00E63C42"/>
    <w:rsid w:val="00E63EED"/>
    <w:rsid w:val="00E64D27"/>
    <w:rsid w:val="00E67C9F"/>
    <w:rsid w:val="00E67EDB"/>
    <w:rsid w:val="00E7070D"/>
    <w:rsid w:val="00E707CF"/>
    <w:rsid w:val="00E70AB7"/>
    <w:rsid w:val="00E70F60"/>
    <w:rsid w:val="00E7441B"/>
    <w:rsid w:val="00E74999"/>
    <w:rsid w:val="00E74C93"/>
    <w:rsid w:val="00E75762"/>
    <w:rsid w:val="00E759F7"/>
    <w:rsid w:val="00E76E94"/>
    <w:rsid w:val="00E76F37"/>
    <w:rsid w:val="00E77654"/>
    <w:rsid w:val="00E80D5A"/>
    <w:rsid w:val="00E81150"/>
    <w:rsid w:val="00E814BC"/>
    <w:rsid w:val="00E823DD"/>
    <w:rsid w:val="00E82607"/>
    <w:rsid w:val="00E83FEB"/>
    <w:rsid w:val="00E84FE5"/>
    <w:rsid w:val="00E8518D"/>
    <w:rsid w:val="00E8541A"/>
    <w:rsid w:val="00E85A53"/>
    <w:rsid w:val="00E87BB9"/>
    <w:rsid w:val="00E90321"/>
    <w:rsid w:val="00E9057F"/>
    <w:rsid w:val="00E9074F"/>
    <w:rsid w:val="00E90BB9"/>
    <w:rsid w:val="00E94D49"/>
    <w:rsid w:val="00E968E2"/>
    <w:rsid w:val="00E97E01"/>
    <w:rsid w:val="00EA02A7"/>
    <w:rsid w:val="00EA0E29"/>
    <w:rsid w:val="00EA28DB"/>
    <w:rsid w:val="00EA2F24"/>
    <w:rsid w:val="00EA3C08"/>
    <w:rsid w:val="00EA409B"/>
    <w:rsid w:val="00EA4A5F"/>
    <w:rsid w:val="00EA5DEC"/>
    <w:rsid w:val="00EA5E5E"/>
    <w:rsid w:val="00EA6419"/>
    <w:rsid w:val="00EA7665"/>
    <w:rsid w:val="00EA7998"/>
    <w:rsid w:val="00EA7E58"/>
    <w:rsid w:val="00EB1CD6"/>
    <w:rsid w:val="00EB297D"/>
    <w:rsid w:val="00EB36CE"/>
    <w:rsid w:val="00EB3D4C"/>
    <w:rsid w:val="00EB5285"/>
    <w:rsid w:val="00EB5596"/>
    <w:rsid w:val="00EB6909"/>
    <w:rsid w:val="00EB7DEA"/>
    <w:rsid w:val="00EC0316"/>
    <w:rsid w:val="00EC0FF7"/>
    <w:rsid w:val="00EC10A0"/>
    <w:rsid w:val="00EC1A3C"/>
    <w:rsid w:val="00EC1B0C"/>
    <w:rsid w:val="00EC250A"/>
    <w:rsid w:val="00EC3103"/>
    <w:rsid w:val="00EC322F"/>
    <w:rsid w:val="00EC4DCE"/>
    <w:rsid w:val="00EC5FEA"/>
    <w:rsid w:val="00EC62E4"/>
    <w:rsid w:val="00EC6BCC"/>
    <w:rsid w:val="00EC6F34"/>
    <w:rsid w:val="00EC7E88"/>
    <w:rsid w:val="00ED1044"/>
    <w:rsid w:val="00ED19EF"/>
    <w:rsid w:val="00ED1AB2"/>
    <w:rsid w:val="00ED1EB5"/>
    <w:rsid w:val="00ED2081"/>
    <w:rsid w:val="00ED244B"/>
    <w:rsid w:val="00ED3EA0"/>
    <w:rsid w:val="00ED408D"/>
    <w:rsid w:val="00ED6779"/>
    <w:rsid w:val="00ED7135"/>
    <w:rsid w:val="00EE003F"/>
    <w:rsid w:val="00EE0095"/>
    <w:rsid w:val="00EE0233"/>
    <w:rsid w:val="00EE16EE"/>
    <w:rsid w:val="00EE1A52"/>
    <w:rsid w:val="00EE2F58"/>
    <w:rsid w:val="00EE3B80"/>
    <w:rsid w:val="00EE5FD8"/>
    <w:rsid w:val="00EE62B4"/>
    <w:rsid w:val="00EF025D"/>
    <w:rsid w:val="00EF1A81"/>
    <w:rsid w:val="00EF3AA9"/>
    <w:rsid w:val="00EF42BD"/>
    <w:rsid w:val="00EF4768"/>
    <w:rsid w:val="00EF58A8"/>
    <w:rsid w:val="00EF5CF5"/>
    <w:rsid w:val="00EF6358"/>
    <w:rsid w:val="00EF67BD"/>
    <w:rsid w:val="00F0144B"/>
    <w:rsid w:val="00F02E42"/>
    <w:rsid w:val="00F03697"/>
    <w:rsid w:val="00F0477E"/>
    <w:rsid w:val="00F07067"/>
    <w:rsid w:val="00F10539"/>
    <w:rsid w:val="00F10891"/>
    <w:rsid w:val="00F1107E"/>
    <w:rsid w:val="00F11CD7"/>
    <w:rsid w:val="00F12391"/>
    <w:rsid w:val="00F13A81"/>
    <w:rsid w:val="00F146E7"/>
    <w:rsid w:val="00F147C6"/>
    <w:rsid w:val="00F159B2"/>
    <w:rsid w:val="00F15E81"/>
    <w:rsid w:val="00F17B93"/>
    <w:rsid w:val="00F2037A"/>
    <w:rsid w:val="00F20776"/>
    <w:rsid w:val="00F20AA2"/>
    <w:rsid w:val="00F20CC4"/>
    <w:rsid w:val="00F22653"/>
    <w:rsid w:val="00F227AF"/>
    <w:rsid w:val="00F22E74"/>
    <w:rsid w:val="00F2486B"/>
    <w:rsid w:val="00F24FB5"/>
    <w:rsid w:val="00F25263"/>
    <w:rsid w:val="00F3377A"/>
    <w:rsid w:val="00F344A6"/>
    <w:rsid w:val="00F36CE9"/>
    <w:rsid w:val="00F400E6"/>
    <w:rsid w:val="00F40313"/>
    <w:rsid w:val="00F41434"/>
    <w:rsid w:val="00F41856"/>
    <w:rsid w:val="00F41D61"/>
    <w:rsid w:val="00F42C39"/>
    <w:rsid w:val="00F451FF"/>
    <w:rsid w:val="00F46403"/>
    <w:rsid w:val="00F471E4"/>
    <w:rsid w:val="00F473F2"/>
    <w:rsid w:val="00F47EEF"/>
    <w:rsid w:val="00F51A8A"/>
    <w:rsid w:val="00F5510E"/>
    <w:rsid w:val="00F562C0"/>
    <w:rsid w:val="00F56FDC"/>
    <w:rsid w:val="00F57AC7"/>
    <w:rsid w:val="00F57F4D"/>
    <w:rsid w:val="00F6008C"/>
    <w:rsid w:val="00F606D5"/>
    <w:rsid w:val="00F6207F"/>
    <w:rsid w:val="00F64A5D"/>
    <w:rsid w:val="00F67A0E"/>
    <w:rsid w:val="00F67B07"/>
    <w:rsid w:val="00F70BBF"/>
    <w:rsid w:val="00F71E5C"/>
    <w:rsid w:val="00F71FA2"/>
    <w:rsid w:val="00F734DD"/>
    <w:rsid w:val="00F73628"/>
    <w:rsid w:val="00F76ABC"/>
    <w:rsid w:val="00F76E64"/>
    <w:rsid w:val="00F77381"/>
    <w:rsid w:val="00F80777"/>
    <w:rsid w:val="00F80AA8"/>
    <w:rsid w:val="00F8181F"/>
    <w:rsid w:val="00F81A8D"/>
    <w:rsid w:val="00F81BD7"/>
    <w:rsid w:val="00F823C1"/>
    <w:rsid w:val="00F830CA"/>
    <w:rsid w:val="00F83F88"/>
    <w:rsid w:val="00F845FB"/>
    <w:rsid w:val="00F847E8"/>
    <w:rsid w:val="00F85588"/>
    <w:rsid w:val="00F8583D"/>
    <w:rsid w:val="00F8669F"/>
    <w:rsid w:val="00F86E84"/>
    <w:rsid w:val="00F87D5C"/>
    <w:rsid w:val="00F90519"/>
    <w:rsid w:val="00F918BD"/>
    <w:rsid w:val="00F91A4E"/>
    <w:rsid w:val="00F91D4B"/>
    <w:rsid w:val="00F921B6"/>
    <w:rsid w:val="00F9220F"/>
    <w:rsid w:val="00F923BB"/>
    <w:rsid w:val="00F928C5"/>
    <w:rsid w:val="00F92A02"/>
    <w:rsid w:val="00F92AA4"/>
    <w:rsid w:val="00F94D25"/>
    <w:rsid w:val="00F953C5"/>
    <w:rsid w:val="00F9683E"/>
    <w:rsid w:val="00F976A0"/>
    <w:rsid w:val="00F97B31"/>
    <w:rsid w:val="00FA0783"/>
    <w:rsid w:val="00FA0FCF"/>
    <w:rsid w:val="00FA19FB"/>
    <w:rsid w:val="00FA7DA2"/>
    <w:rsid w:val="00FA7F00"/>
    <w:rsid w:val="00FB48E2"/>
    <w:rsid w:val="00FB57C1"/>
    <w:rsid w:val="00FB6480"/>
    <w:rsid w:val="00FB66B4"/>
    <w:rsid w:val="00FB7785"/>
    <w:rsid w:val="00FC1012"/>
    <w:rsid w:val="00FC110F"/>
    <w:rsid w:val="00FC1992"/>
    <w:rsid w:val="00FC1EAE"/>
    <w:rsid w:val="00FC23C7"/>
    <w:rsid w:val="00FC2777"/>
    <w:rsid w:val="00FC51D2"/>
    <w:rsid w:val="00FC5EDD"/>
    <w:rsid w:val="00FC7074"/>
    <w:rsid w:val="00FC7DDA"/>
    <w:rsid w:val="00FD1AEA"/>
    <w:rsid w:val="00FD1B18"/>
    <w:rsid w:val="00FD31EA"/>
    <w:rsid w:val="00FD3CAB"/>
    <w:rsid w:val="00FD3CBB"/>
    <w:rsid w:val="00FE137A"/>
    <w:rsid w:val="00FE3596"/>
    <w:rsid w:val="00FE4CD5"/>
    <w:rsid w:val="00FE5CD7"/>
    <w:rsid w:val="00FE64FB"/>
    <w:rsid w:val="00FF1938"/>
    <w:rsid w:val="00FF5401"/>
    <w:rsid w:val="00FF5411"/>
    <w:rsid w:val="00FF54DA"/>
    <w:rsid w:val="00FF6093"/>
    <w:rsid w:val="00FF66D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BA19"/>
  <w15:docId w15:val="{965907EF-DEEF-CC49-963D-8E6815E4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B71"/>
    <w:rPr>
      <w:rFonts w:ascii="Times New Roman" w:eastAsia="Times New Roman" w:hAnsi="Times New Roman" w:cs="Times New Roman"/>
      <w:color w:val="000000"/>
      <w:kern w:val="28"/>
      <w:sz w:val="20"/>
      <w:szCs w:val="20"/>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B4C50"/>
    <w:rPr>
      <w:sz w:val="16"/>
      <w:szCs w:val="16"/>
    </w:rPr>
  </w:style>
  <w:style w:type="paragraph" w:styleId="Commentaire">
    <w:name w:val="annotation text"/>
    <w:basedOn w:val="Normal"/>
    <w:link w:val="CommentaireCar"/>
    <w:uiPriority w:val="99"/>
    <w:semiHidden/>
    <w:unhideWhenUsed/>
    <w:rsid w:val="002B4C50"/>
  </w:style>
  <w:style w:type="character" w:customStyle="1" w:styleId="CommentaireCar">
    <w:name w:val="Commentaire Car"/>
    <w:basedOn w:val="Policepardfaut"/>
    <w:link w:val="Commentaire"/>
    <w:uiPriority w:val="99"/>
    <w:semiHidden/>
    <w:rsid w:val="002B4C50"/>
    <w:rPr>
      <w:rFonts w:ascii="Times New Roman" w:eastAsia="Times New Roman" w:hAnsi="Times New Roman" w:cs="Times New Roman"/>
      <w:color w:val="000000"/>
      <w:kern w:val="28"/>
      <w:sz w:val="20"/>
      <w:szCs w:val="20"/>
      <w:lang w:val="en-CA" w:eastAsia="en-CA"/>
    </w:rPr>
  </w:style>
  <w:style w:type="paragraph" w:styleId="Objetducommentaire">
    <w:name w:val="annotation subject"/>
    <w:basedOn w:val="Commentaire"/>
    <w:next w:val="Commentaire"/>
    <w:link w:val="ObjetducommentaireCar"/>
    <w:uiPriority w:val="99"/>
    <w:semiHidden/>
    <w:unhideWhenUsed/>
    <w:rsid w:val="002B4C50"/>
    <w:rPr>
      <w:b/>
      <w:bCs/>
    </w:rPr>
  </w:style>
  <w:style w:type="character" w:customStyle="1" w:styleId="ObjetducommentaireCar">
    <w:name w:val="Objet du commentaire Car"/>
    <w:basedOn w:val="CommentaireCar"/>
    <w:link w:val="Objetducommentaire"/>
    <w:uiPriority w:val="99"/>
    <w:semiHidden/>
    <w:rsid w:val="002B4C50"/>
    <w:rPr>
      <w:rFonts w:ascii="Times New Roman" w:eastAsia="Times New Roman" w:hAnsi="Times New Roman" w:cs="Times New Roman"/>
      <w:b/>
      <w:bCs/>
      <w:color w:val="000000"/>
      <w:kern w:val="28"/>
      <w:sz w:val="20"/>
      <w:szCs w:val="20"/>
      <w:lang w:val="en-CA" w:eastAsia="en-CA"/>
    </w:rPr>
  </w:style>
  <w:style w:type="paragraph" w:styleId="Textedebulles">
    <w:name w:val="Balloon Text"/>
    <w:basedOn w:val="Normal"/>
    <w:link w:val="TextedebullesCar"/>
    <w:uiPriority w:val="99"/>
    <w:semiHidden/>
    <w:unhideWhenUsed/>
    <w:rsid w:val="002B4C50"/>
    <w:rPr>
      <w:rFonts w:ascii="Tahoma" w:hAnsi="Tahoma" w:cs="Tahoma"/>
      <w:sz w:val="16"/>
      <w:szCs w:val="16"/>
    </w:rPr>
  </w:style>
  <w:style w:type="character" w:customStyle="1" w:styleId="TextedebullesCar">
    <w:name w:val="Texte de bulles Car"/>
    <w:basedOn w:val="Policepardfaut"/>
    <w:link w:val="Textedebulles"/>
    <w:uiPriority w:val="99"/>
    <w:semiHidden/>
    <w:rsid w:val="002B4C50"/>
    <w:rPr>
      <w:rFonts w:ascii="Tahoma" w:eastAsia="Times New Roman" w:hAnsi="Tahoma" w:cs="Tahoma"/>
      <w:color w:val="000000"/>
      <w:kern w:val="28"/>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1850</Words>
  <Characters>10180</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de Sherbrooke</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cbellemare</dc:creator>
  <cp:lastModifiedBy>Hubert Gagnon</cp:lastModifiedBy>
  <cp:revision>3</cp:revision>
  <dcterms:created xsi:type="dcterms:W3CDTF">2017-10-16T12:57:00Z</dcterms:created>
  <dcterms:modified xsi:type="dcterms:W3CDTF">2018-03-21T17:41:00Z</dcterms:modified>
</cp:coreProperties>
</file>