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5B" w:rsidRDefault="00FD4B7E" w:rsidP="00FD4B7E">
      <w:pPr>
        <w:pStyle w:val="berschrift1"/>
        <w:jc w:val="both"/>
        <w:rPr>
          <w:lang w:val="en-US"/>
        </w:rPr>
      </w:pPr>
      <w:bookmarkStart w:id="0" w:name="_Ref205020888"/>
      <w:bookmarkStart w:id="1" w:name="_GoBack"/>
      <w:bookmarkEnd w:id="1"/>
      <w:r>
        <w:rPr>
          <w:lang w:val="en-US"/>
        </w:rPr>
        <w:t>Supplement</w:t>
      </w:r>
      <w:r w:rsidR="0040615B">
        <w:rPr>
          <w:lang w:val="en-US"/>
        </w:rPr>
        <w:t>s</w:t>
      </w:r>
      <w:r>
        <w:rPr>
          <w:lang w:val="en-US"/>
        </w:rPr>
        <w:t xml:space="preserve"> </w:t>
      </w:r>
    </w:p>
    <w:p w:rsidR="00FD4B7E" w:rsidRPr="0094459C" w:rsidRDefault="00FD4B7E" w:rsidP="00FD4B7E">
      <w:pPr>
        <w:pStyle w:val="berschrift1"/>
        <w:jc w:val="both"/>
        <w:rPr>
          <w:lang w:val="en-US"/>
        </w:rPr>
      </w:pPr>
      <w:r>
        <w:rPr>
          <w:lang w:val="en-US"/>
        </w:rPr>
        <w:t>part A</w:t>
      </w:r>
      <w:r w:rsidR="0040615B">
        <w:rPr>
          <w:lang w:val="en-US"/>
        </w:rPr>
        <w:t xml:space="preserve">: </w:t>
      </w:r>
      <w:r w:rsidRPr="0094459C">
        <w:rPr>
          <w:lang w:val="en-US"/>
        </w:rPr>
        <w:t>Search Strateg</w:t>
      </w:r>
      <w:r>
        <w:rPr>
          <w:lang w:val="en-US"/>
        </w:rPr>
        <w:t>y</w:t>
      </w:r>
    </w:p>
    <w:p w:rsidR="00FD4B7E" w:rsidRPr="0094459C" w:rsidRDefault="00FD4B7E" w:rsidP="00FD4B7E">
      <w:pPr>
        <w:rPr>
          <w:lang w:val="en-US"/>
        </w:rPr>
      </w:pPr>
      <w:r w:rsidRPr="0094459C">
        <w:rPr>
          <w:lang w:val="en-US"/>
        </w:rPr>
        <w:t>We present the search in Medline as an example.</w:t>
      </w:r>
    </w:p>
    <w:p w:rsidR="00FD4B7E" w:rsidRDefault="00FD4B7E" w:rsidP="00FD4B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653"/>
      </w:tblGrid>
      <w:tr w:rsidR="00FD4B7E" w:rsidRPr="00405947" w:rsidTr="008F0759">
        <w:trPr>
          <w:trHeight w:val="35"/>
        </w:trPr>
        <w:tc>
          <w:tcPr>
            <w:tcW w:w="341" w:type="pct"/>
            <w:shd w:val="clear" w:color="auto" w:fill="auto"/>
          </w:tcPr>
          <w:p w:rsidR="00FD4B7E" w:rsidRPr="00405947" w:rsidRDefault="00FD4B7E" w:rsidP="008F0759">
            <w:pPr>
              <w:spacing w:line="360" w:lineRule="auto"/>
              <w:jc w:val="center"/>
              <w:rPr>
                <w:rFonts w:cs="Arial"/>
                <w:b/>
                <w:bCs/>
                <w:color w:val="000000"/>
                <w:sz w:val="22"/>
                <w:szCs w:val="22"/>
              </w:rPr>
            </w:pPr>
            <w:r w:rsidRPr="00405947">
              <w:rPr>
                <w:sz w:val="22"/>
                <w:szCs w:val="22"/>
              </w:rPr>
              <w:br w:type="page"/>
            </w:r>
            <w:r w:rsidRPr="00405947">
              <w:rPr>
                <w:rFonts w:cs="Arial"/>
                <w:b/>
                <w:bCs/>
                <w:color w:val="000000"/>
                <w:sz w:val="22"/>
                <w:szCs w:val="22"/>
              </w:rPr>
              <w:t>#</w:t>
            </w:r>
          </w:p>
        </w:tc>
        <w:tc>
          <w:tcPr>
            <w:tcW w:w="4659" w:type="pct"/>
            <w:shd w:val="clear" w:color="auto" w:fill="auto"/>
          </w:tcPr>
          <w:p w:rsidR="00FD4B7E" w:rsidRPr="00405947" w:rsidRDefault="00FD4B7E" w:rsidP="008F0759">
            <w:pPr>
              <w:spacing w:line="360" w:lineRule="auto"/>
              <w:jc w:val="center"/>
              <w:rPr>
                <w:rFonts w:cs="Arial"/>
                <w:b/>
                <w:bCs/>
                <w:color w:val="000000"/>
                <w:sz w:val="22"/>
                <w:szCs w:val="22"/>
              </w:rPr>
            </w:pPr>
            <w:r w:rsidRPr="00405947">
              <w:rPr>
                <w:rFonts w:cs="Arial"/>
                <w:b/>
                <w:bCs/>
                <w:color w:val="000000"/>
                <w:sz w:val="22"/>
                <w:szCs w:val="22"/>
              </w:rPr>
              <w:t>Search strategy</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(sociocultur$ or socio-cultur$ or sozio-kulturell$).ab,ti,ot.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(society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societal.ti,ab.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mainstream$.ti,ab.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communit$.ti,ab.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Perception/ or Social Values/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Sciences/ or Sociology, Medical/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8</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Sociological aspects.ti,ab.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9</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(Attitude/ or attitude$.ti,ab.)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(attitude$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Public Opinion/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Prejudice/ or prejudic$.ti,ab.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norm$ or cultural norm$ or social moral$ or cultural moral$).ti,ab.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(cultural belief$ or cultural ideas).ti,ab.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Change/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socioeconomic factors/ or socio-economic.ti,ab.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18</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(inequalit$ or equity).ti,ab.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19</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status.ti,ab.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Health Services Accessibility/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social support/</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support.ti,ab.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class/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social meaning$.ti,ab.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culture/ or cultural characteristics/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(cultur$ and (differen$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(cultural aspects or Cross-cultural aspects).ti,ab.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28</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Ethnic Groups/ or Anthropology/ or ethnicity.ti,ab. or ethnolog$.ti,ab.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29</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ethnic identity.ti,ab.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Health Services, Indigenous/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Gender Identity/ or (gender studies or women's studies or gender gap or gender role).ti,ab.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lastRenderedPageBreak/>
              <w:t>32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ethic$.ti,ab.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Morals/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Religion/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conscience.ti,ab.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(human rights/ or Civil rights/ or Social Justice/ or Freedom/ or personal autonomy/ or Decision Making/ or Patient Rights/) and (different$ or disparit$).ti,ab.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(freedom of choice or patient self-determination).ti,ab.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38</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patient participation/ or Consumer participation/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39</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(civil or citizen).ti,ab.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Attitude to Health/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Health Knowledge, Attitudes, Practice/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"Patient Acceptance of Health Care"/ or adherence.ti,ab.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psychosocial.ti,ab.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behaviour.ti,ab.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(applicab$ and (differen$ or disparities)).ti,ab.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 xml:space="preserve">"power (psychology)"/ </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or/1-44</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48</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Technology Assessment, Biomedical/</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49</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Technology, Medical/</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medical technology assessment.ti,ab.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health technology assessment.ti,ab.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technol$ assess$.ti,ab.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hta.ti,ab.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54</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mta.ti,ab.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55</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(evaluation adj5 technology).ti,ab.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56</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or/48-55</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57</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47 and 56</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60</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Social Support/</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61</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social support.ti,ab.</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62</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60 or 61</w:t>
            </w:r>
          </w:p>
        </w:tc>
      </w:tr>
      <w:tr w:rsidR="00FD4B7E" w:rsidRPr="00405947" w:rsidTr="008F0759">
        <w:tblPrEx>
          <w:tblBorders>
            <w:insideH w:val="none" w:sz="0" w:space="0" w:color="auto"/>
            <w:insideV w:val="none" w:sz="0" w:space="0" w:color="auto"/>
          </w:tblBorders>
        </w:tblPrEx>
        <w:tc>
          <w:tcPr>
            <w:tcW w:w="341" w:type="pct"/>
            <w:shd w:val="clear" w:color="auto" w:fill="auto"/>
          </w:tcPr>
          <w:p w:rsidR="00FD4B7E" w:rsidRPr="00405947" w:rsidRDefault="00FD4B7E" w:rsidP="008F0759">
            <w:pPr>
              <w:spacing w:line="360" w:lineRule="auto"/>
              <w:jc w:val="center"/>
              <w:rPr>
                <w:rFonts w:cs="Arial"/>
                <w:iCs/>
                <w:color w:val="000000"/>
                <w:sz w:val="22"/>
                <w:szCs w:val="22"/>
              </w:rPr>
            </w:pPr>
            <w:r w:rsidRPr="00405947">
              <w:rPr>
                <w:rFonts w:cs="Arial"/>
                <w:iCs/>
                <w:color w:val="000000"/>
                <w:sz w:val="22"/>
                <w:szCs w:val="22"/>
              </w:rPr>
              <w:t>63</w:t>
            </w:r>
          </w:p>
        </w:tc>
        <w:tc>
          <w:tcPr>
            <w:tcW w:w="4659" w:type="pct"/>
            <w:shd w:val="clear" w:color="auto" w:fill="auto"/>
          </w:tcPr>
          <w:p w:rsidR="00FD4B7E" w:rsidRPr="00405947" w:rsidRDefault="00FD4B7E" w:rsidP="008F0759">
            <w:pPr>
              <w:spacing w:line="360" w:lineRule="auto"/>
              <w:rPr>
                <w:rFonts w:cs="Arial"/>
                <w:iCs/>
                <w:color w:val="000000"/>
                <w:sz w:val="22"/>
                <w:szCs w:val="22"/>
              </w:rPr>
            </w:pPr>
            <w:r w:rsidRPr="00405947">
              <w:rPr>
                <w:rFonts w:cs="Arial"/>
                <w:iCs/>
                <w:color w:val="000000"/>
                <w:sz w:val="22"/>
                <w:szCs w:val="22"/>
              </w:rPr>
              <w:t>56 and 62</w:t>
            </w:r>
          </w:p>
        </w:tc>
      </w:tr>
      <w:tr w:rsidR="00405947" w:rsidRPr="00405947" w:rsidTr="008F0759">
        <w:tblPrEx>
          <w:tblBorders>
            <w:insideH w:val="none" w:sz="0" w:space="0" w:color="auto"/>
            <w:insideV w:val="none" w:sz="0" w:space="0" w:color="auto"/>
          </w:tblBorders>
        </w:tblPrEx>
        <w:tc>
          <w:tcPr>
            <w:tcW w:w="341" w:type="pct"/>
            <w:shd w:val="clear" w:color="auto" w:fill="auto"/>
          </w:tcPr>
          <w:p w:rsidR="00405947" w:rsidRPr="00405947" w:rsidRDefault="00405947" w:rsidP="00405947">
            <w:pPr>
              <w:spacing w:line="360" w:lineRule="auto"/>
              <w:rPr>
                <w:rFonts w:cs="Arial"/>
                <w:iCs/>
                <w:color w:val="000000"/>
                <w:sz w:val="22"/>
                <w:szCs w:val="22"/>
              </w:rPr>
            </w:pPr>
          </w:p>
        </w:tc>
        <w:tc>
          <w:tcPr>
            <w:tcW w:w="4659" w:type="pct"/>
            <w:shd w:val="clear" w:color="auto" w:fill="auto"/>
          </w:tcPr>
          <w:p w:rsidR="00405947" w:rsidRPr="00405947" w:rsidRDefault="00405947" w:rsidP="008F0759">
            <w:pPr>
              <w:spacing w:line="360" w:lineRule="auto"/>
              <w:rPr>
                <w:rFonts w:cs="Arial"/>
                <w:iCs/>
                <w:color w:val="000000"/>
                <w:sz w:val="22"/>
                <w:szCs w:val="22"/>
              </w:rPr>
            </w:pPr>
          </w:p>
        </w:tc>
      </w:tr>
    </w:tbl>
    <w:p w:rsidR="00FD4B7E" w:rsidRDefault="00FD4B7E" w:rsidP="008F0759">
      <w:pPr>
        <w:pStyle w:val="berschrift1"/>
        <w:tabs>
          <w:tab w:val="left" w:pos="8220"/>
        </w:tabs>
        <w:sectPr w:rsidR="00FD4B7E" w:rsidSect="00FD4B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pPr>
    </w:p>
    <w:p w:rsidR="0040615B" w:rsidRDefault="00C92322" w:rsidP="008F0759">
      <w:pPr>
        <w:pStyle w:val="berschrift1"/>
        <w:tabs>
          <w:tab w:val="left" w:pos="8220"/>
        </w:tabs>
      </w:pPr>
      <w:r>
        <w:lastRenderedPageBreak/>
        <w:t>Supplement</w:t>
      </w:r>
      <w:r w:rsidR="0040615B">
        <w:t>s</w:t>
      </w:r>
    </w:p>
    <w:p w:rsidR="00C92322" w:rsidRDefault="00C92322" w:rsidP="008F0759">
      <w:pPr>
        <w:pStyle w:val="berschrift1"/>
        <w:tabs>
          <w:tab w:val="left" w:pos="8220"/>
        </w:tabs>
      </w:pPr>
      <w:r>
        <w:t>part B</w:t>
      </w:r>
    </w:p>
    <w:p w:rsidR="00C92322" w:rsidRPr="00437EC3" w:rsidRDefault="00C92322" w:rsidP="008F0759">
      <w:pPr>
        <w:pStyle w:val="berschrift1"/>
        <w:tabs>
          <w:tab w:val="left" w:pos="8220"/>
        </w:tabs>
      </w:pPr>
      <w:r w:rsidRPr="00437EC3">
        <w:t xml:space="preserve">Supplementary Table </w:t>
      </w:r>
      <w:r w:rsidRPr="00437EC3">
        <w:fldChar w:fldCharType="begin"/>
      </w:r>
      <w:r w:rsidRPr="00437EC3">
        <w:instrText xml:space="preserve"> SEQ Tabelle \* ARABIC </w:instrText>
      </w:r>
      <w:r w:rsidRPr="00437EC3">
        <w:fldChar w:fldCharType="separate"/>
      </w:r>
      <w:r>
        <w:rPr>
          <w:noProof/>
        </w:rPr>
        <w:t>1</w:t>
      </w:r>
      <w:r w:rsidRPr="00437EC3">
        <w:fldChar w:fldCharType="end"/>
      </w:r>
      <w:bookmarkEnd w:id="0"/>
      <w:r w:rsidRPr="00437EC3">
        <w:t>: Checklist</w:t>
      </w:r>
      <w:r>
        <w:t>s</w:t>
      </w:r>
      <w:r w:rsidRPr="00437EC3">
        <w:t xml:space="preserve"> </w:t>
      </w:r>
    </w:p>
    <w:p w:rsidR="00C92322" w:rsidRPr="00437EC3" w:rsidRDefault="00C92322">
      <w:pPr>
        <w:rPr>
          <w:rFonts w:cs="Arial"/>
          <w:sz w:val="20"/>
          <w:szCs w:val="20"/>
          <w:lang w:val="en-U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979"/>
        <w:gridCol w:w="2451"/>
        <w:gridCol w:w="3051"/>
        <w:gridCol w:w="992"/>
        <w:gridCol w:w="1366"/>
        <w:gridCol w:w="1186"/>
        <w:gridCol w:w="2814"/>
      </w:tblGrid>
      <w:tr w:rsidR="00C92322" w:rsidRPr="00504673" w:rsidTr="008F0759">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w:t>
            </w:r>
          </w:p>
          <w:p w:rsidR="00C92322" w:rsidRPr="00504673" w:rsidRDefault="00C92322" w:rsidP="008F0759">
            <w:pPr>
              <w:rPr>
                <w:rFonts w:ascii="Calibri" w:hAnsi="Calibri" w:cs="Arial"/>
                <w:b/>
                <w:sz w:val="20"/>
                <w:szCs w:val="20"/>
              </w:rPr>
            </w:pPr>
            <w:r w:rsidRPr="00504673">
              <w:rPr>
                <w:rFonts w:ascii="Calibri" w:hAnsi="Calibri" w:cs="Arial"/>
                <w:b/>
                <w:sz w:val="20"/>
                <w:szCs w:val="20"/>
              </w:rPr>
              <w:t>(year)</w:t>
            </w:r>
          </w:p>
          <w:p w:rsidR="00C92322" w:rsidRPr="00504673" w:rsidRDefault="00C92322" w:rsidP="008F0759">
            <w:pPr>
              <w:rPr>
                <w:rFonts w:ascii="Calibri" w:hAnsi="Calibri" w:cs="Arial"/>
                <w:b/>
                <w:sz w:val="20"/>
                <w:szCs w:val="20"/>
              </w:rPr>
            </w:pP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0" w:type="auto"/>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3051"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992" w:type="dxa"/>
            <w:shd w:val="clear" w:color="auto" w:fill="auto"/>
          </w:tcPr>
          <w:p w:rsidR="00C92322" w:rsidRDefault="00C92322" w:rsidP="008F0759">
            <w:pPr>
              <w:ind w:left="30" w:hanging="30"/>
              <w:rPr>
                <w:rFonts w:ascii="Calibri" w:hAnsi="Calibri" w:cs="Arial"/>
                <w:b/>
                <w:sz w:val="20"/>
                <w:szCs w:val="20"/>
              </w:rPr>
            </w:pPr>
            <w:r>
              <w:rPr>
                <w:rFonts w:ascii="Calibri" w:hAnsi="Calibri" w:cs="Arial"/>
                <w:b/>
                <w:sz w:val="20"/>
                <w:szCs w:val="20"/>
              </w:rPr>
              <w:t>HTA- context</w:t>
            </w:r>
          </w:p>
        </w:tc>
        <w:tc>
          <w:tcPr>
            <w:tcW w:w="0" w:type="auto"/>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Application</w:t>
            </w:r>
          </w:p>
        </w:tc>
        <w:tc>
          <w:tcPr>
            <w:tcW w:w="1186"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Target group</w:t>
            </w:r>
          </w:p>
        </w:tc>
        <w:tc>
          <w:tcPr>
            <w:tcW w:w="2814"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Items of checklist/</w:t>
            </w:r>
            <w:r w:rsidRPr="00504673">
              <w:rPr>
                <w:rFonts w:ascii="Calibri" w:hAnsi="Calibri" w:cs="Arial"/>
                <w:b/>
                <w:sz w:val="20"/>
                <w:szCs w:val="20"/>
              </w:rPr>
              <w:t>questionnaire</w:t>
            </w:r>
          </w:p>
        </w:tc>
      </w:tr>
      <w:tr w:rsidR="00C92322" w:rsidRPr="00504673" w:rsidTr="008F0759">
        <w:tc>
          <w:tcPr>
            <w:tcW w:w="0" w:type="auto"/>
            <w:shd w:val="clear" w:color="auto" w:fill="auto"/>
          </w:tcPr>
          <w:p w:rsidR="00C92322" w:rsidRPr="00504673" w:rsidRDefault="00C92322" w:rsidP="008F0759">
            <w:pPr>
              <w:rPr>
                <w:rFonts w:ascii="Calibri" w:hAnsi="Calibri"/>
                <w:sz w:val="20"/>
                <w:szCs w:val="20"/>
              </w:rPr>
            </w:pPr>
            <w:r>
              <w:rPr>
                <w:rFonts w:ascii="Calibri" w:hAnsi="Calibri"/>
                <w:noProof/>
                <w:sz w:val="20"/>
                <w:szCs w:val="20"/>
              </w:rPr>
              <w:t>(1) Office of Technology Assessment (OTA) (1976)</w:t>
            </w:r>
          </w:p>
          <w:p w:rsidR="00C92322" w:rsidRPr="00504673" w:rsidRDefault="00C92322" w:rsidP="008F0759">
            <w:pPr>
              <w:rPr>
                <w:rFonts w:ascii="Calibri" w:hAnsi="Calibri"/>
                <w:sz w:val="20"/>
                <w:szCs w:val="20"/>
              </w:rPr>
            </w:pPr>
          </w:p>
          <w:p w:rsidR="00C92322" w:rsidRPr="00504673" w:rsidRDefault="00C92322" w:rsidP="008F0759">
            <w:pPr>
              <w:rPr>
                <w:rFonts w:ascii="Calibri" w:hAnsi="Calibri"/>
                <w:sz w:val="20"/>
                <w:szCs w:val="20"/>
              </w:rPr>
            </w:pPr>
            <w:r>
              <w:rPr>
                <w:rFonts w:ascii="Calibri" w:hAnsi="Calibri"/>
                <w:noProof/>
                <w:sz w:val="20"/>
                <w:szCs w:val="20"/>
              </w:rPr>
              <w:t>(2) Banta (1993)</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No particular technology</w:t>
            </w:r>
          </w:p>
        </w:tc>
        <w:tc>
          <w:tcPr>
            <w:tcW w:w="3051"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present a list of questions to explore the implications of introducing a new technology</w:t>
            </w:r>
          </w:p>
          <w:p w:rsidR="00C92322" w:rsidRPr="00504673" w:rsidRDefault="00C92322" w:rsidP="008F0759">
            <w:pPr>
              <w:rPr>
                <w:rFonts w:ascii="Calibri" w:hAnsi="Calibri"/>
                <w:sz w:val="20"/>
                <w:szCs w:val="20"/>
              </w:rPr>
            </w:pPr>
          </w:p>
        </w:tc>
        <w:tc>
          <w:tcPr>
            <w:tcW w:w="992" w:type="dxa"/>
            <w:shd w:val="clear" w:color="auto" w:fill="auto"/>
          </w:tcPr>
          <w:p w:rsidR="00C92322" w:rsidRDefault="00C92322" w:rsidP="008F0759">
            <w:pPr>
              <w:rPr>
                <w:rFonts w:ascii="Calibri" w:hAnsi="Calibri"/>
                <w:sz w:val="20"/>
                <w:szCs w:val="20"/>
              </w:rPr>
            </w:pPr>
            <w:r>
              <w:rPr>
                <w:rFonts w:ascii="Calibri" w:hAnsi="Calibri"/>
                <w:sz w:val="20"/>
                <w:szCs w:val="20"/>
              </w:rPr>
              <w:t>Yes</w:t>
            </w:r>
          </w:p>
          <w:p w:rsidR="00C92322" w:rsidRDefault="00C92322" w:rsidP="008F0759">
            <w:pPr>
              <w:rPr>
                <w:rFonts w:ascii="Calibri" w:hAnsi="Calibri"/>
                <w:sz w:val="20"/>
                <w:szCs w:val="20"/>
              </w:rPr>
            </w:pPr>
          </w:p>
          <w:p w:rsidR="00C92322" w:rsidRDefault="00C92322" w:rsidP="008F0759">
            <w:pPr>
              <w:rPr>
                <w:rFonts w:ascii="Calibri" w:hAnsi="Calibri"/>
                <w:sz w:val="20"/>
                <w:szCs w:val="20"/>
              </w:rPr>
            </w:pPr>
          </w:p>
          <w:p w:rsidR="00C92322" w:rsidRDefault="00C92322" w:rsidP="008F0759">
            <w:pPr>
              <w:rPr>
                <w:rFonts w:ascii="Calibri" w:hAnsi="Calibri"/>
                <w:sz w:val="20"/>
                <w:szCs w:val="20"/>
              </w:rPr>
            </w:pPr>
          </w:p>
          <w:p w:rsidR="00C92322" w:rsidRDefault="00C92322" w:rsidP="008F0759">
            <w:pPr>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Yes</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No application identified</w:t>
            </w:r>
          </w:p>
        </w:tc>
        <w:tc>
          <w:tcPr>
            <w:tcW w:w="1186"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HTA developers</w:t>
            </w:r>
          </w:p>
        </w:tc>
        <w:tc>
          <w:tcPr>
            <w:tcW w:w="281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6 questions (with </w:t>
            </w:r>
            <w:r>
              <w:rPr>
                <w:rFonts w:ascii="Calibri" w:hAnsi="Calibri"/>
                <w:sz w:val="20"/>
                <w:szCs w:val="20"/>
              </w:rPr>
              <w:t>sub-questions</w:t>
            </w:r>
            <w:r w:rsidRPr="00504673">
              <w:rPr>
                <w:rFonts w:ascii="Calibri" w:hAnsi="Calibri"/>
                <w:sz w:val="20"/>
                <w:szCs w:val="20"/>
              </w:rPr>
              <w:t>) concerning social impact:</w:t>
            </w:r>
          </w:p>
          <w:p w:rsidR="00C92322" w:rsidRPr="00504673" w:rsidRDefault="00C92322" w:rsidP="008F0759">
            <w:pPr>
              <w:rPr>
                <w:rFonts w:ascii="Calibri" w:hAnsi="Calibri"/>
                <w:sz w:val="20"/>
                <w:szCs w:val="20"/>
              </w:rPr>
            </w:pPr>
            <w:r w:rsidRPr="00504673">
              <w:rPr>
                <w:rFonts w:ascii="Calibri" w:hAnsi="Calibri"/>
                <w:sz w:val="20"/>
                <w:szCs w:val="20"/>
              </w:rPr>
              <w:t>What are the implications of the medical technology for the</w:t>
            </w:r>
          </w:p>
          <w:p w:rsidR="00C92322" w:rsidRPr="00504673" w:rsidRDefault="00C92322" w:rsidP="008F0759">
            <w:pPr>
              <w:ind w:left="252" w:hanging="180"/>
              <w:rPr>
                <w:rFonts w:ascii="Calibri" w:hAnsi="Calibri"/>
                <w:sz w:val="20"/>
                <w:szCs w:val="20"/>
              </w:rPr>
            </w:pPr>
            <w:r>
              <w:rPr>
                <w:rFonts w:ascii="Calibri" w:hAnsi="Calibri"/>
                <w:sz w:val="20"/>
                <w:szCs w:val="20"/>
              </w:rPr>
              <w:t>- Patient,</w:t>
            </w:r>
          </w:p>
          <w:p w:rsidR="00C92322" w:rsidRPr="00504673" w:rsidRDefault="00C92322" w:rsidP="008F0759">
            <w:pPr>
              <w:ind w:left="252" w:hanging="180"/>
              <w:rPr>
                <w:rFonts w:ascii="Calibri" w:hAnsi="Calibri"/>
                <w:sz w:val="20"/>
                <w:szCs w:val="20"/>
              </w:rPr>
            </w:pPr>
            <w:r>
              <w:rPr>
                <w:rFonts w:ascii="Calibri" w:hAnsi="Calibri"/>
                <w:sz w:val="20"/>
                <w:szCs w:val="20"/>
              </w:rPr>
              <w:t>- Patient’s family,</w:t>
            </w:r>
          </w:p>
          <w:p w:rsidR="00C92322" w:rsidRPr="00504673" w:rsidRDefault="00C92322" w:rsidP="008F0759">
            <w:pPr>
              <w:ind w:left="252" w:hanging="180"/>
              <w:rPr>
                <w:rFonts w:ascii="Calibri" w:hAnsi="Calibri"/>
                <w:sz w:val="20"/>
                <w:szCs w:val="20"/>
              </w:rPr>
            </w:pPr>
            <w:r>
              <w:rPr>
                <w:rFonts w:ascii="Calibri" w:hAnsi="Calibri"/>
                <w:sz w:val="20"/>
                <w:szCs w:val="20"/>
              </w:rPr>
              <w:t>- Society,</w:t>
            </w:r>
          </w:p>
          <w:p w:rsidR="00C92322" w:rsidRPr="00504673" w:rsidRDefault="00C92322" w:rsidP="008F0759">
            <w:pPr>
              <w:ind w:left="252" w:hanging="180"/>
              <w:rPr>
                <w:rFonts w:ascii="Calibri" w:hAnsi="Calibri"/>
                <w:sz w:val="20"/>
                <w:szCs w:val="20"/>
              </w:rPr>
            </w:pPr>
            <w:r>
              <w:rPr>
                <w:rFonts w:ascii="Calibri" w:hAnsi="Calibri"/>
                <w:sz w:val="20"/>
                <w:szCs w:val="20"/>
              </w:rPr>
              <w:t>- Medical-care system,</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Legal and political sys</w:t>
            </w:r>
            <w:r>
              <w:rPr>
                <w:rFonts w:ascii="Calibri" w:hAnsi="Calibri"/>
                <w:sz w:val="20"/>
                <w:szCs w:val="20"/>
              </w:rPr>
              <w:t>tem,</w:t>
            </w:r>
          </w:p>
          <w:p w:rsidR="00C92322" w:rsidRPr="00504673" w:rsidRDefault="00C92322" w:rsidP="008F0759">
            <w:pPr>
              <w:ind w:left="252" w:hanging="180"/>
              <w:rPr>
                <w:rFonts w:ascii="Calibri" w:hAnsi="Calibri"/>
                <w:sz w:val="20"/>
                <w:szCs w:val="20"/>
                <w:lang w:val="en-US"/>
              </w:rPr>
            </w:pPr>
            <w:r w:rsidRPr="00504673">
              <w:rPr>
                <w:rFonts w:ascii="Calibri" w:hAnsi="Calibri"/>
                <w:sz w:val="20"/>
                <w:szCs w:val="20"/>
              </w:rPr>
              <w:t>- Economic system?</w:t>
            </w:r>
          </w:p>
        </w:tc>
      </w:tr>
      <w:tr w:rsidR="00C92322" w:rsidRPr="00504673" w:rsidTr="008F0759">
        <w:tc>
          <w:tcPr>
            <w:tcW w:w="0" w:type="auto"/>
            <w:shd w:val="clear" w:color="auto" w:fill="auto"/>
          </w:tcPr>
          <w:p w:rsidR="00C92322" w:rsidRPr="00504673" w:rsidRDefault="00C92322" w:rsidP="008F0759">
            <w:pPr>
              <w:rPr>
                <w:rFonts w:ascii="Calibri" w:hAnsi="Calibri"/>
                <w:sz w:val="20"/>
                <w:szCs w:val="20"/>
              </w:rPr>
            </w:pPr>
            <w:r>
              <w:rPr>
                <w:rFonts w:ascii="Calibri" w:hAnsi="Calibri"/>
                <w:noProof/>
                <w:sz w:val="20"/>
                <w:szCs w:val="20"/>
              </w:rPr>
              <w:t>(3) Oortwijn et al. (1996)</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Nether</w:t>
            </w:r>
            <w:r w:rsidRPr="00504673">
              <w:rPr>
                <w:rFonts w:ascii="Calibri" w:hAnsi="Calibri"/>
                <w:sz w:val="20"/>
                <w:szCs w:val="20"/>
              </w:rPr>
              <w:softHyphen/>
              <w:t>lands</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N</w:t>
            </w:r>
            <w:r w:rsidRPr="00DC5AFD">
              <w:rPr>
                <w:rFonts w:ascii="Calibri" w:hAnsi="Calibri"/>
                <w:sz w:val="20"/>
                <w:szCs w:val="20"/>
              </w:rPr>
              <w:t>o particular technology</w:t>
            </w:r>
          </w:p>
        </w:tc>
        <w:tc>
          <w:tcPr>
            <w:tcW w:w="3051"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Development of a checklist for the evaluation of the societal relevance of research proposals with regard to new and existing medical technologies/</w:t>
            </w:r>
          </w:p>
          <w:p w:rsidR="00C92322" w:rsidRPr="00504673" w:rsidRDefault="00C92322" w:rsidP="008F0759">
            <w:pPr>
              <w:rPr>
                <w:rFonts w:ascii="Calibri" w:hAnsi="Calibri"/>
                <w:sz w:val="20"/>
                <w:szCs w:val="20"/>
              </w:rPr>
            </w:pPr>
            <w:r w:rsidRPr="00504673">
              <w:rPr>
                <w:rFonts w:ascii="Calibri" w:hAnsi="Calibri"/>
                <w:sz w:val="20"/>
                <w:szCs w:val="20"/>
              </w:rPr>
              <w:t>8 investigational medicine proposals</w:t>
            </w:r>
          </w:p>
        </w:tc>
        <w:tc>
          <w:tcPr>
            <w:tcW w:w="992" w:type="dxa"/>
            <w:shd w:val="clear" w:color="auto" w:fill="auto"/>
          </w:tcPr>
          <w:p w:rsidR="00C92322" w:rsidRPr="00504673" w:rsidRDefault="00C92322" w:rsidP="008F0759">
            <w:pPr>
              <w:rPr>
                <w:rFonts w:ascii="Calibri" w:hAnsi="Calibri"/>
                <w:sz w:val="20"/>
                <w:szCs w:val="20"/>
              </w:rPr>
            </w:pPr>
            <w:r>
              <w:rPr>
                <w:rFonts w:ascii="Calibri" w:hAnsi="Calibri"/>
                <w:sz w:val="20"/>
                <w:szCs w:val="20"/>
              </w:rPr>
              <w:t>Yes</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Checklist was tested by the authors</w:t>
            </w:r>
          </w:p>
          <w:p w:rsidR="00C92322" w:rsidRPr="00504673" w:rsidRDefault="00C92322" w:rsidP="008F0759">
            <w:pPr>
              <w:rPr>
                <w:rFonts w:ascii="Calibri" w:hAnsi="Calibri"/>
                <w:sz w:val="20"/>
                <w:szCs w:val="20"/>
              </w:rPr>
            </w:pPr>
          </w:p>
        </w:tc>
        <w:tc>
          <w:tcPr>
            <w:tcW w:w="1186" w:type="dxa"/>
            <w:shd w:val="clear" w:color="auto" w:fill="auto"/>
          </w:tcPr>
          <w:p w:rsidR="00C92322" w:rsidRPr="00504673" w:rsidRDefault="00C92322" w:rsidP="008F0759">
            <w:pPr>
              <w:rPr>
                <w:rFonts w:ascii="Calibri" w:hAnsi="Calibri"/>
                <w:sz w:val="20"/>
                <w:szCs w:val="20"/>
              </w:rPr>
            </w:pPr>
            <w:r>
              <w:rPr>
                <w:rFonts w:ascii="Calibri" w:hAnsi="Calibri"/>
                <w:sz w:val="20"/>
                <w:szCs w:val="20"/>
              </w:rPr>
              <w:t>HTA</w:t>
            </w:r>
            <w:r w:rsidRPr="00504673">
              <w:rPr>
                <w:rFonts w:ascii="Calibri" w:hAnsi="Calibri"/>
                <w:sz w:val="20"/>
                <w:szCs w:val="20"/>
              </w:rPr>
              <w:t xml:space="preserve"> developers </w:t>
            </w:r>
          </w:p>
        </w:tc>
        <w:tc>
          <w:tcPr>
            <w:tcW w:w="281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10 indicators (with 25 criteria) concerning societal criteria:</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Epidemiological criteria</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Quality of life</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Cost-of illness</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Frequency of use</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Efficacy</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Costs</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Controversy</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Susceptibility of physicians to new knowledge</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Indication region</w:t>
            </w:r>
          </w:p>
          <w:p w:rsidR="00C92322" w:rsidRPr="00504673" w:rsidRDefault="00C92322" w:rsidP="008F0759">
            <w:pPr>
              <w:ind w:left="252" w:hanging="180"/>
              <w:rPr>
                <w:rFonts w:ascii="Calibri" w:hAnsi="Calibri"/>
                <w:sz w:val="20"/>
                <w:szCs w:val="20"/>
                <w:lang w:val="en-US"/>
              </w:rPr>
            </w:pPr>
            <w:r w:rsidRPr="00504673">
              <w:rPr>
                <w:rFonts w:ascii="Calibri" w:hAnsi="Calibri"/>
                <w:sz w:val="20"/>
                <w:szCs w:val="20"/>
              </w:rPr>
              <w:t>- Ethical &amp; social implications</w:t>
            </w:r>
          </w:p>
        </w:tc>
      </w:tr>
      <w:tr w:rsidR="00C92322" w:rsidRPr="00504673" w:rsidTr="008F0759">
        <w:trPr>
          <w:trHeight w:val="3960"/>
        </w:trPr>
        <w:tc>
          <w:tcPr>
            <w:tcW w:w="0" w:type="auto"/>
            <w:shd w:val="clear" w:color="auto" w:fill="auto"/>
          </w:tcPr>
          <w:p w:rsidR="00C92322" w:rsidRPr="00FC7A81" w:rsidRDefault="00C92322" w:rsidP="008F0759">
            <w:pPr>
              <w:rPr>
                <w:rFonts w:ascii="Calibri" w:hAnsi="Calibri" w:cs="Arial"/>
                <w:sz w:val="20"/>
                <w:szCs w:val="20"/>
                <w:lang w:val="de-DE"/>
              </w:rPr>
            </w:pPr>
            <w:r>
              <w:rPr>
                <w:rFonts w:ascii="Calibri" w:hAnsi="Calibri" w:cs="Arial"/>
                <w:noProof/>
                <w:sz w:val="20"/>
                <w:szCs w:val="20"/>
                <w:lang w:val="de-DE"/>
              </w:rPr>
              <w:lastRenderedPageBreak/>
              <w:t>(4)</w:t>
            </w:r>
            <w:r w:rsidRPr="00FC7A81">
              <w:rPr>
                <w:rFonts w:ascii="Calibri" w:hAnsi="Calibri" w:cs="Arial"/>
                <w:noProof/>
                <w:sz w:val="20"/>
                <w:szCs w:val="20"/>
                <w:lang w:val="de-DE"/>
              </w:rPr>
              <w:t xml:space="preserve"> Hofman (2005)</w:t>
            </w:r>
          </w:p>
          <w:p w:rsidR="00C92322" w:rsidRPr="00FC7A81" w:rsidRDefault="00C92322" w:rsidP="008F0759">
            <w:pPr>
              <w:rPr>
                <w:rFonts w:ascii="Calibri" w:hAnsi="Calibri" w:cs="Arial"/>
                <w:sz w:val="20"/>
                <w:szCs w:val="20"/>
                <w:lang w:val="de-DE"/>
              </w:rPr>
            </w:pPr>
          </w:p>
          <w:p w:rsidR="00C92322" w:rsidRPr="00FC7A81" w:rsidRDefault="00C92322" w:rsidP="008F0759">
            <w:pPr>
              <w:rPr>
                <w:rFonts w:ascii="Calibri" w:hAnsi="Calibri" w:cs="Arial"/>
                <w:sz w:val="20"/>
                <w:szCs w:val="20"/>
                <w:lang w:val="de-DE"/>
              </w:rPr>
            </w:pPr>
            <w:r>
              <w:rPr>
                <w:rFonts w:ascii="Calibri" w:hAnsi="Calibri" w:cs="Arial"/>
                <w:noProof/>
                <w:sz w:val="20"/>
                <w:szCs w:val="20"/>
                <w:lang w:val="de-DE"/>
              </w:rPr>
              <w:t xml:space="preserve">(5) </w:t>
            </w:r>
            <w:r w:rsidRPr="00FC7A81">
              <w:rPr>
                <w:rFonts w:ascii="Calibri" w:hAnsi="Calibri" w:cs="Arial"/>
                <w:noProof/>
                <w:sz w:val="20"/>
                <w:szCs w:val="20"/>
                <w:lang w:val="de-DE"/>
              </w:rPr>
              <w:t>Droste et al. (2011)</w:t>
            </w:r>
          </w:p>
          <w:p w:rsidR="00C92322" w:rsidRPr="00FC7A81" w:rsidRDefault="00C92322" w:rsidP="008F0759">
            <w:pPr>
              <w:rPr>
                <w:rFonts w:ascii="Calibri" w:hAnsi="Calibri" w:cs="Arial"/>
                <w:sz w:val="20"/>
                <w:szCs w:val="20"/>
                <w:lang w:val="de-DE"/>
              </w:rPr>
            </w:pPr>
          </w:p>
          <w:p w:rsidR="00C92322" w:rsidRPr="00FC7A81" w:rsidRDefault="00C92322" w:rsidP="008F0759">
            <w:pPr>
              <w:rPr>
                <w:rFonts w:ascii="Calibri" w:hAnsi="Calibri" w:cs="Arial"/>
                <w:sz w:val="20"/>
                <w:szCs w:val="20"/>
                <w:lang w:val="de-DE"/>
              </w:rPr>
            </w:pPr>
            <w:r>
              <w:rPr>
                <w:rFonts w:ascii="Calibri" w:hAnsi="Calibri" w:cs="Arial"/>
                <w:noProof/>
                <w:sz w:val="20"/>
                <w:szCs w:val="20"/>
                <w:lang w:val="de-DE"/>
              </w:rPr>
              <w:t>(6)</w:t>
            </w:r>
            <w:r w:rsidRPr="00FC7A81">
              <w:rPr>
                <w:rFonts w:ascii="Calibri" w:hAnsi="Calibri" w:cs="Arial"/>
                <w:noProof/>
                <w:sz w:val="20"/>
                <w:szCs w:val="20"/>
                <w:lang w:val="de-DE"/>
              </w:rPr>
              <w:t xml:space="preserve"> Hofmann (2013)</w:t>
            </w:r>
          </w:p>
          <w:p w:rsidR="00C92322" w:rsidRPr="00FC7A81" w:rsidRDefault="00C92322" w:rsidP="008F0759">
            <w:pPr>
              <w:rPr>
                <w:rFonts w:ascii="Calibri" w:hAnsi="Calibri" w:cs="Arial"/>
                <w:sz w:val="20"/>
                <w:szCs w:val="20"/>
                <w:lang w:val="de-DE"/>
              </w:rPr>
            </w:pPr>
          </w:p>
          <w:p w:rsidR="00C92322" w:rsidRPr="00FC7A81" w:rsidRDefault="00C92322" w:rsidP="008F0759">
            <w:pPr>
              <w:rPr>
                <w:rFonts w:ascii="Calibri" w:hAnsi="Calibri" w:cs="Arial"/>
                <w:sz w:val="20"/>
                <w:szCs w:val="20"/>
                <w:lang w:val="de-DE"/>
              </w:rPr>
            </w:pPr>
          </w:p>
          <w:p w:rsidR="00C92322" w:rsidRPr="00FC7A81" w:rsidRDefault="00C92322" w:rsidP="008F0759">
            <w:pPr>
              <w:rPr>
                <w:rFonts w:ascii="Calibri" w:hAnsi="Calibri" w:cs="Arial"/>
                <w:sz w:val="20"/>
                <w:szCs w:val="20"/>
                <w:lang w:val="de-DE"/>
              </w:rPr>
            </w:pP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Norway</w:t>
            </w:r>
          </w:p>
        </w:tc>
        <w:tc>
          <w:tcPr>
            <w:tcW w:w="0" w:type="auto"/>
            <w:shd w:val="clear" w:color="auto" w:fill="auto"/>
          </w:tcPr>
          <w:p w:rsidR="00C92322" w:rsidRPr="00542225" w:rsidRDefault="00C92322" w:rsidP="008F0759">
            <w:pPr>
              <w:rPr>
                <w:rFonts w:ascii="Calibri" w:hAnsi="Calibri" w:cs="Arial"/>
                <w:sz w:val="20"/>
                <w:szCs w:val="20"/>
                <w:lang w:val="en-US"/>
              </w:rPr>
            </w:pPr>
            <w:r w:rsidRPr="00504673">
              <w:rPr>
                <w:rFonts w:ascii="Calibri" w:hAnsi="Calibri" w:cs="Arial"/>
                <w:sz w:val="20"/>
                <w:szCs w:val="20"/>
              </w:rPr>
              <w:t>No technology assessed</w:t>
            </w:r>
            <w:r w:rsidRPr="00504673" w:rsidDel="006E411A">
              <w:rPr>
                <w:rFonts w:ascii="Calibri" w:hAnsi="Calibri" w:cs="Arial"/>
                <w:sz w:val="20"/>
                <w:szCs w:val="20"/>
                <w:lang w:val="en-US"/>
              </w:rPr>
              <w:t xml:space="preserve"> </w:t>
            </w:r>
            <w:r w:rsidRPr="00504673">
              <w:rPr>
                <w:rFonts w:ascii="Calibri" w:hAnsi="Calibri" w:cs="Arial"/>
                <w:sz w:val="20"/>
                <w:szCs w:val="20"/>
                <w:lang w:val="en-US"/>
              </w:rPr>
              <w:t>in the first publication, but applications are pro</w:t>
            </w:r>
            <w:r>
              <w:rPr>
                <w:rFonts w:ascii="Calibri" w:hAnsi="Calibri" w:cs="Arial"/>
                <w:sz w:val="20"/>
                <w:szCs w:val="20"/>
                <w:lang w:val="en-US"/>
              </w:rPr>
              <w:t xml:space="preserve">vided in </w:t>
            </w:r>
            <w:r w:rsidRPr="00504673">
              <w:rPr>
                <w:rFonts w:ascii="Calibri" w:hAnsi="Calibri" w:cs="Arial"/>
                <w:sz w:val="20"/>
                <w:szCs w:val="20"/>
                <w:lang w:val="en-US"/>
              </w:rPr>
              <w:t>the two later publications</w:t>
            </w:r>
            <w:r w:rsidRPr="00E46862">
              <w:rPr>
                <w:rFonts w:ascii="Calibri" w:hAnsi="Calibri" w:cs="Arial"/>
                <w:sz w:val="20"/>
                <w:szCs w:val="20"/>
                <w:lang w:val="en-US"/>
              </w:rPr>
              <w:t xml:space="preserve">. </w:t>
            </w:r>
            <w:r w:rsidRPr="00E46862">
              <w:rPr>
                <w:rFonts w:ascii="Calibri" w:hAnsi="Calibri" w:cs="Arial"/>
                <w:noProof/>
                <w:sz w:val="20"/>
                <w:szCs w:val="20"/>
                <w:lang w:val="en-US"/>
              </w:rPr>
              <w:t>Hofmann (2013)</w:t>
            </w:r>
            <w:r w:rsidRPr="00E46862">
              <w:rPr>
                <w:rFonts w:ascii="Calibri" w:hAnsi="Calibri" w:cs="Arial"/>
                <w:sz w:val="20"/>
                <w:szCs w:val="20"/>
                <w:lang w:val="en-US"/>
              </w:rPr>
              <w:t xml:space="preserve"> focuses</w:t>
            </w:r>
            <w:r w:rsidRPr="00504673">
              <w:rPr>
                <w:rFonts w:ascii="Calibri" w:hAnsi="Calibri" w:cs="Arial"/>
                <w:sz w:val="20"/>
                <w:szCs w:val="20"/>
                <w:lang w:val="en-US"/>
              </w:rPr>
              <w:t xml:space="preserve"> on ethical issues related to bariatric surgery in children and adolescents.</w:t>
            </w:r>
          </w:p>
          <w:p w:rsidR="00C92322" w:rsidRPr="00504673" w:rsidRDefault="00C92322" w:rsidP="008F0759">
            <w:pPr>
              <w:rPr>
                <w:rFonts w:ascii="Calibri" w:hAnsi="Calibri" w:cs="Arial"/>
                <w:sz w:val="20"/>
                <w:szCs w:val="20"/>
              </w:rPr>
            </w:pPr>
            <w:r>
              <w:rPr>
                <w:rFonts w:ascii="Calibri" w:hAnsi="Calibri" w:cs="Arial"/>
                <w:noProof/>
                <w:sz w:val="20"/>
                <w:szCs w:val="20"/>
                <w:lang w:val="en-US"/>
              </w:rPr>
              <w:t>Droste et al. (2011)</w:t>
            </w:r>
            <w:r>
              <w:rPr>
                <w:rFonts w:ascii="Calibri" w:hAnsi="Calibri" w:cs="Arial"/>
                <w:sz w:val="20"/>
                <w:szCs w:val="20"/>
                <w:lang w:val="en-US"/>
              </w:rPr>
              <w:t xml:space="preserve"> applies</w:t>
            </w:r>
            <w:r w:rsidRPr="00504673">
              <w:rPr>
                <w:rFonts w:ascii="Calibri" w:hAnsi="Calibri" w:cs="Arial"/>
                <w:sz w:val="20"/>
                <w:szCs w:val="20"/>
                <w:lang w:val="en-US"/>
              </w:rPr>
              <w:t xml:space="preserve"> the checklist in a systematic review on ethi</w:t>
            </w:r>
            <w:r>
              <w:rPr>
                <w:rFonts w:ascii="Calibri" w:hAnsi="Calibri" w:cs="Arial"/>
                <w:sz w:val="20"/>
                <w:szCs w:val="20"/>
                <w:lang w:val="en-US"/>
              </w:rPr>
              <w:t>cal issues of a</w:t>
            </w:r>
            <w:r w:rsidRPr="00504673">
              <w:rPr>
                <w:rFonts w:ascii="Calibri" w:hAnsi="Calibri" w:cs="Arial"/>
                <w:sz w:val="20"/>
                <w:szCs w:val="20"/>
                <w:lang w:val="en-US"/>
              </w:rPr>
              <w:t>utologous stem cell transplantation (ASCT) in breast cancer.</w:t>
            </w:r>
          </w:p>
        </w:tc>
        <w:tc>
          <w:tcPr>
            <w:tcW w:w="3051"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develop a procedure to integrate mor</w:t>
            </w:r>
            <w:r>
              <w:rPr>
                <w:rFonts w:ascii="Calibri" w:hAnsi="Calibri" w:cs="Arial"/>
                <w:sz w:val="20"/>
                <w:szCs w:val="20"/>
              </w:rPr>
              <w:t>al issues in HTA.</w:t>
            </w:r>
          </w:p>
          <w:p w:rsidR="00C92322" w:rsidRPr="00504673" w:rsidRDefault="00C92322" w:rsidP="008F0759">
            <w:pPr>
              <w:rPr>
                <w:rFonts w:ascii="Calibri" w:hAnsi="Calibri" w:cs="Arial"/>
                <w:sz w:val="20"/>
                <w:szCs w:val="20"/>
                <w:lang w:val="en-US"/>
              </w:rPr>
            </w:pPr>
          </w:p>
        </w:tc>
        <w:tc>
          <w:tcPr>
            <w:tcW w:w="992" w:type="dxa"/>
            <w:shd w:val="clear" w:color="auto" w:fill="auto"/>
          </w:tcPr>
          <w:p w:rsidR="00C92322" w:rsidRDefault="00C92322" w:rsidP="008F0759">
            <w:pPr>
              <w:rPr>
                <w:rFonts w:ascii="Calibri" w:hAnsi="Calibri" w:cs="Arial"/>
                <w:sz w:val="20"/>
                <w:szCs w:val="20"/>
              </w:rPr>
            </w:pPr>
            <w:r>
              <w:rPr>
                <w:rFonts w:ascii="Calibri" w:hAnsi="Calibri" w:cs="Arial"/>
                <w:sz w:val="20"/>
                <w:szCs w:val="20"/>
              </w:rPr>
              <w:t>Yes</w:t>
            </w: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r>
              <w:rPr>
                <w:rFonts w:ascii="Calibri" w:hAnsi="Calibri" w:cs="Arial"/>
                <w:sz w:val="20"/>
                <w:szCs w:val="20"/>
              </w:rPr>
              <w:t>Yes</w:t>
            </w: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r>
              <w:rPr>
                <w:rFonts w:ascii="Calibri" w:hAnsi="Calibri" w:cs="Arial"/>
                <w:sz w:val="20"/>
                <w:szCs w:val="20"/>
              </w:rPr>
              <w:t>Yes</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Checklist was applied.</w:t>
            </w:r>
          </w:p>
        </w:tc>
        <w:tc>
          <w:tcPr>
            <w:tcW w:w="118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rPr>
              <w:t>P</w:t>
            </w:r>
            <w:r w:rsidRPr="00504673">
              <w:rPr>
                <w:rFonts w:ascii="Calibri" w:hAnsi="Calibri" w:cs="Arial"/>
                <w:sz w:val="20"/>
                <w:szCs w:val="20"/>
              </w:rPr>
              <w:t>otential target groups are HTA developers</w:t>
            </w:r>
            <w:r w:rsidRPr="00504673" w:rsidDel="006E411A">
              <w:rPr>
                <w:rFonts w:ascii="Calibri" w:hAnsi="Calibri" w:cs="Arial"/>
                <w:sz w:val="20"/>
                <w:szCs w:val="20"/>
              </w:rPr>
              <w:t xml:space="preserve"> </w:t>
            </w:r>
          </w:p>
        </w:tc>
        <w:tc>
          <w:tcPr>
            <w:tcW w:w="2814" w:type="dxa"/>
            <w:shd w:val="clear" w:color="auto" w:fill="auto"/>
          </w:tcPr>
          <w:p w:rsidR="00C92322" w:rsidRDefault="00C92322" w:rsidP="008F0759">
            <w:pPr>
              <w:rPr>
                <w:rFonts w:ascii="Calibri" w:hAnsi="Calibri" w:cs="Arial"/>
                <w:sz w:val="20"/>
                <w:szCs w:val="20"/>
              </w:rPr>
            </w:pPr>
            <w:r w:rsidRPr="00504673">
              <w:rPr>
                <w:rFonts w:ascii="Calibri" w:hAnsi="Calibri" w:cs="Arial"/>
                <w:sz w:val="20"/>
                <w:szCs w:val="20"/>
              </w:rPr>
              <w:t xml:space="preserve">Items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rPr>
              <w:t>33 questions concerning moral aspects related e.g. to</w:t>
            </w:r>
            <w:r>
              <w:rPr>
                <w:rFonts w:ascii="Calibri" w:hAnsi="Calibri" w:cs="Arial"/>
                <w:sz w:val="20"/>
                <w:szCs w:val="20"/>
              </w:rPr>
              <w:t xml:space="preserve"> s</w:t>
            </w:r>
            <w:r w:rsidRPr="00504673">
              <w:rPr>
                <w:rFonts w:ascii="Calibri" w:hAnsi="Calibri" w:cs="Arial"/>
                <w:sz w:val="20"/>
                <w:szCs w:val="20"/>
              </w:rPr>
              <w:t>takeholders</w:t>
            </w:r>
            <w:r>
              <w:rPr>
                <w:rFonts w:ascii="Calibri" w:hAnsi="Calibri" w:cs="Arial"/>
                <w:sz w:val="20"/>
                <w:szCs w:val="20"/>
              </w:rPr>
              <w:t>, t</w:t>
            </w:r>
            <w:r w:rsidRPr="00504673">
              <w:rPr>
                <w:rFonts w:ascii="Calibri" w:hAnsi="Calibri" w:cs="Arial"/>
                <w:sz w:val="20"/>
                <w:szCs w:val="20"/>
              </w:rPr>
              <w:t>echnology</w:t>
            </w:r>
            <w:r>
              <w:rPr>
                <w:rFonts w:ascii="Calibri" w:hAnsi="Calibri" w:cs="Arial"/>
                <w:sz w:val="20"/>
                <w:szCs w:val="20"/>
              </w:rPr>
              <w:t>, m</w:t>
            </w:r>
            <w:r w:rsidRPr="00504673">
              <w:rPr>
                <w:rFonts w:ascii="Calibri" w:hAnsi="Calibri" w:cs="Arial"/>
                <w:sz w:val="20"/>
                <w:szCs w:val="20"/>
              </w:rPr>
              <w:t>ethodological choices</w:t>
            </w:r>
            <w:r>
              <w:rPr>
                <w:rFonts w:ascii="Calibri" w:hAnsi="Calibri" w:cs="Arial"/>
                <w:sz w:val="20"/>
                <w:szCs w:val="20"/>
              </w:rPr>
              <w:t>, t</w:t>
            </w:r>
            <w:r w:rsidRPr="00504673">
              <w:rPr>
                <w:rFonts w:ascii="Calibri" w:hAnsi="Calibri" w:cs="Arial"/>
                <w:sz w:val="20"/>
                <w:szCs w:val="20"/>
              </w:rPr>
              <w:t>echnology assessment</w:t>
            </w:r>
            <w:r w:rsidRPr="00504673" w:rsidDel="006E411A">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For the socio-cultural assessment esp. the following points are of interest:</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Medicalization</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Discrimination</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(social) responsibility of parents and stakeholders deciding on a child/adolescent</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Stigma of obesity</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Feelings of guilt and shame related to obesity</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Surgery as a medical solution for social problems (of unsound attitudes and discrimation)</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Social status</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Social economic status and race (disadvantaged children) – challenges norms for equality re access of treatment</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Professional and economic interest of stakeholders</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Social construction of obesity</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 xml:space="preserve">Normative (moral) aspects of obesity </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Social life participation of obese/treated children</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 xml:space="preserve">Psychosocial effects </w:t>
            </w:r>
            <w:r w:rsidRPr="00504673">
              <w:rPr>
                <w:rFonts w:ascii="Calibri" w:hAnsi="Calibri" w:cs="Arial"/>
                <w:sz w:val="20"/>
                <w:szCs w:val="20"/>
                <w:lang w:val="en-US"/>
              </w:rPr>
              <w:lastRenderedPageBreak/>
              <w:t>(especially because the target group)</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Restriction of life-style choices</w:t>
            </w:r>
          </w:p>
          <w:p w:rsidR="00C92322" w:rsidRPr="00504673" w:rsidRDefault="00C92322" w:rsidP="008F0759">
            <w:pPr>
              <w:numPr>
                <w:ilvl w:val="0"/>
                <w:numId w:val="30"/>
              </w:numPr>
              <w:ind w:left="183" w:hanging="142"/>
              <w:rPr>
                <w:rFonts w:ascii="Calibri" w:hAnsi="Calibri" w:cs="Arial"/>
                <w:sz w:val="20"/>
                <w:szCs w:val="20"/>
                <w:lang w:val="en-US"/>
              </w:rPr>
            </w:pPr>
            <w:r w:rsidRPr="00504673">
              <w:rPr>
                <w:rFonts w:ascii="Calibri" w:hAnsi="Calibri" w:cs="Arial"/>
                <w:sz w:val="20"/>
                <w:szCs w:val="20"/>
                <w:lang w:val="en-US"/>
              </w:rPr>
              <w:t>Autonomy</w:t>
            </w:r>
          </w:p>
        </w:tc>
      </w:tr>
      <w:tr w:rsidR="00C92322" w:rsidRPr="00504673" w:rsidTr="008F0759">
        <w:tc>
          <w:tcPr>
            <w:tcW w:w="0" w:type="auto"/>
            <w:shd w:val="clear" w:color="auto" w:fill="auto"/>
          </w:tcPr>
          <w:p w:rsidR="00C92322" w:rsidRPr="00EF7D62" w:rsidRDefault="00C92322" w:rsidP="008F0759">
            <w:pPr>
              <w:rPr>
                <w:rFonts w:ascii="Calibri" w:hAnsi="Calibri" w:cs="Arial"/>
                <w:sz w:val="20"/>
                <w:szCs w:val="20"/>
                <w:lang w:val="en-US"/>
              </w:rPr>
            </w:pPr>
            <w:r>
              <w:rPr>
                <w:rFonts w:ascii="Calibri" w:hAnsi="Calibri" w:cs="Arial"/>
                <w:noProof/>
                <w:sz w:val="20"/>
                <w:szCs w:val="20"/>
              </w:rPr>
              <w:lastRenderedPageBreak/>
              <w:t>(7) EUnetHTA (2008a)</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noProof/>
                <w:sz w:val="20"/>
                <w:szCs w:val="20"/>
                <w:lang w:val="en-US"/>
              </w:rPr>
              <w:t>(8) EUnetHTA(2008b)</w:t>
            </w:r>
          </w:p>
          <w:p w:rsidR="00C92322" w:rsidRPr="00EF7D62" w:rsidRDefault="00C92322" w:rsidP="008F0759">
            <w:pPr>
              <w:rPr>
                <w:rFonts w:ascii="Calibri" w:hAnsi="Calibri" w:cs="Arial"/>
                <w:sz w:val="20"/>
                <w:szCs w:val="20"/>
                <w:lang w:val="en-US"/>
              </w:rPr>
            </w:pPr>
          </w:p>
          <w:p w:rsidR="00C92322" w:rsidRPr="008415B7" w:rsidRDefault="00C92322" w:rsidP="008F0759">
            <w:pPr>
              <w:rPr>
                <w:rFonts w:ascii="Calibri" w:hAnsi="Calibri" w:cs="Arial"/>
                <w:sz w:val="20"/>
                <w:szCs w:val="20"/>
                <w:lang w:val="de-DE"/>
              </w:rPr>
            </w:pPr>
            <w:r w:rsidRPr="008415B7">
              <w:rPr>
                <w:rFonts w:ascii="Calibri" w:hAnsi="Calibri" w:cs="Arial"/>
                <w:noProof/>
                <w:sz w:val="20"/>
                <w:szCs w:val="20"/>
                <w:lang w:val="de-DE"/>
              </w:rPr>
              <w:t>(9) EUnetHTA (2008c)</w:t>
            </w:r>
          </w:p>
          <w:p w:rsidR="00C92322" w:rsidRPr="008415B7" w:rsidRDefault="00C92322" w:rsidP="008F0759">
            <w:pPr>
              <w:rPr>
                <w:rFonts w:ascii="Calibri" w:hAnsi="Calibri" w:cs="Arial"/>
                <w:sz w:val="20"/>
                <w:szCs w:val="20"/>
                <w:lang w:val="de-DE"/>
              </w:rPr>
            </w:pPr>
          </w:p>
          <w:p w:rsidR="00C92322" w:rsidRPr="008415B7" w:rsidRDefault="00C92322" w:rsidP="008F0759">
            <w:pPr>
              <w:rPr>
                <w:rFonts w:ascii="Calibri" w:hAnsi="Calibri" w:cs="Arial"/>
                <w:sz w:val="20"/>
                <w:szCs w:val="20"/>
                <w:lang w:val="de-DE"/>
              </w:rPr>
            </w:pPr>
            <w:r w:rsidRPr="008415B7">
              <w:rPr>
                <w:rFonts w:ascii="Calibri" w:hAnsi="Calibri" w:cs="Arial"/>
                <w:noProof/>
                <w:sz w:val="20"/>
                <w:szCs w:val="20"/>
                <w:lang w:val="de-DE"/>
              </w:rPr>
              <w:t>(10) EUnetHTA (2008d)</w:t>
            </w:r>
          </w:p>
          <w:p w:rsidR="00C92322" w:rsidRPr="008415B7" w:rsidRDefault="00C92322" w:rsidP="008F0759">
            <w:pPr>
              <w:rPr>
                <w:rFonts w:ascii="Calibri" w:hAnsi="Calibri" w:cs="Arial"/>
                <w:sz w:val="20"/>
                <w:szCs w:val="20"/>
                <w:lang w:val="de-DE"/>
              </w:rPr>
            </w:pPr>
          </w:p>
          <w:p w:rsidR="00C92322" w:rsidRPr="001F20A7" w:rsidRDefault="00C92322" w:rsidP="008F0759">
            <w:pPr>
              <w:rPr>
                <w:rFonts w:ascii="Calibri" w:hAnsi="Calibri" w:cs="Arial"/>
                <w:sz w:val="20"/>
                <w:szCs w:val="20"/>
                <w:lang w:val="en-US"/>
              </w:rPr>
            </w:pPr>
            <w:r w:rsidRPr="008415B7">
              <w:rPr>
                <w:rFonts w:ascii="Calibri" w:hAnsi="Calibri" w:cs="Arial"/>
                <w:noProof/>
                <w:sz w:val="20"/>
                <w:szCs w:val="20"/>
                <w:lang w:val="de-DE"/>
              </w:rPr>
              <w:t xml:space="preserve">(11) Pasternack et al. </w:t>
            </w:r>
            <w:r>
              <w:rPr>
                <w:rFonts w:ascii="Calibri" w:hAnsi="Calibri" w:cs="Arial"/>
                <w:noProof/>
                <w:sz w:val="20"/>
                <w:szCs w:val="20"/>
              </w:rPr>
              <w:t>(2009)</w:t>
            </w:r>
          </w:p>
          <w:p w:rsidR="00C92322" w:rsidRPr="001F20A7" w:rsidRDefault="00C92322" w:rsidP="008F0759">
            <w:pPr>
              <w:rPr>
                <w:rFonts w:ascii="Calibri" w:hAnsi="Calibri" w:cs="Arial"/>
                <w:sz w:val="20"/>
                <w:szCs w:val="20"/>
                <w:lang w:val="en-US"/>
              </w:rPr>
            </w:pPr>
          </w:p>
          <w:p w:rsidR="00C92322" w:rsidRPr="009E5099" w:rsidRDefault="00C92322" w:rsidP="008F0759">
            <w:pPr>
              <w:rPr>
                <w:rFonts w:ascii="Calibri" w:hAnsi="Calibri" w:cs="Arial"/>
                <w:sz w:val="20"/>
                <w:szCs w:val="20"/>
                <w:lang w:val="en-US"/>
              </w:rPr>
            </w:pPr>
            <w:r>
              <w:rPr>
                <w:rFonts w:ascii="Calibri" w:hAnsi="Calibri" w:cs="Arial"/>
                <w:noProof/>
                <w:sz w:val="20"/>
                <w:szCs w:val="20"/>
              </w:rPr>
              <w:t>(12) Saarni et al. (2011)</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Europe</w:t>
            </w:r>
          </w:p>
        </w:tc>
        <w:tc>
          <w:tcPr>
            <w:tcW w:w="0" w:type="auto"/>
            <w:shd w:val="clear" w:color="auto" w:fill="auto"/>
          </w:tcPr>
          <w:p w:rsidR="00C92322" w:rsidRPr="00C82796" w:rsidRDefault="00C92322" w:rsidP="008F0759">
            <w:pPr>
              <w:ind w:right="-108"/>
              <w:rPr>
                <w:rFonts w:ascii="Calibri" w:hAnsi="Calibri" w:cs="Arial"/>
                <w:sz w:val="20"/>
                <w:szCs w:val="20"/>
                <w:lang w:val="en-US"/>
              </w:rPr>
            </w:pPr>
            <w:r w:rsidRPr="00C82796">
              <w:rPr>
                <w:rFonts w:ascii="Calibri" w:hAnsi="Calibri" w:cs="Arial"/>
                <w:sz w:val="20"/>
                <w:szCs w:val="20"/>
                <w:lang w:val="en-US"/>
              </w:rPr>
              <w:t xml:space="preserve">Multislice computed tomography (MSCT) coronary angiography </w:t>
            </w:r>
          </w:p>
          <w:p w:rsidR="00C92322" w:rsidRPr="00C82796" w:rsidRDefault="00C92322" w:rsidP="008F0759">
            <w:pPr>
              <w:rPr>
                <w:rFonts w:ascii="Calibri" w:hAnsi="Calibri" w:cs="Arial"/>
                <w:sz w:val="20"/>
                <w:szCs w:val="20"/>
                <w:lang w:val="en-US"/>
              </w:rPr>
            </w:pPr>
            <w:r w:rsidRPr="00C82796">
              <w:rPr>
                <w:rFonts w:ascii="Calibri" w:hAnsi="Calibri" w:cs="Arial"/>
                <w:noProof/>
                <w:sz w:val="20"/>
                <w:szCs w:val="20"/>
                <w:lang w:val="en-US"/>
              </w:rPr>
              <w:t>(9,</w:t>
            </w:r>
            <w:r w:rsidRPr="00C82796">
              <w:rPr>
                <w:rFonts w:ascii="Calibri" w:hAnsi="Calibri" w:cs="Arial"/>
                <w:noProof/>
                <w:sz w:val="20"/>
                <w:szCs w:val="20"/>
              </w:rPr>
              <w:t xml:space="preserve"> 11) </w:t>
            </w:r>
          </w:p>
          <w:p w:rsidR="00C92322" w:rsidRPr="008415B7" w:rsidRDefault="00C92322" w:rsidP="008F0759">
            <w:pPr>
              <w:rPr>
                <w:rFonts w:ascii="Calibri" w:hAnsi="Calibri" w:cs="Arial"/>
                <w:sz w:val="20"/>
                <w:szCs w:val="20"/>
                <w:highlight w:val="yellow"/>
                <w:lang w:val="en-US"/>
              </w:rPr>
            </w:pPr>
          </w:p>
          <w:p w:rsidR="00C92322" w:rsidRPr="00C82796" w:rsidRDefault="00C92322" w:rsidP="008F0759">
            <w:pPr>
              <w:rPr>
                <w:rFonts w:ascii="Calibri" w:hAnsi="Calibri" w:cs="Arial"/>
                <w:sz w:val="20"/>
                <w:szCs w:val="20"/>
                <w:lang w:val="en-US"/>
              </w:rPr>
            </w:pPr>
            <w:r w:rsidRPr="00C82796">
              <w:rPr>
                <w:rFonts w:ascii="Calibri" w:hAnsi="Calibri" w:cs="Arial"/>
                <w:sz w:val="20"/>
                <w:szCs w:val="20"/>
                <w:lang w:val="en-US"/>
              </w:rPr>
              <w:t xml:space="preserve">Drug eluting stents </w:t>
            </w:r>
            <w:r w:rsidRPr="00C82796">
              <w:rPr>
                <w:rFonts w:ascii="Calibri" w:hAnsi="Calibri" w:cs="Arial"/>
                <w:noProof/>
                <w:sz w:val="20"/>
                <w:szCs w:val="20"/>
                <w:lang w:val="en-US"/>
              </w:rPr>
              <w:t xml:space="preserve">(10, </w:t>
            </w:r>
            <w:r w:rsidRPr="00C82796">
              <w:rPr>
                <w:rFonts w:ascii="Calibri" w:hAnsi="Calibri" w:cs="Arial"/>
                <w:noProof/>
                <w:sz w:val="20"/>
                <w:szCs w:val="20"/>
              </w:rPr>
              <w:t xml:space="preserve">11) </w:t>
            </w:r>
          </w:p>
          <w:p w:rsidR="00C92322" w:rsidRPr="00C82796" w:rsidRDefault="00C92322" w:rsidP="008F0759">
            <w:pPr>
              <w:rPr>
                <w:rFonts w:ascii="Calibri" w:hAnsi="Calibri" w:cs="Arial"/>
                <w:sz w:val="20"/>
                <w:szCs w:val="20"/>
                <w:lang w:val="en-US"/>
              </w:rPr>
            </w:pPr>
          </w:p>
          <w:p w:rsidR="00C92322" w:rsidRPr="00C82796" w:rsidRDefault="00C92322" w:rsidP="008F0759">
            <w:pPr>
              <w:rPr>
                <w:rFonts w:ascii="Calibri" w:hAnsi="Calibri" w:cs="Arial"/>
                <w:sz w:val="20"/>
                <w:szCs w:val="20"/>
                <w:lang w:val="en-US"/>
              </w:rPr>
            </w:pPr>
            <w:r w:rsidRPr="00C82796">
              <w:rPr>
                <w:rFonts w:ascii="Calibri" w:hAnsi="Calibri" w:cs="Arial"/>
                <w:sz w:val="20"/>
                <w:szCs w:val="20"/>
                <w:lang w:val="en-US"/>
              </w:rPr>
              <w:t xml:space="preserve">Medical and surgical interventions </w:t>
            </w:r>
            <w:r w:rsidRPr="00C82796">
              <w:rPr>
                <w:rFonts w:ascii="Calibri" w:hAnsi="Calibri" w:cs="Arial"/>
                <w:noProof/>
                <w:sz w:val="20"/>
                <w:szCs w:val="20"/>
                <w:lang w:val="en-US"/>
              </w:rPr>
              <w:t xml:space="preserve">(7) </w:t>
            </w:r>
          </w:p>
          <w:p w:rsidR="00C92322" w:rsidRPr="008415B7" w:rsidRDefault="00C92322" w:rsidP="008F0759">
            <w:pPr>
              <w:rPr>
                <w:rFonts w:ascii="Calibri" w:hAnsi="Calibri" w:cs="Arial"/>
                <w:sz w:val="20"/>
                <w:szCs w:val="20"/>
                <w:highlight w:val="yellow"/>
                <w:lang w:val="en-US"/>
              </w:rPr>
            </w:pPr>
          </w:p>
          <w:p w:rsidR="00C92322" w:rsidRPr="00C82796" w:rsidRDefault="00C92322" w:rsidP="008F0759">
            <w:pPr>
              <w:rPr>
                <w:rFonts w:ascii="Calibri" w:hAnsi="Calibri" w:cs="Arial"/>
                <w:sz w:val="20"/>
                <w:szCs w:val="20"/>
                <w:lang w:val="en-US"/>
              </w:rPr>
            </w:pPr>
            <w:r w:rsidRPr="00C82796">
              <w:rPr>
                <w:rFonts w:ascii="Calibri" w:hAnsi="Calibri" w:cs="Arial"/>
                <w:sz w:val="20"/>
                <w:szCs w:val="20"/>
                <w:lang w:val="en-US"/>
              </w:rPr>
              <w:t xml:space="preserve">Diagnostic technologies </w:t>
            </w:r>
            <w:r w:rsidRPr="00C82796">
              <w:rPr>
                <w:rFonts w:ascii="Calibri" w:hAnsi="Calibri" w:cs="Arial"/>
                <w:noProof/>
                <w:sz w:val="20"/>
                <w:szCs w:val="20"/>
                <w:lang w:val="en-US"/>
              </w:rPr>
              <w:t xml:space="preserve">(8) </w:t>
            </w:r>
          </w:p>
          <w:p w:rsidR="00C92322" w:rsidRPr="008415B7" w:rsidRDefault="00C92322" w:rsidP="008F0759">
            <w:pPr>
              <w:rPr>
                <w:rFonts w:ascii="Calibri" w:hAnsi="Calibri" w:cs="Arial"/>
                <w:sz w:val="20"/>
                <w:szCs w:val="20"/>
                <w:highlight w:val="yellow"/>
                <w:lang w:val="en-US"/>
              </w:rPr>
            </w:pPr>
          </w:p>
          <w:p w:rsidR="00C92322" w:rsidRPr="00504673" w:rsidRDefault="00C92322" w:rsidP="008F0759">
            <w:pPr>
              <w:rPr>
                <w:rFonts w:ascii="Calibri" w:hAnsi="Calibri" w:cs="Arial"/>
                <w:sz w:val="20"/>
                <w:szCs w:val="20"/>
                <w:lang w:val="en-US"/>
              </w:rPr>
            </w:pPr>
            <w:r w:rsidRPr="00C82796">
              <w:rPr>
                <w:rFonts w:ascii="Calibri" w:hAnsi="Calibri" w:cs="Arial"/>
                <w:sz w:val="20"/>
                <w:szCs w:val="20"/>
                <w:lang w:val="en-US"/>
              </w:rPr>
              <w:t xml:space="preserve">Obesity surgery </w:t>
            </w:r>
            <w:r w:rsidRPr="00C82796">
              <w:rPr>
                <w:rFonts w:ascii="Calibri" w:hAnsi="Calibri" w:cs="Arial"/>
                <w:noProof/>
                <w:sz w:val="20"/>
                <w:szCs w:val="20"/>
                <w:lang w:val="en-US"/>
              </w:rPr>
              <w:t xml:space="preserve">(12) </w:t>
            </w:r>
          </w:p>
        </w:tc>
        <w:tc>
          <w:tcPr>
            <w:tcW w:w="30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describe the kind of research methodology which is typical</w:t>
            </w:r>
            <w:r>
              <w:rPr>
                <w:rFonts w:ascii="Calibri" w:hAnsi="Calibri" w:cs="Arial"/>
                <w:sz w:val="20"/>
                <w:szCs w:val="20"/>
                <w:lang w:val="en-US"/>
              </w:rPr>
              <w:t>ly used</w:t>
            </w:r>
            <w:r w:rsidRPr="00504673">
              <w:rPr>
                <w:rFonts w:ascii="Calibri" w:hAnsi="Calibri" w:cs="Arial"/>
                <w:sz w:val="20"/>
                <w:szCs w:val="20"/>
                <w:lang w:val="en-US"/>
              </w:rPr>
              <w:t xml:space="preserve"> or should be used</w:t>
            </w:r>
          </w:p>
        </w:tc>
        <w:tc>
          <w:tcPr>
            <w:tcW w:w="992"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Yes</w:t>
            </w:r>
          </w:p>
        </w:tc>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Checklist was applied.</w:t>
            </w:r>
          </w:p>
        </w:tc>
        <w:tc>
          <w:tcPr>
            <w:tcW w:w="11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HTA developers</w:t>
            </w:r>
          </w:p>
        </w:tc>
        <w:tc>
          <w:tcPr>
            <w:tcW w:w="281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7 items with </w:t>
            </w:r>
            <w:r>
              <w:rPr>
                <w:rFonts w:ascii="Calibri" w:hAnsi="Calibri" w:cs="Arial"/>
                <w:sz w:val="20"/>
                <w:szCs w:val="20"/>
                <w:lang w:val="en-US"/>
              </w:rPr>
              <w:t>sub-questions</w:t>
            </w:r>
            <w:r w:rsidRPr="00504673">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Access to health care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Support</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Working life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Economy of a citizen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Family life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Social relations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Attitudes and self-conception</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(13) Gerhardus (2008)</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Germany</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No technology assessed</w:t>
            </w:r>
          </w:p>
        </w:tc>
        <w:tc>
          <w:tcPr>
            <w:tcW w:w="30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Suggestion for a list of questions </w:t>
            </w:r>
          </w:p>
          <w:p w:rsidR="00C92322" w:rsidRPr="00504673" w:rsidRDefault="00C92322" w:rsidP="008F0759">
            <w:pPr>
              <w:rPr>
                <w:rFonts w:ascii="Calibri" w:hAnsi="Calibri" w:cs="Arial"/>
                <w:sz w:val="20"/>
                <w:szCs w:val="20"/>
                <w:lang w:val="en-US"/>
              </w:rPr>
            </w:pPr>
          </w:p>
        </w:tc>
        <w:tc>
          <w:tcPr>
            <w:tcW w:w="992"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Yes</w:t>
            </w:r>
          </w:p>
        </w:tc>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 application</w:t>
            </w:r>
          </w:p>
        </w:tc>
        <w:tc>
          <w:tcPr>
            <w:tcW w:w="11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HTA developers</w:t>
            </w:r>
          </w:p>
        </w:tc>
        <w:tc>
          <w:tcPr>
            <w:tcW w:w="281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9 questions concerning different themes:</w:t>
            </w:r>
          </w:p>
          <w:p w:rsidR="00C92322" w:rsidRPr="00504673" w:rsidRDefault="00C92322" w:rsidP="008F0759">
            <w:pPr>
              <w:numPr>
                <w:ilvl w:val="0"/>
                <w:numId w:val="33"/>
              </w:numPr>
              <w:tabs>
                <w:tab w:val="left" w:pos="42"/>
              </w:tabs>
              <w:ind w:left="184" w:hanging="142"/>
              <w:rPr>
                <w:rFonts w:ascii="Calibri" w:hAnsi="Calibri" w:cs="Arial"/>
                <w:sz w:val="20"/>
                <w:szCs w:val="20"/>
                <w:lang w:val="en-US"/>
              </w:rPr>
            </w:pPr>
            <w:r w:rsidRPr="00504673">
              <w:rPr>
                <w:rFonts w:ascii="Calibri" w:hAnsi="Calibri" w:cs="Arial"/>
                <w:sz w:val="20"/>
                <w:szCs w:val="20"/>
                <w:lang w:val="en-US"/>
              </w:rPr>
              <w:t xml:space="preserve">Societal perspectives, values, </w:t>
            </w:r>
            <w:r w:rsidRPr="00504673">
              <w:rPr>
                <w:rFonts w:ascii="Calibri" w:hAnsi="Calibri" w:cs="Arial"/>
                <w:sz w:val="20"/>
                <w:szCs w:val="20"/>
                <w:lang w:val="en-US"/>
              </w:rPr>
              <w:lastRenderedPageBreak/>
              <w:t>attitudes</w:t>
            </w:r>
          </w:p>
          <w:p w:rsidR="00C92322" w:rsidRPr="00504673" w:rsidRDefault="00C92322" w:rsidP="008F0759">
            <w:pPr>
              <w:numPr>
                <w:ilvl w:val="0"/>
                <w:numId w:val="33"/>
              </w:numPr>
              <w:tabs>
                <w:tab w:val="left" w:pos="42"/>
              </w:tabs>
              <w:ind w:left="184" w:hanging="142"/>
              <w:rPr>
                <w:rFonts w:ascii="Calibri" w:hAnsi="Calibri" w:cs="Arial"/>
                <w:sz w:val="20"/>
                <w:szCs w:val="20"/>
                <w:lang w:val="en-US"/>
              </w:rPr>
            </w:pPr>
            <w:r w:rsidRPr="00504673">
              <w:rPr>
                <w:rFonts w:ascii="Calibri" w:hAnsi="Calibri" w:cs="Arial"/>
                <w:sz w:val="20"/>
                <w:szCs w:val="20"/>
                <w:lang w:val="en-US"/>
              </w:rPr>
              <w:t>Cultural context</w:t>
            </w:r>
          </w:p>
          <w:p w:rsidR="00C92322" w:rsidRPr="00504673" w:rsidRDefault="00C92322" w:rsidP="008F0759">
            <w:pPr>
              <w:numPr>
                <w:ilvl w:val="0"/>
                <w:numId w:val="33"/>
              </w:numPr>
              <w:tabs>
                <w:tab w:val="left" w:pos="42"/>
              </w:tabs>
              <w:ind w:left="184" w:hanging="142"/>
              <w:rPr>
                <w:rFonts w:ascii="Calibri" w:hAnsi="Calibri" w:cs="Arial"/>
                <w:sz w:val="20"/>
                <w:szCs w:val="20"/>
                <w:lang w:val="en-US"/>
              </w:rPr>
            </w:pPr>
            <w:r w:rsidRPr="00504673">
              <w:rPr>
                <w:rFonts w:ascii="Calibri" w:hAnsi="Calibri" w:cs="Arial"/>
                <w:sz w:val="20"/>
                <w:szCs w:val="20"/>
                <w:lang w:val="en-US"/>
              </w:rPr>
              <w:t>Status, behavior and acceptance of and power between groups</w:t>
            </w:r>
          </w:p>
          <w:p w:rsidR="00C92322" w:rsidRPr="00504673" w:rsidRDefault="00C92322" w:rsidP="008F0759">
            <w:pPr>
              <w:numPr>
                <w:ilvl w:val="0"/>
                <w:numId w:val="33"/>
              </w:numPr>
              <w:tabs>
                <w:tab w:val="left" w:pos="42"/>
              </w:tabs>
              <w:ind w:left="184" w:hanging="142"/>
              <w:rPr>
                <w:rFonts w:ascii="Calibri" w:hAnsi="Calibri" w:cs="Arial"/>
                <w:sz w:val="20"/>
                <w:szCs w:val="20"/>
                <w:lang w:val="en-US"/>
              </w:rPr>
            </w:pPr>
            <w:r w:rsidRPr="00504673">
              <w:rPr>
                <w:rFonts w:ascii="Calibri" w:hAnsi="Calibri" w:cs="Arial"/>
                <w:sz w:val="20"/>
                <w:szCs w:val="20"/>
                <w:lang w:val="en-US"/>
              </w:rPr>
              <w:t>Self-determination</w:t>
            </w:r>
          </w:p>
          <w:p w:rsidR="00C92322" w:rsidRPr="00504673" w:rsidRDefault="00C92322" w:rsidP="008F0759">
            <w:pPr>
              <w:numPr>
                <w:ilvl w:val="0"/>
                <w:numId w:val="33"/>
              </w:numPr>
              <w:tabs>
                <w:tab w:val="left" w:pos="42"/>
              </w:tabs>
              <w:ind w:left="184" w:hanging="142"/>
              <w:rPr>
                <w:rFonts w:ascii="Calibri" w:hAnsi="Calibri" w:cs="Arial"/>
                <w:sz w:val="20"/>
                <w:szCs w:val="20"/>
                <w:lang w:val="en-US"/>
              </w:rPr>
            </w:pPr>
            <w:r w:rsidRPr="00504673">
              <w:rPr>
                <w:rFonts w:ascii="Calibri" w:hAnsi="Calibri" w:cs="Arial"/>
                <w:sz w:val="20"/>
                <w:szCs w:val="20"/>
                <w:lang w:val="en-US"/>
              </w:rPr>
              <w:t>Social inequality</w:t>
            </w:r>
          </w:p>
          <w:p w:rsidR="00C92322" w:rsidRPr="00504673" w:rsidRDefault="00C92322" w:rsidP="008F0759">
            <w:pPr>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lastRenderedPageBreak/>
              <w:t>(14) Culyer &amp; Bombard (2012)</w:t>
            </w:r>
            <w:r w:rsidRPr="00504673">
              <w:rPr>
                <w:rFonts w:ascii="Calibri" w:hAnsi="Calibri" w:cs="Arial"/>
                <w:sz w:val="20"/>
                <w:szCs w:val="20"/>
              </w:rPr>
              <w:t xml:space="preserve"> </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Canada</w:t>
            </w:r>
          </w:p>
        </w:tc>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 technology assessed</w:t>
            </w:r>
          </w:p>
        </w:tc>
        <w:tc>
          <w:tcPr>
            <w:tcW w:w="30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Provides a </w:t>
            </w:r>
            <w:r>
              <w:rPr>
                <w:rFonts w:ascii="Calibri" w:hAnsi="Calibri" w:cs="Arial"/>
                <w:sz w:val="20"/>
                <w:szCs w:val="20"/>
                <w:lang w:val="en-US"/>
              </w:rPr>
              <w:t>list of questions</w:t>
            </w:r>
            <w:r w:rsidRPr="00504673">
              <w:rPr>
                <w:rFonts w:ascii="Calibri" w:hAnsi="Calibri" w:cs="Arial"/>
                <w:sz w:val="20"/>
                <w:szCs w:val="20"/>
                <w:lang w:val="en-US"/>
              </w:rPr>
              <w:t xml:space="preserve"> to help decision makers </w:t>
            </w:r>
            <w:r>
              <w:rPr>
                <w:rFonts w:ascii="Calibri" w:hAnsi="Calibri" w:cs="Arial"/>
                <w:sz w:val="20"/>
                <w:szCs w:val="20"/>
                <w:lang w:val="en-US"/>
              </w:rPr>
              <w:t>become</w:t>
            </w:r>
            <w:r w:rsidRPr="00504673">
              <w:rPr>
                <w:rFonts w:ascii="Calibri" w:hAnsi="Calibri" w:cs="Arial"/>
                <w:sz w:val="20"/>
                <w:szCs w:val="20"/>
                <w:lang w:val="en-US"/>
              </w:rPr>
              <w:t xml:space="preserve"> aware of equity considera</w:t>
            </w:r>
            <w:r>
              <w:rPr>
                <w:rFonts w:ascii="Calibri" w:hAnsi="Calibri" w:cs="Arial"/>
                <w:sz w:val="20"/>
                <w:szCs w:val="20"/>
                <w:lang w:val="en-US"/>
              </w:rPr>
              <w:t>tions, that</w:t>
            </w:r>
            <w:r w:rsidRPr="00504673">
              <w:rPr>
                <w:rFonts w:ascii="Calibri" w:hAnsi="Calibri" w:cs="Arial"/>
                <w:sz w:val="20"/>
                <w:szCs w:val="20"/>
                <w:lang w:val="en-US"/>
              </w:rPr>
              <w:t xml:space="preserve"> can also be relevant as socio-cultural aspects</w:t>
            </w:r>
            <w:r>
              <w:rPr>
                <w:rFonts w:ascii="Calibri" w:hAnsi="Calibri" w:cs="Arial"/>
                <w:sz w:val="20"/>
                <w:szCs w:val="20"/>
                <w:lang w:val="en-US"/>
              </w:rPr>
              <w:t xml:space="preserve">. </w:t>
            </w:r>
            <w:r w:rsidRPr="00504673">
              <w:rPr>
                <w:rFonts w:ascii="Calibri" w:hAnsi="Calibri" w:cs="Arial"/>
                <w:sz w:val="20"/>
                <w:szCs w:val="20"/>
                <w:lang w:val="en-US"/>
              </w:rPr>
              <w:t>The list is intended to be applied when planning an HTA and to structure discussions, evidence collection and decisions during the assessment process.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992"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Yes</w:t>
            </w:r>
          </w:p>
        </w:tc>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 application identified.</w:t>
            </w:r>
          </w:p>
        </w:tc>
        <w:tc>
          <w:tcPr>
            <w:tcW w:w="118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H</w:t>
            </w:r>
            <w:r w:rsidRPr="00504673">
              <w:rPr>
                <w:rFonts w:ascii="Calibri" w:hAnsi="Calibri" w:cs="Arial"/>
                <w:sz w:val="20"/>
                <w:szCs w:val="20"/>
                <w:lang w:val="en-US"/>
              </w:rPr>
              <w:t>igh-level decision makers, HTA-agencies</w:t>
            </w:r>
          </w:p>
        </w:tc>
        <w:tc>
          <w:tcPr>
            <w:tcW w:w="281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checklist/framework presents the following topics operationalized in sub-questions:</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Equity Versus Equality</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Domains of Equity</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Legal Obligations</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Embedded Inequity</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Implicit Stereotyping</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Institutional Bias</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Contexts, Behaviors, and Circumstances</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Processes in HTA</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Hidden Opportunity Costs</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Processes in the Delivery of Care</w:t>
            </w:r>
          </w:p>
          <w:p w:rsidR="00C92322" w:rsidRPr="00504673" w:rsidRDefault="00C92322" w:rsidP="008F0759">
            <w:pPr>
              <w:numPr>
                <w:ilvl w:val="0"/>
                <w:numId w:val="2"/>
              </w:numPr>
              <w:ind w:left="241" w:hanging="241"/>
              <w:rPr>
                <w:rFonts w:ascii="Calibri" w:hAnsi="Calibri" w:cs="Arial"/>
                <w:sz w:val="20"/>
                <w:szCs w:val="20"/>
                <w:lang w:val="en-US"/>
              </w:rPr>
            </w:pPr>
            <w:r w:rsidRPr="00504673">
              <w:rPr>
                <w:rFonts w:ascii="Calibri" w:hAnsi="Calibri" w:cs="Arial"/>
                <w:sz w:val="20"/>
                <w:szCs w:val="20"/>
                <w:lang w:val="en-US"/>
              </w:rPr>
              <w:t>Special Claims</w:t>
            </w:r>
          </w:p>
          <w:p w:rsidR="00C92322" w:rsidRPr="00504673" w:rsidRDefault="00C92322" w:rsidP="008F0759">
            <w:pPr>
              <w:numPr>
                <w:ilvl w:val="0"/>
                <w:numId w:val="2"/>
              </w:numPr>
              <w:ind w:left="241" w:hanging="241"/>
              <w:rPr>
                <w:rFonts w:ascii="Calibri" w:hAnsi="Calibri" w:cs="Arial"/>
                <w:sz w:val="20"/>
                <w:szCs w:val="20"/>
              </w:rPr>
            </w:pPr>
            <w:r w:rsidRPr="00504673">
              <w:rPr>
                <w:rFonts w:ascii="Calibri" w:hAnsi="Calibri" w:cs="Arial"/>
                <w:sz w:val="20"/>
                <w:szCs w:val="20"/>
                <w:lang w:val="en-US"/>
              </w:rPr>
              <w:t>Cumulative Effects</w:t>
            </w:r>
            <w:r w:rsidRPr="00504673">
              <w:rPr>
                <w:rFonts w:ascii="Calibri" w:hAnsi="Calibri" w:cs="AdvPS70D8"/>
                <w:sz w:val="20"/>
                <w:szCs w:val="20"/>
                <w:lang w:val="nb-NO"/>
              </w:rPr>
              <w:t xml:space="preserve"> </w:t>
            </w:r>
          </w:p>
          <w:p w:rsidR="00C92322" w:rsidRPr="00504673" w:rsidRDefault="00C92322" w:rsidP="008F0759">
            <w:pPr>
              <w:ind w:left="720"/>
              <w:rPr>
                <w:rFonts w:ascii="Calibri" w:hAnsi="Calibri" w:cs="Arial"/>
                <w:sz w:val="20"/>
                <w:szCs w:val="20"/>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(15) Littlejohns et al. (2012)</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Denmark</w:t>
            </w:r>
          </w:p>
        </w:tc>
        <w:tc>
          <w:tcPr>
            <w:tcW w:w="0" w:type="auto"/>
            <w:shd w:val="clear" w:color="auto" w:fill="auto"/>
          </w:tcPr>
          <w:p w:rsidR="00C92322" w:rsidRPr="00504673" w:rsidRDefault="00C92322" w:rsidP="008F0759">
            <w:pPr>
              <w:rPr>
                <w:rFonts w:ascii="Calibri" w:hAnsi="Calibri" w:cs="Arial"/>
                <w:sz w:val="20"/>
                <w:szCs w:val="20"/>
              </w:rPr>
            </w:pPr>
            <w:r w:rsidRPr="004327AE">
              <w:rPr>
                <w:rFonts w:ascii="Calibri" w:hAnsi="Calibri" w:cs="Arial"/>
                <w:sz w:val="20"/>
                <w:szCs w:val="20"/>
              </w:rPr>
              <w:t>No technology assessed</w:t>
            </w:r>
          </w:p>
        </w:tc>
        <w:tc>
          <w:tcPr>
            <w:tcW w:w="3051"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 xml:space="preserve">To explore the concordance of the </w:t>
            </w:r>
            <w:r w:rsidRPr="00504673">
              <w:rPr>
                <w:rFonts w:ascii="Calibri" w:hAnsi="Calibri" w:cs="Arial"/>
                <w:sz w:val="20"/>
                <w:szCs w:val="20"/>
              </w:rPr>
              <w:t xml:space="preserve">social values framework developed by Clark and Weale (2011) (a checklist to pragmatically assess social values) </w:t>
            </w:r>
            <w:r>
              <w:rPr>
                <w:rFonts w:ascii="Calibri" w:hAnsi="Calibri" w:cs="Arial"/>
                <w:sz w:val="20"/>
                <w:szCs w:val="20"/>
              </w:rPr>
              <w:t>to publicly available data and HTA-decision protocols.</w:t>
            </w:r>
          </w:p>
        </w:tc>
        <w:tc>
          <w:tcPr>
            <w:tcW w:w="992" w:type="dxa"/>
            <w:shd w:val="clear" w:color="auto" w:fill="auto"/>
          </w:tcPr>
          <w:p w:rsidR="00C92322" w:rsidRDefault="00C92322" w:rsidP="008F0759">
            <w:pPr>
              <w:rPr>
                <w:rFonts w:ascii="Calibri" w:hAnsi="Calibri" w:cs="Arial"/>
                <w:sz w:val="20"/>
                <w:szCs w:val="20"/>
              </w:rPr>
            </w:pPr>
            <w:r>
              <w:rPr>
                <w:rFonts w:ascii="Calibri" w:hAnsi="Calibri" w:cs="Arial"/>
                <w:sz w:val="20"/>
                <w:szCs w:val="20"/>
              </w:rPr>
              <w:t>Yes</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Application to decision protocols of HTA-agencies</w:t>
            </w:r>
            <w:r w:rsidRPr="00504673">
              <w:rPr>
                <w:rFonts w:ascii="Calibri" w:hAnsi="Calibri" w:cs="Arial"/>
                <w:sz w:val="20"/>
                <w:szCs w:val="20"/>
              </w:rPr>
              <w:t xml:space="preserve">. </w:t>
            </w:r>
          </w:p>
          <w:p w:rsidR="00C92322" w:rsidRPr="00504673" w:rsidRDefault="00C92322" w:rsidP="008F0759">
            <w:pPr>
              <w:rPr>
                <w:rFonts w:ascii="Calibri" w:hAnsi="Calibri" w:cs="Arial"/>
                <w:sz w:val="20"/>
                <w:szCs w:val="20"/>
              </w:rPr>
            </w:pPr>
          </w:p>
        </w:tc>
        <w:tc>
          <w:tcPr>
            <w:tcW w:w="1186" w:type="dxa"/>
            <w:shd w:val="clear" w:color="auto" w:fill="auto"/>
          </w:tcPr>
          <w:p w:rsidR="00C92322" w:rsidRPr="00504673" w:rsidRDefault="00C92322" w:rsidP="008F0759">
            <w:pPr>
              <w:rPr>
                <w:rFonts w:ascii="Calibri" w:hAnsi="Calibri"/>
                <w:sz w:val="20"/>
                <w:szCs w:val="20"/>
                <w:lang w:val="en-US"/>
              </w:rPr>
            </w:pPr>
            <w:r w:rsidRPr="00504673">
              <w:rPr>
                <w:rFonts w:ascii="Calibri" w:hAnsi="Calibri" w:cs="Arial"/>
                <w:sz w:val="20"/>
                <w:szCs w:val="20"/>
              </w:rPr>
              <w:t>Not specified</w:t>
            </w:r>
          </w:p>
          <w:p w:rsidR="00C92322" w:rsidRPr="00504673" w:rsidRDefault="00C92322" w:rsidP="008F0759">
            <w:pPr>
              <w:rPr>
                <w:rFonts w:ascii="Calibri" w:hAnsi="Calibri" w:cs="Arial"/>
                <w:sz w:val="20"/>
                <w:szCs w:val="20"/>
              </w:rPr>
            </w:pPr>
          </w:p>
        </w:tc>
        <w:tc>
          <w:tcPr>
            <w:tcW w:w="2814" w:type="dxa"/>
            <w:shd w:val="clear" w:color="auto" w:fill="auto"/>
          </w:tcPr>
          <w:p w:rsidR="00C92322" w:rsidRDefault="00C92322" w:rsidP="008F0759">
            <w:pPr>
              <w:rPr>
                <w:rFonts w:ascii="Calibri" w:hAnsi="Calibri" w:cs="Arial"/>
                <w:sz w:val="20"/>
                <w:szCs w:val="20"/>
              </w:rPr>
            </w:pPr>
            <w:r>
              <w:rPr>
                <w:rFonts w:ascii="Calibri" w:hAnsi="Calibri" w:cs="Arial"/>
                <w:sz w:val="20"/>
                <w:szCs w:val="20"/>
              </w:rPr>
              <w:t>Items:</w:t>
            </w:r>
          </w:p>
          <w:p w:rsidR="00C92322" w:rsidRDefault="00C92322" w:rsidP="008F0759">
            <w:pPr>
              <w:numPr>
                <w:ilvl w:val="0"/>
                <w:numId w:val="4"/>
              </w:numPr>
              <w:ind w:left="241" w:hanging="241"/>
              <w:rPr>
                <w:rFonts w:ascii="Calibri" w:hAnsi="Calibri" w:cs="Arial"/>
                <w:sz w:val="20"/>
                <w:szCs w:val="20"/>
              </w:rPr>
            </w:pPr>
            <w:r w:rsidRPr="000E776F">
              <w:rPr>
                <w:rFonts w:ascii="Calibri" w:hAnsi="Calibri" w:cs="Arial"/>
                <w:sz w:val="20"/>
                <w:szCs w:val="20"/>
              </w:rPr>
              <w:t xml:space="preserve">Social values related to accountability </w:t>
            </w:r>
          </w:p>
          <w:p w:rsidR="00C92322" w:rsidRPr="000E776F" w:rsidRDefault="00C92322" w:rsidP="008F0759">
            <w:pPr>
              <w:numPr>
                <w:ilvl w:val="0"/>
                <w:numId w:val="4"/>
              </w:numPr>
              <w:ind w:left="241" w:hanging="241"/>
              <w:rPr>
                <w:rFonts w:ascii="Calibri" w:hAnsi="Calibri" w:cs="Arial"/>
                <w:sz w:val="20"/>
                <w:szCs w:val="20"/>
              </w:rPr>
            </w:pPr>
            <w:r w:rsidRPr="000E776F">
              <w:rPr>
                <w:rFonts w:ascii="Calibri" w:hAnsi="Calibri" w:cs="Arial"/>
                <w:sz w:val="20"/>
                <w:szCs w:val="20"/>
              </w:rPr>
              <w:t>Social values related to transparency</w:t>
            </w:r>
          </w:p>
          <w:p w:rsidR="00C92322" w:rsidRPr="00504673" w:rsidRDefault="00C92322" w:rsidP="008F0759">
            <w:pPr>
              <w:numPr>
                <w:ilvl w:val="0"/>
                <w:numId w:val="4"/>
              </w:numPr>
              <w:ind w:left="241" w:hanging="241"/>
              <w:rPr>
                <w:rFonts w:ascii="Calibri" w:hAnsi="Calibri" w:cs="Arial"/>
                <w:sz w:val="20"/>
                <w:szCs w:val="20"/>
              </w:rPr>
            </w:pPr>
            <w:r w:rsidRPr="00504673">
              <w:rPr>
                <w:rFonts w:ascii="Calibri" w:hAnsi="Calibri" w:cs="Arial"/>
                <w:sz w:val="20"/>
                <w:szCs w:val="20"/>
              </w:rPr>
              <w:t>Social values of decision making, of participation in decision making and priority setting</w:t>
            </w:r>
          </w:p>
          <w:p w:rsidR="00C92322" w:rsidRPr="00504673" w:rsidRDefault="00C92322" w:rsidP="008F0759">
            <w:pPr>
              <w:numPr>
                <w:ilvl w:val="0"/>
                <w:numId w:val="4"/>
              </w:numPr>
              <w:ind w:left="241" w:hanging="241"/>
              <w:rPr>
                <w:rFonts w:ascii="Calibri" w:hAnsi="Calibri" w:cs="Arial"/>
                <w:sz w:val="20"/>
                <w:szCs w:val="20"/>
              </w:rPr>
            </w:pPr>
            <w:r w:rsidRPr="00504673">
              <w:rPr>
                <w:rFonts w:ascii="Calibri" w:hAnsi="Calibri" w:cs="Arial"/>
                <w:sz w:val="20"/>
                <w:szCs w:val="20"/>
              </w:rPr>
              <w:lastRenderedPageBreak/>
              <w:t>Social values in clinical effectiveness (quality of benefits provide</w:t>
            </w:r>
            <w:r>
              <w:rPr>
                <w:rFonts w:ascii="Calibri" w:hAnsi="Calibri" w:cs="Arial"/>
                <w:sz w:val="20"/>
                <w:szCs w:val="20"/>
              </w:rPr>
              <w:t>d</w:t>
            </w:r>
            <w:r w:rsidRPr="00504673">
              <w:rPr>
                <w:rFonts w:ascii="Calibri" w:hAnsi="Calibri" w:cs="Arial"/>
                <w:sz w:val="20"/>
                <w:szCs w:val="20"/>
              </w:rPr>
              <w:t xml:space="preserve"> for patients)</w:t>
            </w:r>
          </w:p>
          <w:p w:rsidR="00C92322" w:rsidRDefault="00C92322" w:rsidP="008F0759">
            <w:pPr>
              <w:numPr>
                <w:ilvl w:val="0"/>
                <w:numId w:val="4"/>
              </w:numPr>
              <w:ind w:left="241" w:hanging="241"/>
              <w:rPr>
                <w:rFonts w:ascii="Calibri" w:hAnsi="Calibri" w:cs="Arial"/>
                <w:sz w:val="20"/>
                <w:szCs w:val="20"/>
              </w:rPr>
            </w:pPr>
            <w:r w:rsidRPr="000E776F">
              <w:rPr>
                <w:rFonts w:ascii="Calibri" w:hAnsi="Calibri" w:cs="Arial"/>
                <w:sz w:val="20"/>
                <w:szCs w:val="20"/>
              </w:rPr>
              <w:t xml:space="preserve">Social values in cost effectiveness </w:t>
            </w:r>
          </w:p>
          <w:p w:rsidR="00C92322" w:rsidRPr="000E776F" w:rsidRDefault="00C92322" w:rsidP="008F0759">
            <w:pPr>
              <w:numPr>
                <w:ilvl w:val="0"/>
                <w:numId w:val="4"/>
              </w:numPr>
              <w:ind w:left="241" w:hanging="241"/>
              <w:rPr>
                <w:rFonts w:ascii="Calibri" w:hAnsi="Calibri" w:cs="Arial"/>
                <w:sz w:val="20"/>
                <w:szCs w:val="20"/>
              </w:rPr>
            </w:pPr>
            <w:r w:rsidRPr="000E776F">
              <w:rPr>
                <w:rFonts w:ascii="Calibri" w:hAnsi="Calibri" w:cs="Arial"/>
                <w:sz w:val="20"/>
                <w:szCs w:val="20"/>
              </w:rPr>
              <w:t>Justice/equity or treatment different</w:t>
            </w:r>
            <w:r>
              <w:rPr>
                <w:rFonts w:ascii="Calibri" w:hAnsi="Calibri" w:cs="Arial"/>
                <w:sz w:val="20"/>
                <w:szCs w:val="20"/>
              </w:rPr>
              <w:t xml:space="preserve"> target groups of patients and s</w:t>
            </w:r>
            <w:r w:rsidRPr="000E776F">
              <w:rPr>
                <w:rFonts w:ascii="Calibri" w:hAnsi="Calibri" w:cs="Arial"/>
                <w:sz w:val="20"/>
                <w:szCs w:val="20"/>
              </w:rPr>
              <w:t>olidarity in access of treatment</w:t>
            </w:r>
          </w:p>
          <w:p w:rsidR="00C92322" w:rsidRPr="00504673" w:rsidRDefault="00C92322" w:rsidP="008F0759">
            <w:pPr>
              <w:numPr>
                <w:ilvl w:val="0"/>
                <w:numId w:val="4"/>
              </w:numPr>
              <w:ind w:left="241" w:hanging="241"/>
              <w:rPr>
                <w:rFonts w:ascii="Calibri" w:hAnsi="Calibri" w:cs="Arial"/>
                <w:sz w:val="20"/>
                <w:szCs w:val="20"/>
              </w:rPr>
            </w:pPr>
            <w:r w:rsidRPr="00504673">
              <w:rPr>
                <w:rFonts w:ascii="Calibri" w:hAnsi="Calibri" w:cs="Arial"/>
                <w:sz w:val="20"/>
                <w:szCs w:val="20"/>
              </w:rPr>
              <w:t>Autonomy: treating individual preferences</w:t>
            </w:r>
          </w:p>
          <w:p w:rsidR="00C92322" w:rsidRPr="00504673" w:rsidRDefault="00C92322" w:rsidP="008F0759">
            <w:pPr>
              <w:ind w:left="720"/>
              <w:rPr>
                <w:rFonts w:ascii="Calibri" w:hAnsi="Calibri" w:cs="Arial"/>
                <w:sz w:val="20"/>
                <w:szCs w:val="20"/>
              </w:rPr>
            </w:pPr>
          </w:p>
        </w:tc>
      </w:tr>
    </w:tbl>
    <w:p w:rsidR="00C92322" w:rsidRPr="00437EC3" w:rsidRDefault="00C92322">
      <w:pPr>
        <w:rPr>
          <w:rFonts w:cs="Arial"/>
          <w:sz w:val="20"/>
          <w:szCs w:val="20"/>
          <w:lang w:val="en-US"/>
        </w:rPr>
      </w:pPr>
    </w:p>
    <w:p w:rsidR="00C92322" w:rsidRDefault="00C92322" w:rsidP="008F0759">
      <w:pPr>
        <w:pStyle w:val="berschrift1"/>
        <w:sectPr w:rsidR="00C92322" w:rsidSect="00C92322">
          <w:headerReference w:type="default" r:id="rId13"/>
          <w:pgSz w:w="16838" w:h="11906" w:orient="landscape" w:code="9"/>
          <w:pgMar w:top="1418" w:right="1418" w:bottom="1418" w:left="1134" w:header="709" w:footer="709" w:gutter="0"/>
          <w:cols w:space="708"/>
          <w:docGrid w:linePitch="360"/>
        </w:sectPr>
      </w:pPr>
      <w:bookmarkStart w:id="2" w:name="_Ref205021216"/>
    </w:p>
    <w:p w:rsidR="00C92322" w:rsidRPr="00437EC3" w:rsidRDefault="00C92322" w:rsidP="008F0759">
      <w:pPr>
        <w:pStyle w:val="berschrift1"/>
      </w:pPr>
      <w:r w:rsidRPr="00437EC3">
        <w:lastRenderedPageBreak/>
        <w:t xml:space="preserve">Supplementary Table </w:t>
      </w:r>
      <w:r w:rsidRPr="00437EC3">
        <w:fldChar w:fldCharType="begin"/>
      </w:r>
      <w:r w:rsidRPr="00437EC3">
        <w:instrText xml:space="preserve"> SEQ Tabelle \* ARABIC </w:instrText>
      </w:r>
      <w:r w:rsidRPr="00437EC3">
        <w:fldChar w:fldCharType="separate"/>
      </w:r>
      <w:r>
        <w:rPr>
          <w:noProof/>
        </w:rPr>
        <w:t>2</w:t>
      </w:r>
      <w:r w:rsidRPr="00437EC3">
        <w:fldChar w:fldCharType="end"/>
      </w:r>
      <w:bookmarkEnd w:id="2"/>
      <w:r w:rsidRPr="00437EC3">
        <w:t xml:space="preserve">: </w:t>
      </w:r>
      <w:r>
        <w:t>Literature reviews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227"/>
        <w:gridCol w:w="2106"/>
        <w:gridCol w:w="2086"/>
        <w:gridCol w:w="860"/>
        <w:gridCol w:w="1140"/>
        <w:gridCol w:w="3144"/>
        <w:gridCol w:w="2628"/>
      </w:tblGrid>
      <w:tr w:rsidR="00C92322" w:rsidRPr="00504673" w:rsidTr="008F0759">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 xml:space="preserve">Author </w:t>
            </w:r>
            <w:r>
              <w:rPr>
                <w:rFonts w:ascii="Calibri" w:hAnsi="Calibri" w:cs="Arial"/>
                <w:b/>
                <w:sz w:val="20"/>
                <w:szCs w:val="20"/>
              </w:rPr>
              <w:t>(</w:t>
            </w:r>
            <w:r w:rsidRPr="00504673">
              <w:rPr>
                <w:rFonts w:ascii="Calibri" w:hAnsi="Calibri" w:cs="Arial"/>
                <w:b/>
                <w:sz w:val="20"/>
                <w:szCs w:val="20"/>
              </w:rPr>
              <w:t>year</w:t>
            </w:r>
            <w:r>
              <w:rPr>
                <w:rFonts w:ascii="Calibri" w:hAnsi="Calibri" w:cs="Arial"/>
                <w:b/>
                <w:sz w:val="20"/>
                <w:szCs w:val="20"/>
              </w:rPr>
              <w:t>)</w:t>
            </w: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2106"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2086"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860"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1140"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Systematic review</w:t>
            </w:r>
          </w:p>
        </w:tc>
        <w:tc>
          <w:tcPr>
            <w:tcW w:w="314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 xml:space="preserve">Sources </w:t>
            </w:r>
          </w:p>
        </w:tc>
        <w:tc>
          <w:tcPr>
            <w:tcW w:w="2628"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Included studies</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(16) Hardon (1992)</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Great Britain</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Contraceptive technologies</w:t>
            </w:r>
          </w:p>
        </w:tc>
        <w:tc>
          <w:tcPr>
            <w:tcW w:w="2086"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To provide contribution to the argumentation of four different contraceptive technologies by discussing nature of </w:t>
            </w:r>
            <w:r>
              <w:rPr>
                <w:rFonts w:ascii="Calibri" w:hAnsi="Calibri" w:cs="Arial"/>
                <w:sz w:val="20"/>
                <w:szCs w:val="20"/>
                <w:lang w:val="en-US"/>
              </w:rPr>
              <w:t xml:space="preserve">their </w:t>
            </w:r>
            <w:r w:rsidRPr="00504673">
              <w:rPr>
                <w:rFonts w:ascii="Calibri" w:hAnsi="Calibri" w:cs="Arial"/>
                <w:sz w:val="20"/>
                <w:szCs w:val="20"/>
                <w:lang w:val="en-US"/>
              </w:rPr>
              <w:t xml:space="preserve">development and evaluation process. </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Yes</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Different material on Depo Provera, Norplant, the contraceptive vaccine and an abortion pill </w:t>
            </w:r>
          </w:p>
          <w:p w:rsidR="00C92322" w:rsidRPr="00504673" w:rsidRDefault="00C92322" w:rsidP="008F0759">
            <w:pPr>
              <w:autoSpaceDE w:val="0"/>
              <w:autoSpaceDN w:val="0"/>
              <w:adjustRightInd w:val="0"/>
              <w:rPr>
                <w:rFonts w:ascii="Calibri" w:hAnsi="Calibri" w:cs="AdvTTb5929f4c"/>
                <w:sz w:val="20"/>
                <w:szCs w:val="20"/>
                <w:lang w:val="en-US"/>
              </w:rPr>
            </w:pPr>
          </w:p>
        </w:tc>
        <w:tc>
          <w:tcPr>
            <w:tcW w:w="2628"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 xml:space="preserve">Review of </w:t>
            </w:r>
            <w:r w:rsidRPr="00504673">
              <w:rPr>
                <w:rFonts w:ascii="Calibri" w:hAnsi="Calibri" w:cs="AdvTTb5929f4c"/>
                <w:sz w:val="20"/>
                <w:szCs w:val="20"/>
                <w:lang w:val="en-US"/>
              </w:rPr>
              <w:t>studies that assess the acceptability of Norplant</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(17) Engelking (1995)</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2106" w:type="dxa"/>
            <w:shd w:val="clear" w:color="auto" w:fill="auto"/>
          </w:tcPr>
          <w:p w:rsidR="00C92322" w:rsidRPr="00504673" w:rsidRDefault="00C92322" w:rsidP="008F0759">
            <w:pPr>
              <w:rPr>
                <w:rFonts w:ascii="Calibri" w:hAnsi="Calibri"/>
                <w:sz w:val="20"/>
                <w:szCs w:val="20"/>
              </w:rPr>
            </w:pPr>
            <w:r w:rsidRPr="00B532FE">
              <w:rPr>
                <w:rFonts w:ascii="Calibri" w:hAnsi="Calibri"/>
                <w:sz w:val="20"/>
                <w:szCs w:val="20"/>
              </w:rPr>
              <w:t>Genetic screening, treatment options in oncology</w:t>
            </w:r>
          </w:p>
        </w:tc>
        <w:tc>
          <w:tcPr>
            <w:tcW w:w="2086"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provide an overview of the socio-political, bioethical, psychological issues of genetic screening, treatment options in oncology emerging in the USA.</w:t>
            </w:r>
          </w:p>
          <w:p w:rsidR="00C92322" w:rsidRPr="00504673" w:rsidRDefault="00C92322" w:rsidP="008F0759">
            <w:pPr>
              <w:rPr>
                <w:rFonts w:ascii="Calibri" w:hAnsi="Calibri"/>
                <w:sz w:val="20"/>
                <w:szCs w:val="20"/>
              </w:rPr>
            </w:pPr>
          </w:p>
        </w:tc>
        <w:tc>
          <w:tcPr>
            <w:tcW w:w="860"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1140"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314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Review of "professional articles", texts, proceedings, government and lay publications</w:t>
            </w:r>
          </w:p>
          <w:p w:rsidR="00C92322" w:rsidRPr="00504673" w:rsidRDefault="00C92322" w:rsidP="008F0759">
            <w:pPr>
              <w:rPr>
                <w:rFonts w:ascii="Calibri" w:hAnsi="Calibri"/>
                <w:sz w:val="20"/>
                <w:szCs w:val="20"/>
                <w:lang w:val="en-US"/>
              </w:rPr>
            </w:pPr>
          </w:p>
        </w:tc>
        <w:tc>
          <w:tcPr>
            <w:tcW w:w="2628"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sz w:val="20"/>
                <w:szCs w:val="20"/>
                <w:lang w:val="en-US"/>
              </w:rPr>
              <w:t>N</w:t>
            </w:r>
            <w:r w:rsidRPr="00504673">
              <w:rPr>
                <w:rFonts w:ascii="Calibri" w:hAnsi="Calibri"/>
                <w:sz w:val="20"/>
                <w:szCs w:val="20"/>
              </w:rPr>
              <w:t xml:space="preserve">o information provided </w:t>
            </w:r>
            <w:r>
              <w:rPr>
                <w:rFonts w:ascii="Calibri" w:hAnsi="Calibri"/>
                <w:sz w:val="20"/>
                <w:szCs w:val="20"/>
              </w:rPr>
              <w:t xml:space="preserve">on </w:t>
            </w:r>
            <w:r w:rsidRPr="00504673">
              <w:rPr>
                <w:rFonts w:ascii="Calibri" w:hAnsi="Calibri"/>
                <w:sz w:val="20"/>
                <w:szCs w:val="20"/>
              </w:rPr>
              <w:t>how the analysed publications were chosen and how many were included in this study</w:t>
            </w:r>
          </w:p>
        </w:tc>
      </w:tr>
      <w:tr w:rsidR="00C92322" w:rsidRPr="00504673" w:rsidTr="008F0759">
        <w:trPr>
          <w:trHeight w:val="1307"/>
        </w:trPr>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(18) Donaldson &amp; Currie (2000)</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Canada</w:t>
            </w:r>
          </w:p>
        </w:tc>
        <w:tc>
          <w:tcPr>
            <w:tcW w:w="2106" w:type="dxa"/>
            <w:shd w:val="clear" w:color="auto" w:fill="auto"/>
          </w:tcPr>
          <w:p w:rsidR="00C92322" w:rsidRPr="00F543CE" w:rsidRDefault="00C92322" w:rsidP="008F0759">
            <w:pPr>
              <w:rPr>
                <w:rFonts w:ascii="Calibri" w:hAnsi="Calibri"/>
                <w:sz w:val="20"/>
                <w:szCs w:val="20"/>
              </w:rPr>
            </w:pPr>
            <w:r w:rsidRPr="00F543CE">
              <w:rPr>
                <w:rFonts w:ascii="Calibri" w:hAnsi="Calibri"/>
                <w:sz w:val="20"/>
                <w:szCs w:val="20"/>
              </w:rPr>
              <w:t>Studies involving the contracting out of su</w:t>
            </w:r>
            <w:r>
              <w:rPr>
                <w:rFonts w:ascii="Calibri" w:hAnsi="Calibri"/>
                <w:sz w:val="20"/>
                <w:szCs w:val="20"/>
              </w:rPr>
              <w:t>rgical services by a public fun</w:t>
            </w:r>
            <w:r w:rsidRPr="00F543CE">
              <w:rPr>
                <w:rFonts w:ascii="Calibri" w:hAnsi="Calibri"/>
                <w:sz w:val="20"/>
                <w:szCs w:val="20"/>
              </w:rPr>
              <w:t>der to a private provider of care and other procedures (e.g. gynaecology services (Ca</w:t>
            </w:r>
            <w:r>
              <w:rPr>
                <w:rFonts w:ascii="Calibri" w:hAnsi="Calibri"/>
                <w:sz w:val="20"/>
                <w:szCs w:val="20"/>
              </w:rPr>
              <w:t>esarean section), treat</w:t>
            </w:r>
            <w:r w:rsidRPr="00F543CE">
              <w:rPr>
                <w:rFonts w:ascii="Calibri" w:hAnsi="Calibri"/>
                <w:sz w:val="20"/>
                <w:szCs w:val="20"/>
              </w:rPr>
              <w:t>ment for chronic renal failure (transplantation, peritoneal dialysis)</w:t>
            </w:r>
            <w:r>
              <w:rPr>
                <w:rFonts w:ascii="Calibri" w:hAnsi="Calibri"/>
                <w:sz w:val="20"/>
                <w:szCs w:val="20"/>
              </w:rPr>
              <w:t>,</w:t>
            </w:r>
          </w:p>
          <w:p w:rsidR="00C92322" w:rsidRPr="00F543CE" w:rsidRDefault="00C92322" w:rsidP="008F0759">
            <w:pPr>
              <w:rPr>
                <w:rFonts w:ascii="Calibri" w:hAnsi="Calibri"/>
                <w:sz w:val="20"/>
                <w:szCs w:val="20"/>
              </w:rPr>
            </w:pPr>
            <w:r w:rsidRPr="00F543CE">
              <w:rPr>
                <w:rFonts w:ascii="Calibri" w:hAnsi="Calibri"/>
                <w:sz w:val="20"/>
                <w:szCs w:val="20"/>
              </w:rPr>
              <w:lastRenderedPageBreak/>
              <w:t>magnetic resonance imaging (MRI)</w:t>
            </w:r>
            <w:r>
              <w:rPr>
                <w:rFonts w:ascii="Calibri" w:hAnsi="Calibri"/>
                <w:sz w:val="20"/>
                <w:szCs w:val="20"/>
              </w:rPr>
              <w:t>,</w:t>
            </w:r>
          </w:p>
          <w:p w:rsidR="00C92322" w:rsidRPr="00504673" w:rsidRDefault="00C92322" w:rsidP="008F0759">
            <w:pPr>
              <w:rPr>
                <w:rFonts w:ascii="Calibri" w:hAnsi="Calibri"/>
                <w:sz w:val="20"/>
                <w:szCs w:val="20"/>
              </w:rPr>
            </w:pPr>
            <w:r>
              <w:rPr>
                <w:rFonts w:ascii="Calibri" w:hAnsi="Calibri"/>
                <w:sz w:val="20"/>
                <w:szCs w:val="20"/>
              </w:rPr>
              <w:t>s</w:t>
            </w:r>
            <w:r w:rsidRPr="00F543CE">
              <w:rPr>
                <w:rFonts w:ascii="Calibri" w:hAnsi="Calibri"/>
                <w:sz w:val="20"/>
                <w:szCs w:val="20"/>
              </w:rPr>
              <w:t>urgical services</w:t>
            </w:r>
          </w:p>
        </w:tc>
        <w:tc>
          <w:tcPr>
            <w:tcW w:w="2086"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lastRenderedPageBreak/>
              <w:t>To conduct a systematic review on private surgical services and different access to medical care</w:t>
            </w:r>
          </w:p>
        </w:tc>
        <w:tc>
          <w:tcPr>
            <w:tcW w:w="860"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1140"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3144" w:type="dxa"/>
            <w:shd w:val="clear" w:color="auto" w:fill="auto"/>
          </w:tcPr>
          <w:p w:rsidR="00C92322" w:rsidRPr="00504673" w:rsidRDefault="00C92322" w:rsidP="008F0759">
            <w:pPr>
              <w:rPr>
                <w:rFonts w:ascii="Calibri" w:hAnsi="Calibri"/>
                <w:sz w:val="20"/>
                <w:szCs w:val="20"/>
              </w:rPr>
            </w:pPr>
            <w:r>
              <w:rPr>
                <w:rFonts w:ascii="Calibri" w:hAnsi="Calibri"/>
                <w:sz w:val="20"/>
                <w:szCs w:val="20"/>
              </w:rPr>
              <w:t>O</w:t>
            </w:r>
            <w:r w:rsidRPr="00504673">
              <w:rPr>
                <w:rFonts w:ascii="Calibri" w:hAnsi="Calibri"/>
                <w:sz w:val="20"/>
                <w:szCs w:val="20"/>
              </w:rPr>
              <w:t>nline bibliographic databases,</w:t>
            </w:r>
            <w:r>
              <w:rPr>
                <w:rFonts w:ascii="Calibri" w:hAnsi="Calibri"/>
                <w:sz w:val="20"/>
                <w:szCs w:val="20"/>
              </w:rPr>
              <w:t xml:space="preserve"> r</w:t>
            </w:r>
            <w:r w:rsidRPr="00504673">
              <w:rPr>
                <w:rFonts w:ascii="Calibri" w:hAnsi="Calibri"/>
                <w:sz w:val="20"/>
                <w:szCs w:val="20"/>
              </w:rPr>
              <w:t>eview of reference lists,</w:t>
            </w:r>
            <w:r>
              <w:rPr>
                <w:rFonts w:ascii="Calibri" w:hAnsi="Calibri"/>
                <w:sz w:val="20"/>
                <w:szCs w:val="20"/>
              </w:rPr>
              <w:t xml:space="preserve"> </w:t>
            </w:r>
            <w:r w:rsidRPr="00504673">
              <w:rPr>
                <w:rFonts w:ascii="Calibri" w:hAnsi="Calibri"/>
                <w:sz w:val="20"/>
                <w:szCs w:val="20"/>
              </w:rPr>
              <w:t>publications re</w:t>
            </w:r>
            <w:r>
              <w:rPr>
                <w:rFonts w:ascii="Calibri" w:hAnsi="Calibri"/>
                <w:sz w:val="20"/>
                <w:szCs w:val="20"/>
              </w:rPr>
              <w:t>commended</w:t>
            </w:r>
            <w:r w:rsidRPr="00504673">
              <w:rPr>
                <w:rFonts w:ascii="Calibri" w:hAnsi="Calibri"/>
                <w:sz w:val="20"/>
                <w:szCs w:val="20"/>
              </w:rPr>
              <w:t xml:space="preserve"> by researchers</w:t>
            </w:r>
            <w:r>
              <w:rPr>
                <w:rFonts w:ascii="Calibri" w:hAnsi="Calibri"/>
                <w:sz w:val="20"/>
                <w:szCs w:val="20"/>
              </w:rPr>
              <w:t xml:space="preserve"> of the field, i</w:t>
            </w:r>
            <w:r w:rsidRPr="00504673">
              <w:rPr>
                <w:rFonts w:ascii="Calibri" w:hAnsi="Calibri"/>
                <w:sz w:val="20"/>
                <w:szCs w:val="20"/>
              </w:rPr>
              <w:t>nternet searches</w:t>
            </w:r>
          </w:p>
        </w:tc>
        <w:tc>
          <w:tcPr>
            <w:tcW w:w="2628" w:type="dxa"/>
            <w:shd w:val="clear" w:color="auto" w:fill="auto"/>
          </w:tcPr>
          <w:p w:rsidR="00C92322" w:rsidRDefault="00C92322" w:rsidP="008F0759">
            <w:pPr>
              <w:rPr>
                <w:rFonts w:ascii="Calibri" w:hAnsi="Calibri"/>
                <w:sz w:val="20"/>
                <w:szCs w:val="20"/>
              </w:rPr>
            </w:pPr>
            <w:r w:rsidRPr="008441D9">
              <w:rPr>
                <w:rFonts w:ascii="Calibri" w:hAnsi="Calibri"/>
                <w:sz w:val="20"/>
                <w:szCs w:val="20"/>
              </w:rPr>
              <w:t>Studies of relevance</w:t>
            </w:r>
            <w:r>
              <w:rPr>
                <w:rFonts w:ascii="Calibri" w:hAnsi="Calibri"/>
                <w:sz w:val="20"/>
                <w:szCs w:val="20"/>
              </w:rPr>
              <w:t xml:space="preserve"> to</w:t>
            </w:r>
            <w:r w:rsidRPr="008441D9">
              <w:rPr>
                <w:rFonts w:ascii="Calibri" w:hAnsi="Calibri"/>
                <w:sz w:val="20"/>
                <w:szCs w:val="20"/>
              </w:rPr>
              <w:t xml:space="preserve"> contracting out of surgical services  and studies of relevance to contracting out of other medical proce</w:t>
            </w:r>
            <w:r>
              <w:rPr>
                <w:rFonts w:ascii="Calibri" w:hAnsi="Calibri"/>
                <w:sz w:val="20"/>
                <w:szCs w:val="20"/>
              </w:rPr>
              <w:t>dures</w:t>
            </w:r>
            <w:r w:rsidRPr="008441D9">
              <w:rPr>
                <w:rFonts w:ascii="Calibri" w:hAnsi="Calibri"/>
                <w:sz w:val="20"/>
                <w:szCs w:val="20"/>
              </w:rPr>
              <w:t xml:space="preserve"> and studies comparing profit versus not-for-profit care </w:t>
            </w:r>
          </w:p>
          <w:p w:rsidR="00C92322" w:rsidRPr="00504673" w:rsidRDefault="00C92322" w:rsidP="008F0759">
            <w:pPr>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(19) Stemerding &amp; van Berkel (2001)</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cs="Arial"/>
                <w:sz w:val="20"/>
                <w:szCs w:val="20"/>
              </w:rPr>
              <w:t>Netherlands</w:t>
            </w:r>
          </w:p>
        </w:tc>
        <w:tc>
          <w:tcPr>
            <w:tcW w:w="2106" w:type="dxa"/>
            <w:shd w:val="clear" w:color="auto" w:fill="auto"/>
          </w:tcPr>
          <w:p w:rsidR="00C92322" w:rsidRPr="00504673" w:rsidRDefault="00C92322" w:rsidP="008F0759">
            <w:pPr>
              <w:rPr>
                <w:rFonts w:ascii="Calibri" w:hAnsi="Calibri" w:cs="Arial"/>
                <w:sz w:val="20"/>
                <w:szCs w:val="20"/>
              </w:rPr>
            </w:pPr>
            <w:r w:rsidRPr="00B532FE">
              <w:rPr>
                <w:rFonts w:ascii="Calibri" w:hAnsi="Calibri" w:cs="Arial"/>
                <w:sz w:val="20"/>
                <w:szCs w:val="20"/>
              </w:rPr>
              <w:t>Mat</w:t>
            </w:r>
            <w:r>
              <w:rPr>
                <w:rFonts w:ascii="Calibri" w:hAnsi="Calibri" w:cs="Arial"/>
                <w:sz w:val="20"/>
                <w:szCs w:val="20"/>
              </w:rPr>
              <w:t xml:space="preserve">ernal serum screening for Down </w:t>
            </w:r>
            <w:r w:rsidRPr="00B532FE">
              <w:rPr>
                <w:rFonts w:ascii="Calibri" w:hAnsi="Calibri" w:cs="Arial"/>
                <w:sz w:val="20"/>
                <w:szCs w:val="20"/>
              </w:rPr>
              <w:t>syndrome</w:t>
            </w:r>
          </w:p>
        </w:tc>
        <w:tc>
          <w:tcPr>
            <w:tcW w:w="2086" w:type="dxa"/>
            <w:shd w:val="clear" w:color="auto" w:fill="auto"/>
          </w:tcPr>
          <w:p w:rsidR="00C92322" w:rsidRDefault="00C92322" w:rsidP="008F0759">
            <w:pPr>
              <w:rPr>
                <w:rFonts w:ascii="Calibri" w:hAnsi="Calibri" w:cs="Arial"/>
                <w:sz w:val="20"/>
                <w:szCs w:val="20"/>
              </w:rPr>
            </w:pPr>
            <w:r w:rsidRPr="00504673">
              <w:rPr>
                <w:rFonts w:ascii="Calibri" w:hAnsi="Calibri" w:cs="Arial"/>
                <w:sz w:val="20"/>
                <w:szCs w:val="20"/>
              </w:rPr>
              <w:t>To analyse and evaluate the process in which maternal serum screening for</w:t>
            </w:r>
            <w:r>
              <w:rPr>
                <w:rFonts w:ascii="Calibri" w:hAnsi="Calibri" w:cs="Arial"/>
                <w:sz w:val="20"/>
                <w:szCs w:val="20"/>
              </w:rPr>
              <w:t xml:space="preserve"> Down</w:t>
            </w:r>
            <w:r w:rsidRPr="00504673">
              <w:rPr>
                <w:rFonts w:ascii="Calibri" w:hAnsi="Calibri" w:cs="Arial"/>
                <w:sz w:val="20"/>
                <w:szCs w:val="20"/>
              </w:rPr>
              <w:t xml:space="preserve"> syndrome, neural tube defects has been introduced in Dutch maternity care.</w:t>
            </w:r>
          </w:p>
          <w:p w:rsidR="00C92322" w:rsidRPr="00504673" w:rsidRDefault="00C92322" w:rsidP="008F0759">
            <w:pPr>
              <w:rPr>
                <w:rFonts w:ascii="Calibri" w:hAnsi="Calibri"/>
                <w:sz w:val="20"/>
                <w:szCs w:val="20"/>
              </w:rPr>
            </w:pPr>
          </w:p>
        </w:tc>
        <w:tc>
          <w:tcPr>
            <w:tcW w:w="860"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Yes</w:t>
            </w:r>
          </w:p>
        </w:tc>
        <w:tc>
          <w:tcPr>
            <w:tcW w:w="1140"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3144" w:type="dxa"/>
            <w:shd w:val="clear" w:color="auto" w:fill="auto"/>
          </w:tcPr>
          <w:p w:rsidR="00C92322" w:rsidRPr="00504673" w:rsidRDefault="00C92322" w:rsidP="008F0759">
            <w:pPr>
              <w:rPr>
                <w:rFonts w:ascii="Calibri" w:hAnsi="Calibri"/>
                <w:sz w:val="20"/>
                <w:szCs w:val="20"/>
              </w:rPr>
            </w:pPr>
            <w:r w:rsidRPr="00504673">
              <w:rPr>
                <w:rFonts w:ascii="Calibri" w:hAnsi="Calibri" w:cs="Arial"/>
                <w:sz w:val="20"/>
                <w:szCs w:val="20"/>
              </w:rPr>
              <w:t>Dutch medical journals, reports of the government, and the political and cultural debate</w:t>
            </w:r>
          </w:p>
        </w:tc>
        <w:tc>
          <w:tcPr>
            <w:tcW w:w="2628" w:type="dxa"/>
            <w:shd w:val="clear" w:color="auto" w:fill="auto"/>
          </w:tcPr>
          <w:p w:rsidR="00C92322" w:rsidRPr="00504673" w:rsidRDefault="00C92322" w:rsidP="008F0759">
            <w:pPr>
              <w:rPr>
                <w:rFonts w:ascii="Calibri" w:hAnsi="Calibri"/>
                <w:sz w:val="20"/>
                <w:szCs w:val="20"/>
              </w:rPr>
            </w:pPr>
            <w:r>
              <w:rPr>
                <w:rFonts w:ascii="Calibri" w:hAnsi="Calibri" w:cs="Arial"/>
                <w:sz w:val="20"/>
                <w:szCs w:val="20"/>
              </w:rPr>
              <w:t xml:space="preserve">No information provided on inclusion criteria and numbers of included publications </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(20) Garcia et al. (2002)</w:t>
            </w:r>
          </w:p>
          <w:p w:rsidR="00C92322" w:rsidRPr="00504673" w:rsidRDefault="00C92322" w:rsidP="008F0759">
            <w:pPr>
              <w:rPr>
                <w:rFonts w:ascii="Calibri" w:hAnsi="Calibri" w:cs="Arial"/>
                <w:sz w:val="20"/>
                <w:szCs w:val="20"/>
                <w:lang w:val="en-US"/>
              </w:rPr>
            </w:pP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United Kingdom</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Ultrasound screening</w:t>
            </w:r>
          </w:p>
        </w:tc>
        <w:tc>
          <w:tcPr>
            <w:tcW w:w="2086"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A review of women’s views of ultrasound screening was commissioned as part of a larger study of the clinical and economic aspects of routine antenatal ultrasound use</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O</w:t>
            </w:r>
            <w:r w:rsidRPr="00504673">
              <w:rPr>
                <w:rFonts w:ascii="Calibri" w:hAnsi="Calibri" w:cs="AdvTTb5929f4c"/>
                <w:sz w:val="20"/>
                <w:szCs w:val="20"/>
                <w:lang w:val="en-US"/>
              </w:rPr>
              <w:t>nline bibliographic databases,</w:t>
            </w:r>
            <w:r>
              <w:rPr>
                <w:rFonts w:ascii="Calibri" w:hAnsi="Calibri" w:cs="AdvTTb5929f4c"/>
                <w:sz w:val="20"/>
                <w:szCs w:val="20"/>
                <w:lang w:val="en-US"/>
              </w:rPr>
              <w:t xml:space="preserve"> </w:t>
            </w:r>
            <w:r w:rsidRPr="00504673">
              <w:rPr>
                <w:rFonts w:ascii="Calibri" w:hAnsi="Calibri" w:cs="AdvTTb5929f4c"/>
                <w:sz w:val="20"/>
                <w:szCs w:val="20"/>
                <w:lang w:val="en-US"/>
              </w:rPr>
              <w:t>review of reference lists,</w:t>
            </w:r>
            <w:r>
              <w:rPr>
                <w:rFonts w:ascii="Calibri" w:hAnsi="Calibri" w:cs="AdvTTb5929f4c"/>
                <w:sz w:val="20"/>
                <w:szCs w:val="20"/>
                <w:lang w:val="en-US"/>
              </w:rPr>
              <w:t xml:space="preserve"> </w:t>
            </w:r>
            <w:r w:rsidRPr="00504673">
              <w:rPr>
                <w:rFonts w:ascii="Calibri" w:hAnsi="Calibri" w:cs="AdvTTb5929f4c"/>
                <w:sz w:val="20"/>
                <w:szCs w:val="20"/>
                <w:lang w:val="en-US"/>
              </w:rPr>
              <w:t xml:space="preserve">publications </w:t>
            </w:r>
            <w:r>
              <w:rPr>
                <w:rFonts w:ascii="Calibri" w:hAnsi="Calibri" w:cs="AdvTTb5929f4c"/>
                <w:sz w:val="20"/>
                <w:szCs w:val="20"/>
                <w:lang w:val="en-US"/>
              </w:rPr>
              <w:t>cited by other experts in the field</w:t>
            </w:r>
          </w:p>
        </w:tc>
        <w:tc>
          <w:tcPr>
            <w:tcW w:w="2628" w:type="dxa"/>
            <w:shd w:val="clear" w:color="auto" w:fill="auto"/>
          </w:tcPr>
          <w:p w:rsidR="00C92322" w:rsidRPr="00504673" w:rsidRDefault="00C92322" w:rsidP="008F0759">
            <w:pPr>
              <w:rPr>
                <w:rFonts w:ascii="Calibri" w:hAnsi="Calibri"/>
                <w:sz w:val="20"/>
                <w:szCs w:val="20"/>
              </w:rPr>
            </w:pPr>
            <w:r>
              <w:rPr>
                <w:rFonts w:ascii="Calibri" w:hAnsi="Calibri"/>
                <w:sz w:val="20"/>
                <w:szCs w:val="20"/>
                <w:lang w:val="en-US"/>
              </w:rPr>
              <w:t>S</w:t>
            </w:r>
            <w:r w:rsidRPr="00504673">
              <w:rPr>
                <w:rFonts w:ascii="Calibri" w:hAnsi="Calibri"/>
                <w:sz w:val="20"/>
                <w:szCs w:val="20"/>
              </w:rPr>
              <w:t>tudies of women’s views about antenatal screening and diagnosis, pregnancy ultrasound</w:t>
            </w:r>
          </w:p>
          <w:p w:rsidR="00C92322" w:rsidRPr="00504673" w:rsidRDefault="00C92322" w:rsidP="008F0759">
            <w:pPr>
              <w:autoSpaceDE w:val="0"/>
              <w:autoSpaceDN w:val="0"/>
              <w:adjustRightInd w:val="0"/>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(21) Jennett et al. (2003)</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Canada</w:t>
            </w:r>
          </w:p>
        </w:tc>
        <w:tc>
          <w:tcPr>
            <w:tcW w:w="2106" w:type="dxa"/>
            <w:shd w:val="clear" w:color="auto" w:fill="auto"/>
          </w:tcPr>
          <w:p w:rsidR="00C92322" w:rsidRPr="00B532FE" w:rsidRDefault="00C92322" w:rsidP="008F0759">
            <w:pPr>
              <w:rPr>
                <w:rFonts w:ascii="Calibri" w:hAnsi="Calibri"/>
                <w:sz w:val="20"/>
                <w:szCs w:val="20"/>
              </w:rPr>
            </w:pPr>
            <w:r>
              <w:rPr>
                <w:rFonts w:ascii="Calibri" w:hAnsi="Calibri"/>
                <w:sz w:val="20"/>
                <w:szCs w:val="20"/>
              </w:rPr>
              <w:t>Telehealth in geriatrics, paed</w:t>
            </w:r>
            <w:r w:rsidRPr="00B532FE">
              <w:rPr>
                <w:rFonts w:ascii="Calibri" w:hAnsi="Calibri"/>
                <w:sz w:val="20"/>
                <w:szCs w:val="20"/>
              </w:rPr>
              <w:t xml:space="preserve">iatrics, first nations, home care, mental health, radiology, renal dialysis, </w:t>
            </w:r>
          </w:p>
          <w:p w:rsidR="00C92322" w:rsidRPr="00504673" w:rsidRDefault="00C92322" w:rsidP="008F0759">
            <w:pPr>
              <w:rPr>
                <w:rFonts w:ascii="Calibri" w:hAnsi="Calibri"/>
                <w:sz w:val="20"/>
                <w:szCs w:val="20"/>
              </w:rPr>
            </w:pPr>
            <w:r>
              <w:rPr>
                <w:rFonts w:ascii="Calibri" w:hAnsi="Calibri"/>
                <w:sz w:val="20"/>
                <w:szCs w:val="20"/>
              </w:rPr>
              <w:t>r</w:t>
            </w:r>
            <w:r w:rsidRPr="00B532FE">
              <w:rPr>
                <w:rFonts w:ascii="Calibri" w:hAnsi="Calibri"/>
                <w:sz w:val="20"/>
                <w:szCs w:val="20"/>
              </w:rPr>
              <w:t>ural/remote health service, rehabilitation</w:t>
            </w:r>
          </w:p>
        </w:tc>
        <w:tc>
          <w:tcPr>
            <w:tcW w:w="2086"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To review the socio-economic impact of telehealth </w:t>
            </w: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Yes</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B250F7">
              <w:rPr>
                <w:rFonts w:ascii="Calibri" w:hAnsi="Calibri" w:cs="AdvTTb5929f4c"/>
                <w:sz w:val="20"/>
                <w:szCs w:val="20"/>
                <w:lang w:val="en-US"/>
              </w:rPr>
              <w:t>Online bibliographic databases, internet sources (e.g. websites of key organizations and the government), journals and conference proceedings, communication with experts in the field</w:t>
            </w:r>
          </w:p>
        </w:tc>
        <w:tc>
          <w:tcPr>
            <w:tcW w:w="2628"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Studies on telehealth </w:t>
            </w:r>
          </w:p>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 in pediatrics</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geriatrics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first nations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home care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mental health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radiology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renal dialysis </w:t>
            </w:r>
          </w:p>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 xml:space="preserve">- in rural/remote health service </w:t>
            </w:r>
          </w:p>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 xml:space="preserve">- </w:t>
            </w:r>
            <w:r w:rsidRPr="00504673">
              <w:rPr>
                <w:rFonts w:ascii="Calibri" w:hAnsi="Calibri" w:cs="AdvTTb5929f4c"/>
                <w:sz w:val="20"/>
                <w:szCs w:val="20"/>
                <w:lang w:val="en-US"/>
              </w:rPr>
              <w:t xml:space="preserve">in rehabilitation </w:t>
            </w:r>
          </w:p>
          <w:p w:rsidR="00C92322" w:rsidRPr="00504673" w:rsidRDefault="00C92322" w:rsidP="008F0759">
            <w:pPr>
              <w:autoSpaceDE w:val="0"/>
              <w:autoSpaceDN w:val="0"/>
              <w:adjustRightInd w:val="0"/>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(22) Kmet et al. (2004)</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Genetic testing for cancer susceptibility</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review the literature addressing the social, legal, ethical issues related to genetic testing for cancer susceptibility</w:t>
            </w: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Yes</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O</w:t>
            </w:r>
            <w:r w:rsidRPr="00504673">
              <w:rPr>
                <w:rFonts w:ascii="Calibri" w:hAnsi="Calibri" w:cs="AdvTTb5929f4c"/>
                <w:sz w:val="20"/>
                <w:szCs w:val="20"/>
                <w:lang w:val="en-US"/>
              </w:rPr>
              <w:t>nline bibliographic databases, searches of key government and organization websites,</w:t>
            </w:r>
            <w:r>
              <w:rPr>
                <w:rFonts w:ascii="Calibri" w:hAnsi="Calibri" w:cs="AdvTTb5929f4c"/>
                <w:sz w:val="20"/>
                <w:szCs w:val="20"/>
                <w:lang w:val="en-US"/>
              </w:rPr>
              <w:t xml:space="preserve"> i</w:t>
            </w:r>
            <w:r w:rsidRPr="00504673">
              <w:rPr>
                <w:rFonts w:ascii="Calibri" w:hAnsi="Calibri" w:cs="AdvTTb5929f4c"/>
                <w:sz w:val="20"/>
                <w:szCs w:val="20"/>
                <w:lang w:val="en-US"/>
              </w:rPr>
              <w:t>nternet searches</w:t>
            </w:r>
            <w:r>
              <w:rPr>
                <w:rFonts w:ascii="Calibri" w:hAnsi="Calibri" w:cs="AdvTTb5929f4c"/>
                <w:sz w:val="20"/>
                <w:szCs w:val="20"/>
                <w:lang w:val="en-US"/>
              </w:rPr>
              <w:t xml:space="preserve">, </w:t>
            </w:r>
            <w:r w:rsidRPr="00504673">
              <w:rPr>
                <w:rFonts w:ascii="Calibri" w:hAnsi="Calibri" w:cs="AdvTTb5929f4c"/>
                <w:sz w:val="20"/>
                <w:szCs w:val="20"/>
                <w:lang w:val="en-US"/>
              </w:rPr>
              <w:t>bibliographies in primary research articles</w:t>
            </w:r>
          </w:p>
        </w:tc>
        <w:tc>
          <w:tcPr>
            <w:tcW w:w="2628"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sidRPr="00F543CE">
              <w:rPr>
                <w:rFonts w:ascii="Calibri" w:hAnsi="Calibri" w:cs="AdvTTb5929f4c"/>
                <w:sz w:val="20"/>
                <w:szCs w:val="20"/>
                <w:lang w:val="en-US"/>
              </w:rPr>
              <w:t>Stu</w:t>
            </w:r>
            <w:r>
              <w:rPr>
                <w:rFonts w:ascii="Calibri" w:hAnsi="Calibri" w:cs="AdvTTb5929f4c"/>
                <w:sz w:val="20"/>
                <w:szCs w:val="20"/>
                <w:lang w:val="en-US"/>
              </w:rPr>
              <w:t>dies assessing awareness of can</w:t>
            </w:r>
            <w:r w:rsidRPr="00F543CE">
              <w:rPr>
                <w:rFonts w:ascii="Calibri" w:hAnsi="Calibri" w:cs="AdvTTb5929f4c"/>
                <w:sz w:val="20"/>
                <w:szCs w:val="20"/>
                <w:lang w:val="en-US"/>
              </w:rPr>
              <w:t>cer susceptibility</w:t>
            </w:r>
            <w:r>
              <w:rPr>
                <w:rFonts w:ascii="Calibri" w:hAnsi="Calibri" w:cs="AdvTTb5929f4c"/>
                <w:sz w:val="20"/>
                <w:szCs w:val="20"/>
                <w:lang w:val="en-US"/>
              </w:rPr>
              <w:t>,</w:t>
            </w:r>
            <w:r w:rsidRPr="00F543CE">
              <w:rPr>
                <w:rFonts w:ascii="Calibri" w:hAnsi="Calibri" w:cs="AdvTTb5929f4c"/>
                <w:sz w:val="20"/>
                <w:szCs w:val="20"/>
                <w:lang w:val="en-US"/>
              </w:rPr>
              <w:t xml:space="preserve"> genes/ genetic testing for cancer, inter</w:t>
            </w:r>
            <w:r>
              <w:rPr>
                <w:rFonts w:ascii="Calibri" w:hAnsi="Calibri" w:cs="AdvTTb5929f4c"/>
                <w:sz w:val="20"/>
                <w:szCs w:val="20"/>
                <w:lang w:val="en-US"/>
              </w:rPr>
              <w:t>est in genet</w:t>
            </w:r>
            <w:r w:rsidRPr="00F543CE">
              <w:rPr>
                <w:rFonts w:ascii="Calibri" w:hAnsi="Calibri" w:cs="AdvTTb5929f4c"/>
                <w:sz w:val="20"/>
                <w:szCs w:val="20"/>
                <w:lang w:val="en-US"/>
              </w:rPr>
              <w:t>ic testing for cancer suscepti</w:t>
            </w:r>
            <w:r>
              <w:rPr>
                <w:rFonts w:ascii="Calibri" w:hAnsi="Calibri" w:cs="AdvTTb5929f4c"/>
                <w:sz w:val="20"/>
                <w:szCs w:val="20"/>
                <w:lang w:val="en-US"/>
              </w:rPr>
              <w:t>bility. T</w:t>
            </w:r>
            <w:r w:rsidRPr="00F543CE">
              <w:rPr>
                <w:rFonts w:ascii="Calibri" w:hAnsi="Calibri" w:cs="AdvTTb5929f4c"/>
                <w:sz w:val="20"/>
                <w:szCs w:val="20"/>
                <w:lang w:val="en-US"/>
              </w:rPr>
              <w:t>he uptake of genetic testing for cancer suscepti</w:t>
            </w:r>
            <w:r>
              <w:rPr>
                <w:rFonts w:ascii="Calibri" w:hAnsi="Calibri" w:cs="AdvTTb5929f4c"/>
                <w:sz w:val="20"/>
                <w:szCs w:val="20"/>
                <w:lang w:val="en-US"/>
              </w:rPr>
              <w:t>bility, knowledge of b</w:t>
            </w:r>
            <w:r w:rsidRPr="00F543CE">
              <w:rPr>
                <w:rFonts w:ascii="Calibri" w:hAnsi="Calibri" w:cs="AdvTTb5929f4c"/>
                <w:sz w:val="20"/>
                <w:szCs w:val="20"/>
                <w:lang w:val="en-US"/>
              </w:rPr>
              <w:t>reast/ovarian cancer genetics, perceptions on risks and benefits, psychological implications, economic studies.</w:t>
            </w:r>
          </w:p>
          <w:p w:rsidR="00C92322" w:rsidRPr="00504673" w:rsidRDefault="00C92322" w:rsidP="008F0759">
            <w:pPr>
              <w:autoSpaceDE w:val="0"/>
              <w:autoSpaceDN w:val="0"/>
              <w:adjustRightInd w:val="0"/>
              <w:rPr>
                <w:rFonts w:ascii="Calibri" w:hAnsi="Calibri" w:cs="AdvTTb5929f4c"/>
                <w:sz w:val="20"/>
                <w:szCs w:val="20"/>
                <w:lang w:val="en-US"/>
              </w:rPr>
            </w:pPr>
          </w:p>
        </w:tc>
      </w:tr>
      <w:tr w:rsidR="00C92322" w:rsidRPr="00BA4C6D"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(23) Kotwal (2004)</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India</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Injection practices</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review the literature on injection practices. </w:t>
            </w: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No databases are explicit</w:t>
            </w:r>
            <w:r>
              <w:rPr>
                <w:rFonts w:ascii="Calibri" w:hAnsi="Calibri" w:cs="AdvTTb5929f4c"/>
                <w:sz w:val="20"/>
                <w:szCs w:val="20"/>
                <w:lang w:val="en-US"/>
              </w:rPr>
              <w:t>ly</w:t>
            </w:r>
            <w:r w:rsidRPr="00504673">
              <w:rPr>
                <w:rFonts w:ascii="Calibri" w:hAnsi="Calibri" w:cs="AdvTTb5929f4c"/>
                <w:sz w:val="20"/>
                <w:szCs w:val="20"/>
                <w:lang w:val="en-US"/>
              </w:rPr>
              <w:t xml:space="preserve"> mentioned </w:t>
            </w:r>
          </w:p>
        </w:tc>
        <w:tc>
          <w:tcPr>
            <w:tcW w:w="2628"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S</w:t>
            </w:r>
            <w:r>
              <w:rPr>
                <w:rFonts w:ascii="Calibri" w:hAnsi="Calibri" w:cs="AdvTTb5929f4c"/>
                <w:sz w:val="20"/>
                <w:szCs w:val="20"/>
                <w:lang w:val="en-US"/>
              </w:rPr>
              <w:t>tudies to review the present injection practices</w:t>
            </w:r>
            <w:r w:rsidRPr="00504673">
              <w:rPr>
                <w:rFonts w:ascii="Calibri" w:hAnsi="Calibri" w:cs="AdvTTb5929f4c"/>
                <w:sz w:val="20"/>
                <w:szCs w:val="20"/>
                <w:lang w:val="en-US"/>
              </w:rPr>
              <w:t xml:space="preserve"> with various determinants and aspects of injection safety are divided in categories with different focus:</w:t>
            </w:r>
            <w:r>
              <w:rPr>
                <w:rFonts w:ascii="Calibri" w:hAnsi="Calibri" w:cs="AdvTTb5929f4c"/>
                <w:sz w:val="20"/>
                <w:szCs w:val="20"/>
                <w:lang w:val="en-US"/>
              </w:rPr>
              <w:t xml:space="preserve"> </w:t>
            </w:r>
            <w:r w:rsidRPr="00504673">
              <w:rPr>
                <w:rFonts w:ascii="Calibri" w:hAnsi="Calibri" w:cs="AdvTTb5929f4c"/>
                <w:sz w:val="20"/>
                <w:szCs w:val="20"/>
                <w:lang w:val="en-US"/>
              </w:rPr>
              <w:t>formal health facilities</w:t>
            </w:r>
            <w:r>
              <w:rPr>
                <w:rFonts w:ascii="Calibri" w:hAnsi="Calibri" w:cs="AdvTTb5929f4c"/>
                <w:sz w:val="20"/>
                <w:szCs w:val="20"/>
                <w:lang w:val="en-US"/>
              </w:rPr>
              <w:t xml:space="preserve">, </w:t>
            </w:r>
            <w:r w:rsidRPr="00504673">
              <w:rPr>
                <w:rFonts w:ascii="Calibri" w:hAnsi="Calibri" w:cs="AdvTTb5929f4c"/>
                <w:sz w:val="20"/>
                <w:szCs w:val="20"/>
                <w:lang w:val="en-US"/>
              </w:rPr>
              <w:t>infor</w:t>
            </w:r>
            <w:r>
              <w:rPr>
                <w:rFonts w:ascii="Calibri" w:hAnsi="Calibri" w:cs="AdvTTb5929f4c"/>
                <w:sz w:val="20"/>
                <w:szCs w:val="20"/>
                <w:lang w:val="en-US"/>
              </w:rPr>
              <w:t xml:space="preserve">mal health facilities, </w:t>
            </w:r>
            <w:r w:rsidRPr="00504673">
              <w:rPr>
                <w:rFonts w:ascii="Calibri" w:hAnsi="Calibri" w:cs="AdvTTb5929f4c"/>
                <w:sz w:val="20"/>
                <w:szCs w:val="20"/>
                <w:lang w:val="en-US"/>
              </w:rPr>
              <w:t>community setting</w:t>
            </w:r>
            <w:r>
              <w:rPr>
                <w:rFonts w:ascii="Calibri" w:hAnsi="Calibri" w:cs="AdvTTb5929f4c"/>
                <w:sz w:val="20"/>
                <w:szCs w:val="20"/>
                <w:lang w:val="en-US"/>
              </w:rPr>
              <w:t>,</w:t>
            </w:r>
            <w:r w:rsidRPr="00504673">
              <w:rPr>
                <w:rFonts w:ascii="Calibri" w:hAnsi="Calibri" w:cs="AdvTTb5929f4c"/>
                <w:sz w:val="20"/>
                <w:szCs w:val="20"/>
                <w:lang w:val="en-US"/>
              </w:rPr>
              <w:t xml:space="preserve"> national reviews</w:t>
            </w:r>
          </w:p>
          <w:p w:rsidR="00C92322" w:rsidRDefault="00C92322" w:rsidP="008F0759">
            <w:pPr>
              <w:autoSpaceDE w:val="0"/>
              <w:autoSpaceDN w:val="0"/>
              <w:adjustRightInd w:val="0"/>
              <w:rPr>
                <w:rFonts w:ascii="Calibri" w:hAnsi="Calibri" w:cs="AdvTTb5929f4c"/>
                <w:sz w:val="20"/>
                <w:szCs w:val="20"/>
                <w:lang w:val="en-US"/>
              </w:rPr>
            </w:pPr>
          </w:p>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U</w:t>
            </w:r>
            <w:r w:rsidRPr="008441D9">
              <w:rPr>
                <w:rFonts w:ascii="Calibri" w:hAnsi="Calibri" w:cs="AdvTTb5929f4c"/>
                <w:sz w:val="20"/>
                <w:szCs w:val="20"/>
                <w:lang w:val="en-US"/>
              </w:rPr>
              <w:t>nsafe injection practices are divided in</w:t>
            </w:r>
            <w:r>
              <w:rPr>
                <w:rFonts w:ascii="Calibri" w:hAnsi="Calibri" w:cs="AdvTTb5929f4c"/>
                <w:sz w:val="20"/>
                <w:szCs w:val="20"/>
                <w:lang w:val="en-US"/>
              </w:rPr>
              <w:t>to</w:t>
            </w:r>
            <w:r w:rsidRPr="008441D9">
              <w:rPr>
                <w:rFonts w:ascii="Calibri" w:hAnsi="Calibri" w:cs="AdvTTb5929f4c"/>
                <w:sz w:val="20"/>
                <w:szCs w:val="20"/>
                <w:lang w:val="en-US"/>
              </w:rPr>
              <w:t xml:space="preserve"> three sub-categories regarding to the risk of transmission of: Hepa</w:t>
            </w:r>
            <w:r>
              <w:rPr>
                <w:rFonts w:ascii="Calibri" w:hAnsi="Calibri" w:cs="AdvTTb5929f4c"/>
                <w:sz w:val="20"/>
                <w:szCs w:val="20"/>
                <w:lang w:val="en-US"/>
              </w:rPr>
              <w:t xml:space="preserve">titis B Virus, </w:t>
            </w:r>
            <w:r w:rsidRPr="008441D9">
              <w:rPr>
                <w:rFonts w:ascii="Calibri" w:hAnsi="Calibri" w:cs="AdvTTb5929f4c"/>
                <w:sz w:val="20"/>
                <w:szCs w:val="20"/>
                <w:lang w:val="en-US"/>
              </w:rPr>
              <w:t xml:space="preserve">Hepatitis C Virus, Human Immunodeficiency Virus </w:t>
            </w:r>
          </w:p>
          <w:p w:rsidR="00C92322" w:rsidRPr="00BA4C6D" w:rsidRDefault="00C92322" w:rsidP="008F0759">
            <w:pPr>
              <w:autoSpaceDE w:val="0"/>
              <w:autoSpaceDN w:val="0"/>
              <w:adjustRightInd w:val="0"/>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(24) d´Agincourt-Canning &amp; Baird (2006)</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Genetic testing for hereditary cancers</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review gender </w:t>
            </w:r>
            <w:r>
              <w:rPr>
                <w:rFonts w:ascii="Calibri" w:hAnsi="Calibri" w:cs="Arial"/>
                <w:sz w:val="20"/>
                <w:szCs w:val="20"/>
                <w:lang w:val="en-US"/>
              </w:rPr>
              <w:t xml:space="preserve">aspects </w:t>
            </w:r>
            <w:r w:rsidRPr="00504673">
              <w:rPr>
                <w:rFonts w:ascii="Calibri" w:hAnsi="Calibri" w:cs="Arial"/>
                <w:sz w:val="20"/>
                <w:szCs w:val="20"/>
                <w:lang w:val="en-US"/>
              </w:rPr>
              <w:t>and research outcomes in relation to genetic testin</w:t>
            </w:r>
            <w:r>
              <w:rPr>
                <w:rFonts w:ascii="Calibri" w:hAnsi="Calibri" w:cs="Arial"/>
                <w:sz w:val="20"/>
                <w:szCs w:val="20"/>
                <w:lang w:val="en-US"/>
              </w:rPr>
              <w:t xml:space="preserve">g for </w:t>
            </w:r>
            <w:r>
              <w:rPr>
                <w:rFonts w:ascii="Calibri" w:hAnsi="Calibri" w:cs="Arial"/>
                <w:sz w:val="20"/>
                <w:szCs w:val="20"/>
                <w:lang w:val="en-US"/>
              </w:rPr>
              <w:lastRenderedPageBreak/>
              <w:t>hereditary cancers</w:t>
            </w:r>
          </w:p>
        </w:tc>
        <w:tc>
          <w:tcPr>
            <w:tcW w:w="860"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lastRenderedPageBreak/>
              <w:t>No</w:t>
            </w:r>
          </w:p>
        </w:tc>
        <w:tc>
          <w:tcPr>
            <w:tcW w:w="1140"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w:t>
            </w:r>
            <w:r w:rsidRPr="00504673">
              <w:rPr>
                <w:rFonts w:ascii="Calibri" w:hAnsi="Calibri" w:cs="AdvTTb5929f4c"/>
                <w:sz w:val="20"/>
                <w:szCs w:val="20"/>
                <w:lang w:val="en-US"/>
              </w:rPr>
              <w:t xml:space="preserve">o databases </w:t>
            </w:r>
            <w:r>
              <w:rPr>
                <w:rFonts w:ascii="Calibri" w:hAnsi="Calibri" w:cs="AdvTTb5929f4c"/>
                <w:sz w:val="20"/>
                <w:szCs w:val="20"/>
                <w:lang w:val="en-US"/>
              </w:rPr>
              <w:t>explicitly</w:t>
            </w:r>
            <w:r w:rsidRPr="00504673">
              <w:rPr>
                <w:rFonts w:ascii="Calibri" w:hAnsi="Calibri" w:cs="AdvTTb5929f4c"/>
                <w:sz w:val="20"/>
                <w:szCs w:val="20"/>
                <w:lang w:val="en-US"/>
              </w:rPr>
              <w:t xml:space="preserve"> mentioned</w:t>
            </w:r>
            <w:r>
              <w:rPr>
                <w:rFonts w:ascii="Calibri" w:hAnsi="Calibri" w:cs="AdvTTb5929f4c"/>
                <w:sz w:val="20"/>
                <w:szCs w:val="20"/>
                <w:lang w:val="en-US"/>
              </w:rPr>
              <w:t xml:space="preserve">. </w:t>
            </w:r>
          </w:p>
        </w:tc>
        <w:tc>
          <w:tcPr>
            <w:tcW w:w="2628" w:type="dxa"/>
            <w:shd w:val="clear" w:color="auto" w:fill="auto"/>
          </w:tcPr>
          <w:p w:rsidR="00C92322" w:rsidRPr="008441D9" w:rsidRDefault="00C92322" w:rsidP="008F0759">
            <w:pPr>
              <w:autoSpaceDE w:val="0"/>
              <w:autoSpaceDN w:val="0"/>
              <w:adjustRightInd w:val="0"/>
              <w:rPr>
                <w:rFonts w:ascii="Calibri" w:hAnsi="Calibri" w:cs="AdvTTb5929f4c"/>
                <w:sz w:val="20"/>
                <w:szCs w:val="20"/>
                <w:lang w:val="en-US"/>
              </w:rPr>
            </w:pPr>
            <w:r w:rsidRPr="008441D9">
              <w:rPr>
                <w:rFonts w:ascii="Calibri" w:hAnsi="Calibri" w:cs="AdvTTb5929f4c"/>
                <w:sz w:val="20"/>
                <w:szCs w:val="20"/>
                <w:lang w:val="en-US"/>
              </w:rPr>
              <w:t>Liter</w:t>
            </w:r>
            <w:r>
              <w:rPr>
                <w:rFonts w:ascii="Calibri" w:hAnsi="Calibri" w:cs="AdvTTb5929f4c"/>
                <w:sz w:val="20"/>
                <w:szCs w:val="20"/>
                <w:lang w:val="en-US"/>
              </w:rPr>
              <w:t>ature on genetic test</w:t>
            </w:r>
            <w:r w:rsidRPr="008441D9">
              <w:rPr>
                <w:rFonts w:ascii="Calibri" w:hAnsi="Calibri" w:cs="AdvTTb5929f4c"/>
                <w:sz w:val="20"/>
                <w:szCs w:val="20"/>
                <w:lang w:val="en-US"/>
              </w:rPr>
              <w:t xml:space="preserve">ing </w:t>
            </w:r>
            <w:r>
              <w:rPr>
                <w:rFonts w:ascii="Calibri" w:hAnsi="Calibri" w:cs="AdvTTb5929f4c"/>
                <w:sz w:val="20"/>
                <w:szCs w:val="20"/>
                <w:lang w:val="en-US"/>
              </w:rPr>
              <w:t xml:space="preserve">with a focus on gender issues and </w:t>
            </w:r>
            <w:r w:rsidRPr="008441D9">
              <w:rPr>
                <w:rFonts w:ascii="Calibri" w:hAnsi="Calibri" w:cs="AdvTTb5929f4c"/>
                <w:sz w:val="20"/>
                <w:szCs w:val="20"/>
                <w:lang w:val="en-US"/>
              </w:rPr>
              <w:t>the following key topics</w:t>
            </w:r>
            <w:r>
              <w:rPr>
                <w:rFonts w:ascii="Calibri" w:hAnsi="Calibri" w:cs="AdvTTb5929f4c"/>
                <w:sz w:val="20"/>
                <w:szCs w:val="20"/>
                <w:lang w:val="en-US"/>
              </w:rPr>
              <w:t>:</w:t>
            </w:r>
            <w:r w:rsidRPr="008441D9">
              <w:rPr>
                <w:rFonts w:ascii="Calibri" w:hAnsi="Calibri" w:cs="AdvTTb5929f4c"/>
                <w:sz w:val="20"/>
                <w:szCs w:val="20"/>
                <w:lang w:val="en-US"/>
              </w:rPr>
              <w:t xml:space="preserve"> </w:t>
            </w:r>
          </w:p>
          <w:p w:rsidR="00C92322" w:rsidRDefault="00C92322" w:rsidP="008F0759">
            <w:pPr>
              <w:numPr>
                <w:ilvl w:val="0"/>
                <w:numId w:val="32"/>
              </w:numPr>
              <w:autoSpaceDE w:val="0"/>
              <w:autoSpaceDN w:val="0"/>
              <w:adjustRightInd w:val="0"/>
              <w:ind w:left="214" w:hanging="142"/>
              <w:rPr>
                <w:rFonts w:ascii="Calibri" w:hAnsi="Calibri" w:cs="AdvTTb5929f4c"/>
                <w:sz w:val="20"/>
                <w:szCs w:val="20"/>
                <w:lang w:val="en-US"/>
              </w:rPr>
            </w:pPr>
            <w:r w:rsidRPr="00355CB7">
              <w:rPr>
                <w:rFonts w:ascii="Calibri" w:hAnsi="Calibri" w:cs="AdvTTb5929f4c"/>
                <w:sz w:val="20"/>
                <w:szCs w:val="20"/>
                <w:lang w:val="en-US"/>
              </w:rPr>
              <w:t xml:space="preserve">Division between sex and </w:t>
            </w:r>
            <w:r w:rsidRPr="00355CB7">
              <w:rPr>
                <w:rFonts w:ascii="Calibri" w:hAnsi="Calibri" w:cs="AdvTTb5929f4c"/>
                <w:sz w:val="20"/>
                <w:szCs w:val="20"/>
                <w:lang w:val="en-US"/>
              </w:rPr>
              <w:lastRenderedPageBreak/>
              <w:t xml:space="preserve">gender and their impact on health </w:t>
            </w:r>
          </w:p>
          <w:p w:rsidR="00C92322" w:rsidRDefault="00C92322" w:rsidP="008F0759">
            <w:pPr>
              <w:numPr>
                <w:ilvl w:val="0"/>
                <w:numId w:val="32"/>
              </w:numPr>
              <w:autoSpaceDE w:val="0"/>
              <w:autoSpaceDN w:val="0"/>
              <w:adjustRightInd w:val="0"/>
              <w:ind w:left="214" w:hanging="142"/>
              <w:rPr>
                <w:rFonts w:ascii="Calibri" w:hAnsi="Calibri" w:cs="AdvTTb5929f4c"/>
                <w:sz w:val="20"/>
                <w:szCs w:val="20"/>
                <w:lang w:val="en-US"/>
              </w:rPr>
            </w:pPr>
            <w:r w:rsidRPr="00355CB7">
              <w:rPr>
                <w:rFonts w:ascii="Calibri" w:hAnsi="Calibri" w:cs="AdvTTb5929f4c"/>
                <w:sz w:val="20"/>
                <w:szCs w:val="20"/>
                <w:lang w:val="en-US"/>
              </w:rPr>
              <w:t>Influence of gender on uptake, interest and impact of genetic testing</w:t>
            </w:r>
          </w:p>
          <w:p w:rsidR="00C92322" w:rsidRPr="00355CB7" w:rsidRDefault="00C92322" w:rsidP="008F0759">
            <w:pPr>
              <w:numPr>
                <w:ilvl w:val="0"/>
                <w:numId w:val="32"/>
              </w:numPr>
              <w:autoSpaceDE w:val="0"/>
              <w:autoSpaceDN w:val="0"/>
              <w:adjustRightInd w:val="0"/>
              <w:ind w:left="214" w:hanging="142"/>
              <w:rPr>
                <w:rFonts w:ascii="Calibri" w:hAnsi="Calibri" w:cs="AdvTTb5929f4c"/>
                <w:sz w:val="20"/>
                <w:szCs w:val="20"/>
                <w:lang w:val="en-US"/>
              </w:rPr>
            </w:pPr>
            <w:r w:rsidRPr="00355CB7">
              <w:rPr>
                <w:rFonts w:ascii="Calibri" w:hAnsi="Calibri" w:cs="AdvTTb5929f4c"/>
                <w:sz w:val="20"/>
                <w:szCs w:val="20"/>
                <w:lang w:val="en-US"/>
              </w:rPr>
              <w:t>Influence of gender differences on (social and ethical) implications of genetic tests</w:t>
            </w:r>
          </w:p>
          <w:p w:rsidR="00C92322" w:rsidRPr="00504673" w:rsidRDefault="00C92322" w:rsidP="008F0759">
            <w:pPr>
              <w:autoSpaceDE w:val="0"/>
              <w:autoSpaceDN w:val="0"/>
              <w:adjustRightInd w:val="0"/>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(25) Michelle (2007)</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New Zealand</w:t>
            </w:r>
          </w:p>
        </w:tc>
        <w:tc>
          <w:tcPr>
            <w:tcW w:w="2106" w:type="dxa"/>
            <w:shd w:val="clear" w:color="auto" w:fill="auto"/>
          </w:tcPr>
          <w:p w:rsidR="00C92322" w:rsidRPr="00B532FE" w:rsidRDefault="00C92322" w:rsidP="008F0759">
            <w:pPr>
              <w:rPr>
                <w:rFonts w:ascii="Calibri" w:hAnsi="Calibri" w:cs="Arial"/>
                <w:sz w:val="20"/>
                <w:szCs w:val="20"/>
                <w:lang w:val="en-US"/>
              </w:rPr>
            </w:pPr>
            <w:r w:rsidRPr="00B532FE">
              <w:rPr>
                <w:rFonts w:ascii="Calibri" w:hAnsi="Calibri" w:cs="Arial"/>
                <w:sz w:val="20"/>
                <w:szCs w:val="20"/>
                <w:lang w:val="en-US"/>
              </w:rPr>
              <w:t>(In</w:t>
            </w:r>
            <w:r>
              <w:rPr>
                <w:rFonts w:ascii="Calibri" w:hAnsi="Calibri" w:cs="Arial"/>
                <w:sz w:val="20"/>
                <w:szCs w:val="20"/>
                <w:lang w:val="en-US"/>
              </w:rPr>
              <w:t>-</w:t>
            </w:r>
            <w:r w:rsidRPr="00B532FE">
              <w:rPr>
                <w:rFonts w:ascii="Calibri" w:hAnsi="Calibri" w:cs="Arial"/>
                <w:sz w:val="20"/>
                <w:szCs w:val="20"/>
                <w:lang w:val="en-US"/>
              </w:rPr>
              <w:t xml:space="preserve">)fertility, </w:t>
            </w:r>
            <w:r>
              <w:rPr>
                <w:rFonts w:ascii="Calibri" w:hAnsi="Calibri" w:cs="Arial"/>
                <w:sz w:val="20"/>
                <w:szCs w:val="20"/>
                <w:lang w:val="en-US"/>
              </w:rPr>
              <w:t>in vitro fertilization (</w:t>
            </w:r>
            <w:r w:rsidRPr="00B532FE">
              <w:rPr>
                <w:rFonts w:ascii="Calibri" w:hAnsi="Calibri" w:cs="Arial"/>
                <w:sz w:val="20"/>
                <w:szCs w:val="20"/>
                <w:lang w:val="en-US"/>
              </w:rPr>
              <w:t>IVF</w:t>
            </w:r>
            <w:r>
              <w:rPr>
                <w:rFonts w:ascii="Calibri" w:hAnsi="Calibri" w:cs="Arial"/>
                <w:sz w:val="20"/>
                <w:szCs w:val="20"/>
                <w:lang w:val="en-US"/>
              </w:rPr>
              <w:t>)</w:t>
            </w:r>
            <w:r w:rsidRPr="00B532FE">
              <w:rPr>
                <w:rFonts w:ascii="Calibri" w:hAnsi="Calibri" w:cs="Arial"/>
                <w:sz w:val="20"/>
                <w:szCs w:val="20"/>
                <w:lang w:val="en-US"/>
              </w:rPr>
              <w:t xml:space="preserve">, sperm and egg donation, surrogacy, PGD, human cloning and stem cell research </w:t>
            </w:r>
          </w:p>
        </w:tc>
        <w:tc>
          <w:tcPr>
            <w:tcW w:w="2086"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To identify the issues of emerging reproductive and biogenetic technologies and their proposed regulation.</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New Zealand</w:t>
            </w:r>
            <w:r>
              <w:rPr>
                <w:rFonts w:ascii="Calibri" w:hAnsi="Calibri" w:cs="AdvTTb5929f4c"/>
                <w:sz w:val="20"/>
                <w:szCs w:val="20"/>
                <w:lang w:val="en-US"/>
              </w:rPr>
              <w:t>’</w:t>
            </w:r>
            <w:r w:rsidRPr="00504673">
              <w:rPr>
                <w:rFonts w:ascii="Calibri" w:hAnsi="Calibri" w:cs="AdvTTb5929f4c"/>
                <w:sz w:val="20"/>
                <w:szCs w:val="20"/>
                <w:lang w:val="en-US"/>
              </w:rPr>
              <w:t>s</w:t>
            </w:r>
            <w:r>
              <w:rPr>
                <w:rFonts w:ascii="Calibri" w:hAnsi="Calibri" w:cs="AdvTTb5929f4c"/>
                <w:sz w:val="20"/>
                <w:szCs w:val="20"/>
                <w:lang w:val="en-US"/>
              </w:rPr>
              <w:t xml:space="preserve"> mostly</w:t>
            </w:r>
            <w:r w:rsidRPr="00504673">
              <w:rPr>
                <w:rFonts w:ascii="Calibri" w:hAnsi="Calibri" w:cs="AdvTTb5929f4c"/>
                <w:sz w:val="20"/>
                <w:szCs w:val="20"/>
                <w:lang w:val="en-US"/>
              </w:rPr>
              <w:t xml:space="preserve"> circula</w:t>
            </w:r>
            <w:r>
              <w:rPr>
                <w:rFonts w:ascii="Calibri" w:hAnsi="Calibri" w:cs="AdvTTb5929f4c"/>
                <w:sz w:val="20"/>
                <w:szCs w:val="20"/>
                <w:lang w:val="en-US"/>
              </w:rPr>
              <w:t>ted</w:t>
            </w:r>
            <w:r w:rsidRPr="00504673">
              <w:rPr>
                <w:rFonts w:ascii="Calibri" w:hAnsi="Calibri" w:cs="AdvTTb5929f4c"/>
                <w:sz w:val="20"/>
                <w:szCs w:val="20"/>
                <w:lang w:val="en-US"/>
              </w:rPr>
              <w:t xml:space="preserve"> newspapers and magazines during two time periods</w:t>
            </w:r>
            <w:r>
              <w:rPr>
                <w:rFonts w:ascii="Calibri" w:hAnsi="Calibri" w:cs="AdvTTb5929f4c"/>
                <w:sz w:val="20"/>
                <w:szCs w:val="20"/>
                <w:lang w:val="en-US"/>
              </w:rPr>
              <w:t>, sea</w:t>
            </w:r>
            <w:r w:rsidRPr="00504673">
              <w:rPr>
                <w:rFonts w:ascii="Calibri" w:hAnsi="Calibri" w:cs="AdvTTb5929f4c"/>
                <w:sz w:val="20"/>
                <w:szCs w:val="20"/>
                <w:lang w:val="en-US"/>
              </w:rPr>
              <w:t>rch of two electronic data</w:t>
            </w:r>
            <w:r>
              <w:rPr>
                <w:rFonts w:ascii="Calibri" w:hAnsi="Calibri" w:cs="AdvTTb5929f4c"/>
                <w:sz w:val="20"/>
                <w:szCs w:val="20"/>
                <w:lang w:val="en-US"/>
              </w:rPr>
              <w:t>bases (</w:t>
            </w:r>
            <w:r w:rsidRPr="00504673">
              <w:rPr>
                <w:rFonts w:ascii="Calibri" w:hAnsi="Calibri" w:cs="AdvTTb5929f4c"/>
                <w:sz w:val="20"/>
                <w:szCs w:val="20"/>
                <w:lang w:val="en-US"/>
              </w:rPr>
              <w:t>Index New Zealand and Newztext Plus</w:t>
            </w:r>
            <w:r>
              <w:rPr>
                <w:rFonts w:ascii="Calibri" w:hAnsi="Calibri" w:cs="AdvTTb5929f4c"/>
                <w:sz w:val="20"/>
                <w:szCs w:val="20"/>
                <w:lang w:val="en-US"/>
              </w:rPr>
              <w:t>)</w:t>
            </w:r>
          </w:p>
          <w:p w:rsidR="00C92322" w:rsidRPr="00504673" w:rsidRDefault="00C92322" w:rsidP="008F0759">
            <w:pPr>
              <w:autoSpaceDE w:val="0"/>
              <w:autoSpaceDN w:val="0"/>
              <w:adjustRightInd w:val="0"/>
              <w:rPr>
                <w:rFonts w:ascii="Calibri" w:hAnsi="Calibri" w:cs="AdvTTb5929f4c"/>
                <w:sz w:val="20"/>
                <w:szCs w:val="20"/>
                <w:lang w:val="en-US"/>
              </w:rPr>
            </w:pPr>
          </w:p>
        </w:tc>
        <w:tc>
          <w:tcPr>
            <w:tcW w:w="2628"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w:t>
            </w:r>
            <w:r w:rsidRPr="00504673">
              <w:rPr>
                <w:rFonts w:ascii="Calibri" w:hAnsi="Calibri" w:cs="AdvTTb5929f4c"/>
                <w:sz w:val="20"/>
                <w:szCs w:val="20"/>
                <w:lang w:val="en-US"/>
              </w:rPr>
              <w:t xml:space="preserve">ewspaper and magazine articles </w:t>
            </w:r>
            <w:r>
              <w:rPr>
                <w:rFonts w:ascii="Calibri" w:hAnsi="Calibri" w:cs="AdvTTb5929f4c"/>
                <w:sz w:val="20"/>
                <w:szCs w:val="20"/>
                <w:lang w:val="en-US"/>
              </w:rPr>
              <w:t>were</w:t>
            </w:r>
            <w:r w:rsidRPr="00504673">
              <w:rPr>
                <w:rFonts w:ascii="Calibri" w:hAnsi="Calibri" w:cs="AdvTTb5929f4c"/>
                <w:sz w:val="20"/>
                <w:szCs w:val="20"/>
                <w:lang w:val="en-US"/>
              </w:rPr>
              <w:t xml:space="preserve"> included to identify </w:t>
            </w:r>
            <w:r>
              <w:rPr>
                <w:rFonts w:ascii="Calibri" w:hAnsi="Calibri" w:cs="AdvTTb5929f4c"/>
                <w:sz w:val="20"/>
                <w:szCs w:val="20"/>
                <w:lang w:val="en-US"/>
              </w:rPr>
              <w:t>the</w:t>
            </w:r>
            <w:r w:rsidRPr="00504673">
              <w:rPr>
                <w:rFonts w:ascii="Calibri" w:hAnsi="Calibri" w:cs="AdvTTb5929f4c"/>
                <w:sz w:val="20"/>
                <w:szCs w:val="20"/>
                <w:lang w:val="en-US"/>
              </w:rPr>
              <w:t xml:space="preserve"> technologies </w:t>
            </w:r>
            <w:r>
              <w:rPr>
                <w:rFonts w:ascii="Calibri" w:hAnsi="Calibri" w:cs="AdvTTb5929f4c"/>
                <w:sz w:val="20"/>
                <w:szCs w:val="20"/>
                <w:lang w:val="en-US"/>
              </w:rPr>
              <w:t xml:space="preserve">that </w:t>
            </w:r>
            <w:r w:rsidRPr="00504673">
              <w:rPr>
                <w:rFonts w:ascii="Calibri" w:hAnsi="Calibri" w:cs="AdvTTb5929f4c"/>
                <w:sz w:val="20"/>
                <w:szCs w:val="20"/>
                <w:lang w:val="en-US"/>
              </w:rPr>
              <w:t xml:space="preserve">were featured and how extensively, their ascribed applications and implications, and </w:t>
            </w:r>
            <w:r>
              <w:rPr>
                <w:rFonts w:ascii="Calibri" w:hAnsi="Calibri" w:cs="AdvTTb5929f4c"/>
                <w:sz w:val="20"/>
                <w:szCs w:val="20"/>
                <w:lang w:val="en-US"/>
              </w:rPr>
              <w:t xml:space="preserve">the </w:t>
            </w:r>
            <w:r w:rsidRPr="00504673">
              <w:rPr>
                <w:rFonts w:ascii="Calibri" w:hAnsi="Calibri" w:cs="AdvTTb5929f4c"/>
                <w:sz w:val="20"/>
                <w:szCs w:val="20"/>
                <w:lang w:val="en-US"/>
              </w:rPr>
              <w:t>degree of favorable representation</w:t>
            </w:r>
          </w:p>
          <w:p w:rsidR="00C92322" w:rsidRPr="00504673" w:rsidRDefault="00C92322" w:rsidP="008F0759">
            <w:pPr>
              <w:autoSpaceDE w:val="0"/>
              <w:autoSpaceDN w:val="0"/>
              <w:adjustRightInd w:val="0"/>
              <w:rPr>
                <w:rFonts w:ascii="Calibri" w:hAnsi="Calibri" w:cs="AdvTTb5929f4c"/>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(26) Street et al. (2008)</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Australia</w:t>
            </w:r>
          </w:p>
        </w:tc>
        <w:tc>
          <w:tcPr>
            <w:tcW w:w="210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R</w:t>
            </w:r>
            <w:r w:rsidRPr="00B532FE">
              <w:rPr>
                <w:rFonts w:ascii="Calibri" w:hAnsi="Calibri" w:cs="Arial"/>
                <w:sz w:val="20"/>
                <w:szCs w:val="20"/>
                <w:lang w:val="en-US"/>
              </w:rPr>
              <w:t>etinal photography</w:t>
            </w:r>
          </w:p>
        </w:tc>
        <w:tc>
          <w:tcPr>
            <w:tcW w:w="2086"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To </w:t>
            </w:r>
            <w:r>
              <w:rPr>
                <w:rFonts w:ascii="Calibri" w:hAnsi="Calibri" w:cs="Arial"/>
                <w:sz w:val="20"/>
                <w:szCs w:val="20"/>
                <w:lang w:val="en-US"/>
              </w:rPr>
              <w:t>examine</w:t>
            </w:r>
            <w:r w:rsidRPr="00504673">
              <w:rPr>
                <w:rFonts w:ascii="Calibri" w:hAnsi="Calibri" w:cs="Arial"/>
                <w:sz w:val="20"/>
                <w:szCs w:val="20"/>
                <w:lang w:val="en-US"/>
              </w:rPr>
              <w:t xml:space="preserve"> community perspectives (acceptability, social impact and</w:t>
            </w:r>
            <w:r>
              <w:rPr>
                <w:rFonts w:ascii="Calibri" w:hAnsi="Calibri" w:cs="Arial"/>
                <w:sz w:val="20"/>
                <w:szCs w:val="20"/>
                <w:lang w:val="en-US"/>
              </w:rPr>
              <w:t xml:space="preserve"> </w:t>
            </w:r>
            <w:r w:rsidRPr="00504673">
              <w:rPr>
                <w:rFonts w:ascii="Calibri" w:hAnsi="Calibri" w:cs="Arial"/>
                <w:sz w:val="20"/>
                <w:szCs w:val="20"/>
                <w:lang w:val="en-US"/>
              </w:rPr>
              <w:t>potential uptake) of retinal photography to detect diabetic retinopathy</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Yes</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O</w:t>
            </w:r>
            <w:r w:rsidRPr="00504673">
              <w:rPr>
                <w:rFonts w:ascii="Calibri" w:hAnsi="Calibri" w:cs="AdvTTb5929f4c"/>
                <w:sz w:val="20"/>
                <w:szCs w:val="20"/>
                <w:lang w:val="en-US"/>
              </w:rPr>
              <w:t>nline bibliographic databases,</w:t>
            </w:r>
            <w:r>
              <w:rPr>
                <w:rFonts w:ascii="Calibri" w:hAnsi="Calibri" w:cs="AdvTTb5929f4c"/>
                <w:sz w:val="20"/>
                <w:szCs w:val="20"/>
                <w:lang w:val="en-US"/>
              </w:rPr>
              <w:t xml:space="preserve"> </w:t>
            </w:r>
            <w:r w:rsidRPr="00504673">
              <w:rPr>
                <w:rFonts w:ascii="Calibri" w:hAnsi="Calibri" w:cs="AdvTTb5929f4c"/>
                <w:sz w:val="20"/>
                <w:szCs w:val="20"/>
                <w:lang w:val="en-US"/>
              </w:rPr>
              <w:t>google scholar and the Australian Indigenous Health Info-Net</w:t>
            </w:r>
            <w:r>
              <w:rPr>
                <w:rFonts w:ascii="Calibri" w:hAnsi="Calibri" w:cs="AdvTTb5929f4c"/>
                <w:sz w:val="20"/>
                <w:szCs w:val="20"/>
                <w:lang w:val="en-US"/>
              </w:rPr>
              <w:t>, weblogs</w:t>
            </w:r>
          </w:p>
        </w:tc>
        <w:tc>
          <w:tcPr>
            <w:tcW w:w="2628"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Studies assessing perspectives of people living with diabetes or acceptance or uptake of screening or therapy associated with diabetes management</w:t>
            </w:r>
          </w:p>
        </w:tc>
      </w:tr>
      <w:tr w:rsidR="00C92322" w:rsidRPr="00ED7887"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(27) Greil et al. (2010)</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10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I</w:t>
            </w:r>
            <w:r w:rsidRPr="00B532FE">
              <w:rPr>
                <w:rFonts w:ascii="Calibri" w:hAnsi="Calibri" w:cs="Arial"/>
                <w:sz w:val="20"/>
                <w:szCs w:val="20"/>
                <w:lang w:val="en-US"/>
              </w:rPr>
              <w:t xml:space="preserve">nfertility treatment via </w:t>
            </w:r>
            <w:r>
              <w:rPr>
                <w:rFonts w:ascii="Calibri" w:hAnsi="Calibri" w:cs="Arial"/>
                <w:sz w:val="20"/>
                <w:szCs w:val="20"/>
                <w:lang w:val="en-US"/>
              </w:rPr>
              <w:t>IVF</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present a summary of published studies on social and psychological aspects related </w:t>
            </w:r>
            <w:r>
              <w:rPr>
                <w:rFonts w:ascii="Calibri" w:hAnsi="Calibri" w:cs="Arial"/>
                <w:sz w:val="20"/>
                <w:szCs w:val="20"/>
                <w:lang w:val="en-US"/>
              </w:rPr>
              <w:t>to</w:t>
            </w:r>
            <w:r w:rsidRPr="00504673">
              <w:rPr>
                <w:rFonts w:ascii="Calibri" w:hAnsi="Calibri" w:cs="Arial"/>
                <w:sz w:val="20"/>
                <w:szCs w:val="20"/>
                <w:lang w:val="en-US"/>
              </w:rPr>
              <w:t xml:space="preserve"> infertility treatment via IVF.</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114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314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Review of the s</w:t>
            </w:r>
            <w:r w:rsidRPr="00504673">
              <w:rPr>
                <w:rFonts w:ascii="Calibri" w:hAnsi="Calibri" w:cs="Arial"/>
                <w:sz w:val="20"/>
                <w:szCs w:val="20"/>
                <w:lang w:val="en-US"/>
              </w:rPr>
              <w:t>cientific literature on the socio-psychological impact of infertility (databases not stated)</w:t>
            </w:r>
          </w:p>
        </w:tc>
        <w:tc>
          <w:tcPr>
            <w:tcW w:w="2628" w:type="dxa"/>
            <w:shd w:val="clear" w:color="auto" w:fill="auto"/>
          </w:tcPr>
          <w:p w:rsidR="00C92322" w:rsidRDefault="00C92322" w:rsidP="008F0759">
            <w:pPr>
              <w:autoSpaceDE w:val="0"/>
              <w:autoSpaceDN w:val="0"/>
              <w:adjustRightInd w:val="0"/>
              <w:rPr>
                <w:rFonts w:ascii="Calibri" w:hAnsi="Calibri" w:cs="Arial"/>
                <w:sz w:val="20"/>
                <w:szCs w:val="20"/>
                <w:lang w:val="en-US"/>
              </w:rPr>
            </w:pPr>
            <w:r w:rsidRPr="00504673">
              <w:rPr>
                <w:rFonts w:ascii="Calibri" w:hAnsi="Calibri" w:cs="Arial"/>
                <w:sz w:val="20"/>
                <w:szCs w:val="20"/>
                <w:lang w:val="en-US"/>
              </w:rPr>
              <w:t>Studies that assess socio-psychological impact of infertility. Identified issues are presented with examples</w:t>
            </w:r>
          </w:p>
          <w:p w:rsidR="00C92322" w:rsidRPr="00ED7887" w:rsidRDefault="00C92322" w:rsidP="008F0759">
            <w:pPr>
              <w:autoSpaceDE w:val="0"/>
              <w:autoSpaceDN w:val="0"/>
              <w:adjustRightInd w:val="0"/>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 xml:space="preserve">(28) Racine </w:t>
            </w:r>
            <w:r>
              <w:rPr>
                <w:rFonts w:ascii="Calibri" w:hAnsi="Calibri" w:cs="Arial"/>
                <w:noProof/>
                <w:sz w:val="20"/>
                <w:szCs w:val="20"/>
                <w:lang w:val="en-US"/>
              </w:rPr>
              <w:lastRenderedPageBreak/>
              <w:t>et al. (2010)</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lastRenderedPageBreak/>
              <w:t>USA/</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rPr>
              <w:lastRenderedPageBreak/>
              <w:t>Canada</w:t>
            </w:r>
          </w:p>
        </w:tc>
        <w:tc>
          <w:tcPr>
            <w:tcW w:w="210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T</w:t>
            </w:r>
            <w:r w:rsidRPr="00B532FE">
              <w:rPr>
                <w:rFonts w:ascii="Calibri" w:hAnsi="Calibri" w:cs="Arial"/>
                <w:sz w:val="20"/>
                <w:szCs w:val="20"/>
                <w:lang w:val="en-US"/>
              </w:rPr>
              <w:t xml:space="preserve">echnological </w:t>
            </w:r>
            <w:r w:rsidRPr="00B532FE">
              <w:rPr>
                <w:rFonts w:ascii="Calibri" w:hAnsi="Calibri" w:cs="Arial"/>
                <w:sz w:val="20"/>
                <w:szCs w:val="20"/>
                <w:lang w:val="en-US"/>
              </w:rPr>
              <w:lastRenderedPageBreak/>
              <w:t>innovations in neuroscience</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lastRenderedPageBreak/>
              <w:t xml:space="preserve">To examine how </w:t>
            </w:r>
            <w:r w:rsidRPr="00504673">
              <w:rPr>
                <w:rFonts w:ascii="Calibri" w:hAnsi="Calibri" w:cs="Arial"/>
                <w:sz w:val="20"/>
                <w:szCs w:val="20"/>
                <w:lang w:val="en-US"/>
              </w:rPr>
              <w:lastRenderedPageBreak/>
              <w:t>technological innovations in neuroscience that create interfaces between science and society are presented in print media.</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No</w:t>
            </w:r>
          </w:p>
        </w:tc>
        <w:tc>
          <w:tcPr>
            <w:tcW w:w="114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Yes</w:t>
            </w:r>
          </w:p>
        </w:tc>
        <w:tc>
          <w:tcPr>
            <w:tcW w:w="314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Literature research was conducted </w:t>
            </w:r>
            <w:r w:rsidRPr="00504673">
              <w:rPr>
                <w:rFonts w:ascii="Calibri" w:hAnsi="Calibri" w:cs="Arial"/>
                <w:sz w:val="20"/>
                <w:szCs w:val="20"/>
                <w:lang w:val="en-US"/>
              </w:rPr>
              <w:lastRenderedPageBreak/>
              <w:t>using the “guided news” function of the LexisNexisAcademic database. Limitations were set on publishing date between 1995 and 2004 in US and UK-English.</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2628" w:type="dxa"/>
            <w:shd w:val="clear" w:color="auto" w:fill="auto"/>
          </w:tcPr>
          <w:p w:rsidR="00C92322" w:rsidRDefault="00C92322" w:rsidP="008F0759">
            <w:pPr>
              <w:autoSpaceDE w:val="0"/>
              <w:autoSpaceDN w:val="0"/>
              <w:adjustRightInd w:val="0"/>
              <w:rPr>
                <w:rFonts w:ascii="Calibri" w:hAnsi="Calibri" w:cs="Arial"/>
                <w:sz w:val="20"/>
                <w:szCs w:val="20"/>
                <w:lang w:val="en-US"/>
              </w:rPr>
            </w:pPr>
            <w:r>
              <w:rPr>
                <w:rFonts w:ascii="Calibri" w:hAnsi="Calibri" w:cs="Arial"/>
                <w:sz w:val="20"/>
                <w:szCs w:val="20"/>
                <w:lang w:val="en-US"/>
              </w:rPr>
              <w:lastRenderedPageBreak/>
              <w:t>A</w:t>
            </w:r>
            <w:r w:rsidRPr="00E10619">
              <w:rPr>
                <w:rFonts w:ascii="Calibri" w:hAnsi="Calibri" w:cs="Arial"/>
                <w:sz w:val="20"/>
                <w:szCs w:val="20"/>
                <w:lang w:val="en-US"/>
              </w:rPr>
              <w:t xml:space="preserve">rticles featuring </w:t>
            </w:r>
            <w:r w:rsidRPr="00E10619">
              <w:rPr>
                <w:rFonts w:ascii="Calibri" w:hAnsi="Calibri" w:cs="Arial"/>
                <w:sz w:val="20"/>
                <w:szCs w:val="20"/>
                <w:lang w:val="en-US"/>
              </w:rPr>
              <w:lastRenderedPageBreak/>
              <w:t xml:space="preserve">neurotechnology </w:t>
            </w:r>
            <w:r>
              <w:rPr>
                <w:rFonts w:ascii="Calibri" w:hAnsi="Calibri" w:cs="Arial"/>
                <w:sz w:val="20"/>
                <w:szCs w:val="20"/>
                <w:lang w:val="en-US"/>
              </w:rPr>
              <w:t>(</w:t>
            </w:r>
            <w:r w:rsidRPr="00E10619">
              <w:rPr>
                <w:rFonts w:ascii="Calibri" w:hAnsi="Calibri" w:cs="Arial"/>
                <w:sz w:val="20"/>
                <w:szCs w:val="20"/>
                <w:lang w:val="en-US"/>
              </w:rPr>
              <w:t>Positron Emission Tomography and/or Single Photon Emission Computerized Tomography</w:t>
            </w:r>
            <w:r>
              <w:rPr>
                <w:rFonts w:ascii="Calibri" w:hAnsi="Calibri" w:cs="Arial"/>
                <w:sz w:val="20"/>
                <w:szCs w:val="20"/>
                <w:lang w:val="en-US"/>
              </w:rPr>
              <w:t>, EEG</w:t>
            </w:r>
            <w:r w:rsidRPr="00E10619">
              <w:rPr>
                <w:rFonts w:ascii="Calibri" w:hAnsi="Calibri" w:cs="Arial"/>
                <w:sz w:val="20"/>
                <w:szCs w:val="20"/>
                <w:lang w:val="en-US"/>
              </w:rPr>
              <w:t xml:space="preserve">, neurostimulation techniques, for functional Magnetic Resonance </w:t>
            </w:r>
            <w:r>
              <w:rPr>
                <w:rFonts w:ascii="Calibri" w:hAnsi="Calibri" w:cs="Arial"/>
                <w:sz w:val="20"/>
                <w:szCs w:val="20"/>
                <w:lang w:val="en-US"/>
              </w:rPr>
              <w:t>Imaging</w:t>
            </w:r>
            <w:r w:rsidRPr="00E10619">
              <w:rPr>
                <w:rFonts w:ascii="Calibri" w:hAnsi="Calibri" w:cs="Arial"/>
                <w:sz w:val="20"/>
                <w:szCs w:val="20"/>
                <w:lang w:val="en-US"/>
              </w:rPr>
              <w:t>, and for neurogenetics</w:t>
            </w:r>
            <w:r>
              <w:rPr>
                <w:rFonts w:ascii="Calibri" w:hAnsi="Calibri" w:cs="Arial"/>
                <w:sz w:val="20"/>
                <w:szCs w:val="20"/>
                <w:lang w:val="en-US"/>
              </w:rPr>
              <w:t>) were included</w:t>
            </w:r>
          </w:p>
          <w:p w:rsidR="00C92322" w:rsidRPr="00504673" w:rsidRDefault="00C92322" w:rsidP="008F0759">
            <w:pPr>
              <w:autoSpaceDE w:val="0"/>
              <w:autoSpaceDN w:val="0"/>
              <w:adjustRightInd w:val="0"/>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(29) Munn &amp; Jordan (2011)</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Australia</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Magnetic Resonance Imaging (MRI) and Computed Tomog-raphy (CT)</w:t>
            </w:r>
          </w:p>
        </w:tc>
        <w:tc>
          <w:tcPr>
            <w:tcW w:w="208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T</w:t>
            </w:r>
            <w:r w:rsidRPr="00504673">
              <w:rPr>
                <w:rFonts w:ascii="Calibri" w:hAnsi="Calibri" w:cs="Arial"/>
                <w:sz w:val="20"/>
                <w:szCs w:val="20"/>
                <w:lang w:val="en-US"/>
              </w:rPr>
              <w:t>o synthesize the existent evidence on patient experiences of high technology medical imaging</w:t>
            </w:r>
            <w:r>
              <w:rPr>
                <w:rFonts w:ascii="Calibri" w:hAnsi="Calibri" w:cs="Arial"/>
                <w:sz w:val="20"/>
                <w:szCs w:val="20"/>
                <w:lang w:val="en-US"/>
              </w:rPr>
              <w:t>.</w:t>
            </w:r>
          </w:p>
          <w:p w:rsidR="00C92322" w:rsidRPr="00504673" w:rsidRDefault="00C92322" w:rsidP="008F0759">
            <w:pPr>
              <w:rPr>
                <w:rFonts w:ascii="Calibri" w:hAnsi="Calibri" w:cs="Arial"/>
                <w:sz w:val="20"/>
                <w:szCs w:val="20"/>
                <w:lang w:val="en-US"/>
              </w:rPr>
            </w:pPr>
          </w:p>
        </w:tc>
        <w:tc>
          <w:tcPr>
            <w:tcW w:w="86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114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Yes</w:t>
            </w:r>
          </w:p>
        </w:tc>
        <w:tc>
          <w:tcPr>
            <w:tcW w:w="314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Studies were identified in 16 medical and allied health databases. An initial search in Medline and CINAHL followed by analysis of the text words contained in title and abstract and index terms of the article. 2</w:t>
            </w:r>
            <w:r w:rsidRPr="00504673">
              <w:rPr>
                <w:rFonts w:ascii="Calibri" w:hAnsi="Calibri" w:cs="Arial"/>
                <w:sz w:val="20"/>
                <w:szCs w:val="20"/>
                <w:vertAlign w:val="superscript"/>
                <w:lang w:val="en-US"/>
              </w:rPr>
              <w:t>nd</w:t>
            </w:r>
            <w:r w:rsidRPr="00504673">
              <w:rPr>
                <w:rFonts w:ascii="Calibri" w:hAnsi="Calibri" w:cs="Arial"/>
                <w:sz w:val="20"/>
                <w:szCs w:val="20"/>
                <w:lang w:val="en-US"/>
              </w:rPr>
              <w:t xml:space="preserve"> search included all these key words and included (Medline, CINHAL, AMED, Ingenta Connect, Embase, PsychINFO, Sociological Abstracts, Web of Science, SCOPUS, grey litera</w:t>
            </w:r>
            <w:r>
              <w:rPr>
                <w:rFonts w:ascii="Calibri" w:hAnsi="Calibri" w:cs="Arial"/>
                <w:sz w:val="20"/>
                <w:szCs w:val="20"/>
                <w:lang w:val="en-US"/>
              </w:rPr>
              <w:t>ture, Mednar, Intute, Goo</w:t>
            </w:r>
            <w:r w:rsidRPr="00504673">
              <w:rPr>
                <w:rFonts w:ascii="Calibri" w:hAnsi="Calibri" w:cs="Arial"/>
                <w:sz w:val="20"/>
                <w:szCs w:val="20"/>
                <w:lang w:val="en-US"/>
              </w:rPr>
              <w:t>gle Scholar, Curren</w:t>
            </w:r>
            <w:r>
              <w:rPr>
                <w:rFonts w:ascii="Calibri" w:hAnsi="Calibri" w:cs="Arial"/>
                <w:sz w:val="20"/>
                <w:szCs w:val="20"/>
                <w:lang w:val="en-US"/>
              </w:rPr>
              <w:t>t</w:t>
            </w:r>
            <w:r w:rsidRPr="00504673">
              <w:rPr>
                <w:rFonts w:ascii="Calibri" w:hAnsi="Calibri" w:cs="Arial"/>
                <w:sz w:val="20"/>
                <w:szCs w:val="20"/>
                <w:lang w:val="en-US"/>
              </w:rPr>
              <w:t xml:space="preserve"> Contents,</w:t>
            </w:r>
            <w:r>
              <w:rPr>
                <w:rFonts w:ascii="Calibri" w:hAnsi="Calibri" w:cs="Arial"/>
                <w:sz w:val="20"/>
                <w:szCs w:val="20"/>
                <w:lang w:val="en-US"/>
              </w:rPr>
              <w:t xml:space="preserve"> </w:t>
            </w:r>
            <w:r w:rsidRPr="00504673">
              <w:rPr>
                <w:rFonts w:ascii="Calibri" w:hAnsi="Calibri" w:cs="Arial"/>
                <w:sz w:val="20"/>
                <w:szCs w:val="20"/>
                <w:lang w:val="en-US"/>
              </w:rPr>
              <w:t>Dissertation Abstracts). 3</w:t>
            </w:r>
            <w:r w:rsidRPr="00504673">
              <w:rPr>
                <w:rFonts w:ascii="Calibri" w:hAnsi="Calibri" w:cs="Arial"/>
                <w:sz w:val="20"/>
                <w:szCs w:val="20"/>
                <w:vertAlign w:val="superscript"/>
                <w:lang w:val="en-US"/>
              </w:rPr>
              <w:t>rd</w:t>
            </w:r>
            <w:r w:rsidRPr="00504673">
              <w:rPr>
                <w:rFonts w:ascii="Calibri" w:hAnsi="Calibri" w:cs="Arial"/>
                <w:sz w:val="20"/>
                <w:szCs w:val="20"/>
                <w:lang w:val="en-US"/>
              </w:rPr>
              <w:t xml:space="preserve"> the reference lists of all included articles were screened.</w:t>
            </w:r>
          </w:p>
          <w:p w:rsidR="00C92322" w:rsidRPr="00504673" w:rsidRDefault="00C92322" w:rsidP="008F0759">
            <w:pPr>
              <w:rPr>
                <w:rFonts w:ascii="Calibri" w:hAnsi="Calibri" w:cs="Arial"/>
                <w:sz w:val="20"/>
                <w:szCs w:val="20"/>
                <w:lang w:val="en-US"/>
              </w:rPr>
            </w:pPr>
          </w:p>
        </w:tc>
        <w:tc>
          <w:tcPr>
            <w:tcW w:w="2628" w:type="dxa"/>
            <w:shd w:val="clear" w:color="auto" w:fill="auto"/>
          </w:tcPr>
          <w:p w:rsidR="00C92322" w:rsidRPr="00504673" w:rsidRDefault="00C92322" w:rsidP="008F0759">
            <w:pPr>
              <w:autoSpaceDE w:val="0"/>
              <w:autoSpaceDN w:val="0"/>
              <w:adjustRightInd w:val="0"/>
              <w:rPr>
                <w:rFonts w:ascii="Calibri" w:hAnsi="Calibri" w:cs="Arial"/>
                <w:sz w:val="20"/>
                <w:szCs w:val="20"/>
                <w:lang w:val="en-US"/>
              </w:rPr>
            </w:pPr>
            <w:r>
              <w:rPr>
                <w:rFonts w:ascii="Calibri" w:hAnsi="Calibri" w:cs="Arial"/>
                <w:sz w:val="20"/>
                <w:szCs w:val="20"/>
                <w:lang w:val="en-US"/>
              </w:rPr>
              <w:t xml:space="preserve">Studies addressing </w:t>
            </w:r>
            <w:r w:rsidRPr="00504673">
              <w:rPr>
                <w:rFonts w:ascii="Calibri" w:hAnsi="Calibri" w:cs="Arial"/>
                <w:sz w:val="20"/>
                <w:szCs w:val="20"/>
                <w:lang w:val="en-US"/>
              </w:rPr>
              <w:t xml:space="preserve">patients’ experiences of high technology medical imaging were included and summarized </w:t>
            </w:r>
            <w:r>
              <w:rPr>
                <w:rFonts w:ascii="Calibri" w:hAnsi="Calibri" w:cs="Arial"/>
                <w:sz w:val="20"/>
                <w:szCs w:val="20"/>
                <w:lang w:val="en-US"/>
              </w:rPr>
              <w:t>in</w:t>
            </w:r>
            <w:r w:rsidRPr="00504673">
              <w:rPr>
                <w:rFonts w:ascii="Calibri" w:hAnsi="Calibri" w:cs="Arial"/>
                <w:sz w:val="20"/>
                <w:szCs w:val="20"/>
                <w:lang w:val="en-US"/>
              </w:rPr>
              <w:t>to 33 categories, which were synthesized to 11 ways of experiencing imaging with MRI and CT scanners.</w:t>
            </w:r>
          </w:p>
          <w:p w:rsidR="00C92322" w:rsidRPr="00504673" w:rsidRDefault="00C92322" w:rsidP="008F0759">
            <w:pPr>
              <w:autoSpaceDE w:val="0"/>
              <w:autoSpaceDN w:val="0"/>
              <w:adjustRightInd w:val="0"/>
              <w:ind w:left="360"/>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(30) Sobo et al. (2011)</w:t>
            </w:r>
          </w:p>
        </w:tc>
        <w:tc>
          <w:tcPr>
            <w:tcW w:w="0" w:type="auto"/>
            <w:shd w:val="clear" w:color="auto" w:fill="auto"/>
          </w:tcPr>
          <w:p w:rsidR="00C92322" w:rsidRPr="00920FFE" w:rsidRDefault="00C92322" w:rsidP="008F0759">
            <w:pPr>
              <w:rPr>
                <w:rFonts w:ascii="Calibri" w:hAnsi="Calibri" w:cs="Arial"/>
                <w:sz w:val="20"/>
                <w:szCs w:val="20"/>
                <w:lang w:val="en-US"/>
              </w:rPr>
            </w:pPr>
            <w:r w:rsidRPr="00920FFE">
              <w:rPr>
                <w:rFonts w:ascii="Calibri" w:hAnsi="Calibri" w:cs="Arial"/>
                <w:sz w:val="20"/>
                <w:szCs w:val="20"/>
                <w:lang w:val="en-US"/>
              </w:rPr>
              <w:t>USA</w:t>
            </w:r>
          </w:p>
        </w:tc>
        <w:tc>
          <w:tcPr>
            <w:tcW w:w="2106" w:type="dxa"/>
            <w:shd w:val="clear" w:color="auto" w:fill="auto"/>
          </w:tcPr>
          <w:p w:rsidR="00C92322" w:rsidRPr="00920FFE" w:rsidRDefault="00C92322" w:rsidP="008F0759">
            <w:pPr>
              <w:rPr>
                <w:rFonts w:ascii="Calibri" w:hAnsi="Calibri" w:cs="Arial"/>
                <w:sz w:val="20"/>
                <w:szCs w:val="20"/>
                <w:lang w:val="en-US"/>
              </w:rPr>
            </w:pPr>
            <w:r>
              <w:rPr>
                <w:rFonts w:ascii="Calibri" w:hAnsi="Calibri" w:cs="Arial"/>
                <w:sz w:val="20"/>
                <w:szCs w:val="20"/>
                <w:lang w:val="en-US"/>
              </w:rPr>
              <w:t>No technology assessed.</w:t>
            </w:r>
          </w:p>
        </w:tc>
        <w:tc>
          <w:tcPr>
            <w:tcW w:w="2086" w:type="dxa"/>
            <w:shd w:val="clear" w:color="auto" w:fill="auto"/>
          </w:tcPr>
          <w:p w:rsidR="00C92322" w:rsidRPr="00920FFE" w:rsidRDefault="00C92322" w:rsidP="008F0759">
            <w:pPr>
              <w:rPr>
                <w:rFonts w:ascii="Calibri" w:hAnsi="Calibri" w:cs="Arial"/>
                <w:sz w:val="20"/>
                <w:szCs w:val="20"/>
                <w:lang w:val="en-US"/>
              </w:rPr>
            </w:pPr>
            <w:r w:rsidRPr="00920FFE">
              <w:rPr>
                <w:rFonts w:ascii="Calibri" w:hAnsi="Calibri" w:cs="Arial"/>
                <w:sz w:val="20"/>
                <w:szCs w:val="20"/>
                <w:lang w:val="en-US"/>
              </w:rPr>
              <w:t>The study aims at identifying cultural artefact</w:t>
            </w:r>
            <w:r>
              <w:rPr>
                <w:rFonts w:ascii="Calibri" w:hAnsi="Calibri" w:cs="Arial"/>
                <w:sz w:val="20"/>
                <w:szCs w:val="20"/>
                <w:lang w:val="en-US"/>
              </w:rPr>
              <w:t>s</w:t>
            </w:r>
            <w:r w:rsidRPr="00920FFE">
              <w:rPr>
                <w:rFonts w:ascii="Calibri" w:hAnsi="Calibri" w:cs="Arial"/>
                <w:sz w:val="20"/>
                <w:szCs w:val="20"/>
                <w:lang w:val="en-US"/>
              </w:rPr>
              <w:t xml:space="preserve">, </w:t>
            </w:r>
            <w:r>
              <w:rPr>
                <w:rFonts w:ascii="Calibri" w:hAnsi="Calibri" w:cs="Arial"/>
                <w:sz w:val="20"/>
                <w:szCs w:val="20"/>
                <w:lang w:val="en-US"/>
              </w:rPr>
              <w:t>that</w:t>
            </w:r>
            <w:r w:rsidRPr="00920FFE">
              <w:rPr>
                <w:rFonts w:ascii="Calibri" w:hAnsi="Calibri" w:cs="Arial"/>
                <w:sz w:val="20"/>
                <w:szCs w:val="20"/>
                <w:lang w:val="en-US"/>
              </w:rPr>
              <w:t xml:space="preserve"> are created by the Medical Travel Agencies (MTAs) and sup</w:t>
            </w:r>
            <w:r>
              <w:rPr>
                <w:rFonts w:ascii="Calibri" w:hAnsi="Calibri" w:cs="Arial"/>
                <w:sz w:val="20"/>
                <w:szCs w:val="20"/>
                <w:lang w:val="en-US"/>
              </w:rPr>
              <w:t>port</w:t>
            </w:r>
            <w:r w:rsidRPr="00920FFE">
              <w:rPr>
                <w:rFonts w:ascii="Calibri" w:hAnsi="Calibri" w:cs="Arial"/>
                <w:sz w:val="20"/>
                <w:szCs w:val="20"/>
                <w:lang w:val="en-US"/>
              </w:rPr>
              <w:t xml:space="preserve"> th</w:t>
            </w:r>
            <w:r>
              <w:rPr>
                <w:rFonts w:ascii="Calibri" w:hAnsi="Calibri" w:cs="Arial"/>
                <w:sz w:val="20"/>
                <w:szCs w:val="20"/>
                <w:lang w:val="en-US"/>
              </w:rPr>
              <w:t xml:space="preserve">e trend of </w:t>
            </w:r>
            <w:r>
              <w:rPr>
                <w:rFonts w:ascii="Calibri" w:hAnsi="Calibri" w:cs="Arial"/>
                <w:sz w:val="20"/>
                <w:szCs w:val="20"/>
                <w:lang w:val="en-US"/>
              </w:rPr>
              <w:lastRenderedPageBreak/>
              <w:t>medical traveling in the US.</w:t>
            </w:r>
            <w:r w:rsidRPr="00920FFE">
              <w:rPr>
                <w:rFonts w:ascii="Calibri" w:hAnsi="Calibri" w:cs="Arial"/>
                <w:sz w:val="20"/>
                <w:szCs w:val="20"/>
                <w:lang w:val="en-US"/>
              </w:rPr>
              <w:t xml:space="preserve"> </w:t>
            </w:r>
          </w:p>
          <w:p w:rsidR="00C92322" w:rsidRPr="00920FFE" w:rsidRDefault="00C92322" w:rsidP="008F0759">
            <w:pPr>
              <w:rPr>
                <w:rFonts w:ascii="Calibri" w:hAnsi="Calibri" w:cs="Arial"/>
                <w:sz w:val="20"/>
                <w:szCs w:val="20"/>
                <w:lang w:val="en-US"/>
              </w:rPr>
            </w:pPr>
          </w:p>
          <w:p w:rsidR="00C92322" w:rsidRPr="00920FFE" w:rsidRDefault="00C92322" w:rsidP="008F0759">
            <w:pPr>
              <w:rPr>
                <w:rFonts w:ascii="Calibri" w:hAnsi="Calibri" w:cs="Arial"/>
                <w:sz w:val="20"/>
                <w:szCs w:val="20"/>
                <w:lang w:val="en-US"/>
              </w:rPr>
            </w:pPr>
          </w:p>
        </w:tc>
        <w:tc>
          <w:tcPr>
            <w:tcW w:w="860" w:type="dxa"/>
            <w:shd w:val="clear" w:color="auto" w:fill="auto"/>
          </w:tcPr>
          <w:p w:rsidR="00C92322" w:rsidRDefault="00C92322" w:rsidP="008F0759">
            <w:pPr>
              <w:rPr>
                <w:rFonts w:ascii="Calibri" w:hAnsi="Calibri" w:cs="AdvTTb5929f4c"/>
                <w:sz w:val="20"/>
                <w:szCs w:val="20"/>
                <w:lang w:val="en-US"/>
              </w:rPr>
            </w:pPr>
            <w:r>
              <w:rPr>
                <w:rFonts w:ascii="Calibri" w:hAnsi="Calibri" w:cs="AdvTTb5929f4c"/>
                <w:sz w:val="20"/>
                <w:szCs w:val="20"/>
                <w:lang w:val="en-US"/>
              </w:rPr>
              <w:lastRenderedPageBreak/>
              <w:t>No</w:t>
            </w:r>
          </w:p>
        </w:tc>
        <w:tc>
          <w:tcPr>
            <w:tcW w:w="1140" w:type="dxa"/>
            <w:shd w:val="clear" w:color="auto" w:fill="auto"/>
          </w:tcPr>
          <w:p w:rsidR="00C92322" w:rsidRDefault="00C92322" w:rsidP="008F0759">
            <w:pPr>
              <w:rPr>
                <w:rFonts w:ascii="Calibri" w:hAnsi="Calibri" w:cs="AdvTTb5929f4c"/>
                <w:sz w:val="20"/>
                <w:szCs w:val="20"/>
                <w:lang w:val="en-US"/>
              </w:rPr>
            </w:pPr>
            <w:r>
              <w:rPr>
                <w:rFonts w:ascii="Calibri" w:hAnsi="Calibri" w:cs="AdvTTb5929f4c"/>
                <w:sz w:val="20"/>
                <w:szCs w:val="20"/>
                <w:lang w:val="en-US"/>
              </w:rPr>
              <w:t>No</w:t>
            </w:r>
          </w:p>
        </w:tc>
        <w:tc>
          <w:tcPr>
            <w:tcW w:w="3144" w:type="dxa"/>
            <w:shd w:val="clear" w:color="auto" w:fill="auto"/>
          </w:tcPr>
          <w:p w:rsidR="00C92322" w:rsidRPr="00920FFE" w:rsidRDefault="00C92322" w:rsidP="008F0759">
            <w:pPr>
              <w:rPr>
                <w:rFonts w:ascii="Calibri" w:hAnsi="Calibri" w:cs="AdvTTb5929f4c"/>
                <w:sz w:val="20"/>
                <w:szCs w:val="20"/>
                <w:lang w:val="en-US"/>
              </w:rPr>
            </w:pPr>
            <w:r>
              <w:rPr>
                <w:rFonts w:ascii="Calibri" w:hAnsi="Calibri" w:cs="AdvTTb5929f4c"/>
                <w:sz w:val="20"/>
                <w:szCs w:val="20"/>
                <w:lang w:val="en-US"/>
              </w:rPr>
              <w:t>S</w:t>
            </w:r>
            <w:r w:rsidRPr="00BD0DC5">
              <w:rPr>
                <w:rFonts w:ascii="Calibri" w:hAnsi="Calibri" w:cs="AdvTTb5929f4c"/>
                <w:sz w:val="20"/>
                <w:szCs w:val="20"/>
                <w:lang w:val="en-US"/>
              </w:rPr>
              <w:t>earchenginewatch.com was consulted for</w:t>
            </w:r>
            <w:r>
              <w:rPr>
                <w:rFonts w:ascii="Calibri" w:hAnsi="Calibri" w:cs="AdvTTb5929f4c"/>
                <w:sz w:val="20"/>
                <w:szCs w:val="20"/>
                <w:lang w:val="en-US"/>
              </w:rPr>
              <w:t xml:space="preserve"> </w:t>
            </w:r>
            <w:r w:rsidRPr="00BD0DC5">
              <w:rPr>
                <w:rFonts w:ascii="Calibri" w:hAnsi="Calibri" w:cs="AdvTTb5929f4c"/>
                <w:sz w:val="20"/>
                <w:szCs w:val="20"/>
                <w:lang w:val="en-US"/>
              </w:rPr>
              <w:t>the latest search engine rankings released by comScore</w:t>
            </w:r>
            <w:r>
              <w:rPr>
                <w:rFonts w:ascii="Calibri" w:hAnsi="Calibri" w:cs="AdvTTb5929f4c"/>
                <w:sz w:val="20"/>
                <w:szCs w:val="20"/>
                <w:lang w:val="en-US"/>
              </w:rPr>
              <w:t xml:space="preserve"> </w:t>
            </w:r>
          </w:p>
        </w:tc>
        <w:tc>
          <w:tcPr>
            <w:tcW w:w="2628" w:type="dxa"/>
            <w:shd w:val="clear" w:color="auto" w:fill="auto"/>
          </w:tcPr>
          <w:p w:rsidR="00C92322" w:rsidRPr="00920FFE"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W</w:t>
            </w:r>
            <w:r w:rsidRPr="00920FFE">
              <w:rPr>
                <w:rFonts w:ascii="Calibri" w:hAnsi="Calibri" w:cs="AdvTTb5929f4c"/>
                <w:sz w:val="20"/>
                <w:szCs w:val="20"/>
                <w:lang w:val="en-US"/>
              </w:rPr>
              <w:t>ebsites of Medical Travel Agencies (MTAs) that promote medical services for US customers in abroad markets.</w:t>
            </w:r>
            <w:r>
              <w:rPr>
                <w:rFonts w:ascii="Calibri" w:hAnsi="Calibri" w:cs="AdvTTb5929f4c"/>
                <w:sz w:val="20"/>
                <w:szCs w:val="20"/>
                <w:lang w:val="en-US"/>
              </w:rPr>
              <w:t xml:space="preserve"> </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lastRenderedPageBreak/>
              <w:t>(31) Gallacher et al. (2013)</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UK/ USA</w:t>
            </w:r>
          </w:p>
        </w:tc>
        <w:tc>
          <w:tcPr>
            <w:tcW w:w="2106" w:type="dxa"/>
            <w:shd w:val="clear" w:color="auto" w:fill="auto"/>
          </w:tcPr>
          <w:p w:rsidR="00C92322" w:rsidRPr="00504673" w:rsidRDefault="00C92322" w:rsidP="008F0759">
            <w:pPr>
              <w:rPr>
                <w:rFonts w:ascii="Calibri" w:hAnsi="Calibri" w:cs="Arial"/>
                <w:sz w:val="20"/>
                <w:szCs w:val="20"/>
                <w:lang w:val="en-US"/>
              </w:rPr>
            </w:pPr>
            <w:r w:rsidRPr="00B532FE">
              <w:rPr>
                <w:rFonts w:ascii="Calibri" w:hAnsi="Calibri" w:cs="Arial"/>
                <w:sz w:val="20"/>
                <w:szCs w:val="20"/>
                <w:lang w:val="en-US"/>
              </w:rPr>
              <w:t>Treatment burdens of three chronic conditions: stroke, heart failure and diabetes</w:t>
            </w:r>
          </w:p>
        </w:tc>
        <w:tc>
          <w:tcPr>
            <w:tcW w:w="208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describe/discuss used methods and developed instruments to conduct qualita</w:t>
            </w:r>
            <w:r>
              <w:rPr>
                <w:rFonts w:ascii="Calibri" w:hAnsi="Calibri" w:cs="Arial"/>
                <w:sz w:val="20"/>
                <w:szCs w:val="20"/>
                <w:lang w:val="en-US"/>
              </w:rPr>
              <w:t xml:space="preserve">tive systematic reviews  of </w:t>
            </w:r>
            <w:r w:rsidRPr="00504673">
              <w:rPr>
                <w:rFonts w:ascii="Calibri" w:hAnsi="Calibri" w:cs="Arial"/>
                <w:sz w:val="20"/>
                <w:szCs w:val="20"/>
                <w:lang w:val="en-US"/>
              </w:rPr>
              <w:t xml:space="preserve">treatment burdens </w:t>
            </w:r>
          </w:p>
        </w:tc>
        <w:tc>
          <w:tcPr>
            <w:tcW w:w="86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No</w:t>
            </w:r>
          </w:p>
        </w:tc>
        <w:tc>
          <w:tcPr>
            <w:tcW w:w="1140"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Yes</w:t>
            </w:r>
          </w:p>
        </w:tc>
        <w:tc>
          <w:tcPr>
            <w:tcW w:w="3144" w:type="dxa"/>
            <w:shd w:val="clear" w:color="auto" w:fill="auto"/>
          </w:tcPr>
          <w:p w:rsidR="00C92322" w:rsidRDefault="00C92322" w:rsidP="008F0759">
            <w:pPr>
              <w:autoSpaceDE w:val="0"/>
              <w:autoSpaceDN w:val="0"/>
              <w:adjustRightInd w:val="0"/>
              <w:rPr>
                <w:rFonts w:ascii="Calibri" w:hAnsi="Calibri" w:cs="AdvTTb5929f4c"/>
                <w:sz w:val="20"/>
                <w:szCs w:val="20"/>
                <w:lang w:val="en-US"/>
              </w:rPr>
            </w:pPr>
            <w:r w:rsidRPr="00504673">
              <w:rPr>
                <w:rFonts w:ascii="Calibri" w:hAnsi="Calibri" w:cs="AdvTTb5929f4c"/>
                <w:sz w:val="20"/>
                <w:szCs w:val="20"/>
                <w:lang w:val="en-US"/>
              </w:rPr>
              <w:t>Qualitative studies in peer reviewed journals addressing patients experiences were identified through different databases (Scopus, CINAHL, Embase, Medline &amp; PsycINFO, reference, footnote and citation searching). The search was conducted for English publications and from pub</w:t>
            </w:r>
            <w:r>
              <w:rPr>
                <w:rFonts w:ascii="Calibri" w:hAnsi="Calibri" w:cs="AdvTTb5929f4c"/>
                <w:sz w:val="20"/>
                <w:szCs w:val="20"/>
                <w:lang w:val="en-US"/>
              </w:rPr>
              <w:t>lished from the</w:t>
            </w:r>
            <w:r w:rsidRPr="00504673">
              <w:rPr>
                <w:rFonts w:ascii="Calibri" w:hAnsi="Calibri" w:cs="AdvTTb5929f4c"/>
                <w:sz w:val="20"/>
                <w:szCs w:val="20"/>
                <w:lang w:val="en-US"/>
              </w:rPr>
              <w:t xml:space="preserve"> year 2000. </w:t>
            </w:r>
          </w:p>
          <w:p w:rsidR="00C92322" w:rsidRPr="00504673" w:rsidRDefault="00C92322" w:rsidP="008F0759">
            <w:pPr>
              <w:autoSpaceDE w:val="0"/>
              <w:autoSpaceDN w:val="0"/>
              <w:adjustRightInd w:val="0"/>
              <w:rPr>
                <w:rFonts w:ascii="Calibri" w:hAnsi="Calibri" w:cs="Arial"/>
                <w:sz w:val="20"/>
                <w:szCs w:val="20"/>
                <w:lang w:val="en-US"/>
              </w:rPr>
            </w:pPr>
          </w:p>
        </w:tc>
        <w:tc>
          <w:tcPr>
            <w:tcW w:w="2628" w:type="dxa"/>
            <w:shd w:val="clear" w:color="auto" w:fill="auto"/>
          </w:tcPr>
          <w:p w:rsidR="00C92322" w:rsidRPr="00504673" w:rsidRDefault="00C92322" w:rsidP="008F0759">
            <w:pPr>
              <w:autoSpaceDE w:val="0"/>
              <w:autoSpaceDN w:val="0"/>
              <w:adjustRightInd w:val="0"/>
              <w:rPr>
                <w:rFonts w:ascii="Calibri" w:hAnsi="Calibri" w:cs="AdvTTb5929f4c"/>
                <w:sz w:val="20"/>
                <w:szCs w:val="20"/>
                <w:lang w:val="en-US"/>
              </w:rPr>
            </w:pPr>
            <w:r>
              <w:rPr>
                <w:rFonts w:ascii="Calibri" w:hAnsi="Calibri" w:cs="AdvTTb5929f4c"/>
                <w:sz w:val="20"/>
                <w:szCs w:val="20"/>
                <w:lang w:val="en-US"/>
              </w:rPr>
              <w:t>S</w:t>
            </w:r>
            <w:r w:rsidRPr="00504673">
              <w:rPr>
                <w:rFonts w:ascii="Calibri" w:hAnsi="Calibri" w:cs="AdvTTb5929f4c"/>
                <w:sz w:val="20"/>
                <w:szCs w:val="20"/>
                <w:lang w:val="en-US"/>
              </w:rPr>
              <w:t>tudies addressing the experiences and treatment burden of patients with one of the three chronical conditions: stroke, heart failure and diabetes</w:t>
            </w:r>
          </w:p>
          <w:p w:rsidR="00C92322" w:rsidRPr="00504673" w:rsidRDefault="00C92322" w:rsidP="008F0759">
            <w:pPr>
              <w:autoSpaceDE w:val="0"/>
              <w:autoSpaceDN w:val="0"/>
              <w:adjustRightInd w:val="0"/>
              <w:rPr>
                <w:rFonts w:ascii="Calibri" w:hAnsi="Calibri" w:cs="AdvTTb5929f4c"/>
                <w:sz w:val="20"/>
                <w:szCs w:val="20"/>
                <w:lang w:val="en-US"/>
              </w:rPr>
            </w:pPr>
          </w:p>
          <w:p w:rsidR="00C92322" w:rsidRPr="00504673" w:rsidRDefault="00C92322" w:rsidP="008F0759">
            <w:pPr>
              <w:autoSpaceDE w:val="0"/>
              <w:autoSpaceDN w:val="0"/>
              <w:adjustRightInd w:val="0"/>
              <w:rPr>
                <w:rFonts w:ascii="Calibri" w:hAnsi="Calibri" w:cs="AdvTTb5929f4c"/>
                <w:sz w:val="20"/>
                <w:szCs w:val="20"/>
                <w:lang w:val="en-US"/>
              </w:rPr>
            </w:pPr>
          </w:p>
        </w:tc>
      </w:tr>
    </w:tbl>
    <w:p w:rsidR="00C92322" w:rsidRDefault="00C92322" w:rsidP="008F0759">
      <w:pPr>
        <w:pStyle w:val="berschrift1"/>
        <w:sectPr w:rsidR="00C92322" w:rsidSect="008F0759">
          <w:headerReference w:type="default" r:id="rId14"/>
          <w:headerReference w:type="first" r:id="rId15"/>
          <w:footerReference w:type="first" r:id="rId16"/>
          <w:pgSz w:w="16838" w:h="11906" w:orient="landscape"/>
          <w:pgMar w:top="1474" w:right="1418" w:bottom="1417" w:left="1134" w:header="709" w:footer="709" w:gutter="0"/>
          <w:cols w:space="708"/>
          <w:titlePg/>
          <w:docGrid w:linePitch="360"/>
        </w:sectPr>
      </w:pPr>
      <w:bookmarkStart w:id="3" w:name="_Ref205021272"/>
    </w:p>
    <w:p w:rsidR="00C92322" w:rsidRPr="00437EC3" w:rsidRDefault="00C92322" w:rsidP="008F0759">
      <w:pPr>
        <w:pStyle w:val="berschrift1"/>
      </w:pPr>
      <w:r w:rsidRPr="00437EC3">
        <w:lastRenderedPageBreak/>
        <w:t xml:space="preserve">Supplementary Table </w:t>
      </w:r>
      <w:r w:rsidRPr="00437EC3">
        <w:fldChar w:fldCharType="begin"/>
      </w:r>
      <w:r w:rsidRPr="00437EC3">
        <w:instrText xml:space="preserve"> SEQ Tabelle \* ARABIC </w:instrText>
      </w:r>
      <w:r w:rsidRPr="00437EC3">
        <w:fldChar w:fldCharType="separate"/>
      </w:r>
      <w:r>
        <w:rPr>
          <w:noProof/>
        </w:rPr>
        <w:t>3</w:t>
      </w:r>
      <w:r w:rsidRPr="00437EC3">
        <w:fldChar w:fldCharType="end"/>
      </w:r>
      <w:bookmarkEnd w:id="3"/>
      <w:r w:rsidRPr="00437EC3">
        <w:t xml:space="preserve">: </w:t>
      </w:r>
      <w:r w:rsidR="007C6B07">
        <w:t>Stakeholder participatory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2126"/>
        <w:gridCol w:w="3728"/>
        <w:gridCol w:w="950"/>
        <w:gridCol w:w="4896"/>
      </w:tblGrid>
      <w:tr w:rsidR="00C92322" w:rsidRPr="00504673" w:rsidTr="008F0759">
        <w:tc>
          <w:tcPr>
            <w:tcW w:w="138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w:t>
            </w:r>
          </w:p>
          <w:p w:rsidR="00C92322" w:rsidRPr="00504673" w:rsidRDefault="00C92322" w:rsidP="008F0759">
            <w:pPr>
              <w:rPr>
                <w:rFonts w:ascii="Calibri" w:hAnsi="Calibri" w:cs="Arial"/>
                <w:b/>
                <w:sz w:val="20"/>
                <w:szCs w:val="20"/>
              </w:rPr>
            </w:pPr>
            <w:r w:rsidRPr="00504673">
              <w:rPr>
                <w:rFonts w:ascii="Calibri" w:hAnsi="Calibri" w:cs="Arial"/>
                <w:b/>
                <w:sz w:val="20"/>
                <w:szCs w:val="20"/>
              </w:rPr>
              <w:t>(year), (citation)</w:t>
            </w:r>
          </w:p>
        </w:tc>
        <w:tc>
          <w:tcPr>
            <w:tcW w:w="1418"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2126"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3728"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950"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4896"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Participants and method</w:t>
            </w: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(32) Batavia &amp; Hammer (1990)</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A</w:t>
            </w:r>
            <w:r w:rsidRPr="00C202E6">
              <w:rPr>
                <w:rFonts w:ascii="Calibri" w:hAnsi="Calibri" w:cs="Arial"/>
                <w:sz w:val="20"/>
                <w:szCs w:val="20"/>
                <w:lang w:val="en-US"/>
              </w:rPr>
              <w:t>ssistive devices in mobility and sensory impairments</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identify and prioritize the factors used by long-term users in assessing their assistive devices in mobility and sensory impairments</w:t>
            </w:r>
          </w:p>
        </w:tc>
        <w:tc>
          <w:tcPr>
            <w:tcW w:w="95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Participants</w:t>
            </w:r>
            <w:r>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long-term users of assistive devices</w:t>
            </w:r>
            <w:r>
              <w:rPr>
                <w:rFonts w:ascii="Calibri" w:hAnsi="Calibri" w:cs="Arial"/>
                <w:sz w:val="20"/>
                <w:szCs w:val="20"/>
                <w:lang w:val="en-US"/>
              </w:rPr>
              <w:t xml:space="preserve"> (p</w:t>
            </w:r>
            <w:r w:rsidRPr="00504673">
              <w:rPr>
                <w:rFonts w:ascii="Calibri" w:hAnsi="Calibri" w:cs="Arial"/>
                <w:sz w:val="20"/>
                <w:szCs w:val="20"/>
                <w:lang w:val="en-US"/>
              </w:rPr>
              <w:t>anel of Consumer Experts with Mobility Impairment</w:t>
            </w:r>
            <w:r>
              <w:rPr>
                <w:rFonts w:ascii="Calibri" w:hAnsi="Calibri" w:cs="Arial"/>
                <w:sz w:val="20"/>
                <w:szCs w:val="20"/>
                <w:lang w:val="en-US"/>
              </w:rPr>
              <w:t xml:space="preserve"> and p</w:t>
            </w:r>
            <w:r w:rsidRPr="00504673">
              <w:rPr>
                <w:rFonts w:ascii="Calibri" w:hAnsi="Calibri" w:cs="Arial"/>
                <w:sz w:val="20"/>
                <w:szCs w:val="20"/>
                <w:lang w:val="en-US"/>
              </w:rPr>
              <w:t>anel of Consumer Experts with Sensory Impairment</w:t>
            </w:r>
            <w:r>
              <w:rPr>
                <w:rFonts w:ascii="Calibri" w:hAnsi="Calibri" w:cs="Arial"/>
                <w:sz w:val="20"/>
                <w:szCs w:val="20"/>
                <w:lang w:val="en-US"/>
              </w:rPr>
              <w:t>)</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Method: </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 xml:space="preserve">A modified form of the Delphi method was used. </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At each meeting all three stages of the Delphi Method</w:t>
            </w:r>
            <w:r>
              <w:rPr>
                <w:rFonts w:ascii="Calibri" w:hAnsi="Calibri" w:cs="Arial"/>
                <w:sz w:val="20"/>
                <w:szCs w:val="20"/>
                <w:lang w:val="en-US"/>
              </w:rPr>
              <w:t xml:space="preserve"> were conducted</w:t>
            </w:r>
            <w:r w:rsidRPr="00504673">
              <w:rPr>
                <w:rFonts w:ascii="Calibri" w:hAnsi="Calibri" w:cs="Arial"/>
                <w:sz w:val="20"/>
                <w:szCs w:val="20"/>
                <w:lang w:val="en-US"/>
              </w:rPr>
              <w:t xml:space="preserve"> (stage 1: responses to mailed survey questionnaire, specified issues were reviewed, analyzed and compiled in a list of mutually exclusive issues; stage 2: participants ranked issues identified in stage one and were asked to rank the issues in order of importance; stage 3: responde</w:t>
            </w:r>
            <w:r>
              <w:rPr>
                <w:rFonts w:ascii="Calibri" w:hAnsi="Calibri" w:cs="Arial"/>
                <w:sz w:val="20"/>
                <w:szCs w:val="20"/>
                <w:lang w:val="en-US"/>
              </w:rPr>
              <w:t>nts were</w:t>
            </w:r>
            <w:r w:rsidRPr="00504673">
              <w:rPr>
                <w:rFonts w:ascii="Calibri" w:hAnsi="Calibri" w:cs="Arial"/>
                <w:sz w:val="20"/>
                <w:szCs w:val="20"/>
                <w:lang w:val="en-US"/>
              </w:rPr>
              <w:t xml:space="preserve"> provided with the aggregated rankings of the group from stage two and asked to complete one final rank-ordering of the issues) </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(33) Fox (1996)</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Pr>
                <w:rFonts w:ascii="Calibri" w:hAnsi="Calibri" w:cs="Arial"/>
                <w:noProof/>
                <w:sz w:val="20"/>
                <w:szCs w:val="20"/>
              </w:rPr>
              <w:t>(34) Institute of Medicine (1996)</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X</w:t>
            </w:r>
            <w:r w:rsidRPr="00C202E6">
              <w:rPr>
                <w:rFonts w:ascii="Calibri" w:hAnsi="Calibri" w:cs="Arial"/>
                <w:sz w:val="20"/>
                <w:szCs w:val="20"/>
                <w:lang w:val="en-US"/>
              </w:rPr>
              <w:t>enotransplantation</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workshop focused on three major topics on xenotransplantation: the science base</w:t>
            </w:r>
            <w:r>
              <w:rPr>
                <w:rFonts w:ascii="Calibri" w:hAnsi="Calibri" w:cs="Arial"/>
                <w:sz w:val="20"/>
                <w:szCs w:val="20"/>
                <w:lang w:val="en-US"/>
              </w:rPr>
              <w:t xml:space="preserve">, </w:t>
            </w:r>
            <w:r w:rsidRPr="00504673">
              <w:rPr>
                <w:rFonts w:ascii="Calibri" w:hAnsi="Calibri" w:cs="Arial"/>
                <w:sz w:val="20"/>
                <w:szCs w:val="20"/>
                <w:lang w:val="en-US"/>
              </w:rPr>
              <w:t>the public health risks of infectious disease transmission</w:t>
            </w:r>
            <w:r>
              <w:rPr>
                <w:rFonts w:ascii="Calibri" w:hAnsi="Calibri" w:cs="Arial"/>
                <w:sz w:val="20"/>
                <w:szCs w:val="20"/>
                <w:lang w:val="en-US"/>
              </w:rPr>
              <w:t>, e</w:t>
            </w:r>
            <w:r w:rsidRPr="00504673">
              <w:rPr>
                <w:rFonts w:ascii="Calibri" w:hAnsi="Calibri" w:cs="Arial"/>
                <w:sz w:val="20"/>
                <w:szCs w:val="20"/>
                <w:lang w:val="en-US"/>
              </w:rPr>
              <w:t>thical and public policy issues</w:t>
            </w:r>
            <w:r>
              <w:rPr>
                <w:rFonts w:ascii="Calibri" w:hAnsi="Calibri" w:cs="Arial"/>
                <w:sz w:val="20"/>
                <w:szCs w:val="20"/>
                <w:lang w:val="en-US"/>
              </w:rPr>
              <w:t xml:space="preserve"> (</w:t>
            </w:r>
            <w:r w:rsidRPr="00504673">
              <w:rPr>
                <w:rFonts w:ascii="Calibri" w:hAnsi="Calibri" w:cs="Arial"/>
                <w:sz w:val="20"/>
                <w:szCs w:val="20"/>
                <w:lang w:val="en-US"/>
              </w:rPr>
              <w:t>including the views of patients and their families</w:t>
            </w:r>
            <w:r>
              <w:rPr>
                <w:rFonts w:ascii="Calibri" w:hAnsi="Calibri" w:cs="Arial"/>
                <w:sz w:val="20"/>
                <w:szCs w:val="20"/>
                <w:lang w:val="en-US"/>
              </w:rPr>
              <w:t>)</w:t>
            </w:r>
            <w:r w:rsidRPr="00504673">
              <w:rPr>
                <w:rFonts w:ascii="Calibri" w:hAnsi="Calibri" w:cs="Arial"/>
                <w:sz w:val="20"/>
                <w:szCs w:val="20"/>
                <w:lang w:val="en-US"/>
              </w:rPr>
              <w:t>.</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 xml:space="preserve">Participants: </w:t>
            </w: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sz w:val="20"/>
                <w:szCs w:val="20"/>
              </w:rPr>
              <w:t>43 speakers and presenters</w:t>
            </w:r>
            <w:r>
              <w:rPr>
                <w:rFonts w:ascii="Calibri" w:hAnsi="Calibri"/>
                <w:sz w:val="20"/>
                <w:szCs w:val="20"/>
              </w:rPr>
              <w:t xml:space="preserve"> </w:t>
            </w:r>
            <w:r>
              <w:rPr>
                <w:rFonts w:ascii="Calibri" w:hAnsi="Calibri" w:cs="Arial"/>
                <w:sz w:val="20"/>
                <w:szCs w:val="20"/>
                <w:lang w:val="en-US"/>
              </w:rPr>
              <w:t>(</w:t>
            </w:r>
            <w:r w:rsidRPr="00504673">
              <w:rPr>
                <w:rFonts w:ascii="Calibri" w:hAnsi="Calibri" w:cs="Arial"/>
                <w:sz w:val="20"/>
                <w:szCs w:val="20"/>
                <w:lang w:val="en-US"/>
              </w:rPr>
              <w:t>patients, families, advocates, physicians, surgeons, veterinarians, clinical researchers, molecular and cellular biologists, immunologists, bioethicists, social scientists, science, medicine, media writers, health policy analysts among others</w:t>
            </w:r>
            <w:r>
              <w:rPr>
                <w:rFonts w:ascii="Calibri" w:hAnsi="Calibri" w:cs="Arial"/>
                <w:sz w:val="20"/>
                <w:szCs w:val="20"/>
                <w:lang w:val="en-US"/>
              </w:rPr>
              <w:t>)</w:t>
            </w:r>
            <w:r w:rsidRPr="00504673">
              <w:rPr>
                <w:rFonts w:ascii="Calibri" w:hAnsi="Calibri" w:cs="Arial"/>
                <w:sz w:val="20"/>
                <w:szCs w:val="20"/>
                <w:lang w:val="en-US"/>
              </w:rPr>
              <w:t xml:space="preserve"> </w:t>
            </w:r>
            <w:r>
              <w:rPr>
                <w:rFonts w:ascii="Calibri" w:hAnsi="Calibri" w:cs="Arial"/>
                <w:sz w:val="20"/>
                <w:szCs w:val="20"/>
                <w:lang w:val="en-US"/>
              </w:rPr>
              <w:t>and more than 200 workshop attendees</w:t>
            </w: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Expert committee</w:t>
            </w:r>
            <w:r>
              <w:rPr>
                <w:rFonts w:ascii="Calibri" w:hAnsi="Calibri" w:cs="Arial"/>
                <w:sz w:val="20"/>
                <w:szCs w:val="20"/>
                <w:lang w:val="en-US"/>
              </w:rPr>
              <w:t xml:space="preserve"> consisting of experts of </w:t>
            </w:r>
            <w:r w:rsidRPr="00504673">
              <w:rPr>
                <w:rFonts w:ascii="Calibri" w:hAnsi="Calibri" w:cs="Arial"/>
                <w:sz w:val="20"/>
                <w:szCs w:val="20"/>
                <w:lang w:val="en-US"/>
              </w:rPr>
              <w:t>different medical backgrounds, social sciences, history, ethics, law, health services research</w:t>
            </w:r>
          </w:p>
          <w:p w:rsidR="00C92322" w:rsidRDefault="00C92322" w:rsidP="008F0759">
            <w:pPr>
              <w:rPr>
                <w:rFonts w:ascii="Calibri" w:hAnsi="Calibri" w:cs="Arial"/>
                <w:sz w:val="20"/>
                <w:szCs w:val="20"/>
                <w:lang w:val="en-US"/>
              </w:rPr>
            </w:pPr>
          </w:p>
          <w:p w:rsidR="00C92322" w:rsidRDefault="00C92322" w:rsidP="008F0759">
            <w:pPr>
              <w:rPr>
                <w:rFonts w:ascii="Calibri" w:hAnsi="Calibri"/>
                <w:sz w:val="20"/>
                <w:szCs w:val="20"/>
              </w:rPr>
            </w:pPr>
            <w:r>
              <w:rPr>
                <w:rFonts w:ascii="Calibri" w:hAnsi="Calibri"/>
                <w:sz w:val="20"/>
                <w:szCs w:val="20"/>
              </w:rPr>
              <w:t>Method:</w:t>
            </w:r>
          </w:p>
          <w:p w:rsidR="00C92322" w:rsidRPr="00504673" w:rsidRDefault="00C92322" w:rsidP="008F0759">
            <w:pPr>
              <w:rPr>
                <w:rFonts w:ascii="Calibri" w:hAnsi="Calibri" w:cs="Arial"/>
                <w:sz w:val="20"/>
                <w:szCs w:val="20"/>
                <w:lang w:val="en-US"/>
              </w:rPr>
            </w:pPr>
            <w:r w:rsidRPr="00504673">
              <w:rPr>
                <w:rFonts w:ascii="Calibri" w:hAnsi="Calibri"/>
                <w:sz w:val="20"/>
                <w:szCs w:val="20"/>
              </w:rPr>
              <w:t>Two day workshop organized by the Institute of Medicine (IOM) Council on Health Care Technology</w:t>
            </w:r>
            <w:r>
              <w:rPr>
                <w:rFonts w:ascii="Calibri" w:hAnsi="Calibri"/>
                <w:sz w:val="20"/>
                <w:szCs w:val="20"/>
              </w:rPr>
              <w:t>; a</w:t>
            </w:r>
            <w:r w:rsidRPr="00504673">
              <w:rPr>
                <w:rFonts w:ascii="Calibri" w:hAnsi="Calibri"/>
                <w:sz w:val="20"/>
                <w:szCs w:val="20"/>
              </w:rPr>
              <w:t xml:space="preserve"> committee </w:t>
            </w:r>
            <w:r w:rsidRPr="00504673">
              <w:rPr>
                <w:rFonts w:ascii="Calibri" w:hAnsi="Calibri"/>
                <w:sz w:val="20"/>
                <w:szCs w:val="20"/>
              </w:rPr>
              <w:lastRenderedPageBreak/>
              <w:t>of 13 persons prepared the workshop and used the results as a principal source of background</w:t>
            </w:r>
          </w:p>
        </w:tc>
      </w:tr>
      <w:tr w:rsidR="00C92322" w:rsidRPr="00504673" w:rsidTr="008F0759">
        <w:trPr>
          <w:trHeight w:val="1088"/>
        </w:trPr>
        <w:tc>
          <w:tcPr>
            <w:tcW w:w="1384" w:type="dxa"/>
            <w:shd w:val="clear" w:color="auto" w:fill="auto"/>
          </w:tcPr>
          <w:p w:rsidR="00C92322" w:rsidRPr="00FC7A81" w:rsidRDefault="00C92322" w:rsidP="008F0759">
            <w:pPr>
              <w:rPr>
                <w:rFonts w:ascii="Calibri" w:hAnsi="Calibri" w:cs="Arial"/>
                <w:sz w:val="20"/>
                <w:szCs w:val="20"/>
                <w:lang w:val="de-DE"/>
              </w:rPr>
            </w:pPr>
            <w:r>
              <w:rPr>
                <w:rFonts w:ascii="Calibri" w:hAnsi="Calibri" w:cs="Arial"/>
                <w:noProof/>
                <w:sz w:val="20"/>
                <w:szCs w:val="20"/>
                <w:lang w:val="en-US"/>
              </w:rPr>
              <w:lastRenderedPageBreak/>
              <w:t>(35) TA-SWISS (2000)</w:t>
            </w:r>
          </w:p>
          <w:p w:rsidR="00C92322" w:rsidRPr="00FC7A81" w:rsidRDefault="00C92322" w:rsidP="008F0759">
            <w:pPr>
              <w:rPr>
                <w:rFonts w:ascii="Calibri" w:hAnsi="Calibri" w:cs="Arial"/>
                <w:sz w:val="20"/>
                <w:szCs w:val="20"/>
                <w:lang w:val="de-DE"/>
              </w:rPr>
            </w:pPr>
          </w:p>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(36) Bütschi &amp; Mosimann (2001)</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Switzerland</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T</w:t>
            </w:r>
            <w:r w:rsidRPr="00FD2B60">
              <w:rPr>
                <w:rFonts w:ascii="Calibri" w:hAnsi="Calibri" w:cs="Arial"/>
                <w:sz w:val="20"/>
                <w:szCs w:val="20"/>
                <w:lang w:val="en-US"/>
              </w:rPr>
              <w:t>ransplantation medicine</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perform a platform designed to get the population involved in the political decision-making process with respect to controversial issues under discussion in society concerning transplantation medicine.</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Yes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w:t>
            </w:r>
            <w:r w:rsidRPr="00504673">
              <w:rPr>
                <w:rFonts w:ascii="Calibri" w:hAnsi="Calibri" w:cs="Arial"/>
                <w:sz w:val="20"/>
                <w:szCs w:val="20"/>
                <w:lang w:val="en-US"/>
              </w:rPr>
              <w:t xml:space="preserve"> randomly chosen 10000 citizen received an invitation to apply</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of these a group of 28 volunteers was chosen (as balanced as possible concerning age, gender, occupation and region)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the hole process was supported by a mediator, an interpreter and a steering group consisting of an ethicist, scientists, politicians</w:t>
            </w:r>
          </w:p>
          <w:p w:rsidR="00C92322"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Method: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r>
              <w:rPr>
                <w:rFonts w:ascii="Calibri" w:hAnsi="Calibri" w:cs="Arial"/>
                <w:sz w:val="20"/>
                <w:szCs w:val="20"/>
                <w:lang w:val="en-US"/>
              </w:rPr>
              <w:t xml:space="preserve">prior to the </w:t>
            </w:r>
            <w:r w:rsidRPr="00504673">
              <w:rPr>
                <w:rFonts w:ascii="Calibri" w:hAnsi="Calibri" w:cs="Arial"/>
                <w:sz w:val="20"/>
                <w:szCs w:val="20"/>
                <w:lang w:val="en-US"/>
              </w:rPr>
              <w:t xml:space="preserve">meeting: 11 fact sheets </w:t>
            </w:r>
            <w:r>
              <w:rPr>
                <w:rFonts w:ascii="Calibri" w:hAnsi="Calibri" w:cs="Arial"/>
                <w:sz w:val="20"/>
                <w:szCs w:val="20"/>
                <w:lang w:val="en-US"/>
              </w:rPr>
              <w:t xml:space="preserve">were prepared </w:t>
            </w:r>
            <w:r w:rsidRPr="00504673">
              <w:rPr>
                <w:rFonts w:ascii="Calibri" w:hAnsi="Calibri" w:cs="Arial"/>
                <w:sz w:val="20"/>
                <w:szCs w:val="20"/>
                <w:lang w:val="en-US"/>
              </w:rPr>
              <w:t>as information material for the citizen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- 2 preparatory weekends: first weekend: input of three guest speakers on medical, ethical and legal aspects, second weekend: to define questions that should be discussed, to choose experts answering these questions</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Workshop “PubliForum” over 3 days: day one and two: oral presentations, discussion of the questions, day three: citizen were divided in</w:t>
            </w:r>
            <w:r>
              <w:rPr>
                <w:rFonts w:ascii="Calibri" w:hAnsi="Calibri" w:cs="Arial"/>
                <w:sz w:val="20"/>
                <w:szCs w:val="20"/>
                <w:lang w:val="en-US"/>
              </w:rPr>
              <w:t>to</w:t>
            </w:r>
            <w:r w:rsidRPr="00504673">
              <w:rPr>
                <w:rFonts w:ascii="Calibri" w:hAnsi="Calibri" w:cs="Arial"/>
                <w:sz w:val="20"/>
                <w:szCs w:val="20"/>
                <w:lang w:val="en-US"/>
              </w:rPr>
              <w:t xml:space="preserve"> 6 working groups where the information of the experts w</w:t>
            </w:r>
            <w:r>
              <w:rPr>
                <w:rFonts w:ascii="Calibri" w:hAnsi="Calibri" w:cs="Arial"/>
                <w:sz w:val="20"/>
                <w:szCs w:val="20"/>
                <w:lang w:val="en-US"/>
              </w:rPr>
              <w:t>as</w:t>
            </w:r>
            <w:r w:rsidRPr="00504673">
              <w:rPr>
                <w:rFonts w:ascii="Calibri" w:hAnsi="Calibri" w:cs="Arial"/>
                <w:sz w:val="20"/>
                <w:szCs w:val="20"/>
                <w:lang w:val="en-US"/>
              </w:rPr>
              <w:t xml:space="preserve"> summarized, their own position was generated, own suggestions to improve the current situation were derived, results were again discusse</w:t>
            </w:r>
            <w:r>
              <w:rPr>
                <w:rFonts w:ascii="Calibri" w:hAnsi="Calibri" w:cs="Arial"/>
                <w:sz w:val="20"/>
                <w:szCs w:val="20"/>
                <w:lang w:val="en-US"/>
              </w:rPr>
              <w:t xml:space="preserve">d in the whole group and </w:t>
            </w:r>
            <w:r w:rsidRPr="005A445F">
              <w:rPr>
                <w:rFonts w:ascii="Calibri" w:hAnsi="Calibri" w:cs="Arial"/>
                <w:sz w:val="20"/>
                <w:szCs w:val="20"/>
              </w:rPr>
              <w:t>finali</w:t>
            </w:r>
            <w:r>
              <w:rPr>
                <w:rFonts w:ascii="Calibri" w:hAnsi="Calibri" w:cs="Arial"/>
                <w:sz w:val="20"/>
                <w:szCs w:val="20"/>
              </w:rPr>
              <w:t>s</w:t>
            </w:r>
            <w:r w:rsidRPr="005A445F">
              <w:rPr>
                <w:rFonts w:ascii="Calibri" w:hAnsi="Calibri" w:cs="Arial"/>
                <w:sz w:val="20"/>
                <w:szCs w:val="20"/>
              </w:rPr>
              <w:t>ed</w:t>
            </w:r>
            <w:r w:rsidRPr="00504673">
              <w:rPr>
                <w:rFonts w:ascii="Calibri" w:hAnsi="Calibri" w:cs="Arial"/>
                <w:sz w:val="20"/>
                <w:szCs w:val="20"/>
                <w:lang w:val="en-US"/>
              </w:rPr>
              <w:t xml:space="preserve"> in a document</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(37) Reuzel et al. (2001)</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Netherlands</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w:t>
            </w:r>
            <w:r w:rsidRPr="00D44FB3">
              <w:rPr>
                <w:rFonts w:ascii="Calibri" w:hAnsi="Calibri" w:cs="Arial"/>
                <w:sz w:val="20"/>
                <w:szCs w:val="20"/>
                <w:lang w:val="en-US"/>
              </w:rPr>
              <w:t>ediatric cochlear implantation</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Evaluation of pediatric cochlear implantation should be “participatory”, with pe</w:t>
            </w:r>
            <w:r>
              <w:rPr>
                <w:rFonts w:ascii="Calibri" w:hAnsi="Calibri" w:cs="Arial"/>
                <w:sz w:val="20"/>
                <w:szCs w:val="20"/>
                <w:lang w:val="en-US"/>
              </w:rPr>
              <w:t>rsons involved participating, no</w:t>
            </w:r>
            <w:r w:rsidRPr="00504673">
              <w:rPr>
                <w:rFonts w:ascii="Calibri" w:hAnsi="Calibri" w:cs="Arial"/>
                <w:sz w:val="20"/>
                <w:szCs w:val="20"/>
                <w:lang w:val="en-US"/>
              </w:rPr>
              <w:t xml:space="preserve">t just as research subjects, but as active agents who determine the evaluation’s course and outcomes. </w:t>
            </w:r>
          </w:p>
          <w:p w:rsidR="00C92322" w:rsidRPr="00504673" w:rsidRDefault="00C92322" w:rsidP="008F0759">
            <w:pPr>
              <w:rPr>
                <w:rFonts w:ascii="Calibri" w:hAnsi="Calibri" w:cs="Arial"/>
                <w:sz w:val="20"/>
                <w:szCs w:val="20"/>
                <w:lang w:val="en-US"/>
              </w:rPr>
            </w:pPr>
          </w:p>
        </w:tc>
        <w:tc>
          <w:tcPr>
            <w:tcW w:w="95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Yes</w:t>
            </w:r>
          </w:p>
        </w:tc>
        <w:tc>
          <w:tcPr>
            <w:tcW w:w="489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- 51 stakeholders (otorhinolaryngologists, parents of deaf children, decision-makers, teachers, pedagogues,</w:t>
            </w:r>
            <w:r>
              <w:rPr>
                <w:rFonts w:ascii="Calibri" w:hAnsi="Calibri" w:cs="Arial"/>
                <w:sz w:val="20"/>
                <w:szCs w:val="20"/>
                <w:lang w:val="en-US"/>
              </w:rPr>
              <w:t xml:space="preserve"> representatives of deaf organiz</w:t>
            </w:r>
            <w:r w:rsidRPr="00504673">
              <w:rPr>
                <w:rFonts w:ascii="Calibri" w:hAnsi="Calibri" w:cs="Arial"/>
                <w:sz w:val="20"/>
                <w:szCs w:val="20"/>
                <w:lang w:val="en-US"/>
              </w:rPr>
              <w:t>ations, etc.)</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 xml:space="preserve">- </w:t>
            </w:r>
            <w:r w:rsidRPr="00504673">
              <w:rPr>
                <w:rFonts w:ascii="Calibri" w:hAnsi="Calibri" w:cs="Arial"/>
                <w:sz w:val="20"/>
                <w:szCs w:val="20"/>
                <w:lang w:val="en-US"/>
              </w:rPr>
              <w:t>Interactive evaluation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- 3 cycles of individual interviews: participants discussed their claims, issues, and concerns with the evaluator</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participants remained anonymous to each other</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(38) Rey (2003)</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Switzerland</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IVF</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Increased inclusion of citizens in the decision-making process. The “publifocus” tool should explore a broad range of opinions of citizen concerning </w:t>
            </w:r>
            <w:r>
              <w:rPr>
                <w:rFonts w:ascii="Calibri" w:hAnsi="Calibri" w:cs="Arial"/>
                <w:sz w:val="20"/>
                <w:szCs w:val="20"/>
                <w:lang w:val="en-US"/>
              </w:rPr>
              <w:t>IVF</w:t>
            </w:r>
            <w:r w:rsidRPr="00504673">
              <w:rPr>
                <w:rFonts w:ascii="Calibri" w:hAnsi="Calibri" w:cs="Arial"/>
                <w:sz w:val="20"/>
                <w:szCs w:val="20"/>
                <w:lang w:val="en-US"/>
              </w:rPr>
              <w:t>.</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Yes</w:t>
            </w:r>
          </w:p>
        </w:tc>
        <w:tc>
          <w:tcPr>
            <w:tcW w:w="4896"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w:t>
            </w:r>
            <w:r w:rsidRPr="00504673">
              <w:rPr>
                <w:rFonts w:ascii="Calibri" w:hAnsi="Calibri" w:cs="Arial"/>
                <w:sz w:val="20"/>
                <w:szCs w:val="20"/>
                <w:lang w:val="en-US"/>
              </w:rPr>
              <w:t xml:space="preserve"> randomly chosen 6000 citizen</w:t>
            </w:r>
            <w:r>
              <w:rPr>
                <w:rFonts w:ascii="Calibri" w:hAnsi="Calibri" w:cs="Arial"/>
                <w:sz w:val="20"/>
                <w:szCs w:val="20"/>
                <w:lang w:val="en-US"/>
              </w:rPr>
              <w:t>s</w:t>
            </w:r>
            <w:r w:rsidRPr="00504673">
              <w:rPr>
                <w:rFonts w:ascii="Calibri" w:hAnsi="Calibri" w:cs="Arial"/>
                <w:sz w:val="20"/>
                <w:szCs w:val="20"/>
                <w:lang w:val="en-US"/>
              </w:rPr>
              <w:t xml:space="preserve"> received an invitation to apply</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of these a group of volunteers was chosen (as balanced as possible concerning age, gender, occupation, parental status and region)</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 xml:space="preserve">reading materials in advance of the forum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Meeting “Publifocus”</w:t>
            </w:r>
            <w:r>
              <w:rPr>
                <w:rFonts w:ascii="Calibri" w:hAnsi="Calibri" w:cs="Arial"/>
                <w:sz w:val="20"/>
                <w:szCs w:val="20"/>
                <w:lang w:val="en-US"/>
              </w:rPr>
              <w:t xml:space="preserve">: </w:t>
            </w:r>
            <w:r w:rsidRPr="00504673">
              <w:rPr>
                <w:rFonts w:ascii="Calibri" w:hAnsi="Calibri" w:cs="Arial"/>
                <w:sz w:val="20"/>
                <w:szCs w:val="20"/>
                <w:lang w:val="en-US"/>
              </w:rPr>
              <w:t>4 discussion rounds each lasting for 4 hours</w:t>
            </w:r>
            <w:r>
              <w:rPr>
                <w:rFonts w:ascii="Calibri" w:hAnsi="Calibri" w:cs="Arial"/>
                <w:sz w:val="20"/>
                <w:szCs w:val="20"/>
                <w:lang w:val="en-US"/>
              </w:rPr>
              <w:t xml:space="preserve"> (1 group affected by IVF, others differed regarding sociodemographic characteristics)</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- 6 </w:t>
            </w:r>
            <w:r>
              <w:rPr>
                <w:rFonts w:ascii="Calibri" w:hAnsi="Calibri" w:cs="Arial"/>
                <w:sz w:val="20"/>
                <w:szCs w:val="20"/>
                <w:lang w:val="en-US"/>
              </w:rPr>
              <w:t>to</w:t>
            </w:r>
            <w:r w:rsidRPr="00504673">
              <w:rPr>
                <w:rFonts w:ascii="Calibri" w:hAnsi="Calibri" w:cs="Arial"/>
                <w:sz w:val="20"/>
                <w:szCs w:val="20"/>
                <w:lang w:val="en-US"/>
              </w:rPr>
              <w:t xml:space="preserve"> 12 participants per discussion round</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(39) Avard et al. (2007)</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126" w:type="dxa"/>
            <w:shd w:val="clear" w:color="auto" w:fill="auto"/>
          </w:tcPr>
          <w:p w:rsidR="00C92322" w:rsidRPr="00504673" w:rsidRDefault="00C92322" w:rsidP="008F0759">
            <w:pPr>
              <w:rPr>
                <w:rFonts w:ascii="Calibri" w:hAnsi="Calibri" w:cs="Arial"/>
                <w:sz w:val="20"/>
                <w:szCs w:val="20"/>
                <w:lang w:val="en-US"/>
              </w:rPr>
            </w:pPr>
            <w:r w:rsidRPr="00D44FB3">
              <w:rPr>
                <w:rFonts w:ascii="Calibri" w:hAnsi="Calibri" w:cs="Arial"/>
                <w:sz w:val="20"/>
                <w:szCs w:val="20"/>
                <w:lang w:val="en-US"/>
              </w:rPr>
              <w:t>Newborn Screening (NBS)</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address emerging ethical and social issues related to </w:t>
            </w:r>
            <w:r>
              <w:rPr>
                <w:rFonts w:ascii="Calibri" w:hAnsi="Calibri" w:cs="Arial"/>
                <w:sz w:val="20"/>
                <w:szCs w:val="20"/>
                <w:lang w:val="en-US"/>
              </w:rPr>
              <w:t>NBS</w:t>
            </w:r>
            <w:r w:rsidRPr="00504673">
              <w:rPr>
                <w:rFonts w:ascii="Calibri" w:hAnsi="Calibri" w:cs="Arial"/>
                <w:sz w:val="20"/>
                <w:szCs w:val="20"/>
                <w:lang w:val="en-US"/>
              </w:rPr>
              <w:t xml:space="preserve"> with Tandem mass spectrometry</w:t>
            </w:r>
          </w:p>
        </w:tc>
        <w:tc>
          <w:tcPr>
            <w:tcW w:w="95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policymakers, patient advocates, clinicians, representati</w:t>
            </w:r>
            <w:r>
              <w:rPr>
                <w:rFonts w:ascii="Calibri" w:hAnsi="Calibri" w:cs="Arial"/>
                <w:sz w:val="20"/>
                <w:szCs w:val="20"/>
                <w:lang w:val="en-US"/>
              </w:rPr>
              <w:t>ves</w:t>
            </w:r>
            <w:r w:rsidRPr="00504673">
              <w:rPr>
                <w:rFonts w:ascii="Calibri" w:hAnsi="Calibri" w:cs="Arial"/>
                <w:sz w:val="20"/>
                <w:szCs w:val="20"/>
                <w:lang w:val="en-US"/>
              </w:rPr>
              <w:t xml:space="preserve"> from provincial NBS programs and governmental and non-governmental organizations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academics studying law, ethics, sociology, and evidence-based medicine</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Method: </w:t>
            </w: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Workshop during a Symposium organized by the Garrod Association: The participants received a summary of the discussion and understood the workshop’s goal was to provide a basis for further discus</w:t>
            </w:r>
            <w:r>
              <w:rPr>
                <w:rFonts w:ascii="Calibri" w:hAnsi="Calibri" w:cs="Arial"/>
                <w:sz w:val="20"/>
                <w:szCs w:val="20"/>
                <w:lang w:val="en-US"/>
              </w:rPr>
              <w:t>sion</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(40) Thomas (2007)</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New Zealand</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X</w:t>
            </w:r>
            <w:r w:rsidRPr="00AA287B">
              <w:rPr>
                <w:rFonts w:ascii="Calibri" w:hAnsi="Calibri" w:cs="Arial"/>
                <w:sz w:val="20"/>
                <w:szCs w:val="20"/>
                <w:lang w:val="en-US"/>
              </w:rPr>
              <w:t>enotransplantation</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examine the cultural, ethical and spiritual dimensions of xenotransplantation</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people or groups </w:t>
            </w:r>
            <w:r>
              <w:rPr>
                <w:rFonts w:ascii="Calibri" w:hAnsi="Calibri" w:cs="Arial"/>
                <w:sz w:val="20"/>
                <w:szCs w:val="20"/>
                <w:lang w:val="en-US"/>
              </w:rPr>
              <w:t>of</w:t>
            </w:r>
            <w:r w:rsidRPr="00504673">
              <w:rPr>
                <w:rFonts w:ascii="Calibri" w:hAnsi="Calibri" w:cs="Arial"/>
                <w:sz w:val="20"/>
                <w:szCs w:val="20"/>
                <w:lang w:val="en-US"/>
              </w:rPr>
              <w:t xml:space="preserve"> the Bioethics Council’s database and other who found out about the event from the internet and the media</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 series of two-stage meetings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 discussion document was circulated to participants beforehand</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eight reconvening events (16 sessions) across the country, two of them in a cultural Māori environment and one in a bicultural environment</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one member of the Bioethics Council attended each event and gave a brief introduction to xenotransplantation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work in small groups during the sessions</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additionally there was a web-based discussion forum and the possibility to make written submissions on xenotransplantation</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(41) Potter et al. (2009)</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Prenatal/ precon</w:t>
            </w:r>
            <w:r w:rsidRPr="007837BA">
              <w:rPr>
                <w:rFonts w:ascii="Calibri" w:hAnsi="Calibri" w:cs="Arial"/>
                <w:sz w:val="20"/>
                <w:szCs w:val="20"/>
                <w:lang w:val="en-US"/>
              </w:rPr>
              <w:t>cep</w:t>
            </w:r>
            <w:r>
              <w:rPr>
                <w:rFonts w:ascii="Calibri" w:hAnsi="Calibri" w:cs="Arial"/>
                <w:sz w:val="20"/>
                <w:szCs w:val="20"/>
                <w:lang w:val="en-US"/>
              </w:rPr>
              <w:t>tional and new</w:t>
            </w:r>
            <w:r w:rsidRPr="007837BA">
              <w:rPr>
                <w:rFonts w:ascii="Calibri" w:hAnsi="Calibri" w:cs="Arial"/>
                <w:sz w:val="20"/>
                <w:szCs w:val="20"/>
                <w:lang w:val="en-US"/>
              </w:rPr>
              <w:t>born screening</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explore both guidance and current practice regarding the consideration of ethical, legal, social issues in HTA for prenatal/ preconceptional and newborn screening (typically maternal bl</w:t>
            </w:r>
            <w:r>
              <w:rPr>
                <w:rFonts w:ascii="Calibri" w:hAnsi="Calibri" w:cs="Arial"/>
                <w:sz w:val="20"/>
                <w:szCs w:val="20"/>
                <w:lang w:val="en-US"/>
              </w:rPr>
              <w:t xml:space="preserve">ood tests, ultrasound) tests on </w:t>
            </w:r>
            <w:r w:rsidRPr="00504673">
              <w:rPr>
                <w:rFonts w:ascii="Calibri" w:hAnsi="Calibri" w:cs="Arial"/>
                <w:sz w:val="20"/>
                <w:szCs w:val="20"/>
                <w:lang w:val="en-US"/>
              </w:rPr>
              <w:t>couples to determine whether they are carriers</w:t>
            </w:r>
            <w:r>
              <w:rPr>
                <w:rFonts w:ascii="Calibri" w:hAnsi="Calibri" w:cs="Arial"/>
                <w:sz w:val="20"/>
                <w:szCs w:val="20"/>
                <w:lang w:val="en-US"/>
              </w:rPr>
              <w:t xml:space="preserve"> </w:t>
            </w:r>
            <w:r w:rsidRPr="00504673">
              <w:rPr>
                <w:rFonts w:ascii="Calibri" w:hAnsi="Calibri" w:cs="Arial"/>
                <w:sz w:val="20"/>
                <w:szCs w:val="20"/>
                <w:lang w:val="en-US"/>
              </w:rPr>
              <w:t>of a recessively inherited genetic condition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chromosomal abnormalities such as Down syndrome.</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- 28 participants: HTA producers, policy decision-makers or advisors at the provincial and federal level, representatives from disease-specific consumer/family/patient organizations, health professionals, and researchers</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knowledge synthesis study</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environmental scan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literature scan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systematic review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workshop to discuss ethical, legal, and social issues </w:t>
            </w:r>
            <w:r>
              <w:rPr>
                <w:rFonts w:ascii="Calibri" w:hAnsi="Calibri" w:cs="Arial"/>
                <w:sz w:val="20"/>
                <w:szCs w:val="20"/>
                <w:lang w:val="en-US"/>
              </w:rPr>
              <w:t>(</w:t>
            </w:r>
            <w:r w:rsidRPr="00504673">
              <w:rPr>
                <w:rFonts w:ascii="Calibri" w:hAnsi="Calibri" w:cs="Arial"/>
                <w:sz w:val="20"/>
                <w:szCs w:val="20"/>
                <w:lang w:val="en-US"/>
              </w:rPr>
              <w:t>series of 6 presentations</w:t>
            </w:r>
            <w:r>
              <w:rPr>
                <w:rFonts w:ascii="Calibri" w:hAnsi="Calibri" w:cs="Arial"/>
                <w:sz w:val="20"/>
                <w:szCs w:val="20"/>
                <w:lang w:val="en-US"/>
              </w:rPr>
              <w:t>)</w:t>
            </w:r>
          </w:p>
          <w:p w:rsidR="00C92322" w:rsidRPr="002F35A4" w:rsidRDefault="00C92322" w:rsidP="008F0759">
            <w:pPr>
              <w:rPr>
                <w:rFonts w:ascii="Calibri" w:hAnsi="Calibri" w:cs="Arial"/>
                <w:sz w:val="20"/>
                <w:szCs w:val="20"/>
              </w:rPr>
            </w:pPr>
            <w:r w:rsidRPr="00504673">
              <w:rPr>
                <w:rFonts w:ascii="Calibri" w:hAnsi="Calibri" w:cs="Arial"/>
                <w:sz w:val="20"/>
                <w:szCs w:val="20"/>
                <w:lang w:val="en-US"/>
              </w:rPr>
              <w:t>- participants discussed and debated the issues surrounding approaches to integrating ELSIs in HTA for prenatal/preconceptional and newborn screening</w:t>
            </w:r>
          </w:p>
          <w:p w:rsidR="00C92322" w:rsidRPr="00504673" w:rsidRDefault="00C92322" w:rsidP="008F0759">
            <w:pPr>
              <w:rPr>
                <w:rFonts w:ascii="Calibri" w:hAnsi="Calibri" w:cs="Arial"/>
                <w:sz w:val="20"/>
                <w:szCs w:val="20"/>
                <w:lang w:val="en-US"/>
              </w:rPr>
            </w:pPr>
          </w:p>
        </w:tc>
      </w:tr>
      <w:tr w:rsidR="00C92322" w:rsidRPr="00504673" w:rsidTr="008F0759">
        <w:trPr>
          <w:trHeight w:val="1088"/>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(42) Nakagawa et al. (2010)</w:t>
            </w:r>
          </w:p>
        </w:tc>
        <w:tc>
          <w:tcPr>
            <w:tcW w:w="141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Japan</w:t>
            </w:r>
          </w:p>
        </w:tc>
        <w:tc>
          <w:tcPr>
            <w:tcW w:w="2126"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w:t>
            </w:r>
            <w:r w:rsidRPr="00D850C5">
              <w:rPr>
                <w:rFonts w:ascii="Calibri" w:hAnsi="Calibri" w:cs="Arial"/>
                <w:sz w:val="20"/>
                <w:szCs w:val="20"/>
              </w:rPr>
              <w:t>anotechnologies (NT)</w:t>
            </w:r>
          </w:p>
        </w:tc>
        <w:tc>
          <w:tcPr>
            <w:tcW w:w="3728"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The study aims at</w:t>
            </w:r>
            <w:r w:rsidRPr="00504673">
              <w:rPr>
                <w:rFonts w:ascii="Calibri" w:hAnsi="Calibri" w:cs="Arial"/>
                <w:sz w:val="20"/>
                <w:szCs w:val="20"/>
              </w:rPr>
              <w:t xml:space="preserve"> assessing the feasibility of a problem structuring method using social implications of nanotechnologies (NT) in Japan as an example. </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950"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4896"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using the problem structuring method to investigate the variety of perceptions on social implications of NT</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creation of hypothetical “cognitive maps” as visualizing technique for each stakeholder</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interviews with key stakeholders applying the cognitive maps</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revision and validation of cognitive maps</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identification of stakeholder specific issues</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reflections of relevance of the different issues needs to be done interactive communication between stakeholders</w:t>
            </w:r>
          </w:p>
          <w:p w:rsidR="00C92322" w:rsidRPr="00504673" w:rsidRDefault="00C92322" w:rsidP="008F0759">
            <w:pPr>
              <w:numPr>
                <w:ilvl w:val="0"/>
                <w:numId w:val="43"/>
              </w:numPr>
              <w:ind w:left="84" w:hanging="84"/>
              <w:rPr>
                <w:rFonts w:ascii="Calibri" w:hAnsi="Calibri" w:cs="Arial"/>
                <w:sz w:val="20"/>
                <w:szCs w:val="20"/>
              </w:rPr>
            </w:pPr>
            <w:r w:rsidRPr="00504673">
              <w:rPr>
                <w:rFonts w:ascii="Calibri" w:hAnsi="Calibri" w:cs="Arial"/>
                <w:sz w:val="20"/>
                <w:szCs w:val="20"/>
              </w:rPr>
              <w:t>identification of an agreed list of social issues</w:t>
            </w:r>
          </w:p>
          <w:p w:rsidR="00C92322" w:rsidRPr="00504673" w:rsidRDefault="00C92322" w:rsidP="008F0759">
            <w:pPr>
              <w:rPr>
                <w:rFonts w:ascii="Calibri" w:hAnsi="Calibri" w:cs="Arial"/>
                <w:sz w:val="20"/>
                <w:szCs w:val="20"/>
              </w:rPr>
            </w:pPr>
          </w:p>
        </w:tc>
      </w:tr>
      <w:tr w:rsidR="00C92322" w:rsidRPr="00504673" w:rsidTr="008F0759">
        <w:trPr>
          <w:trHeight w:val="849"/>
        </w:trPr>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(43) Boenink et al. (2011)</w:t>
            </w:r>
          </w:p>
        </w:tc>
        <w:tc>
          <w:tcPr>
            <w:tcW w:w="1418"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sz w:val="20"/>
                <w:szCs w:val="20"/>
                <w:lang w:val="en-US"/>
              </w:rPr>
              <w:t>The Netherlands</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T</w:t>
            </w:r>
            <w:r w:rsidRPr="007837BA">
              <w:rPr>
                <w:rFonts w:ascii="Calibri" w:hAnsi="Calibri" w:cs="Arial"/>
                <w:sz w:val="20"/>
                <w:szCs w:val="20"/>
                <w:lang w:val="en-US"/>
              </w:rPr>
              <w:t>echnologies for early diagnosis of Alzheimer disease</w:t>
            </w:r>
          </w:p>
        </w:tc>
        <w:tc>
          <w:tcPr>
            <w:tcW w:w="3728" w:type="dxa"/>
            <w:shd w:val="clear" w:color="auto" w:fill="auto"/>
          </w:tcPr>
          <w:p w:rsidR="00C92322" w:rsidRPr="00504673" w:rsidRDefault="00C92322" w:rsidP="008F0759">
            <w:pPr>
              <w:rPr>
                <w:rFonts w:ascii="Calibri" w:hAnsi="Calibri" w:cs="Arial"/>
                <w:b/>
                <w:sz w:val="20"/>
                <w:szCs w:val="20"/>
              </w:rPr>
            </w:pPr>
            <w:r>
              <w:rPr>
                <w:rFonts w:ascii="Calibri" w:hAnsi="Calibri" w:cs="Arial"/>
                <w:sz w:val="20"/>
                <w:szCs w:val="20"/>
                <w:lang w:val="en-US"/>
              </w:rPr>
              <w:t>N</w:t>
            </w:r>
            <w:r w:rsidRPr="00504673">
              <w:rPr>
                <w:rFonts w:ascii="Calibri" w:hAnsi="Calibri" w:cs="Arial"/>
                <w:sz w:val="20"/>
                <w:szCs w:val="20"/>
                <w:lang w:val="en-US"/>
              </w:rPr>
              <w:t xml:space="preserve">ew technologies for early diagnosis of Alzheimer disease will </w:t>
            </w:r>
            <w:r>
              <w:rPr>
                <w:rFonts w:ascii="Calibri" w:hAnsi="Calibri" w:cs="Arial"/>
                <w:sz w:val="20"/>
                <w:szCs w:val="20"/>
                <w:lang w:val="en-US"/>
              </w:rPr>
              <w:t>influence</w:t>
            </w:r>
            <w:r w:rsidRPr="00504673">
              <w:rPr>
                <w:rFonts w:ascii="Calibri" w:hAnsi="Calibri" w:cs="Arial"/>
                <w:sz w:val="20"/>
                <w:szCs w:val="20"/>
                <w:lang w:val="en-US"/>
              </w:rPr>
              <w:t xml:space="preserve"> societal views of the disease and the process of ageing. The study aims at presenting an approach for implementing these socio-cultural images in the assessment of the emerging diagnostic technolo</w:t>
            </w:r>
            <w:r>
              <w:rPr>
                <w:rFonts w:ascii="Calibri" w:hAnsi="Calibri" w:cs="Arial"/>
                <w:sz w:val="20"/>
                <w:szCs w:val="20"/>
                <w:lang w:val="en-US"/>
              </w:rPr>
              <w:t>gies.</w:t>
            </w:r>
          </w:p>
        </w:tc>
        <w:tc>
          <w:tcPr>
            <w:tcW w:w="950"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Yes</w:t>
            </w:r>
          </w:p>
        </w:tc>
        <w:tc>
          <w:tcPr>
            <w:tcW w:w="4896"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Default="00C92322" w:rsidP="008F0759">
            <w:pPr>
              <w:rPr>
                <w:rFonts w:ascii="Calibri" w:hAnsi="Calibri" w:cs="Arial"/>
                <w:sz w:val="20"/>
                <w:szCs w:val="20"/>
                <w:lang w:val="en-US"/>
              </w:rPr>
            </w:pPr>
            <w:r>
              <w:rPr>
                <w:rFonts w:ascii="Calibri" w:hAnsi="Calibri" w:cs="Arial"/>
                <w:sz w:val="20"/>
                <w:szCs w:val="20"/>
                <w:lang w:val="en-US"/>
              </w:rPr>
              <w:t>No application. Method suggestion.</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b/>
                <w:sz w:val="20"/>
                <w:szCs w:val="20"/>
                <w:lang w:val="en-US"/>
              </w:rPr>
            </w:pPr>
            <w:r>
              <w:rPr>
                <w:rFonts w:ascii="Calibri" w:hAnsi="Calibri" w:cs="Arial"/>
                <w:sz w:val="20"/>
                <w:szCs w:val="20"/>
                <w:lang w:val="en-US"/>
              </w:rPr>
              <w:t>Sociotechnical</w:t>
            </w:r>
            <w:r w:rsidRPr="00504673">
              <w:rPr>
                <w:rFonts w:ascii="Calibri" w:hAnsi="Calibri" w:cs="Arial"/>
                <w:sz w:val="20"/>
                <w:szCs w:val="20"/>
                <w:lang w:val="en-US"/>
              </w:rPr>
              <w:t xml:space="preserve"> scenarios to be used in stakeholder discussions including e.g., patients, clinicians, relatives, the elderly, caregivers, and policy makers, industry, guideline developers</w:t>
            </w:r>
            <w:r>
              <w:rPr>
                <w:rFonts w:ascii="Calibri" w:hAnsi="Calibri" w:cs="Arial"/>
                <w:sz w:val="20"/>
                <w:szCs w:val="20"/>
                <w:lang w:val="en-US"/>
              </w:rPr>
              <w:t xml:space="preserve"> are suggested</w:t>
            </w:r>
            <w:r w:rsidRPr="00504673">
              <w:rPr>
                <w:rFonts w:ascii="Calibri" w:hAnsi="Calibri" w:cs="Arial"/>
                <w:sz w:val="20"/>
                <w:szCs w:val="20"/>
                <w:lang w:val="en-US"/>
              </w:rPr>
              <w:t>. Focus groups are suggested to elicit stakeholder responses. It is suggested t</w:t>
            </w:r>
            <w:r>
              <w:rPr>
                <w:rFonts w:ascii="Calibri" w:hAnsi="Calibri" w:cs="Arial"/>
                <w:sz w:val="20"/>
                <w:szCs w:val="20"/>
                <w:lang w:val="en-US"/>
              </w:rPr>
              <w:t xml:space="preserve">hat </w:t>
            </w:r>
            <w:r w:rsidRPr="00504673">
              <w:rPr>
                <w:rFonts w:ascii="Calibri" w:hAnsi="Calibri" w:cs="Arial"/>
                <w:sz w:val="20"/>
                <w:szCs w:val="20"/>
                <w:lang w:val="en-US"/>
              </w:rPr>
              <w:t>several group meetings with different homogeneous stakeholder groups</w:t>
            </w:r>
            <w:r>
              <w:rPr>
                <w:rFonts w:ascii="Calibri" w:hAnsi="Calibri" w:cs="Arial"/>
                <w:sz w:val="20"/>
                <w:szCs w:val="20"/>
                <w:lang w:val="en-US"/>
              </w:rPr>
              <w:t xml:space="preserve"> be conducted</w:t>
            </w:r>
            <w:r w:rsidRPr="00504673">
              <w:rPr>
                <w:rFonts w:ascii="Calibri" w:hAnsi="Calibri" w:cs="Arial"/>
                <w:sz w:val="20"/>
                <w:szCs w:val="20"/>
                <w:lang w:val="en-US"/>
              </w:rPr>
              <w:t xml:space="preserve">. </w:t>
            </w:r>
          </w:p>
        </w:tc>
      </w:tr>
      <w:tr w:rsidR="00C92322" w:rsidRPr="00504673" w:rsidTr="008F0759">
        <w:tc>
          <w:tcPr>
            <w:tcW w:w="1384"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(44) Danner et al. (2011)</w:t>
            </w:r>
          </w:p>
        </w:tc>
        <w:tc>
          <w:tcPr>
            <w:tcW w:w="1418"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Germany</w:t>
            </w:r>
          </w:p>
        </w:tc>
        <w:tc>
          <w:tcPr>
            <w:tcW w:w="2126" w:type="dxa"/>
            <w:shd w:val="clear" w:color="auto" w:fill="auto"/>
          </w:tcPr>
          <w:p w:rsidR="00C92322" w:rsidRPr="00504673" w:rsidRDefault="00C92322" w:rsidP="008F0759">
            <w:pPr>
              <w:rPr>
                <w:rFonts w:ascii="Calibri" w:hAnsi="Calibri" w:cs="Arial"/>
                <w:sz w:val="20"/>
                <w:szCs w:val="20"/>
                <w:lang w:val="en-US"/>
              </w:rPr>
            </w:pPr>
            <w:r w:rsidRPr="00C61CCD">
              <w:rPr>
                <w:rFonts w:ascii="Calibri" w:hAnsi="Calibri" w:cs="Arial"/>
                <w:sz w:val="20"/>
                <w:szCs w:val="20"/>
                <w:lang w:val="en-US"/>
              </w:rPr>
              <w:t>No technology assessed.</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objective of this study is to introduce the analytic hierarchy process (AHP) – a</w:t>
            </w:r>
            <w:r>
              <w:rPr>
                <w:rFonts w:ascii="Calibri" w:hAnsi="Calibri" w:cs="Arial"/>
                <w:sz w:val="20"/>
                <w:szCs w:val="20"/>
                <w:lang w:val="en-US"/>
              </w:rPr>
              <w:t>n</w:t>
            </w:r>
            <w:r w:rsidRPr="00504673">
              <w:rPr>
                <w:rFonts w:ascii="Calibri" w:hAnsi="Calibri" w:cs="Arial"/>
                <w:sz w:val="20"/>
                <w:szCs w:val="20"/>
                <w:lang w:val="en-US"/>
              </w:rPr>
              <w:t xml:space="preserve"> MCDA-technique - as a preference elicitation method in HTA, </w:t>
            </w:r>
            <w:r>
              <w:rPr>
                <w:rFonts w:ascii="Calibri" w:hAnsi="Calibri" w:cs="Arial"/>
                <w:sz w:val="20"/>
                <w:szCs w:val="20"/>
                <w:lang w:val="en-US"/>
              </w:rPr>
              <w:t>that</w:t>
            </w:r>
            <w:r w:rsidRPr="00504673">
              <w:rPr>
                <w:rFonts w:ascii="Calibri" w:hAnsi="Calibri" w:cs="Arial"/>
                <w:sz w:val="20"/>
                <w:szCs w:val="20"/>
                <w:lang w:val="en-US"/>
              </w:rPr>
              <w:t xml:space="preserve"> can help to quantify patient preferences for treatment endpoints.</w:t>
            </w:r>
          </w:p>
        </w:tc>
        <w:tc>
          <w:tcPr>
            <w:tcW w:w="950" w:type="dxa"/>
            <w:shd w:val="clear" w:color="auto" w:fill="auto"/>
          </w:tcPr>
          <w:p w:rsidR="00C92322" w:rsidRPr="00504673" w:rsidRDefault="00C92322" w:rsidP="008F0759">
            <w:pPr>
              <w:autoSpaceDE w:val="0"/>
              <w:autoSpaceDN w:val="0"/>
              <w:adjustRightInd w:val="0"/>
              <w:rPr>
                <w:rFonts w:ascii="Calibri" w:hAnsi="Calibri" w:cs="Arial"/>
                <w:sz w:val="20"/>
                <w:szCs w:val="20"/>
                <w:lang w:val="en-US"/>
              </w:rPr>
            </w:pPr>
            <w:r>
              <w:rPr>
                <w:rFonts w:ascii="Calibri" w:hAnsi="Calibri" w:cs="Arial"/>
                <w:sz w:val="20"/>
                <w:szCs w:val="20"/>
                <w:lang w:val="en-US"/>
              </w:rPr>
              <w:t>Yes</w:t>
            </w:r>
          </w:p>
        </w:tc>
        <w:tc>
          <w:tcPr>
            <w:tcW w:w="4896" w:type="dxa"/>
            <w:shd w:val="clear" w:color="auto" w:fill="auto"/>
          </w:tcPr>
          <w:p w:rsidR="00C92322" w:rsidRPr="00504673" w:rsidRDefault="00C92322" w:rsidP="008F0759">
            <w:pPr>
              <w:autoSpaceDE w:val="0"/>
              <w:autoSpaceDN w:val="0"/>
              <w:adjustRightInd w:val="0"/>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5"/>
              </w:numPr>
              <w:autoSpaceDE w:val="0"/>
              <w:autoSpaceDN w:val="0"/>
              <w:adjustRightInd w:val="0"/>
              <w:ind w:left="156" w:hanging="141"/>
              <w:rPr>
                <w:rFonts w:ascii="Calibri" w:hAnsi="Calibri" w:cs="Arial"/>
                <w:sz w:val="20"/>
                <w:szCs w:val="20"/>
                <w:lang w:val="en-US"/>
              </w:rPr>
            </w:pPr>
            <w:r>
              <w:rPr>
                <w:rFonts w:ascii="Calibri" w:hAnsi="Calibri" w:cs="Arial"/>
                <w:sz w:val="20"/>
                <w:szCs w:val="20"/>
                <w:lang w:val="en-US"/>
              </w:rPr>
              <w:t xml:space="preserve">patients with </w:t>
            </w:r>
            <w:r w:rsidRPr="00504673">
              <w:rPr>
                <w:rFonts w:ascii="Calibri" w:hAnsi="Calibri" w:cs="Arial"/>
                <w:sz w:val="20"/>
                <w:szCs w:val="20"/>
                <w:lang w:val="en-US"/>
              </w:rPr>
              <w:t>previous</w:t>
            </w:r>
            <w:r>
              <w:rPr>
                <w:rFonts w:ascii="Calibri" w:hAnsi="Calibri" w:cs="Arial"/>
                <w:sz w:val="20"/>
                <w:szCs w:val="20"/>
                <w:lang w:val="en-US"/>
              </w:rPr>
              <w:t>ly</w:t>
            </w:r>
            <w:r w:rsidRPr="00504673">
              <w:rPr>
                <w:rFonts w:ascii="Calibri" w:hAnsi="Calibri" w:cs="Arial"/>
                <w:sz w:val="20"/>
                <w:szCs w:val="20"/>
                <w:lang w:val="en-US"/>
              </w:rPr>
              <w:t xml:space="preserve"> diagnosed major depression (currently in remission) </w:t>
            </w:r>
          </w:p>
          <w:p w:rsidR="00C92322" w:rsidRPr="00504673" w:rsidRDefault="00C92322" w:rsidP="008F0759">
            <w:pPr>
              <w:numPr>
                <w:ilvl w:val="0"/>
                <w:numId w:val="5"/>
              </w:numPr>
              <w:autoSpaceDE w:val="0"/>
              <w:autoSpaceDN w:val="0"/>
              <w:adjustRightInd w:val="0"/>
              <w:ind w:left="156" w:hanging="141"/>
              <w:rPr>
                <w:rFonts w:ascii="Calibri" w:hAnsi="Calibri" w:cs="Arial"/>
                <w:sz w:val="20"/>
                <w:szCs w:val="20"/>
                <w:lang w:val="en-US"/>
              </w:rPr>
            </w:pPr>
            <w:r>
              <w:rPr>
                <w:rFonts w:ascii="Calibri" w:hAnsi="Calibri" w:cs="Arial"/>
                <w:sz w:val="20"/>
                <w:szCs w:val="20"/>
                <w:lang w:val="en-US"/>
              </w:rPr>
              <w:t>p</w:t>
            </w:r>
            <w:r w:rsidRPr="00504673">
              <w:rPr>
                <w:rFonts w:ascii="Calibri" w:hAnsi="Calibri" w:cs="Arial"/>
                <w:sz w:val="20"/>
                <w:szCs w:val="20"/>
                <w:lang w:val="en-US"/>
              </w:rPr>
              <w:t xml:space="preserve">rofessionals involved in the care of patients with depression (e.g. psychiatrists, physiotherapists) working in private practice or hospitals and other specialized physicians </w:t>
            </w:r>
          </w:p>
          <w:p w:rsidR="00C92322" w:rsidRPr="00504673" w:rsidRDefault="00C92322" w:rsidP="008F0759">
            <w:pPr>
              <w:autoSpaceDE w:val="0"/>
              <w:autoSpaceDN w:val="0"/>
              <w:adjustRightInd w:val="0"/>
              <w:ind w:left="156" w:hanging="141"/>
              <w:rPr>
                <w:rFonts w:ascii="Calibri" w:hAnsi="Calibri" w:cs="Arial"/>
                <w:sz w:val="20"/>
                <w:szCs w:val="20"/>
                <w:lang w:val="en-US"/>
              </w:rPr>
            </w:pPr>
          </w:p>
          <w:p w:rsidR="00C92322" w:rsidRPr="00504673" w:rsidRDefault="00C92322" w:rsidP="008F0759">
            <w:pPr>
              <w:autoSpaceDE w:val="0"/>
              <w:autoSpaceDN w:val="0"/>
              <w:adjustRightInd w:val="0"/>
              <w:rPr>
                <w:rFonts w:ascii="Calibri" w:hAnsi="Calibri" w:cs="Arial"/>
                <w:sz w:val="20"/>
                <w:szCs w:val="20"/>
                <w:lang w:val="en-US"/>
              </w:rPr>
            </w:pPr>
            <w:r w:rsidRPr="00504673">
              <w:rPr>
                <w:rFonts w:ascii="Calibri" w:hAnsi="Calibri" w:cs="Arial"/>
                <w:sz w:val="20"/>
                <w:szCs w:val="20"/>
                <w:lang w:val="en-US"/>
              </w:rPr>
              <w:t>Methods:</w:t>
            </w:r>
          </w:p>
          <w:p w:rsidR="00C92322" w:rsidRPr="005E6482" w:rsidRDefault="00C92322" w:rsidP="008F0759">
            <w:pPr>
              <w:numPr>
                <w:ilvl w:val="0"/>
                <w:numId w:val="6"/>
              </w:numPr>
              <w:autoSpaceDE w:val="0"/>
              <w:autoSpaceDN w:val="0"/>
              <w:adjustRightInd w:val="0"/>
              <w:ind w:left="156" w:hanging="141"/>
              <w:rPr>
                <w:rFonts w:ascii="Calibri" w:hAnsi="Calibri" w:cs="Plantin"/>
                <w:sz w:val="20"/>
                <w:szCs w:val="20"/>
                <w:lang w:val="en-US"/>
              </w:rPr>
            </w:pPr>
            <w:r>
              <w:rPr>
                <w:rFonts w:ascii="Calibri" w:hAnsi="Calibri" w:cs="Arial"/>
                <w:sz w:val="20"/>
                <w:szCs w:val="20"/>
                <w:lang w:val="en-US"/>
              </w:rPr>
              <w:t>p</w:t>
            </w:r>
            <w:r w:rsidRPr="00504673">
              <w:rPr>
                <w:rFonts w:ascii="Calibri" w:hAnsi="Calibri" w:cs="Arial"/>
                <w:sz w:val="20"/>
                <w:szCs w:val="20"/>
                <w:lang w:val="en-US"/>
              </w:rPr>
              <w:t xml:space="preserve">atients and professionals participated in moderated AHP workshops and were requested to compare pairs </w:t>
            </w:r>
            <w:r w:rsidRPr="00504673">
              <w:rPr>
                <w:rFonts w:ascii="Calibri" w:hAnsi="Calibri" w:cs="Arial"/>
                <w:sz w:val="20"/>
                <w:szCs w:val="20"/>
                <w:lang w:val="en-US"/>
              </w:rPr>
              <w:lastRenderedPageBreak/>
              <w:t>of treatment endpoints related to antidepressant treatment and to score them using radio-controlled key pads</w:t>
            </w:r>
          </w:p>
          <w:p w:rsidR="00C92322" w:rsidRPr="00504673" w:rsidRDefault="00C92322" w:rsidP="008F0759">
            <w:pPr>
              <w:autoSpaceDE w:val="0"/>
              <w:autoSpaceDN w:val="0"/>
              <w:adjustRightInd w:val="0"/>
              <w:ind w:left="156"/>
              <w:rPr>
                <w:rFonts w:ascii="Calibri" w:hAnsi="Calibri" w:cs="Plantin"/>
                <w:sz w:val="20"/>
                <w:szCs w:val="20"/>
                <w:lang w:val="en-US"/>
              </w:rPr>
            </w:pPr>
          </w:p>
        </w:tc>
      </w:tr>
      <w:tr w:rsidR="00C92322" w:rsidRPr="00504673" w:rsidTr="008F0759">
        <w:trPr>
          <w:trHeight w:val="1891"/>
        </w:trPr>
        <w:tc>
          <w:tcPr>
            <w:tcW w:w="1384"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lastRenderedPageBreak/>
              <w:t>(45) Niemeijer et al. (2013)</w:t>
            </w:r>
            <w:r w:rsidRPr="00504673">
              <w:rPr>
                <w:rFonts w:ascii="Calibri" w:hAnsi="Calibri" w:cs="Arial"/>
                <w:sz w:val="20"/>
                <w:szCs w:val="20"/>
              </w:rPr>
              <w:t xml:space="preserve"> </w:t>
            </w:r>
          </w:p>
        </w:tc>
        <w:tc>
          <w:tcPr>
            <w:tcW w:w="1418"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The Netherlands</w:t>
            </w:r>
          </w:p>
        </w:tc>
        <w:tc>
          <w:tcPr>
            <w:tcW w:w="21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S</w:t>
            </w:r>
            <w:r w:rsidRPr="00C61CCD">
              <w:rPr>
                <w:rFonts w:ascii="Calibri" w:hAnsi="Calibri" w:cs="Arial"/>
                <w:sz w:val="20"/>
                <w:szCs w:val="20"/>
                <w:lang w:val="en-US"/>
              </w:rPr>
              <w:t>urveillance technology in residential car</w:t>
            </w:r>
            <w:r>
              <w:rPr>
                <w:rFonts w:ascii="Calibri" w:hAnsi="Calibri" w:cs="Arial"/>
                <w:sz w:val="20"/>
                <w:szCs w:val="20"/>
                <w:lang w:val="en-US"/>
              </w:rPr>
              <w:t>e</w:t>
            </w:r>
          </w:p>
        </w:tc>
        <w:tc>
          <w:tcPr>
            <w:tcW w:w="3728"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investigate the professionals’ and ethicists’ views on surveillance technology in residential care for people with intellectual disability.</w:t>
            </w:r>
          </w:p>
          <w:p w:rsidR="00C92322" w:rsidRPr="00504673" w:rsidRDefault="00C92322" w:rsidP="008F0759">
            <w:pPr>
              <w:rPr>
                <w:rFonts w:ascii="Calibri" w:hAnsi="Calibri" w:cs="Arial"/>
                <w:sz w:val="20"/>
                <w:szCs w:val="20"/>
                <w:lang w:val="en-US"/>
              </w:rPr>
            </w:pPr>
          </w:p>
          <w:p w:rsidR="00C92322" w:rsidRPr="00504673" w:rsidRDefault="00C92322" w:rsidP="008F0759">
            <w:pPr>
              <w:autoSpaceDE w:val="0"/>
              <w:autoSpaceDN w:val="0"/>
              <w:adjustRightInd w:val="0"/>
              <w:rPr>
                <w:rFonts w:ascii="Calibri" w:hAnsi="Calibri" w:cs="Arial"/>
                <w:sz w:val="20"/>
                <w:szCs w:val="20"/>
                <w:lang w:val="en-US"/>
              </w:rPr>
            </w:pPr>
            <w:r w:rsidRPr="00504673">
              <w:rPr>
                <w:rFonts w:ascii="Calibri" w:hAnsi="Calibri" w:cs="Arial"/>
                <w:sz w:val="20"/>
                <w:szCs w:val="20"/>
                <w:lang w:val="en-US"/>
              </w:rPr>
              <w:t xml:space="preserve"> </w:t>
            </w:r>
          </w:p>
        </w:tc>
        <w:tc>
          <w:tcPr>
            <w:tcW w:w="950"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896"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6"/>
              </w:numPr>
              <w:autoSpaceDE w:val="0"/>
              <w:autoSpaceDN w:val="0"/>
              <w:adjustRightInd w:val="0"/>
              <w:ind w:left="156" w:hanging="141"/>
              <w:rPr>
                <w:rFonts w:ascii="Calibri" w:hAnsi="Calibri" w:cs="Arial"/>
                <w:sz w:val="20"/>
                <w:szCs w:val="20"/>
                <w:lang w:val="en-US"/>
              </w:rPr>
            </w:pPr>
            <w:r w:rsidRPr="00504673">
              <w:rPr>
                <w:rFonts w:ascii="Calibri" w:hAnsi="Calibri" w:cs="Arial"/>
                <w:sz w:val="20"/>
                <w:szCs w:val="20"/>
                <w:lang w:val="en-US"/>
              </w:rPr>
              <w:t>15 participants (2 ID physicians, 2 developmental psychopathologists, 2 ethicists (academics), 4 personal coaches and 5 support workers (profes</w:t>
            </w:r>
            <w:r>
              <w:rPr>
                <w:rFonts w:ascii="Calibri" w:hAnsi="Calibri" w:cs="Arial"/>
                <w:sz w:val="20"/>
                <w:szCs w:val="20"/>
                <w:lang w:val="en-US"/>
              </w:rPr>
              <w:t>sional carers)</w:t>
            </w:r>
          </w:p>
          <w:p w:rsidR="00C92322" w:rsidRPr="00504673" w:rsidRDefault="00C92322" w:rsidP="008F0759">
            <w:pPr>
              <w:autoSpaceDE w:val="0"/>
              <w:autoSpaceDN w:val="0"/>
              <w:adjustRightInd w:val="0"/>
              <w:rPr>
                <w:rFonts w:ascii="Calibri" w:hAnsi="Calibri" w:cs="Plantin"/>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5"/>
              </w:numPr>
              <w:ind w:left="156" w:hanging="141"/>
              <w:rPr>
                <w:rFonts w:ascii="Calibri" w:hAnsi="Calibri" w:cs="Arial"/>
                <w:sz w:val="20"/>
                <w:szCs w:val="20"/>
                <w:lang w:val="en-US"/>
              </w:rPr>
            </w:pPr>
            <w:r>
              <w:rPr>
                <w:rFonts w:ascii="Calibri" w:hAnsi="Calibri" w:cs="Arial"/>
                <w:sz w:val="20"/>
                <w:szCs w:val="20"/>
                <w:lang w:val="en-US"/>
              </w:rPr>
              <w:t>c</w:t>
            </w:r>
            <w:r w:rsidRPr="00504673">
              <w:rPr>
                <w:rFonts w:ascii="Calibri" w:hAnsi="Calibri" w:cs="Arial"/>
                <w:sz w:val="20"/>
                <w:szCs w:val="20"/>
                <w:lang w:val="en-US"/>
              </w:rPr>
              <w:t xml:space="preserve">oncept mapping method by Trochim (a cumputerassisted procedure consisting of five subsequent steps: 1)brainstorming, 2)prioritizing, 3)clustering, 4)processing, 5)analysis </w:t>
            </w:r>
          </w:p>
          <w:p w:rsidR="00C92322" w:rsidRPr="00504673" w:rsidRDefault="00C92322" w:rsidP="008F0759">
            <w:pPr>
              <w:numPr>
                <w:ilvl w:val="0"/>
                <w:numId w:val="25"/>
              </w:numPr>
              <w:ind w:left="156" w:hanging="141"/>
              <w:rPr>
                <w:rFonts w:ascii="Calibri" w:hAnsi="Calibri" w:cs="Arial"/>
                <w:sz w:val="20"/>
                <w:szCs w:val="20"/>
                <w:lang w:val="en-US"/>
              </w:rPr>
            </w:pPr>
            <w:r>
              <w:rPr>
                <w:rFonts w:ascii="Calibri" w:hAnsi="Calibri" w:cs="Arial"/>
                <w:sz w:val="20"/>
                <w:szCs w:val="20"/>
                <w:lang w:val="en-US"/>
              </w:rPr>
              <w:t>p</w:t>
            </w:r>
            <w:r w:rsidRPr="00504673">
              <w:rPr>
                <w:rFonts w:ascii="Calibri" w:hAnsi="Calibri" w:cs="Arial"/>
                <w:sz w:val="20"/>
                <w:szCs w:val="20"/>
                <w:lang w:val="en-US"/>
              </w:rPr>
              <w:t>articipants perform step 1 to step 3</w:t>
            </w:r>
          </w:p>
          <w:p w:rsidR="00C92322" w:rsidRPr="00504673" w:rsidRDefault="00C92322" w:rsidP="008F0759">
            <w:pPr>
              <w:rPr>
                <w:rFonts w:ascii="Calibri" w:hAnsi="Calibri" w:cs="Arial"/>
                <w:sz w:val="20"/>
                <w:szCs w:val="20"/>
                <w:lang w:val="en-US"/>
              </w:rPr>
            </w:pPr>
          </w:p>
        </w:tc>
      </w:tr>
    </w:tbl>
    <w:p w:rsidR="00C92322" w:rsidRDefault="00C92322">
      <w:pPr>
        <w:rPr>
          <w:rFonts w:cs="Arial"/>
          <w:sz w:val="20"/>
          <w:szCs w:val="20"/>
          <w:lang w:val="en-US"/>
        </w:rPr>
      </w:pPr>
      <w:bookmarkStart w:id="4" w:name="_Ref205020663"/>
    </w:p>
    <w:p w:rsidR="00C92322" w:rsidRDefault="00C92322" w:rsidP="008F0759">
      <w:pPr>
        <w:ind w:firstLine="284"/>
        <w:rPr>
          <w:rFonts w:cs="Arial"/>
          <w:sz w:val="20"/>
          <w:szCs w:val="20"/>
          <w:lang w:val="en-US"/>
        </w:rPr>
      </w:pPr>
    </w:p>
    <w:p w:rsidR="00C92322" w:rsidRDefault="00C92322" w:rsidP="008F0759">
      <w:pPr>
        <w:ind w:firstLine="284"/>
        <w:rPr>
          <w:rFonts w:cs="Arial"/>
          <w:sz w:val="20"/>
          <w:szCs w:val="20"/>
          <w:lang w:val="en-US"/>
        </w:rPr>
      </w:pPr>
    </w:p>
    <w:p w:rsidR="00C92322" w:rsidRDefault="00C92322" w:rsidP="008F0759">
      <w:pPr>
        <w:ind w:firstLine="284"/>
        <w:rPr>
          <w:rFonts w:cs="Arial"/>
          <w:sz w:val="20"/>
          <w:szCs w:val="20"/>
          <w:lang w:val="en-US"/>
        </w:rPr>
        <w:sectPr w:rsidR="00C92322" w:rsidSect="008F0759">
          <w:headerReference w:type="default" r:id="rId17"/>
          <w:pgSz w:w="16838" w:h="11906" w:orient="landscape"/>
          <w:pgMar w:top="1474" w:right="1418" w:bottom="1417" w:left="1134" w:header="709" w:footer="709" w:gutter="0"/>
          <w:cols w:space="708"/>
          <w:titlePg/>
          <w:docGrid w:linePitch="360"/>
        </w:sectPr>
      </w:pPr>
    </w:p>
    <w:p w:rsidR="00C92322" w:rsidRPr="00437EC3" w:rsidRDefault="00C92322" w:rsidP="008F0759">
      <w:pPr>
        <w:pStyle w:val="berschrift1"/>
      </w:pPr>
      <w:r w:rsidRPr="005C4CF0">
        <w:lastRenderedPageBreak/>
        <w:t xml:space="preserve">Supplementary Table </w:t>
      </w:r>
      <w:r w:rsidRPr="005C4CF0">
        <w:fldChar w:fldCharType="begin"/>
      </w:r>
      <w:r w:rsidRPr="005C4CF0">
        <w:instrText xml:space="preserve"> SEQ Tabelle \* ARABIC </w:instrText>
      </w:r>
      <w:r w:rsidRPr="005C4CF0">
        <w:fldChar w:fldCharType="separate"/>
      </w:r>
      <w:r>
        <w:rPr>
          <w:noProof/>
        </w:rPr>
        <w:t>4</w:t>
      </w:r>
      <w:r w:rsidRPr="005C4CF0">
        <w:fldChar w:fldCharType="end"/>
      </w:r>
      <w:bookmarkEnd w:id="4"/>
      <w:r w:rsidRPr="005C4CF0">
        <w:t xml:space="preserve">a: </w:t>
      </w:r>
      <w:r w:rsidR="007C6B07">
        <w:t>P</w:t>
      </w:r>
      <w:r w:rsidR="007C6B07" w:rsidRPr="007C6B07">
        <w:t xml:space="preserve">rimary data collection methods </w:t>
      </w:r>
      <w:r w:rsidRPr="005C4CF0">
        <w:t>– surveys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52"/>
        <w:gridCol w:w="2449"/>
        <w:gridCol w:w="4139"/>
        <w:gridCol w:w="889"/>
        <w:gridCol w:w="4294"/>
      </w:tblGrid>
      <w:tr w:rsidR="00C92322" w:rsidRPr="00504673" w:rsidTr="008F0759">
        <w:tc>
          <w:tcPr>
            <w:tcW w:w="1479"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 (year)</w:t>
            </w:r>
          </w:p>
        </w:tc>
        <w:tc>
          <w:tcPr>
            <w:tcW w:w="1252"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2449"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4139"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889"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429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Participants and method</w:t>
            </w: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highlight w:val="yellow"/>
                <w:lang w:val="en-US"/>
              </w:rPr>
            </w:pPr>
            <w:r>
              <w:rPr>
                <w:rFonts w:ascii="Calibri" w:hAnsi="Calibri" w:cs="Arial"/>
                <w:noProof/>
                <w:sz w:val="20"/>
                <w:szCs w:val="20"/>
                <w:lang w:val="en-US"/>
              </w:rPr>
              <w:t>(46) Roeder &amp; Whitler (1986)</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Artificial heart technology</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public knowledge and opinion on artificial heart technology</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r>
              <w:rPr>
                <w:rFonts w:ascii="Calibri" w:hAnsi="Calibri" w:cs="Arial"/>
                <w:sz w:val="20"/>
                <w:szCs w:val="20"/>
                <w:lang w:val="en-US"/>
              </w:rPr>
              <w:t>s</w:t>
            </w:r>
            <w:r w:rsidRPr="00504673">
              <w:rPr>
                <w:rFonts w:ascii="Calibri" w:hAnsi="Calibri" w:cs="Arial"/>
                <w:sz w:val="20"/>
                <w:szCs w:val="20"/>
                <w:lang w:val="en-US"/>
              </w:rPr>
              <w:t>tatewide survey of Kentuckians conducted by the University of Kentucky Sur</w:t>
            </w:r>
            <w:r>
              <w:rPr>
                <w:rFonts w:ascii="Calibri" w:hAnsi="Calibri" w:cs="Arial"/>
                <w:sz w:val="20"/>
                <w:szCs w:val="20"/>
                <w:lang w:val="en-US"/>
              </w:rPr>
              <w:t>vey Research Center</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t</w:t>
            </w:r>
            <w:r w:rsidRPr="00504673">
              <w:rPr>
                <w:rFonts w:ascii="Calibri" w:hAnsi="Calibri" w:cs="Arial"/>
                <w:sz w:val="20"/>
                <w:szCs w:val="20"/>
                <w:lang w:val="en-US"/>
              </w:rPr>
              <w:t>he sample of 846 adults was selected using random-digit dialing</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Pr>
                <w:rFonts w:ascii="Calibri" w:hAnsi="Calibri" w:cs="Arial"/>
                <w:sz w:val="20"/>
                <w:szCs w:val="20"/>
                <w:lang w:val="en-US"/>
              </w:rPr>
              <w:t>p</w:t>
            </w:r>
            <w:r w:rsidRPr="00504673">
              <w:rPr>
                <w:rFonts w:ascii="Calibri" w:hAnsi="Calibri" w:cs="Arial"/>
                <w:sz w:val="20"/>
                <w:szCs w:val="20"/>
                <w:lang w:val="en-US"/>
              </w:rPr>
              <w:t>ublic opinion survey in Kentucky</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(47) Singer (1993)</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Genetic testing/ fetal diagnosis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report attitudes toward genetic testing/</w:t>
            </w:r>
            <w:r>
              <w:rPr>
                <w:rFonts w:ascii="Calibri" w:hAnsi="Calibri" w:cs="Arial"/>
                <w:sz w:val="20"/>
                <w:szCs w:val="20"/>
                <w:lang w:val="en-US"/>
              </w:rPr>
              <w:t xml:space="preserve"> </w:t>
            </w:r>
            <w:r w:rsidRPr="00504673">
              <w:rPr>
                <w:rFonts w:ascii="Calibri" w:hAnsi="Calibri" w:cs="Arial"/>
                <w:sz w:val="20"/>
                <w:szCs w:val="20"/>
                <w:lang w:val="en-US"/>
              </w:rPr>
              <w:t>fetal diagnosis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c</w:t>
            </w:r>
            <w:r w:rsidRPr="00504673">
              <w:rPr>
                <w:rFonts w:ascii="Calibri" w:hAnsi="Calibri" w:cs="Arial"/>
                <w:sz w:val="20"/>
                <w:szCs w:val="20"/>
                <w:lang w:val="en-US"/>
              </w:rPr>
              <w:t>itizen</w:t>
            </w:r>
            <w:r>
              <w:rPr>
                <w:rFonts w:ascii="Calibri" w:hAnsi="Calibri" w:cs="Arial"/>
                <w:sz w:val="20"/>
                <w:szCs w:val="20"/>
                <w:lang w:val="en-US"/>
              </w:rPr>
              <w:t>s</w:t>
            </w:r>
            <w:r w:rsidRPr="00504673">
              <w:rPr>
                <w:rFonts w:ascii="Calibri" w:hAnsi="Calibri" w:cs="Arial"/>
                <w:sz w:val="20"/>
                <w:szCs w:val="20"/>
                <w:lang w:val="en-US"/>
              </w:rPr>
              <w:t>; no explicit description of participants</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c</w:t>
            </w:r>
            <w:r w:rsidRPr="00504673">
              <w:rPr>
                <w:rFonts w:ascii="Calibri" w:hAnsi="Calibri" w:cs="Arial"/>
                <w:sz w:val="20"/>
                <w:szCs w:val="20"/>
                <w:lang w:val="en-US"/>
              </w:rPr>
              <w:t>ross-sectional national US-survey</w:t>
            </w:r>
          </w:p>
          <w:p w:rsidR="00C92322" w:rsidRDefault="00C92322" w:rsidP="008F0759">
            <w:pPr>
              <w:rPr>
                <w:rFonts w:ascii="Calibri" w:hAnsi="Calibri" w:cs="Arial"/>
                <w:sz w:val="20"/>
                <w:szCs w:val="20"/>
                <w:lang w:val="en-US"/>
              </w:rPr>
            </w:pPr>
            <w:r>
              <w:rPr>
                <w:rFonts w:ascii="Calibri" w:hAnsi="Calibri" w:cs="Arial"/>
                <w:sz w:val="20"/>
                <w:szCs w:val="20"/>
                <w:lang w:val="en-US"/>
              </w:rPr>
              <w:t>- general Social Surve</w:t>
            </w:r>
            <w:r w:rsidRPr="00504673">
              <w:rPr>
                <w:rFonts w:ascii="Calibri" w:hAnsi="Calibri" w:cs="Arial"/>
                <w:sz w:val="20"/>
                <w:szCs w:val="20"/>
                <w:lang w:val="en-US"/>
              </w:rPr>
              <w:t>y, an omnibus face-to-face data col</w:t>
            </w:r>
            <w:r>
              <w:rPr>
                <w:rFonts w:ascii="Calibri" w:hAnsi="Calibri" w:cs="Arial"/>
                <w:sz w:val="20"/>
                <w:szCs w:val="20"/>
                <w:lang w:val="en-US"/>
              </w:rPr>
              <w:t>lection instrument</w:t>
            </w:r>
            <w:r w:rsidRPr="00504673">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(48) Bowman &amp; Saunders (1994)</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Australia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Oocyte and embryo donation and assisted reproduction after menopause</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community attitudes towards ethical and social issues on oocyte and embryo donation and assisted reproduction after menopause</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Australian men and women aged 18 years and older</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numPr>
                <w:ilvl w:val="0"/>
                <w:numId w:val="25"/>
              </w:numPr>
              <w:ind w:left="106" w:hanging="106"/>
              <w:rPr>
                <w:rFonts w:ascii="Calibri" w:hAnsi="Calibri" w:cs="Arial"/>
                <w:sz w:val="20"/>
                <w:szCs w:val="20"/>
                <w:lang w:val="en-US"/>
              </w:rPr>
            </w:pPr>
            <w:r>
              <w:rPr>
                <w:rFonts w:ascii="Calibri" w:hAnsi="Calibri" w:cs="Arial"/>
                <w:sz w:val="20"/>
                <w:szCs w:val="20"/>
                <w:lang w:val="en-US"/>
              </w:rPr>
              <w:t>s</w:t>
            </w:r>
            <w:r w:rsidRPr="00504673">
              <w:rPr>
                <w:rFonts w:ascii="Calibri" w:hAnsi="Calibri" w:cs="Arial"/>
                <w:sz w:val="20"/>
                <w:szCs w:val="20"/>
                <w:lang w:val="en-US"/>
              </w:rPr>
              <w:t>urve</w:t>
            </w:r>
            <w:r>
              <w:rPr>
                <w:rFonts w:ascii="Calibri" w:hAnsi="Calibri" w:cs="Arial"/>
                <w:sz w:val="20"/>
                <w:szCs w:val="20"/>
                <w:lang w:val="en-US"/>
              </w:rPr>
              <w:t>y</w:t>
            </w:r>
          </w:p>
          <w:p w:rsidR="00C92322" w:rsidRPr="00504673" w:rsidRDefault="00C92322" w:rsidP="008F0759">
            <w:pPr>
              <w:ind w:left="106"/>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(49) Ubel &amp; Loewenstein (1995)</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Prognosis and retra</w:t>
            </w:r>
            <w:r>
              <w:rPr>
                <w:rFonts w:ascii="Calibri" w:hAnsi="Calibri" w:cs="Arial"/>
                <w:sz w:val="20"/>
                <w:szCs w:val="20"/>
                <w:lang w:val="en-US"/>
              </w:rPr>
              <w:t>ns</w:t>
            </w:r>
            <w:r w:rsidRPr="005C4CF0">
              <w:rPr>
                <w:rFonts w:ascii="Calibri" w:hAnsi="Calibri" w:cs="Arial"/>
                <w:sz w:val="20"/>
                <w:szCs w:val="20"/>
                <w:lang w:val="en-US"/>
              </w:rPr>
              <w:t>plantation status in dis</w:t>
            </w:r>
            <w:r>
              <w:rPr>
                <w:rFonts w:ascii="Calibri" w:hAnsi="Calibri" w:cs="Arial"/>
                <w:sz w:val="20"/>
                <w:szCs w:val="20"/>
                <w:lang w:val="en-US"/>
              </w:rPr>
              <w:t>tri-bution of scarce trans</w:t>
            </w:r>
            <w:r w:rsidRPr="005C4CF0">
              <w:rPr>
                <w:rFonts w:ascii="Calibri" w:hAnsi="Calibri" w:cs="Arial"/>
                <w:sz w:val="20"/>
                <w:szCs w:val="20"/>
                <w:lang w:val="en-US"/>
              </w:rPr>
              <w:t>plantable livers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measure relative importance people place on prognosis and retransplantation status in distribution of scarce transplantable livers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p</w:t>
            </w:r>
            <w:r w:rsidRPr="00504673">
              <w:rPr>
                <w:rFonts w:ascii="Calibri" w:hAnsi="Calibri" w:cs="Arial"/>
                <w:sz w:val="20"/>
                <w:szCs w:val="20"/>
                <w:lang w:val="en-US"/>
              </w:rPr>
              <w:t>eople attending the annual flower show of the Pittsburgh Botanical Gardens were surveyed.</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s</w:t>
            </w:r>
            <w:r w:rsidRPr="00504673">
              <w:rPr>
                <w:rFonts w:ascii="Calibri" w:hAnsi="Calibri" w:cs="Arial"/>
                <w:sz w:val="20"/>
                <w:szCs w:val="20"/>
                <w:lang w:val="en-US"/>
              </w:rPr>
              <w:t>urvey</w:t>
            </w:r>
          </w:p>
          <w:p w:rsidR="00C92322" w:rsidRDefault="00C92322" w:rsidP="008F0759">
            <w:pPr>
              <w:rPr>
                <w:rFonts w:ascii="Calibri" w:hAnsi="Calibri" w:cs="Arial"/>
                <w:sz w:val="20"/>
                <w:szCs w:val="20"/>
                <w:lang w:val="en-US"/>
              </w:rPr>
            </w:pPr>
            <w:r>
              <w:rPr>
                <w:rFonts w:ascii="Calibri" w:hAnsi="Calibri" w:cs="Arial"/>
                <w:sz w:val="20"/>
                <w:szCs w:val="20"/>
                <w:lang w:val="en-US"/>
              </w:rPr>
              <w:t>- t</w:t>
            </w:r>
            <w:r w:rsidRPr="00504673">
              <w:rPr>
                <w:rFonts w:ascii="Calibri" w:hAnsi="Calibri" w:cs="Arial"/>
                <w:sz w:val="20"/>
                <w:szCs w:val="20"/>
                <w:lang w:val="en-US"/>
              </w:rPr>
              <w:t xml:space="preserve">hose volunteering to fill out the survey were </w:t>
            </w:r>
            <w:r w:rsidRPr="00504673">
              <w:rPr>
                <w:rFonts w:ascii="Calibri" w:hAnsi="Calibri" w:cs="Arial"/>
                <w:sz w:val="20"/>
                <w:szCs w:val="20"/>
                <w:lang w:val="en-US"/>
              </w:rPr>
              <w:lastRenderedPageBreak/>
              <w:t>randomly assigned to receive one of two surveys</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(50) Cox et al. (1996)</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Coronary artery bypass surgery</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the impact of delaying coronary artery bypass surgery</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Default="00C92322" w:rsidP="008F0759">
            <w:pPr>
              <w:rPr>
                <w:rFonts w:ascii="Calibri" w:hAnsi="Calibri" w:cs="Arial"/>
                <w:sz w:val="20"/>
                <w:szCs w:val="20"/>
                <w:lang w:val="en-US"/>
              </w:rPr>
            </w:pPr>
            <w:r>
              <w:rPr>
                <w:rFonts w:ascii="Calibri" w:hAnsi="Calibri" w:cs="Arial"/>
                <w:sz w:val="20"/>
                <w:szCs w:val="20"/>
                <w:lang w:val="en-US"/>
              </w:rPr>
              <w:t>- p</w:t>
            </w:r>
            <w:r w:rsidRPr="00504673">
              <w:rPr>
                <w:rFonts w:ascii="Calibri" w:hAnsi="Calibri" w:cs="Arial"/>
                <w:sz w:val="20"/>
                <w:szCs w:val="20"/>
                <w:lang w:val="en-US"/>
              </w:rPr>
              <w:t>rospective observational study of all residents of Nova Scotia and Prince Edward Island accepted for bypass sur</w:t>
            </w:r>
            <w:r>
              <w:rPr>
                <w:rFonts w:ascii="Calibri" w:hAnsi="Calibri" w:cs="Arial"/>
                <w:sz w:val="20"/>
                <w:szCs w:val="20"/>
                <w:lang w:val="en-US"/>
              </w:rPr>
              <w:t>gery</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r>
              <w:rPr>
                <w:rFonts w:ascii="Calibri" w:hAnsi="Calibri" w:cs="Arial"/>
                <w:sz w:val="20"/>
                <w:szCs w:val="20"/>
                <w:lang w:val="en-US"/>
              </w:rPr>
              <w:t>c</w:t>
            </w:r>
            <w:r w:rsidRPr="00504673">
              <w:rPr>
                <w:rFonts w:ascii="Calibri" w:hAnsi="Calibri" w:cs="Arial"/>
                <w:sz w:val="20"/>
                <w:szCs w:val="20"/>
                <w:lang w:val="en-US"/>
              </w:rPr>
              <w:t>onsecutive nonemergency patients</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numPr>
                <w:ilvl w:val="0"/>
                <w:numId w:val="25"/>
              </w:numPr>
              <w:ind w:left="106" w:hanging="106"/>
              <w:rPr>
                <w:rFonts w:ascii="Calibri" w:hAnsi="Calibri" w:cs="Arial"/>
                <w:sz w:val="20"/>
                <w:szCs w:val="20"/>
                <w:lang w:val="en-US"/>
              </w:rPr>
            </w:pPr>
            <w:r>
              <w:rPr>
                <w:rFonts w:ascii="Calibri" w:hAnsi="Calibri" w:cs="Arial"/>
                <w:sz w:val="20"/>
                <w:szCs w:val="20"/>
                <w:lang w:val="en-US"/>
              </w:rPr>
              <w:t>i</w:t>
            </w:r>
            <w:r w:rsidRPr="00504673">
              <w:rPr>
                <w:rFonts w:ascii="Calibri" w:hAnsi="Calibri" w:cs="Arial"/>
                <w:sz w:val="20"/>
                <w:szCs w:val="20"/>
                <w:lang w:val="en-US"/>
              </w:rPr>
              <w:t>nterviewer administered questionnaire</w:t>
            </w:r>
          </w:p>
          <w:p w:rsidR="00C92322" w:rsidRPr="00504673" w:rsidRDefault="00C92322" w:rsidP="008F0759">
            <w:pPr>
              <w:ind w:left="106"/>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(51) Middleton et al. (1998)</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United Kingdom</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Genetic testing</w:t>
            </w:r>
            <w:r>
              <w:rPr>
                <w:rFonts w:ascii="Calibri" w:hAnsi="Calibri" w:cs="Arial"/>
                <w:sz w:val="20"/>
                <w:szCs w:val="20"/>
                <w:lang w:val="en-US"/>
              </w:rPr>
              <w:t xml:space="preserve"> or</w:t>
            </w:r>
            <w:r w:rsidRPr="005C4CF0">
              <w:rPr>
                <w:rFonts w:ascii="Calibri" w:hAnsi="Calibri" w:cs="Arial"/>
                <w:sz w:val="20"/>
                <w:szCs w:val="20"/>
                <w:lang w:val="en-US"/>
              </w:rPr>
              <w:t xml:space="preserve"> deafness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describe the attitudes that a group of culturally and non</w:t>
            </w:r>
            <w:r>
              <w:rPr>
                <w:rFonts w:ascii="Calibri" w:hAnsi="Calibri" w:cs="Arial"/>
                <w:sz w:val="20"/>
                <w:szCs w:val="20"/>
                <w:lang w:val="en-US"/>
              </w:rPr>
              <w:t>-</w:t>
            </w:r>
            <w:r w:rsidRPr="00504673">
              <w:rPr>
                <w:rFonts w:ascii="Calibri" w:hAnsi="Calibri" w:cs="Arial"/>
                <w:sz w:val="20"/>
                <w:szCs w:val="20"/>
                <w:lang w:val="en-US"/>
              </w:rPr>
              <w:t>culturally deaf people have re</w:t>
            </w:r>
            <w:r>
              <w:rPr>
                <w:rFonts w:ascii="Calibri" w:hAnsi="Calibri" w:cs="Arial"/>
                <w:sz w:val="20"/>
                <w:szCs w:val="20"/>
                <w:lang w:val="en-US"/>
              </w:rPr>
              <w:t xml:space="preserve">garding genetic testing for </w:t>
            </w:r>
            <w:r w:rsidRPr="00504673">
              <w:rPr>
                <w:rFonts w:ascii="Calibri" w:hAnsi="Calibri" w:cs="Arial"/>
                <w:sz w:val="20"/>
                <w:szCs w:val="20"/>
                <w:lang w:val="en-US"/>
              </w:rPr>
              <w:t>deafness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p</w:t>
            </w:r>
            <w:r w:rsidRPr="00504673">
              <w:rPr>
                <w:rFonts w:ascii="Calibri" w:hAnsi="Calibri" w:cs="Arial"/>
                <w:sz w:val="20"/>
                <w:szCs w:val="20"/>
                <w:lang w:val="en-US"/>
              </w:rPr>
              <w:t>articipants at the conference on the "Deaf nation" at University of Central Lancashire</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s</w:t>
            </w:r>
            <w:r w:rsidRPr="00504673">
              <w:rPr>
                <w:rFonts w:ascii="Calibri" w:hAnsi="Calibri" w:cs="Arial"/>
                <w:sz w:val="20"/>
                <w:szCs w:val="20"/>
                <w:lang w:val="en-US"/>
              </w:rPr>
              <w:t>tructured self-administered questionnaire</w:t>
            </w:r>
          </w:p>
          <w:p w:rsidR="00C92322" w:rsidRDefault="00C92322" w:rsidP="008F0759">
            <w:pPr>
              <w:rPr>
                <w:rFonts w:ascii="Calibri" w:hAnsi="Calibri" w:cs="Arial"/>
                <w:sz w:val="20"/>
                <w:szCs w:val="20"/>
                <w:lang w:val="en-US"/>
              </w:rPr>
            </w:pPr>
            <w:r>
              <w:rPr>
                <w:rFonts w:ascii="Calibri" w:hAnsi="Calibri" w:cs="Arial"/>
                <w:sz w:val="20"/>
                <w:szCs w:val="20"/>
                <w:lang w:val="en-US"/>
              </w:rPr>
              <w:t>- a</w:t>
            </w:r>
            <w:r w:rsidRPr="00504673">
              <w:rPr>
                <w:rFonts w:ascii="Calibri" w:hAnsi="Calibri" w:cs="Arial"/>
                <w:sz w:val="20"/>
                <w:szCs w:val="20"/>
                <w:lang w:val="en-US"/>
              </w:rPr>
              <w:t xml:space="preserve"> questionnaire was put on every seat in a large auditorium </w:t>
            </w:r>
            <w:r>
              <w:rPr>
                <w:rFonts w:ascii="Calibri" w:hAnsi="Calibri" w:cs="Arial"/>
                <w:sz w:val="20"/>
                <w:szCs w:val="20"/>
                <w:lang w:val="en-US"/>
              </w:rPr>
              <w:t>be</w:t>
            </w:r>
            <w:r w:rsidRPr="00504673">
              <w:rPr>
                <w:rFonts w:ascii="Calibri" w:hAnsi="Calibri" w:cs="Arial"/>
                <w:sz w:val="20"/>
                <w:szCs w:val="20"/>
                <w:lang w:val="en-US"/>
              </w:rPr>
              <w:t>for</w:t>
            </w:r>
            <w:r>
              <w:rPr>
                <w:rFonts w:ascii="Calibri" w:hAnsi="Calibri" w:cs="Arial"/>
                <w:sz w:val="20"/>
                <w:szCs w:val="20"/>
                <w:lang w:val="en-US"/>
              </w:rPr>
              <w:t>e</w:t>
            </w:r>
            <w:r w:rsidRPr="00504673">
              <w:rPr>
                <w:rFonts w:ascii="Calibri" w:hAnsi="Calibri" w:cs="Arial"/>
                <w:sz w:val="20"/>
                <w:szCs w:val="20"/>
                <w:lang w:val="en-US"/>
              </w:rPr>
              <w:t xml:space="preserve"> one of the main presentations</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(52) Dissanayake et al. (2002)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Sri Lanka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New reproductive and genetic technologies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explore perspectives towards new reproductive and genetic technologies</w:t>
            </w:r>
            <w:r>
              <w:rPr>
                <w:rFonts w:ascii="Calibri" w:hAnsi="Calibri" w:cs="Arial"/>
                <w:sz w:val="20"/>
                <w:szCs w:val="20"/>
                <w:lang w:val="en-US"/>
              </w:rPr>
              <w:t xml:space="preserve"> from an Asian view</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- 36</w:t>
            </w:r>
            <w:r>
              <w:rPr>
                <w:rFonts w:ascii="Calibri" w:hAnsi="Calibri" w:cs="Arial"/>
                <w:sz w:val="20"/>
                <w:szCs w:val="20"/>
                <w:lang w:val="en-US"/>
              </w:rPr>
              <w:t xml:space="preserve"> physicians</w:t>
            </w:r>
            <w:r w:rsidRPr="00504673">
              <w:rPr>
                <w:rFonts w:ascii="Calibri" w:hAnsi="Calibri" w:cs="Arial"/>
                <w:sz w:val="20"/>
                <w:szCs w:val="20"/>
                <w:lang w:val="en-US"/>
              </w:rPr>
              <w:t xml:space="preserve"> who were attending a course preparing them for the Master of Sur</w:t>
            </w:r>
            <w:r>
              <w:rPr>
                <w:rFonts w:ascii="Calibri" w:hAnsi="Calibri" w:cs="Arial"/>
                <w:sz w:val="20"/>
                <w:szCs w:val="20"/>
                <w:lang w:val="en-US"/>
              </w:rPr>
              <w:t>gery (Obstetrics and Gyne</w:t>
            </w:r>
            <w:r w:rsidRPr="00504673">
              <w:rPr>
                <w:rFonts w:ascii="Calibri" w:hAnsi="Calibri" w:cs="Arial"/>
                <w:sz w:val="20"/>
                <w:szCs w:val="20"/>
                <w:lang w:val="en-US"/>
              </w:rPr>
              <w:t>cology)</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q</w:t>
            </w:r>
            <w:r w:rsidRPr="00504673">
              <w:rPr>
                <w:rFonts w:ascii="Calibri" w:hAnsi="Calibri" w:cs="Arial"/>
                <w:sz w:val="20"/>
                <w:szCs w:val="20"/>
                <w:lang w:val="en-US"/>
              </w:rPr>
              <w:t>uestionnaire survey</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r>
              <w:rPr>
                <w:rFonts w:ascii="Calibri" w:hAnsi="Calibri" w:cs="Arial"/>
                <w:sz w:val="20"/>
                <w:szCs w:val="20"/>
                <w:lang w:val="en-US"/>
              </w:rPr>
              <w:t>physicians were</w:t>
            </w:r>
            <w:r w:rsidRPr="00504673">
              <w:rPr>
                <w:rFonts w:ascii="Calibri" w:hAnsi="Calibri" w:cs="Arial"/>
                <w:sz w:val="20"/>
                <w:szCs w:val="20"/>
                <w:lang w:val="en-US"/>
              </w:rPr>
              <w:t xml:space="preserve"> asked to fill out a questionnaire at the end of their training course</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(53) Lehmann et al. (2002)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Genetic t</w:t>
            </w:r>
            <w:r w:rsidRPr="005C4CF0">
              <w:rPr>
                <w:rFonts w:ascii="Calibri" w:hAnsi="Calibri" w:cs="Arial"/>
                <w:sz w:val="20"/>
                <w:szCs w:val="20"/>
                <w:lang w:val="en-US"/>
              </w:rPr>
              <w:t>esting for breast and ovarian cancer</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determine the attitudes of Jewish women toward</w:t>
            </w:r>
            <w:r>
              <w:rPr>
                <w:rFonts w:ascii="Calibri" w:hAnsi="Calibri" w:cs="Arial"/>
                <w:sz w:val="20"/>
                <w:szCs w:val="20"/>
                <w:lang w:val="en-US"/>
              </w:rPr>
              <w:t>s</w:t>
            </w:r>
            <w:r w:rsidRPr="00504673">
              <w:rPr>
                <w:rFonts w:ascii="Calibri" w:hAnsi="Calibri" w:cs="Arial"/>
                <w:sz w:val="20"/>
                <w:szCs w:val="20"/>
                <w:lang w:val="en-US"/>
              </w:rPr>
              <w:t xml:space="preserve"> the potential social consequences of testing for breast and ovarian cancer</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 subset of respondents to a 1995 demographic survey of 1200 Jewish families in the Boston metropolitan area</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w</w:t>
            </w:r>
            <w:r w:rsidRPr="00504673">
              <w:rPr>
                <w:rFonts w:ascii="Calibri" w:hAnsi="Calibri" w:cs="Arial"/>
                <w:sz w:val="20"/>
                <w:szCs w:val="20"/>
                <w:lang w:val="en-US"/>
              </w:rPr>
              <w:t>omen between the ages of 18 and 70 reporting</w:t>
            </w:r>
            <w:r>
              <w:rPr>
                <w:rFonts w:ascii="Calibri" w:hAnsi="Calibri" w:cs="Arial"/>
                <w:sz w:val="20"/>
                <w:szCs w:val="20"/>
                <w:lang w:val="en-US"/>
              </w:rPr>
              <w:t xml:space="preserve"> having</w:t>
            </w:r>
            <w:r w:rsidRPr="00504673">
              <w:rPr>
                <w:rFonts w:ascii="Calibri" w:hAnsi="Calibri" w:cs="Arial"/>
                <w:sz w:val="20"/>
                <w:szCs w:val="20"/>
                <w:lang w:val="en-US"/>
              </w:rPr>
              <w:t xml:space="preserve"> at least one parent of Jewish </w:t>
            </w:r>
            <w:r w:rsidRPr="00504673">
              <w:rPr>
                <w:rFonts w:ascii="Calibri" w:hAnsi="Calibri" w:cs="Arial"/>
                <w:sz w:val="20"/>
                <w:szCs w:val="20"/>
                <w:lang w:val="en-US"/>
              </w:rPr>
              <w:lastRenderedPageBreak/>
              <w:t>descent</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t</w:t>
            </w:r>
            <w:r w:rsidRPr="00504673">
              <w:rPr>
                <w:rFonts w:ascii="Calibri" w:hAnsi="Calibri" w:cs="Arial"/>
                <w:sz w:val="20"/>
                <w:szCs w:val="20"/>
                <w:lang w:val="en-US"/>
              </w:rPr>
              <w:t>elephone survey</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w:t>
            </w:r>
            <w:r>
              <w:rPr>
                <w:rFonts w:ascii="Calibri" w:hAnsi="Calibri" w:cs="Arial"/>
                <w:sz w:val="20"/>
                <w:szCs w:val="20"/>
                <w:lang w:val="en-US"/>
              </w:rPr>
              <w:t xml:space="preserve"> i</w:t>
            </w:r>
            <w:r w:rsidRPr="00504673">
              <w:rPr>
                <w:rFonts w:ascii="Calibri" w:hAnsi="Calibri" w:cs="Arial"/>
                <w:sz w:val="20"/>
                <w:szCs w:val="20"/>
                <w:lang w:val="en-US"/>
              </w:rPr>
              <w:t>nterview</w:t>
            </w:r>
            <w:r>
              <w:rPr>
                <w:rFonts w:ascii="Calibri" w:hAnsi="Calibri" w:cs="Arial"/>
                <w:sz w:val="20"/>
                <w:szCs w:val="20"/>
                <w:lang w:val="en-US"/>
              </w:rPr>
              <w:t>s were</w:t>
            </w:r>
            <w:r w:rsidRPr="00504673">
              <w:rPr>
                <w:rFonts w:ascii="Calibri" w:hAnsi="Calibri" w:cs="Arial"/>
                <w:sz w:val="20"/>
                <w:szCs w:val="20"/>
                <w:lang w:val="en-US"/>
              </w:rPr>
              <w:t xml:space="preserve"> conducted from a central interviewing facility at the Center for Survey Research (CSR), University of Massachusetts, Boston using computer assisted telephone interviewing software</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w:t>
            </w:r>
            <w:r>
              <w:rPr>
                <w:rFonts w:ascii="Calibri" w:hAnsi="Calibri" w:cs="Arial"/>
                <w:sz w:val="20"/>
                <w:szCs w:val="20"/>
                <w:lang w:val="en-US"/>
              </w:rPr>
              <w:t xml:space="preserve"> an</w:t>
            </w:r>
            <w:r w:rsidRPr="00504673">
              <w:rPr>
                <w:rFonts w:ascii="Calibri" w:hAnsi="Calibri" w:cs="Arial"/>
                <w:sz w:val="20"/>
                <w:szCs w:val="20"/>
                <w:lang w:val="en-US"/>
              </w:rPr>
              <w:t xml:space="preserve"> average interview </w:t>
            </w:r>
            <w:r>
              <w:rPr>
                <w:rFonts w:ascii="Calibri" w:hAnsi="Calibri" w:cs="Arial"/>
                <w:sz w:val="20"/>
                <w:szCs w:val="20"/>
                <w:lang w:val="en-US"/>
              </w:rPr>
              <w:t xml:space="preserve">lasted </w:t>
            </w:r>
            <w:r w:rsidRPr="00504673">
              <w:rPr>
                <w:rFonts w:ascii="Calibri" w:hAnsi="Calibri" w:cs="Arial"/>
                <w:sz w:val="20"/>
                <w:szCs w:val="20"/>
                <w:lang w:val="en-US"/>
              </w:rPr>
              <w:t>34 minutes</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(54) Yogev et al. (2003)</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Israel</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Assisted reproduction and adoption</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Examine the attitudes of gynecologists in Israel towards assisted reproduction and adoption in the context of changing social norms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gynecologists actively working in hospital departments and outpatient clinics in urban centers in Israel </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anonymous</w:t>
            </w:r>
            <w:r>
              <w:rPr>
                <w:rFonts w:ascii="Calibri" w:hAnsi="Calibri" w:cs="Arial"/>
                <w:sz w:val="20"/>
                <w:szCs w:val="20"/>
                <w:lang w:val="en-US"/>
              </w:rPr>
              <w:t xml:space="preserve"> q</w:t>
            </w:r>
            <w:r w:rsidRPr="00504673">
              <w:rPr>
                <w:rFonts w:ascii="Calibri" w:hAnsi="Calibri" w:cs="Arial"/>
                <w:sz w:val="20"/>
                <w:szCs w:val="20"/>
                <w:lang w:val="en-US"/>
              </w:rPr>
              <w:t>uestionnaire</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(55) Doukas et al. (2004)</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Genetic testing for pros</w:t>
            </w:r>
            <w:r w:rsidRPr="005C4CF0">
              <w:rPr>
                <w:rFonts w:ascii="Calibri" w:hAnsi="Calibri" w:cs="Arial"/>
                <w:sz w:val="20"/>
                <w:szCs w:val="20"/>
                <w:lang w:val="en-US"/>
              </w:rPr>
              <w:t>tate cancer</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determine the values, beliefs, attitudes influencing the intention of men to undergo or defer genetic testing for prostate cancer</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healthy outpatient males with no present or past history of prostate cancer living in the Philadelphia Metropolitan area</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patients physicians screened the list of eligible men </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computer assisted telephone interviewing, n = 400 men</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(56) Kaplan et al. (2004)</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Israel</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Assisted reproduction technologies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evaluate attitudes of gynecolog</w:t>
            </w:r>
            <w:r>
              <w:rPr>
                <w:rFonts w:ascii="Calibri" w:hAnsi="Calibri" w:cs="Arial"/>
                <w:sz w:val="20"/>
                <w:szCs w:val="20"/>
                <w:lang w:val="en-US"/>
              </w:rPr>
              <w:t xml:space="preserve">ists </w:t>
            </w:r>
            <w:r w:rsidRPr="00504673">
              <w:rPr>
                <w:rFonts w:ascii="Calibri" w:hAnsi="Calibri" w:cs="Arial"/>
                <w:sz w:val="20"/>
                <w:szCs w:val="20"/>
                <w:lang w:val="en-US"/>
              </w:rPr>
              <w:t>to</w:t>
            </w:r>
            <w:r>
              <w:rPr>
                <w:rFonts w:ascii="Calibri" w:hAnsi="Calibri" w:cs="Arial"/>
                <w:sz w:val="20"/>
                <w:szCs w:val="20"/>
                <w:lang w:val="en-US"/>
              </w:rPr>
              <w:t>wards</w:t>
            </w:r>
            <w:r w:rsidRPr="00504673">
              <w:rPr>
                <w:rFonts w:ascii="Calibri" w:hAnsi="Calibri" w:cs="Arial"/>
                <w:sz w:val="20"/>
                <w:szCs w:val="20"/>
                <w:lang w:val="en-US"/>
              </w:rPr>
              <w:t xml:space="preserve"> social aspects of assisted reproduction technologies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gynecologists actively employed in gynecological departments and outpatient clinics in urban centers in Israel</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lastRenderedPageBreak/>
              <w:t>- 10-item quest</w:t>
            </w:r>
            <w:r>
              <w:rPr>
                <w:rFonts w:ascii="Calibri" w:hAnsi="Calibri" w:cs="Arial"/>
                <w:sz w:val="20"/>
                <w:szCs w:val="20"/>
                <w:lang w:val="en-US"/>
              </w:rPr>
              <w:t>ionnaire distributed by e-mail</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(57) Bardia et al. (2004)</w:t>
            </w:r>
          </w:p>
        </w:tc>
        <w:tc>
          <w:tcPr>
            <w:tcW w:w="1252"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India</w:t>
            </w:r>
          </w:p>
        </w:tc>
        <w:tc>
          <w:tcPr>
            <w:tcW w:w="2449" w:type="dxa"/>
            <w:shd w:val="clear" w:color="auto" w:fill="auto"/>
          </w:tcPr>
          <w:p w:rsidR="00C92322" w:rsidRPr="00504673" w:rsidRDefault="00C92322" w:rsidP="008F0759">
            <w:pPr>
              <w:rPr>
                <w:rFonts w:ascii="Calibri" w:hAnsi="Calibri"/>
                <w:sz w:val="20"/>
                <w:szCs w:val="20"/>
              </w:rPr>
            </w:pPr>
            <w:r>
              <w:rPr>
                <w:rFonts w:ascii="Calibri" w:hAnsi="Calibri"/>
                <w:sz w:val="20"/>
                <w:szCs w:val="20"/>
              </w:rPr>
              <w:t>Sex determination meth</w:t>
            </w:r>
            <w:r w:rsidRPr="005C4CF0">
              <w:rPr>
                <w:rFonts w:ascii="Calibri" w:hAnsi="Calibri"/>
                <w:sz w:val="20"/>
                <w:szCs w:val="20"/>
              </w:rPr>
              <w:t>ods</w:t>
            </w:r>
          </w:p>
        </w:tc>
        <w:tc>
          <w:tcPr>
            <w:tcW w:w="4139"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assess social issues towards sex determination methods</w:t>
            </w:r>
          </w:p>
          <w:p w:rsidR="00C92322" w:rsidRPr="00504673" w:rsidRDefault="00C92322" w:rsidP="008F0759">
            <w:pPr>
              <w:ind w:left="252" w:hanging="180"/>
              <w:rPr>
                <w:rFonts w:ascii="Calibri" w:hAnsi="Calibri"/>
                <w:sz w:val="20"/>
                <w:szCs w:val="20"/>
              </w:rPr>
            </w:pPr>
          </w:p>
        </w:tc>
        <w:tc>
          <w:tcPr>
            <w:tcW w:w="889"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429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Default="00C92322" w:rsidP="008F0759">
            <w:pPr>
              <w:rPr>
                <w:rFonts w:ascii="Calibri" w:hAnsi="Calibri"/>
                <w:sz w:val="20"/>
                <w:szCs w:val="20"/>
              </w:rPr>
            </w:pPr>
            <w:r>
              <w:rPr>
                <w:rFonts w:ascii="Calibri" w:hAnsi="Calibri"/>
                <w:sz w:val="20"/>
                <w:szCs w:val="20"/>
              </w:rPr>
              <w:t xml:space="preserve">- 79 </w:t>
            </w:r>
            <w:r w:rsidRPr="00504673">
              <w:rPr>
                <w:rFonts w:ascii="Calibri" w:hAnsi="Calibri"/>
                <w:sz w:val="20"/>
                <w:szCs w:val="20"/>
              </w:rPr>
              <w:t>grandmothers in 3 villages</w:t>
            </w:r>
          </w:p>
          <w:p w:rsidR="00C92322" w:rsidRDefault="00C92322" w:rsidP="008F0759">
            <w:pPr>
              <w:rPr>
                <w:rFonts w:ascii="Calibri" w:hAnsi="Calibri"/>
                <w:sz w:val="20"/>
                <w:szCs w:val="20"/>
              </w:rPr>
            </w:pPr>
            <w:r>
              <w:rPr>
                <w:rFonts w:ascii="Calibri" w:hAnsi="Calibri"/>
                <w:sz w:val="20"/>
                <w:szCs w:val="20"/>
              </w:rPr>
              <w:t xml:space="preserve">- 81 pregnant </w:t>
            </w:r>
            <w:r w:rsidRPr="00504673">
              <w:rPr>
                <w:rFonts w:ascii="Calibri" w:hAnsi="Calibri"/>
                <w:sz w:val="20"/>
                <w:szCs w:val="20"/>
              </w:rPr>
              <w:t xml:space="preserve">women </w:t>
            </w:r>
            <w:r>
              <w:rPr>
                <w:rFonts w:ascii="Calibri" w:hAnsi="Calibri"/>
                <w:sz w:val="20"/>
                <w:szCs w:val="20"/>
              </w:rPr>
              <w:t>attending</w:t>
            </w:r>
            <w:r w:rsidRPr="00504673">
              <w:rPr>
                <w:rFonts w:ascii="Calibri" w:hAnsi="Calibri"/>
                <w:sz w:val="20"/>
                <w:szCs w:val="20"/>
              </w:rPr>
              <w:t xml:space="preserve"> the antenatal clinic of the CRHSP hospital at Ballabgarh </w:t>
            </w:r>
          </w:p>
          <w:p w:rsidR="00C92322" w:rsidRPr="00504673" w:rsidRDefault="00C92322" w:rsidP="008F0759">
            <w:pPr>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 xml:space="preserve">Method: </w:t>
            </w:r>
          </w:p>
          <w:p w:rsidR="00C92322" w:rsidRDefault="00C92322" w:rsidP="008F0759">
            <w:pPr>
              <w:rPr>
                <w:rFonts w:ascii="Calibri" w:hAnsi="Calibri"/>
                <w:sz w:val="20"/>
                <w:szCs w:val="20"/>
              </w:rPr>
            </w:pPr>
            <w:r>
              <w:rPr>
                <w:rFonts w:ascii="Calibri" w:hAnsi="Calibri"/>
                <w:sz w:val="20"/>
                <w:szCs w:val="20"/>
              </w:rPr>
              <w:t>- c</w:t>
            </w:r>
            <w:r w:rsidRPr="00504673">
              <w:rPr>
                <w:rFonts w:ascii="Calibri" w:hAnsi="Calibri"/>
                <w:sz w:val="20"/>
                <w:szCs w:val="20"/>
              </w:rPr>
              <w:t>lose-ended interview</w:t>
            </w:r>
          </w:p>
          <w:p w:rsidR="00C92322" w:rsidRDefault="00C92322" w:rsidP="008F0759">
            <w:pPr>
              <w:rPr>
                <w:rFonts w:ascii="Calibri" w:hAnsi="Calibri"/>
                <w:sz w:val="20"/>
                <w:szCs w:val="20"/>
              </w:rPr>
            </w:pPr>
            <w:r>
              <w:rPr>
                <w:rFonts w:ascii="Calibri" w:hAnsi="Calibri"/>
                <w:sz w:val="20"/>
                <w:szCs w:val="20"/>
              </w:rPr>
              <w:t xml:space="preserve">- face-to-face interview </w:t>
            </w:r>
            <w:r w:rsidRPr="00504673">
              <w:rPr>
                <w:rFonts w:ascii="Calibri" w:hAnsi="Calibri"/>
                <w:sz w:val="20"/>
                <w:szCs w:val="20"/>
              </w:rPr>
              <w:t xml:space="preserve">using a pre-tested, close-ended interview schedule </w:t>
            </w:r>
          </w:p>
          <w:p w:rsidR="00C92322" w:rsidRPr="00504673" w:rsidRDefault="00C92322" w:rsidP="008F0759">
            <w:pPr>
              <w:ind w:left="72"/>
              <w:rPr>
                <w:rFonts w:ascii="Calibri" w:hAnsi="Calibri"/>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(58) Calnan et al. (2005)</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England, Wales</w:t>
            </w:r>
          </w:p>
        </w:tc>
        <w:tc>
          <w:tcPr>
            <w:tcW w:w="2449" w:type="dxa"/>
            <w:shd w:val="clear" w:color="auto" w:fill="auto"/>
          </w:tcPr>
          <w:p w:rsidR="00C92322" w:rsidRPr="005C4CF0" w:rsidRDefault="00C92322" w:rsidP="008F0759">
            <w:pPr>
              <w:rPr>
                <w:rFonts w:ascii="Calibri" w:hAnsi="Calibri" w:cs="Arial"/>
                <w:sz w:val="20"/>
                <w:szCs w:val="20"/>
                <w:lang w:val="en-US"/>
              </w:rPr>
            </w:pPr>
            <w:r w:rsidRPr="005C4CF0">
              <w:rPr>
                <w:rFonts w:ascii="Calibri" w:hAnsi="Calibri" w:cs="Arial"/>
                <w:sz w:val="20"/>
                <w:szCs w:val="20"/>
                <w:lang w:val="en-US"/>
              </w:rPr>
              <w:t xml:space="preserve">Multiple technologies: </w:t>
            </w:r>
          </w:p>
          <w:p w:rsidR="00C92322" w:rsidRPr="005C4CF0" w:rsidRDefault="00C92322" w:rsidP="008F0759">
            <w:pPr>
              <w:numPr>
                <w:ilvl w:val="0"/>
                <w:numId w:val="31"/>
              </w:numPr>
              <w:ind w:left="86" w:hanging="100"/>
              <w:rPr>
                <w:rFonts w:ascii="Calibri" w:hAnsi="Calibri" w:cs="Arial"/>
                <w:sz w:val="20"/>
                <w:szCs w:val="20"/>
                <w:lang w:val="en-US"/>
              </w:rPr>
            </w:pPr>
            <w:r>
              <w:rPr>
                <w:rFonts w:ascii="Calibri" w:hAnsi="Calibri" w:cs="Arial"/>
                <w:sz w:val="20"/>
                <w:szCs w:val="20"/>
                <w:lang w:val="en-US"/>
              </w:rPr>
              <w:t>New vaccine on Men</w:t>
            </w:r>
            <w:r w:rsidRPr="005C4CF0">
              <w:rPr>
                <w:rFonts w:ascii="Calibri" w:hAnsi="Calibri" w:cs="Arial"/>
                <w:sz w:val="20"/>
                <w:szCs w:val="20"/>
                <w:lang w:val="en-US"/>
              </w:rPr>
              <w:t>ingitis</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Heart transplant</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Human cloning</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Male pill</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Genetic screen</w:t>
            </w:r>
            <w:r>
              <w:rPr>
                <w:rFonts w:ascii="Calibri" w:hAnsi="Calibri" w:cs="Arial"/>
                <w:sz w:val="20"/>
                <w:szCs w:val="20"/>
                <w:lang w:val="en-US"/>
              </w:rPr>
              <w:t>ing for c</w:t>
            </w:r>
            <w:r w:rsidRPr="005C4CF0">
              <w:rPr>
                <w:rFonts w:ascii="Calibri" w:hAnsi="Calibri" w:cs="Arial"/>
                <w:sz w:val="20"/>
                <w:szCs w:val="20"/>
                <w:lang w:val="en-US"/>
              </w:rPr>
              <w:t>ystic fibrosis</w:t>
            </w:r>
          </w:p>
          <w:p w:rsidR="00C92322"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 xml:space="preserve">Stem cells </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Impaired speech and mobility</w:t>
            </w:r>
          </w:p>
          <w:p w:rsidR="00C92322" w:rsidRPr="005C4CF0"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 xml:space="preserve">Gene therapy </w:t>
            </w:r>
          </w:p>
          <w:p w:rsidR="00C92322" w:rsidRDefault="00C92322" w:rsidP="008F0759">
            <w:pPr>
              <w:numPr>
                <w:ilvl w:val="0"/>
                <w:numId w:val="31"/>
              </w:numPr>
              <w:ind w:left="86" w:hanging="100"/>
              <w:rPr>
                <w:rFonts w:ascii="Calibri" w:hAnsi="Calibri" w:cs="Arial"/>
                <w:sz w:val="20"/>
                <w:szCs w:val="20"/>
                <w:lang w:val="en-US"/>
              </w:rPr>
            </w:pPr>
            <w:r w:rsidRPr="005C4CF0">
              <w:rPr>
                <w:rFonts w:ascii="Calibri" w:hAnsi="Calibri" w:cs="Arial"/>
                <w:sz w:val="20"/>
                <w:szCs w:val="20"/>
                <w:lang w:val="en-US"/>
              </w:rPr>
              <w:t>Human ageing process</w:t>
            </w:r>
          </w:p>
          <w:p w:rsidR="00C92322" w:rsidRPr="00504673" w:rsidRDefault="00C92322" w:rsidP="008F0759">
            <w:pPr>
              <w:ind w:left="86"/>
              <w:rPr>
                <w:rFonts w:ascii="Calibri" w:hAnsi="Calibri" w:cs="Arial"/>
                <w:sz w:val="20"/>
                <w:szCs w:val="20"/>
                <w:lang w:val="en-US"/>
              </w:rPr>
            </w:pPr>
          </w:p>
        </w:tc>
        <w:tc>
          <w:tcPr>
            <w:tcW w:w="4139" w:type="dxa"/>
            <w:shd w:val="clear" w:color="auto" w:fill="auto"/>
          </w:tcPr>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To explore public attitudes, to see the extent to which they reflect concerns regarding several topics </w:t>
            </w: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random sample of 2777 people </w:t>
            </w:r>
            <w:r>
              <w:rPr>
                <w:rFonts w:ascii="Calibri" w:hAnsi="Calibri" w:cs="Arial"/>
                <w:sz w:val="20"/>
                <w:szCs w:val="20"/>
                <w:lang w:val="en-US"/>
              </w:rPr>
              <w:t xml:space="preserve">on the electoral register, </w:t>
            </w:r>
            <w:r w:rsidRPr="00504673">
              <w:rPr>
                <w:rFonts w:ascii="Calibri" w:hAnsi="Calibri" w:cs="Arial"/>
                <w:sz w:val="20"/>
                <w:szCs w:val="20"/>
                <w:lang w:val="en-US"/>
              </w:rPr>
              <w:t xml:space="preserve">aged 18 and above in England and Wales </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p</w:t>
            </w:r>
            <w:r w:rsidRPr="00504673">
              <w:rPr>
                <w:rFonts w:ascii="Calibri" w:hAnsi="Calibri" w:cs="Arial"/>
                <w:sz w:val="20"/>
                <w:szCs w:val="20"/>
                <w:lang w:val="en-US"/>
              </w:rPr>
              <w:t>ostal questionnaire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r>
              <w:rPr>
                <w:rFonts w:ascii="Calibri" w:hAnsi="Calibri" w:cs="Arial"/>
                <w:sz w:val="20"/>
                <w:szCs w:val="20"/>
                <w:lang w:val="en-US"/>
              </w:rPr>
              <w:t>t</w:t>
            </w:r>
            <w:r w:rsidRPr="00504673">
              <w:rPr>
                <w:rFonts w:ascii="Calibri" w:hAnsi="Calibri" w:cs="Arial"/>
                <w:sz w:val="20"/>
                <w:szCs w:val="20"/>
                <w:lang w:val="en-US"/>
              </w:rPr>
              <w:t>he questionnaire was pre-piloted in face-to-face interviews and in a pilot postal survey</w:t>
            </w: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(59) Dahl et al. (2006)</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Preconception sex selec</w:t>
            </w:r>
            <w:r w:rsidRPr="005C4CF0">
              <w:rPr>
                <w:rFonts w:ascii="Calibri" w:hAnsi="Calibri" w:cs="Arial"/>
                <w:sz w:val="20"/>
                <w:szCs w:val="20"/>
                <w:lang w:val="en-US"/>
              </w:rPr>
              <w:t>tion via sperm separation</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ascertain demand and preferences for preconception sex selection via sperm separation</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 sample of 1.197 men and women between the ages of 18 and 45 throughout the United States</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 previously validated questionnaire</w:t>
            </w:r>
          </w:p>
          <w:p w:rsidR="00C92322" w:rsidRDefault="00C92322" w:rsidP="008F0759">
            <w:pPr>
              <w:rPr>
                <w:rFonts w:ascii="Calibri" w:hAnsi="Calibri" w:cs="Arial"/>
                <w:sz w:val="20"/>
                <w:szCs w:val="20"/>
                <w:lang w:val="en-US"/>
              </w:rPr>
            </w:pPr>
            <w:r>
              <w:rPr>
                <w:rFonts w:ascii="Calibri" w:hAnsi="Calibri" w:cs="Arial"/>
                <w:sz w:val="20"/>
                <w:szCs w:val="20"/>
                <w:lang w:val="en-US"/>
              </w:rPr>
              <w:t>- s</w:t>
            </w:r>
            <w:r w:rsidRPr="00504673">
              <w:rPr>
                <w:rFonts w:ascii="Calibri" w:hAnsi="Calibri" w:cs="Arial"/>
                <w:sz w:val="20"/>
                <w:szCs w:val="20"/>
                <w:lang w:val="en-US"/>
              </w:rPr>
              <w:t>elf-adminis</w:t>
            </w:r>
            <w:r>
              <w:rPr>
                <w:rFonts w:ascii="Calibri" w:hAnsi="Calibri" w:cs="Arial"/>
                <w:sz w:val="20"/>
                <w:szCs w:val="20"/>
                <w:lang w:val="en-US"/>
              </w:rPr>
              <w:t>tered, web-based survey</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(60) Missmer &amp; Jain (2007)</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Sex selection for nonmedical reasons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compare and contrast previous observations of patients’ preferences for sex selection for </w:t>
            </w:r>
            <w:r w:rsidRPr="00504673">
              <w:rPr>
                <w:rFonts w:ascii="Calibri" w:hAnsi="Calibri" w:cs="Arial"/>
                <w:sz w:val="20"/>
                <w:szCs w:val="20"/>
                <w:lang w:val="en-US"/>
              </w:rPr>
              <w:lastRenderedPageBreak/>
              <w:t>nonmedical reasons, the method and sex they would choose, a</w:t>
            </w:r>
            <w:r>
              <w:rPr>
                <w:rFonts w:ascii="Calibri" w:hAnsi="Calibri" w:cs="Arial"/>
                <w:sz w:val="20"/>
                <w:szCs w:val="20"/>
                <w:lang w:val="en-US"/>
              </w:rPr>
              <w:t xml:space="preserve">s well as </w:t>
            </w:r>
            <w:r w:rsidRPr="00504673">
              <w:rPr>
                <w:rFonts w:ascii="Calibri" w:hAnsi="Calibri" w:cs="Arial"/>
                <w:sz w:val="20"/>
                <w:szCs w:val="20"/>
                <w:lang w:val="en-US"/>
              </w:rPr>
              <w:t>to quantify the relations between these choices and their demographic and socioeconomic characteristics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 consecutive women who presented to the UIC </w:t>
            </w:r>
            <w:r w:rsidRPr="00504673">
              <w:rPr>
                <w:rFonts w:ascii="Calibri" w:hAnsi="Calibri" w:cs="Arial"/>
                <w:sz w:val="20"/>
                <w:szCs w:val="20"/>
                <w:lang w:val="en-US"/>
              </w:rPr>
              <w:lastRenderedPageBreak/>
              <w:t>Fertility Center for infertility care</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q</w:t>
            </w:r>
            <w:r w:rsidRPr="00504673">
              <w:rPr>
                <w:rFonts w:ascii="Calibri" w:hAnsi="Calibri" w:cs="Arial"/>
                <w:sz w:val="20"/>
                <w:szCs w:val="20"/>
                <w:lang w:val="en-US"/>
              </w:rPr>
              <w:t>uestionnaire</w:t>
            </w:r>
            <w:r>
              <w:rPr>
                <w:rFonts w:ascii="Calibri" w:hAnsi="Calibri" w:cs="Arial"/>
                <w:sz w:val="20"/>
                <w:szCs w:val="20"/>
                <w:lang w:val="en-US"/>
              </w:rPr>
              <w:t xml:space="preserve"> </w:t>
            </w:r>
            <w:r w:rsidRPr="00504673">
              <w:rPr>
                <w:rFonts w:ascii="Calibri" w:hAnsi="Calibri" w:cs="Arial"/>
                <w:sz w:val="20"/>
                <w:szCs w:val="20"/>
                <w:lang w:val="en-US"/>
              </w:rPr>
              <w:t>consisting of 24 questions</w:t>
            </w:r>
            <w:r>
              <w:rPr>
                <w:rFonts w:ascii="Calibri" w:hAnsi="Calibri" w:cs="Arial"/>
                <w:sz w:val="20"/>
                <w:szCs w:val="20"/>
                <w:lang w:val="en-US"/>
              </w:rPr>
              <w:t xml:space="preserve"> sent</w:t>
            </w:r>
            <w:r w:rsidRPr="00504673">
              <w:rPr>
                <w:rFonts w:ascii="Calibri" w:hAnsi="Calibri" w:cs="Arial"/>
                <w:sz w:val="20"/>
                <w:szCs w:val="20"/>
                <w:lang w:val="en-US"/>
              </w:rPr>
              <w:t xml:space="preserve"> by mail with a cover letter and postage paid return envelope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the questionnaire was pilot tested</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one month after the initial mailing, a second mailing was sent to non-respondents</w:t>
            </w:r>
          </w:p>
          <w:p w:rsidR="00C92322" w:rsidRPr="0023422C" w:rsidRDefault="00C92322" w:rsidP="008F0759">
            <w:pPr>
              <w:rPr>
                <w:rFonts w:ascii="Calibri" w:hAnsi="Calibri" w:cs="Arial"/>
                <w:sz w:val="20"/>
                <w:szCs w:val="20"/>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(61) Papaharitou et al. (2007)</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Greece</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Assisted reproduction</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attitudes towards various aspects of assisted reproduction, to detect differences due to occupational status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certified midwifes (CM) from the Graduate Registry of all CMs from the Midwifery department of the Highes Technological Institute of Thessaloniki (HTIT)</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midwifery students (SM) from the 4-year program at the Midwifery department of the HTIT</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female students from different fields of study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women from the general population</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s</w:t>
            </w:r>
            <w:r w:rsidRPr="00504673">
              <w:rPr>
                <w:rFonts w:ascii="Calibri" w:hAnsi="Calibri" w:cs="Arial"/>
                <w:sz w:val="20"/>
                <w:szCs w:val="20"/>
                <w:lang w:val="en-US"/>
              </w:rPr>
              <w:t>elf-administered questionnaire with 59 different variables divided in</w:t>
            </w:r>
            <w:r>
              <w:rPr>
                <w:rFonts w:ascii="Calibri" w:hAnsi="Calibri" w:cs="Arial"/>
                <w:sz w:val="20"/>
                <w:szCs w:val="20"/>
                <w:lang w:val="en-US"/>
              </w:rPr>
              <w:t>to</w:t>
            </w:r>
            <w:r w:rsidRPr="00504673">
              <w:rPr>
                <w:rFonts w:ascii="Calibri" w:hAnsi="Calibri" w:cs="Arial"/>
                <w:sz w:val="20"/>
                <w:szCs w:val="20"/>
                <w:lang w:val="en-US"/>
              </w:rPr>
              <w:t xml:space="preserve"> three sections</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(62) Quinonez &amp; Locker (2007)</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Dental health care and oral diseases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opinions on publicly financed dental health care and oral diseases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representative sample of Canadians &gt;18yrs</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Pr>
                <w:rFonts w:ascii="Calibri" w:hAnsi="Calibri" w:cs="Arial"/>
                <w:sz w:val="20"/>
                <w:szCs w:val="20"/>
                <w:lang w:val="en-US"/>
              </w:rPr>
              <w:t>- c</w:t>
            </w:r>
            <w:r w:rsidRPr="00504673">
              <w:rPr>
                <w:rFonts w:ascii="Calibri" w:hAnsi="Calibri" w:cs="Arial"/>
                <w:sz w:val="20"/>
                <w:szCs w:val="20"/>
                <w:lang w:val="en-US"/>
              </w:rPr>
              <w:t>ross-sectional and retrospective telephone interview survey</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xml:space="preserve">- 17-item questionnaire </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(63) Wüstner &amp; Heinze (2007)</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Germany, Japan</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Preimplantation genetic diagnosis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learn about what young Germans and Japanese think about preimplantation genetic diagnosis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Participants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German students at the University of Augsburg, questionnaires were given out at places where students met and spent time</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lastRenderedPageBreak/>
              <w:t>- Japanese students at three different campuses in Tokyo</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c</w:t>
            </w:r>
            <w:r w:rsidRPr="00504673">
              <w:rPr>
                <w:rFonts w:ascii="Calibri" w:hAnsi="Calibri" w:cs="Arial"/>
                <w:sz w:val="20"/>
                <w:szCs w:val="20"/>
                <w:lang w:val="en-US"/>
              </w:rPr>
              <w:t xml:space="preserve">omparative survey </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(64) Subramanian &amp; Selvaraj (2009)</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India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Prenatal diagnostic tech</w:t>
            </w:r>
            <w:r w:rsidRPr="005C4CF0">
              <w:rPr>
                <w:rFonts w:ascii="Calibri" w:hAnsi="Calibri" w:cs="Arial"/>
                <w:sz w:val="20"/>
                <w:szCs w:val="20"/>
                <w:lang w:val="en-US"/>
              </w:rPr>
              <w:t>niques (</w:t>
            </w:r>
            <w:r>
              <w:rPr>
                <w:rFonts w:ascii="Calibri" w:hAnsi="Calibri" w:cs="Arial"/>
                <w:sz w:val="20"/>
                <w:szCs w:val="20"/>
                <w:lang w:val="en-US"/>
              </w:rPr>
              <w:t>PNDT)</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social patterning in the proportion of sexes among infants before and after the implementation of the Pre-Natal Diagnostic Techniques (PNDT) Act</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Participants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a nationally representative sample of households with infants </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Default="00C92322" w:rsidP="008F0759">
            <w:pPr>
              <w:rPr>
                <w:rFonts w:ascii="Calibri" w:hAnsi="Calibri" w:cs="Arial"/>
                <w:sz w:val="20"/>
                <w:szCs w:val="20"/>
                <w:lang w:val="en-US"/>
              </w:rPr>
            </w:pPr>
            <w:r>
              <w:rPr>
                <w:rFonts w:ascii="Calibri" w:hAnsi="Calibri" w:cs="Arial"/>
                <w:sz w:val="20"/>
                <w:szCs w:val="20"/>
                <w:lang w:val="en-US"/>
              </w:rPr>
              <w:t>- time series data for five most recent years: 2004/05, 1999/00, 1993/94, 1987/88 and 1983</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m</w:t>
            </w:r>
            <w:r w:rsidRPr="00504673">
              <w:rPr>
                <w:rFonts w:ascii="Calibri" w:hAnsi="Calibri" w:cs="Arial"/>
                <w:sz w:val="20"/>
                <w:szCs w:val="20"/>
                <w:lang w:val="en-US"/>
              </w:rPr>
              <w:t>ultivariable regression analysis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the outcome was log odds of having a male infant </w:t>
            </w:r>
          </w:p>
          <w:p w:rsidR="00C92322" w:rsidRDefault="00C92322" w:rsidP="008F0759">
            <w:pPr>
              <w:rPr>
                <w:rFonts w:ascii="Calibri" w:hAnsi="Calibri" w:cs="Arial"/>
                <w:sz w:val="20"/>
                <w:szCs w:val="20"/>
                <w:lang w:val="en-US"/>
              </w:rPr>
            </w:pPr>
            <w:r>
              <w:rPr>
                <w:rFonts w:ascii="Calibri" w:hAnsi="Calibri" w:cs="Arial"/>
                <w:sz w:val="20"/>
                <w:szCs w:val="20"/>
                <w:lang w:val="en-US"/>
              </w:rPr>
              <w:t>- h</w:t>
            </w:r>
            <w:r w:rsidRPr="00504673">
              <w:rPr>
                <w:rFonts w:ascii="Calibri" w:hAnsi="Calibri" w:cs="Arial"/>
                <w:sz w:val="20"/>
                <w:szCs w:val="20"/>
                <w:lang w:val="en-US"/>
              </w:rPr>
              <w:t>ousehold income, parental education, social caste, a variable representing periods before and after the implementation of the PNDT Act and state of residence were the main predictors of interest</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(65) Poynten et al. (2010)</w:t>
            </w:r>
          </w:p>
        </w:tc>
        <w:tc>
          <w:tcPr>
            <w:tcW w:w="1252"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Australia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Pre-exposure prophylaxis (PREP) to HIV</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explore the awareness of rectal microbicides, the use of pre-exposure prophylaxis (PREP) and the willingness to participate in biomedical HIV prevention in a</w:t>
            </w:r>
            <w:r>
              <w:rPr>
                <w:rFonts w:ascii="Calibri" w:hAnsi="Calibri" w:cs="Arial"/>
                <w:sz w:val="20"/>
                <w:szCs w:val="20"/>
                <w:lang w:val="en-US"/>
              </w:rPr>
              <w:t xml:space="preserve"> cohort of HIV-negative gay men</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9"/>
              </w:numPr>
              <w:ind w:left="106" w:hanging="106"/>
              <w:rPr>
                <w:rFonts w:ascii="Calibri" w:hAnsi="Calibri" w:cs="Arial"/>
                <w:sz w:val="20"/>
                <w:szCs w:val="20"/>
                <w:lang w:val="en-US"/>
              </w:rPr>
            </w:pPr>
            <w:r w:rsidRPr="00504673">
              <w:rPr>
                <w:rFonts w:ascii="Calibri" w:hAnsi="Calibri" w:cs="Arial"/>
                <w:sz w:val="20"/>
                <w:szCs w:val="20"/>
                <w:lang w:val="en-US"/>
              </w:rPr>
              <w:t>1427 HIV-negative homosexually active men in Sydney, Australia</w:t>
            </w:r>
          </w:p>
          <w:p w:rsidR="00C92322" w:rsidRPr="00504673" w:rsidRDefault="00C92322" w:rsidP="008F0759">
            <w:pPr>
              <w:numPr>
                <w:ilvl w:val="0"/>
                <w:numId w:val="19"/>
              </w:numPr>
              <w:ind w:left="106" w:hanging="106"/>
              <w:rPr>
                <w:rFonts w:ascii="Calibri" w:hAnsi="Calibri" w:cs="Arial"/>
                <w:sz w:val="20"/>
                <w:szCs w:val="20"/>
                <w:lang w:val="en-US"/>
              </w:rPr>
            </w:pPr>
            <w:r>
              <w:rPr>
                <w:rFonts w:ascii="Calibri" w:hAnsi="Calibri" w:cs="Arial"/>
                <w:sz w:val="20"/>
                <w:szCs w:val="20"/>
                <w:lang w:val="en-US"/>
              </w:rPr>
              <w:t>i</w:t>
            </w:r>
            <w:r w:rsidRPr="00504673">
              <w:rPr>
                <w:rFonts w:ascii="Calibri" w:hAnsi="Calibri" w:cs="Arial"/>
                <w:sz w:val="20"/>
                <w:szCs w:val="20"/>
                <w:lang w:val="en-US"/>
              </w:rPr>
              <w:t>nclusion criteria: aged 18 years or older, tested HIV-negative</w:t>
            </w:r>
            <w:r>
              <w:rPr>
                <w:rFonts w:ascii="Calibri" w:hAnsi="Calibri" w:cs="Arial"/>
                <w:sz w:val="20"/>
                <w:szCs w:val="20"/>
                <w:lang w:val="en-US"/>
              </w:rPr>
              <w:t>,</w:t>
            </w:r>
            <w:r w:rsidRPr="00504673">
              <w:rPr>
                <w:rFonts w:ascii="Calibri" w:hAnsi="Calibri" w:cs="Arial"/>
                <w:sz w:val="20"/>
                <w:szCs w:val="20"/>
                <w:lang w:val="en-US"/>
              </w:rPr>
              <w:t xml:space="preserve"> had sexual contact with at least one man in the past five years and lived in Sydney or had regular contact with gay events and venues in Sydney.</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Method</w:t>
            </w:r>
            <w:r w:rsidRPr="00504673">
              <w:rPr>
                <w:rFonts w:ascii="Calibri" w:hAnsi="Calibri" w:cs="Arial"/>
                <w:sz w:val="20"/>
                <w:szCs w:val="20"/>
                <w:lang w:val="en-US"/>
              </w:rPr>
              <w:t>:</w:t>
            </w:r>
          </w:p>
          <w:p w:rsidR="00C92322" w:rsidRPr="00504673" w:rsidRDefault="00C92322" w:rsidP="008F0759">
            <w:pPr>
              <w:numPr>
                <w:ilvl w:val="0"/>
                <w:numId w:val="20"/>
              </w:numPr>
              <w:ind w:left="106" w:hanging="106"/>
              <w:rPr>
                <w:rFonts w:ascii="Calibri" w:hAnsi="Calibri" w:cs="Arial"/>
                <w:sz w:val="20"/>
                <w:szCs w:val="20"/>
                <w:lang w:val="en-US"/>
              </w:rPr>
            </w:pPr>
            <w:r w:rsidRPr="00504673">
              <w:rPr>
                <w:rFonts w:ascii="Calibri" w:hAnsi="Calibri" w:cs="Arial"/>
                <w:sz w:val="20"/>
                <w:szCs w:val="20"/>
                <w:lang w:val="en-US"/>
              </w:rPr>
              <w:t>community-based cohort study</w:t>
            </w:r>
          </w:p>
          <w:p w:rsidR="00C92322" w:rsidRPr="00504673" w:rsidRDefault="00C92322" w:rsidP="008F0759">
            <w:pPr>
              <w:numPr>
                <w:ilvl w:val="0"/>
                <w:numId w:val="20"/>
              </w:numPr>
              <w:ind w:left="106" w:hanging="106"/>
              <w:rPr>
                <w:rFonts w:ascii="Calibri" w:hAnsi="Calibri" w:cs="Arial"/>
                <w:sz w:val="20"/>
                <w:szCs w:val="20"/>
                <w:lang w:val="en-US"/>
              </w:rPr>
            </w:pPr>
            <w:r w:rsidRPr="00504673">
              <w:rPr>
                <w:rFonts w:ascii="Calibri" w:hAnsi="Calibri" w:cs="Arial"/>
                <w:sz w:val="20"/>
                <w:szCs w:val="20"/>
                <w:lang w:val="en-US"/>
              </w:rPr>
              <w:t>annual structured face-to-face interviews (quantitative analysis)</w:t>
            </w:r>
          </w:p>
          <w:p w:rsidR="00C92322" w:rsidRPr="00504673" w:rsidRDefault="00C92322" w:rsidP="008F0759">
            <w:pPr>
              <w:numPr>
                <w:ilvl w:val="0"/>
                <w:numId w:val="20"/>
              </w:numPr>
              <w:ind w:left="106" w:hanging="106"/>
              <w:rPr>
                <w:rFonts w:ascii="Calibri" w:hAnsi="Calibri" w:cs="Arial"/>
                <w:sz w:val="20"/>
                <w:szCs w:val="20"/>
                <w:lang w:val="en-US"/>
              </w:rPr>
            </w:pPr>
            <w:r w:rsidRPr="00504673">
              <w:rPr>
                <w:rFonts w:ascii="Calibri" w:hAnsi="Calibri" w:cs="Arial"/>
                <w:sz w:val="20"/>
                <w:szCs w:val="20"/>
                <w:lang w:val="en-US"/>
              </w:rPr>
              <w:t xml:space="preserve">quantitative data on sexual behavior, about </w:t>
            </w:r>
            <w:r w:rsidRPr="00504673">
              <w:rPr>
                <w:rFonts w:ascii="Calibri" w:hAnsi="Calibri" w:cs="Arial"/>
                <w:sz w:val="20"/>
                <w:szCs w:val="20"/>
                <w:lang w:val="en-US"/>
              </w:rPr>
              <w:lastRenderedPageBreak/>
              <w:t>awareness of rectal microbicides, use of PREP and the willingness to participate in trials of such products.</w:t>
            </w:r>
          </w:p>
          <w:p w:rsidR="00C92322" w:rsidRPr="00504673" w:rsidRDefault="00C92322" w:rsidP="008F0759">
            <w:pPr>
              <w:ind w:left="720"/>
              <w:rPr>
                <w:rFonts w:ascii="Calibri" w:hAnsi="Calibri" w:cs="Arial"/>
                <w:sz w:val="20"/>
                <w:szCs w:val="20"/>
                <w:lang w:val="en-US"/>
              </w:rPr>
            </w:pPr>
          </w:p>
        </w:tc>
      </w:tr>
      <w:tr w:rsidR="00C92322" w:rsidRPr="00504673" w:rsidTr="008F0759">
        <w:tc>
          <w:tcPr>
            <w:tcW w:w="1479" w:type="dxa"/>
            <w:shd w:val="clear" w:color="auto" w:fill="auto"/>
          </w:tcPr>
          <w:p w:rsidR="00C92322" w:rsidRPr="00D36F1D" w:rsidRDefault="00C92322" w:rsidP="008F0759">
            <w:pPr>
              <w:rPr>
                <w:rFonts w:ascii="Calibri" w:hAnsi="Calibri" w:cs="Arial"/>
                <w:sz w:val="20"/>
                <w:szCs w:val="20"/>
                <w:lang w:val="de-DE"/>
              </w:rPr>
            </w:pPr>
            <w:r>
              <w:rPr>
                <w:rFonts w:ascii="Calibri" w:hAnsi="Calibri" w:cs="Arial"/>
                <w:noProof/>
                <w:sz w:val="20"/>
                <w:szCs w:val="20"/>
                <w:lang w:val="de-DE"/>
              </w:rPr>
              <w:lastRenderedPageBreak/>
              <w:t>(66)</w:t>
            </w:r>
            <w:r w:rsidRPr="00067243">
              <w:rPr>
                <w:rFonts w:ascii="Calibri" w:hAnsi="Calibri" w:cs="Arial"/>
                <w:noProof/>
                <w:sz w:val="20"/>
                <w:szCs w:val="20"/>
                <w:lang w:val="de-DE"/>
              </w:rPr>
              <w:t xml:space="preserve"> van der Roest et al. (2010)</w:t>
            </w:r>
          </w:p>
          <w:p w:rsidR="00C92322" w:rsidRPr="00D36F1D" w:rsidRDefault="00C92322" w:rsidP="008F0759">
            <w:pPr>
              <w:rPr>
                <w:rFonts w:ascii="Calibri" w:hAnsi="Calibri" w:cs="Arial"/>
                <w:sz w:val="20"/>
                <w:szCs w:val="20"/>
                <w:lang w:val="de-DE"/>
              </w:rPr>
            </w:pPr>
          </w:p>
        </w:tc>
        <w:tc>
          <w:tcPr>
            <w:tcW w:w="1252" w:type="dxa"/>
            <w:shd w:val="clear" w:color="auto" w:fill="auto"/>
          </w:tcPr>
          <w:p w:rsidR="00C92322" w:rsidRPr="00BD2CB7" w:rsidRDefault="00C92322" w:rsidP="008F0759">
            <w:pPr>
              <w:rPr>
                <w:rFonts w:ascii="Calibri" w:hAnsi="Calibri" w:cs="Arial"/>
                <w:sz w:val="20"/>
                <w:szCs w:val="20"/>
              </w:rPr>
            </w:pPr>
            <w:r w:rsidRPr="00BD2CB7">
              <w:rPr>
                <w:rFonts w:ascii="Calibri" w:hAnsi="Calibri" w:cs="Arial"/>
                <w:sz w:val="20"/>
                <w:szCs w:val="20"/>
              </w:rPr>
              <w:t>The Netherlands</w:t>
            </w:r>
          </w:p>
        </w:tc>
        <w:tc>
          <w:tcPr>
            <w:tcW w:w="2449" w:type="dxa"/>
            <w:shd w:val="clear" w:color="auto" w:fill="auto"/>
          </w:tcPr>
          <w:p w:rsidR="00C92322" w:rsidRPr="00BD2CB7" w:rsidRDefault="00C92322" w:rsidP="008F0759">
            <w:pPr>
              <w:rPr>
                <w:rFonts w:ascii="Calibri" w:hAnsi="Calibri" w:cs="Arial"/>
                <w:sz w:val="20"/>
                <w:szCs w:val="20"/>
                <w:lang w:val="en-US"/>
              </w:rPr>
            </w:pPr>
            <w:r w:rsidRPr="00BD2CB7">
              <w:rPr>
                <w:rFonts w:ascii="Calibri" w:hAnsi="Calibri" w:cs="Arial"/>
                <w:sz w:val="20"/>
                <w:szCs w:val="20"/>
                <w:lang w:val="en-US"/>
              </w:rPr>
              <w:t>Dementia specific Digital Interactive Social Chart (DEM-Disc)</w:t>
            </w:r>
          </w:p>
        </w:tc>
        <w:tc>
          <w:tcPr>
            <w:tcW w:w="4139" w:type="dxa"/>
            <w:shd w:val="clear" w:color="auto" w:fill="auto"/>
          </w:tcPr>
          <w:p w:rsidR="00C92322" w:rsidRPr="00BD2CB7" w:rsidRDefault="00C92322" w:rsidP="008F0759">
            <w:pPr>
              <w:rPr>
                <w:rFonts w:ascii="Calibri" w:hAnsi="Calibri" w:cs="Arial"/>
                <w:sz w:val="20"/>
                <w:szCs w:val="20"/>
                <w:lang w:val="en-US"/>
              </w:rPr>
            </w:pPr>
            <w:r w:rsidRPr="00BD2CB7">
              <w:rPr>
                <w:rFonts w:ascii="Calibri" w:hAnsi="Calibri" w:cs="Arial"/>
                <w:sz w:val="20"/>
                <w:szCs w:val="20"/>
                <w:lang w:val="en-US"/>
              </w:rPr>
              <w:t>To evaluate the DEMentia specific Digital Interactive Social Chart (DEM-Disc)</w:t>
            </w:r>
            <w:r>
              <w:rPr>
                <w:rFonts w:ascii="Calibri" w:hAnsi="Calibri" w:cs="Arial"/>
                <w:sz w:val="20"/>
                <w:szCs w:val="20"/>
                <w:lang w:val="en-US"/>
              </w:rPr>
              <w:t xml:space="preserve"> -</w:t>
            </w:r>
            <w:r w:rsidRPr="00BD2CB7">
              <w:rPr>
                <w:rFonts w:ascii="Calibri" w:hAnsi="Calibri" w:cs="Arial"/>
                <w:sz w:val="20"/>
                <w:szCs w:val="20"/>
                <w:lang w:val="en-US"/>
              </w:rPr>
              <w:t xml:space="preserve"> an online based platform supporting informal caregivers caring for persons with dementia.</w:t>
            </w:r>
          </w:p>
          <w:p w:rsidR="00C92322" w:rsidRPr="00BD2CB7" w:rsidRDefault="00C92322" w:rsidP="008F0759">
            <w:pPr>
              <w:rPr>
                <w:rFonts w:ascii="Calibri" w:hAnsi="Calibri" w:cs="Arial"/>
                <w:sz w:val="20"/>
                <w:szCs w:val="20"/>
                <w:lang w:val="en-US"/>
              </w:rPr>
            </w:pPr>
          </w:p>
          <w:p w:rsidR="00C92322" w:rsidRPr="00BD2CB7" w:rsidRDefault="00C92322" w:rsidP="008F0759">
            <w:pPr>
              <w:rPr>
                <w:rFonts w:ascii="Calibri" w:hAnsi="Calibri" w:cs="Arial"/>
                <w:sz w:val="20"/>
                <w:szCs w:val="20"/>
                <w:lang w:val="en-US"/>
              </w:rPr>
            </w:pPr>
          </w:p>
        </w:tc>
        <w:tc>
          <w:tcPr>
            <w:tcW w:w="889" w:type="dxa"/>
            <w:shd w:val="clear" w:color="auto" w:fill="auto"/>
          </w:tcPr>
          <w:p w:rsidR="00C92322" w:rsidRPr="00BD2CB7" w:rsidRDefault="00C92322" w:rsidP="008F0759">
            <w:pPr>
              <w:rPr>
                <w:rFonts w:ascii="Calibri" w:hAnsi="Calibri" w:cs="Arial"/>
                <w:sz w:val="20"/>
                <w:szCs w:val="20"/>
                <w:lang w:val="en-US"/>
              </w:rPr>
            </w:pPr>
            <w:r>
              <w:rPr>
                <w:rFonts w:ascii="Calibri" w:hAnsi="Calibri" w:cs="Arial"/>
                <w:sz w:val="20"/>
                <w:szCs w:val="20"/>
                <w:lang w:val="en-US"/>
              </w:rPr>
              <w:t>N</w:t>
            </w:r>
            <w:r w:rsidRPr="00BD2CB7">
              <w:rPr>
                <w:rFonts w:ascii="Calibri" w:hAnsi="Calibri" w:cs="Arial"/>
                <w:sz w:val="20"/>
                <w:szCs w:val="20"/>
                <w:lang w:val="en-US"/>
              </w:rPr>
              <w:t>o</w:t>
            </w:r>
          </w:p>
        </w:tc>
        <w:tc>
          <w:tcPr>
            <w:tcW w:w="4294" w:type="dxa"/>
            <w:shd w:val="clear" w:color="auto" w:fill="auto"/>
          </w:tcPr>
          <w:p w:rsidR="00C92322" w:rsidRPr="00BD2CB7" w:rsidRDefault="00C92322" w:rsidP="008F0759">
            <w:pPr>
              <w:rPr>
                <w:rFonts w:ascii="Calibri" w:hAnsi="Calibri" w:cs="Arial"/>
                <w:sz w:val="20"/>
                <w:szCs w:val="20"/>
                <w:lang w:val="en-US"/>
              </w:rPr>
            </w:pPr>
            <w:r w:rsidRPr="00BD2CB7">
              <w:rPr>
                <w:rFonts w:ascii="Calibri" w:hAnsi="Calibri" w:cs="Arial"/>
                <w:sz w:val="20"/>
                <w:szCs w:val="20"/>
                <w:lang w:val="en-US"/>
              </w:rPr>
              <w:t>Participants:</w:t>
            </w:r>
          </w:p>
          <w:p w:rsidR="00C92322" w:rsidRPr="00BD2CB7" w:rsidRDefault="00C92322" w:rsidP="008F0759">
            <w:pPr>
              <w:numPr>
                <w:ilvl w:val="0"/>
                <w:numId w:val="7"/>
              </w:numPr>
              <w:ind w:left="106" w:hanging="106"/>
              <w:rPr>
                <w:rFonts w:ascii="Calibri" w:hAnsi="Calibri" w:cs="Arial"/>
                <w:sz w:val="20"/>
                <w:szCs w:val="20"/>
                <w:lang w:val="en-US"/>
              </w:rPr>
            </w:pPr>
            <w:r>
              <w:rPr>
                <w:rFonts w:ascii="Calibri" w:hAnsi="Calibri" w:cs="Arial"/>
                <w:sz w:val="20"/>
                <w:szCs w:val="20"/>
                <w:lang w:val="en-US"/>
              </w:rPr>
              <w:t>i</w:t>
            </w:r>
            <w:r w:rsidRPr="00BD2CB7">
              <w:rPr>
                <w:rFonts w:ascii="Calibri" w:hAnsi="Calibri" w:cs="Arial"/>
                <w:sz w:val="20"/>
                <w:szCs w:val="20"/>
                <w:lang w:val="en-US"/>
              </w:rPr>
              <w:t>nformal carers of people with dementia familiar with computers and internet</w:t>
            </w:r>
            <w:r>
              <w:rPr>
                <w:rFonts w:ascii="Calibri" w:hAnsi="Calibri" w:cs="Arial"/>
                <w:sz w:val="20"/>
                <w:szCs w:val="20"/>
                <w:lang w:val="en-US"/>
              </w:rPr>
              <w:t>,</w:t>
            </w:r>
            <w:r w:rsidRPr="00BD2CB7">
              <w:rPr>
                <w:rFonts w:ascii="Calibri" w:hAnsi="Calibri" w:cs="Arial"/>
                <w:sz w:val="20"/>
                <w:szCs w:val="20"/>
                <w:lang w:val="en-US"/>
              </w:rPr>
              <w:t xml:space="preserve"> and living in Amsterdam </w:t>
            </w:r>
          </w:p>
          <w:p w:rsidR="00C92322" w:rsidRPr="00BD2CB7" w:rsidRDefault="00C92322" w:rsidP="008F0759">
            <w:pPr>
              <w:rPr>
                <w:rFonts w:ascii="Calibri" w:hAnsi="Calibri" w:cs="Arial"/>
                <w:sz w:val="20"/>
                <w:szCs w:val="20"/>
                <w:lang w:val="en-US"/>
              </w:rPr>
            </w:pPr>
          </w:p>
          <w:p w:rsidR="00C92322" w:rsidRPr="00BD2CB7" w:rsidRDefault="00C92322" w:rsidP="008F0759">
            <w:pPr>
              <w:rPr>
                <w:rFonts w:ascii="Calibri" w:hAnsi="Calibri" w:cs="Arial"/>
                <w:sz w:val="20"/>
                <w:szCs w:val="20"/>
                <w:lang w:val="en-US"/>
              </w:rPr>
            </w:pPr>
            <w:r w:rsidRPr="00BD2CB7">
              <w:rPr>
                <w:rFonts w:ascii="Calibri" w:hAnsi="Calibri" w:cs="Arial"/>
                <w:sz w:val="20"/>
                <w:szCs w:val="20"/>
                <w:lang w:val="en-US"/>
              </w:rPr>
              <w:t>Method:</w:t>
            </w:r>
          </w:p>
          <w:p w:rsidR="00C92322" w:rsidRPr="00BD2CB7" w:rsidRDefault="00C92322" w:rsidP="008F0759">
            <w:pPr>
              <w:numPr>
                <w:ilvl w:val="0"/>
                <w:numId w:val="7"/>
              </w:numPr>
              <w:ind w:left="106" w:hanging="106"/>
              <w:rPr>
                <w:rFonts w:ascii="Calibri" w:hAnsi="Calibri" w:cs="Arial"/>
                <w:sz w:val="20"/>
                <w:szCs w:val="20"/>
                <w:lang w:val="en-US"/>
              </w:rPr>
            </w:pPr>
            <w:r w:rsidRPr="00BD2CB7">
              <w:rPr>
                <w:rFonts w:ascii="Calibri" w:hAnsi="Calibri" w:cs="Arial"/>
                <w:sz w:val="20"/>
                <w:szCs w:val="20"/>
                <w:lang w:val="en-US"/>
              </w:rPr>
              <w:t>pretest–posttest control group design</w:t>
            </w:r>
          </w:p>
          <w:p w:rsidR="00C92322" w:rsidRPr="00BD2CB7" w:rsidRDefault="00C92322" w:rsidP="008F0759">
            <w:pPr>
              <w:numPr>
                <w:ilvl w:val="0"/>
                <w:numId w:val="7"/>
              </w:numPr>
              <w:ind w:left="106" w:hanging="106"/>
              <w:rPr>
                <w:rFonts w:ascii="Calibri" w:hAnsi="Calibri"/>
                <w:sz w:val="20"/>
                <w:szCs w:val="20"/>
                <w:lang w:val="en-US"/>
              </w:rPr>
            </w:pPr>
            <w:r w:rsidRPr="00BD2CB7">
              <w:rPr>
                <w:rFonts w:ascii="Calibri" w:hAnsi="Calibri" w:cs="Arial"/>
                <w:sz w:val="20"/>
                <w:szCs w:val="20"/>
                <w:lang w:val="en-US"/>
              </w:rPr>
              <w:t xml:space="preserve">informal carers in the control </w:t>
            </w:r>
            <w:r>
              <w:rPr>
                <w:rFonts w:ascii="Calibri" w:hAnsi="Calibri" w:cs="Arial"/>
                <w:sz w:val="20"/>
                <w:szCs w:val="20"/>
                <w:lang w:val="en-US"/>
              </w:rPr>
              <w:t xml:space="preserve">group </w:t>
            </w:r>
            <w:r w:rsidRPr="00BD2CB7">
              <w:rPr>
                <w:rFonts w:ascii="Calibri" w:hAnsi="Calibri" w:cs="Arial"/>
                <w:sz w:val="20"/>
                <w:szCs w:val="20"/>
                <w:lang w:val="en-US"/>
              </w:rPr>
              <w:t xml:space="preserve">could access DEM-DISC at home during a two month period </w:t>
            </w:r>
          </w:p>
          <w:p w:rsidR="00C92322" w:rsidRPr="00BD2CB7" w:rsidRDefault="00C92322" w:rsidP="008F0759">
            <w:pPr>
              <w:numPr>
                <w:ilvl w:val="0"/>
                <w:numId w:val="7"/>
              </w:numPr>
              <w:ind w:left="106" w:hanging="106"/>
              <w:rPr>
                <w:rFonts w:ascii="Calibri" w:hAnsi="Calibri" w:cs="Arial"/>
                <w:sz w:val="20"/>
                <w:szCs w:val="20"/>
                <w:lang w:val="en-US"/>
              </w:rPr>
            </w:pPr>
            <w:r>
              <w:rPr>
                <w:rFonts w:ascii="Calibri" w:hAnsi="Calibri"/>
                <w:sz w:val="20"/>
                <w:szCs w:val="20"/>
                <w:lang w:val="en-US"/>
              </w:rPr>
              <w:t>s</w:t>
            </w:r>
            <w:r w:rsidRPr="00BD2CB7">
              <w:rPr>
                <w:rFonts w:ascii="Calibri" w:hAnsi="Calibri"/>
                <w:sz w:val="20"/>
                <w:szCs w:val="20"/>
                <w:lang w:val="en-US"/>
              </w:rPr>
              <w:t xml:space="preserve">tructured questionnaires on caregiver characteristics using </w:t>
            </w:r>
            <w:r w:rsidRPr="00BD2CB7">
              <w:rPr>
                <w:rFonts w:ascii="Calibri" w:hAnsi="Calibri" w:cs="Arial"/>
                <w:sz w:val="20"/>
                <w:szCs w:val="20"/>
                <w:lang w:val="en-US"/>
              </w:rPr>
              <w:t xml:space="preserve"> the Caregiver Management Style (CMS) Questionnaire, the General Health Questionnaire 28 (GHQ-28), the Centre for  Epidemiologic Studies Depression scale (CES-D)</w:t>
            </w:r>
          </w:p>
          <w:p w:rsidR="00C92322" w:rsidRPr="00BD2CB7" w:rsidRDefault="00C92322" w:rsidP="008F0759">
            <w:pPr>
              <w:numPr>
                <w:ilvl w:val="0"/>
                <w:numId w:val="7"/>
              </w:numPr>
              <w:ind w:left="106" w:hanging="106"/>
              <w:rPr>
                <w:rFonts w:ascii="Calibri" w:hAnsi="Calibri" w:cs="Arial"/>
                <w:sz w:val="20"/>
                <w:szCs w:val="20"/>
                <w:lang w:val="en-US"/>
              </w:rPr>
            </w:pPr>
            <w:r w:rsidRPr="00BD2CB7">
              <w:rPr>
                <w:rFonts w:ascii="Calibri" w:hAnsi="Calibri"/>
                <w:sz w:val="20"/>
                <w:szCs w:val="20"/>
                <w:lang w:val="en-US"/>
              </w:rPr>
              <w:t>o</w:t>
            </w:r>
            <w:r w:rsidRPr="00BD2CB7">
              <w:rPr>
                <w:rFonts w:ascii="Calibri" w:hAnsi="Calibri" w:cs="Arial"/>
                <w:sz w:val="20"/>
                <w:szCs w:val="20"/>
                <w:lang w:val="en-US"/>
              </w:rPr>
              <w:t>ccurrence of neuropsychiatric symptoms (Neuropsychiatric Inventory (NPI)) and Cognitive Functioning  Mini-Mental State Ex</w:t>
            </w:r>
            <w:r>
              <w:rPr>
                <w:rFonts w:ascii="Calibri" w:hAnsi="Calibri" w:cs="Arial"/>
                <w:sz w:val="20"/>
                <w:szCs w:val="20"/>
                <w:lang w:val="en-US"/>
              </w:rPr>
              <w:t>amination</w:t>
            </w:r>
            <w:r w:rsidRPr="00BD2CB7">
              <w:rPr>
                <w:rFonts w:ascii="Calibri" w:hAnsi="Calibri" w:cs="Arial"/>
                <w:sz w:val="20"/>
                <w:szCs w:val="20"/>
                <w:lang w:val="en-US"/>
              </w:rPr>
              <w:t xml:space="preserve"> (MMSE) was applied</w:t>
            </w:r>
          </w:p>
          <w:p w:rsidR="00C92322" w:rsidRPr="00BD2CB7" w:rsidRDefault="00C92322" w:rsidP="008F0759">
            <w:pPr>
              <w:pStyle w:val="Listenabsatz"/>
              <w:numPr>
                <w:ilvl w:val="0"/>
                <w:numId w:val="7"/>
              </w:numPr>
              <w:spacing w:after="0" w:line="240" w:lineRule="auto"/>
              <w:ind w:left="106" w:hanging="106"/>
              <w:rPr>
                <w:rFonts w:eastAsia="Times New Roman" w:cs="Arial"/>
                <w:sz w:val="20"/>
                <w:szCs w:val="20"/>
                <w:lang w:val="en-US" w:eastAsia="de-DE"/>
              </w:rPr>
            </w:pPr>
            <w:r>
              <w:rPr>
                <w:rFonts w:eastAsia="Times New Roman" w:cs="Arial"/>
                <w:sz w:val="20"/>
                <w:szCs w:val="20"/>
                <w:lang w:val="en-US" w:eastAsia="de-DE"/>
              </w:rPr>
              <w:t>n</w:t>
            </w:r>
            <w:r w:rsidRPr="00BD2CB7">
              <w:rPr>
                <w:rFonts w:eastAsia="Times New Roman" w:cs="Arial"/>
                <w:sz w:val="20"/>
                <w:szCs w:val="20"/>
                <w:lang w:val="en-US" w:eastAsia="de-DE"/>
              </w:rPr>
              <w:t>eeds assessment: Camberwell Assessment of Need for the Elderly</w:t>
            </w:r>
          </w:p>
          <w:p w:rsidR="00C92322" w:rsidRPr="00BD2CB7" w:rsidRDefault="00C92322" w:rsidP="008F0759">
            <w:pPr>
              <w:pStyle w:val="Listenabsatz"/>
              <w:numPr>
                <w:ilvl w:val="0"/>
                <w:numId w:val="7"/>
              </w:numPr>
              <w:spacing w:after="0" w:line="240" w:lineRule="auto"/>
              <w:ind w:left="106" w:hanging="106"/>
              <w:rPr>
                <w:rFonts w:eastAsia="Times New Roman" w:cs="Arial"/>
                <w:sz w:val="20"/>
                <w:szCs w:val="20"/>
                <w:lang w:val="en-US" w:eastAsia="de-DE"/>
              </w:rPr>
            </w:pPr>
            <w:r>
              <w:rPr>
                <w:rFonts w:eastAsia="Times New Roman" w:cs="Arial"/>
                <w:sz w:val="20"/>
                <w:szCs w:val="20"/>
                <w:lang w:val="en-US" w:eastAsia="de-DE"/>
              </w:rPr>
              <w:t>c</w:t>
            </w:r>
            <w:r w:rsidRPr="00BD2CB7">
              <w:rPr>
                <w:rFonts w:eastAsia="Times New Roman" w:cs="Arial"/>
                <w:sz w:val="20"/>
                <w:szCs w:val="20"/>
                <w:lang w:val="en-US" w:eastAsia="de-DE"/>
              </w:rPr>
              <w:t>are and welfare use was measured (use of services list)</w:t>
            </w:r>
          </w:p>
          <w:p w:rsidR="00C92322" w:rsidRPr="00BD2CB7" w:rsidRDefault="00C92322" w:rsidP="008F0759">
            <w:pPr>
              <w:pStyle w:val="Listenabsatz"/>
              <w:numPr>
                <w:ilvl w:val="0"/>
                <w:numId w:val="7"/>
              </w:numPr>
              <w:spacing w:after="0" w:line="240" w:lineRule="auto"/>
              <w:ind w:left="106" w:hanging="106"/>
              <w:rPr>
                <w:rFonts w:eastAsia="Times New Roman" w:cs="Arial"/>
                <w:sz w:val="20"/>
                <w:szCs w:val="20"/>
                <w:lang w:val="en-US" w:eastAsia="de-DE"/>
              </w:rPr>
            </w:pPr>
            <w:r>
              <w:rPr>
                <w:rFonts w:eastAsia="Times New Roman" w:cs="Arial"/>
                <w:sz w:val="20"/>
                <w:szCs w:val="20"/>
                <w:lang w:val="en-US" w:eastAsia="de-DE"/>
              </w:rPr>
              <w:t>e</w:t>
            </w:r>
            <w:r w:rsidRPr="00BD2CB7">
              <w:rPr>
                <w:rFonts w:eastAsia="Times New Roman" w:cs="Arial"/>
                <w:sz w:val="20"/>
                <w:szCs w:val="20"/>
                <w:lang w:val="en-US" w:eastAsia="de-DE"/>
              </w:rPr>
              <w:t>xperienced burden by informal carers [Short Sense of Competence Questionnaire (SSCQ)]</w:t>
            </w:r>
          </w:p>
          <w:p w:rsidR="00C92322" w:rsidRPr="00BD2CB7" w:rsidRDefault="00C92322" w:rsidP="008F0759">
            <w:pPr>
              <w:pStyle w:val="Listenabsatz"/>
              <w:numPr>
                <w:ilvl w:val="0"/>
                <w:numId w:val="7"/>
              </w:numPr>
              <w:spacing w:after="0" w:line="240" w:lineRule="auto"/>
              <w:ind w:left="106" w:hanging="106"/>
              <w:rPr>
                <w:rFonts w:eastAsia="Times New Roman" w:cs="Arial"/>
                <w:sz w:val="20"/>
                <w:szCs w:val="20"/>
                <w:lang w:val="en-US" w:eastAsia="de-DE"/>
              </w:rPr>
            </w:pPr>
            <w:r>
              <w:rPr>
                <w:rFonts w:eastAsia="Times New Roman" w:cs="Arial"/>
                <w:sz w:val="20"/>
                <w:szCs w:val="20"/>
                <w:lang w:val="en-US" w:eastAsia="de-DE"/>
              </w:rPr>
              <w:t>c</w:t>
            </w:r>
            <w:r w:rsidRPr="00BD2CB7">
              <w:rPr>
                <w:rFonts w:eastAsia="Times New Roman" w:cs="Arial"/>
                <w:sz w:val="20"/>
                <w:szCs w:val="20"/>
                <w:lang w:val="en-US" w:eastAsia="de-DE"/>
              </w:rPr>
              <w:t>arers perceived self-efficacy : Pearlin Mastery Scale (PMS)</w:t>
            </w:r>
          </w:p>
          <w:p w:rsidR="00C92322" w:rsidRPr="00BD2CB7" w:rsidRDefault="00C92322" w:rsidP="008F0759">
            <w:pPr>
              <w:pStyle w:val="Listenabsatz"/>
              <w:numPr>
                <w:ilvl w:val="0"/>
                <w:numId w:val="7"/>
              </w:numPr>
              <w:spacing w:after="0" w:line="240" w:lineRule="auto"/>
              <w:ind w:left="106" w:hanging="106"/>
              <w:rPr>
                <w:rFonts w:eastAsia="Times New Roman" w:cs="Arial"/>
                <w:sz w:val="20"/>
                <w:szCs w:val="20"/>
                <w:lang w:val="en-US" w:eastAsia="de-DE"/>
              </w:rPr>
            </w:pPr>
            <w:r>
              <w:rPr>
                <w:rFonts w:eastAsia="Times New Roman" w:cs="Arial"/>
                <w:sz w:val="20"/>
                <w:szCs w:val="20"/>
                <w:lang w:val="en-US" w:eastAsia="de-DE"/>
              </w:rPr>
              <w:t>q</w:t>
            </w:r>
            <w:r w:rsidRPr="00BD2CB7">
              <w:rPr>
                <w:rFonts w:eastAsia="Times New Roman" w:cs="Arial"/>
                <w:sz w:val="20"/>
                <w:szCs w:val="20"/>
                <w:lang w:val="en-US" w:eastAsia="de-DE"/>
              </w:rPr>
              <w:t>uality of life: Quality of Life Alzheimer’s Disease scale (QoL-AD)</w:t>
            </w:r>
          </w:p>
          <w:p w:rsidR="00C92322" w:rsidRPr="00BD2CB7" w:rsidRDefault="00C92322" w:rsidP="008F0759">
            <w:pPr>
              <w:numPr>
                <w:ilvl w:val="0"/>
                <w:numId w:val="7"/>
              </w:numPr>
              <w:ind w:left="106" w:hanging="106"/>
              <w:rPr>
                <w:rFonts w:ascii="Calibri" w:hAnsi="Calibri" w:cs="Arial"/>
                <w:sz w:val="20"/>
                <w:szCs w:val="20"/>
                <w:lang w:val="en-US"/>
              </w:rPr>
            </w:pPr>
            <w:r>
              <w:rPr>
                <w:rFonts w:ascii="Calibri" w:hAnsi="Calibri" w:cs="Arial"/>
                <w:sz w:val="20"/>
                <w:szCs w:val="20"/>
                <w:lang w:val="en-US"/>
              </w:rPr>
              <w:t>u</w:t>
            </w:r>
            <w:r w:rsidRPr="00BD2CB7">
              <w:rPr>
                <w:rFonts w:ascii="Calibri" w:hAnsi="Calibri" w:cs="Arial"/>
                <w:sz w:val="20"/>
                <w:szCs w:val="20"/>
                <w:lang w:val="en-US"/>
              </w:rPr>
              <w:t>ser friendliness and Usefulness and the satisfaction with DEM-DISC were measured by the USE Questionaire</w:t>
            </w:r>
          </w:p>
          <w:p w:rsidR="00C92322" w:rsidRPr="00BD2CB7"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(67) Vazquez et al. (2010)</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4CF0">
              <w:rPr>
                <w:rFonts w:ascii="Calibri" w:hAnsi="Calibri" w:cs="Arial"/>
                <w:sz w:val="20"/>
                <w:szCs w:val="20"/>
                <w:lang w:val="en-US"/>
              </w:rPr>
              <w:t>Implantable cardioverter defibrillator (ICD)</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Based on the assumption that female ICD patients have higher rates of psychological distress, the study aims at testing the effectiveness of a female specific psychosocial group intervention on disease-specific quality of life outcomes in outpatient</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0B1279" w:rsidRDefault="00C92322" w:rsidP="008F0759">
            <w:pPr>
              <w:rPr>
                <w:rFonts w:ascii="Calibri" w:hAnsi="Calibri" w:cs="Arial"/>
                <w:sz w:val="20"/>
                <w:szCs w:val="20"/>
                <w:lang w:val="en-US"/>
              </w:rPr>
            </w:pPr>
            <w:r>
              <w:rPr>
                <w:rFonts w:ascii="Calibri" w:hAnsi="Calibri" w:cs="Arial"/>
                <w:sz w:val="20"/>
                <w:szCs w:val="20"/>
                <w:lang w:val="en-US"/>
              </w:rPr>
              <w:t>N</w:t>
            </w:r>
            <w:r w:rsidRPr="000B1279">
              <w:rPr>
                <w:rFonts w:ascii="Calibri" w:hAnsi="Calibri" w:cs="Arial"/>
                <w:sz w:val="20"/>
                <w:szCs w:val="20"/>
                <w:lang w:val="en-US"/>
              </w:rPr>
              <w:t>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26"/>
              </w:numPr>
              <w:ind w:left="119" w:hanging="119"/>
              <w:rPr>
                <w:rFonts w:ascii="Calibri" w:hAnsi="Calibri" w:cs="Arial"/>
                <w:sz w:val="20"/>
                <w:szCs w:val="20"/>
                <w:lang w:val="en-US"/>
              </w:rPr>
            </w:pPr>
            <w:r w:rsidRPr="00504673">
              <w:rPr>
                <w:rFonts w:ascii="Calibri" w:hAnsi="Calibri" w:cs="Arial"/>
                <w:sz w:val="20"/>
                <w:szCs w:val="20"/>
                <w:lang w:val="en-US"/>
              </w:rPr>
              <w:t xml:space="preserve">29 women (&gt;18 years) with implanted ICD </w:t>
            </w:r>
          </w:p>
          <w:p w:rsidR="00C92322" w:rsidRPr="00504673" w:rsidRDefault="00C92322" w:rsidP="008F0759">
            <w:pPr>
              <w:numPr>
                <w:ilvl w:val="0"/>
                <w:numId w:val="26"/>
              </w:numPr>
              <w:ind w:left="119" w:hanging="119"/>
              <w:rPr>
                <w:rFonts w:ascii="Calibri" w:hAnsi="Calibri" w:cs="Arial"/>
                <w:sz w:val="20"/>
                <w:szCs w:val="20"/>
                <w:lang w:val="en-US"/>
              </w:rPr>
            </w:pPr>
            <w:r>
              <w:rPr>
                <w:rFonts w:ascii="Calibri" w:hAnsi="Calibri" w:cs="Arial"/>
                <w:sz w:val="20"/>
                <w:szCs w:val="20"/>
                <w:lang w:val="en-US"/>
              </w:rPr>
              <w:t>o</w:t>
            </w:r>
            <w:r w:rsidRPr="00504673">
              <w:rPr>
                <w:rFonts w:ascii="Calibri" w:hAnsi="Calibri" w:cs="Arial"/>
                <w:sz w:val="20"/>
                <w:szCs w:val="20"/>
                <w:lang w:val="en-US"/>
              </w:rPr>
              <w:t>utpatients from cardiovascular clinic at Shands Hospital at the University of Florida</w:t>
            </w:r>
          </w:p>
          <w:p w:rsidR="00C92322"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26"/>
              </w:numPr>
              <w:ind w:left="119" w:hanging="119"/>
              <w:rPr>
                <w:rFonts w:ascii="Calibri" w:hAnsi="Calibri" w:cs="Arial"/>
                <w:sz w:val="20"/>
                <w:szCs w:val="20"/>
                <w:lang w:val="en-US"/>
              </w:rPr>
            </w:pPr>
            <w:r>
              <w:rPr>
                <w:rFonts w:ascii="Calibri" w:hAnsi="Calibri" w:cs="Arial"/>
                <w:sz w:val="20"/>
                <w:szCs w:val="20"/>
                <w:lang w:val="en-US"/>
              </w:rPr>
              <w:t>r</w:t>
            </w:r>
            <w:r w:rsidRPr="00504673">
              <w:rPr>
                <w:rFonts w:ascii="Calibri" w:hAnsi="Calibri" w:cs="Arial"/>
                <w:sz w:val="20"/>
                <w:szCs w:val="20"/>
                <w:lang w:val="en-US"/>
              </w:rPr>
              <w:t>andomized distribution to intervention (n=14) or wait list control (n=15)</w:t>
            </w:r>
          </w:p>
          <w:p w:rsidR="00C92322" w:rsidRPr="007B0718" w:rsidRDefault="00C92322" w:rsidP="008F0759">
            <w:pPr>
              <w:numPr>
                <w:ilvl w:val="0"/>
                <w:numId w:val="26"/>
              </w:numPr>
              <w:ind w:left="119" w:hanging="119"/>
              <w:rPr>
                <w:rFonts w:ascii="Calibri" w:hAnsi="Calibri" w:cs="Arial"/>
                <w:color w:val="00B050"/>
                <w:sz w:val="20"/>
                <w:szCs w:val="20"/>
                <w:lang w:val="en-US"/>
              </w:rPr>
            </w:pPr>
            <w:r>
              <w:rPr>
                <w:rFonts w:ascii="Calibri" w:hAnsi="Calibri" w:cs="Arial"/>
                <w:sz w:val="20"/>
                <w:szCs w:val="20"/>
                <w:lang w:val="en-US"/>
              </w:rPr>
              <w:t>q</w:t>
            </w:r>
            <w:r w:rsidRPr="007B0718">
              <w:rPr>
                <w:rFonts w:ascii="Calibri" w:hAnsi="Calibri" w:cs="Arial"/>
                <w:sz w:val="20"/>
                <w:szCs w:val="20"/>
                <w:lang w:val="en-US"/>
              </w:rPr>
              <w:t>uestionnaire including individual psychological batteries at baseline and at one month follow up measuring shock anxiety (Florida Shock Anxiety Survey (FSAS) and device acceptance (Florida Patient Acceptance Survey)</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(68) Partridge et al. (2011)</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Australia</w:t>
            </w:r>
          </w:p>
        </w:tc>
        <w:tc>
          <w:tcPr>
            <w:tcW w:w="2449"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Life extension technologies</w:t>
            </w:r>
          </w:p>
        </w:tc>
        <w:tc>
          <w:tcPr>
            <w:tcW w:w="4139"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explore Australians’ attitudes to</w:t>
            </w:r>
            <w:r>
              <w:rPr>
                <w:rFonts w:ascii="Calibri" w:hAnsi="Calibri" w:cs="Arial"/>
                <w:sz w:val="20"/>
                <w:szCs w:val="20"/>
              </w:rPr>
              <w:t>wards</w:t>
            </w:r>
            <w:r w:rsidRPr="00504673">
              <w:rPr>
                <w:rFonts w:ascii="Calibri" w:hAnsi="Calibri" w:cs="Arial"/>
                <w:sz w:val="20"/>
                <w:szCs w:val="20"/>
              </w:rPr>
              <w:t xml:space="preserve"> the development and use of life-extending technologies and their attitudes to ethical, social and personal implications referring to life extension.</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889"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429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8"/>
              </w:numPr>
              <w:ind w:left="119" w:hanging="119"/>
              <w:rPr>
                <w:rFonts w:ascii="Calibri" w:hAnsi="Calibri" w:cs="Arial"/>
                <w:sz w:val="20"/>
                <w:szCs w:val="20"/>
              </w:rPr>
            </w:pPr>
            <w:r w:rsidRPr="00504673">
              <w:rPr>
                <w:rFonts w:ascii="Calibri" w:hAnsi="Calibri" w:cs="Arial"/>
                <w:sz w:val="20"/>
                <w:szCs w:val="20"/>
              </w:rPr>
              <w:t>605 Australian adults, randomly selected from a database of active landline telephone numbers maintained by the University of Queensland Social Research (UQSRC)</w:t>
            </w:r>
          </w:p>
          <w:p w:rsidR="00C92322" w:rsidRPr="00504673" w:rsidRDefault="00C92322" w:rsidP="008F0759">
            <w:pPr>
              <w:numPr>
                <w:ilvl w:val="0"/>
                <w:numId w:val="8"/>
              </w:numPr>
              <w:ind w:left="119" w:hanging="119"/>
              <w:rPr>
                <w:rFonts w:ascii="Calibri" w:hAnsi="Calibri" w:cs="Arial"/>
                <w:sz w:val="20"/>
                <w:szCs w:val="20"/>
              </w:rPr>
            </w:pPr>
            <w:r>
              <w:rPr>
                <w:rFonts w:ascii="Calibri" w:hAnsi="Calibri" w:cs="Arial"/>
                <w:sz w:val="20"/>
                <w:szCs w:val="20"/>
              </w:rPr>
              <w:t>d</w:t>
            </w:r>
            <w:r w:rsidRPr="00504673">
              <w:rPr>
                <w:rFonts w:ascii="Calibri" w:hAnsi="Calibri" w:cs="Arial"/>
                <w:sz w:val="20"/>
                <w:szCs w:val="20"/>
              </w:rPr>
              <w:t>atabase contained information on the State of the landline only</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sidRPr="00504673">
              <w:rPr>
                <w:rFonts w:ascii="Calibri" w:hAnsi="Calibri" w:cs="Arial"/>
                <w:sz w:val="20"/>
                <w:szCs w:val="20"/>
              </w:rPr>
              <w:t>Method:</w:t>
            </w:r>
          </w:p>
          <w:p w:rsidR="00C92322" w:rsidRPr="00504673" w:rsidRDefault="00C92322" w:rsidP="008F0759">
            <w:pPr>
              <w:numPr>
                <w:ilvl w:val="0"/>
                <w:numId w:val="9"/>
              </w:numPr>
              <w:ind w:left="119" w:hanging="119"/>
              <w:rPr>
                <w:rFonts w:ascii="Calibri" w:hAnsi="Calibri" w:cs="Arial"/>
                <w:sz w:val="20"/>
                <w:szCs w:val="20"/>
              </w:rPr>
            </w:pPr>
            <w:r w:rsidRPr="00504673">
              <w:rPr>
                <w:rFonts w:ascii="Calibri" w:hAnsi="Calibri" w:cs="Arial"/>
                <w:sz w:val="20"/>
                <w:szCs w:val="20"/>
              </w:rPr>
              <w:t>survey using the Computer Assisted Telephone Interview (CATI)</w:t>
            </w:r>
          </w:p>
          <w:p w:rsidR="00C92322" w:rsidRPr="00504673" w:rsidRDefault="00C92322" w:rsidP="008F0759">
            <w:pPr>
              <w:numPr>
                <w:ilvl w:val="0"/>
                <w:numId w:val="9"/>
              </w:numPr>
              <w:ind w:left="119" w:hanging="119"/>
              <w:rPr>
                <w:rFonts w:ascii="Calibri" w:hAnsi="Calibri" w:cs="Arial"/>
                <w:sz w:val="20"/>
                <w:szCs w:val="20"/>
              </w:rPr>
            </w:pPr>
            <w:r>
              <w:rPr>
                <w:rFonts w:ascii="Calibri" w:hAnsi="Calibri" w:cs="Arial"/>
                <w:sz w:val="20"/>
                <w:szCs w:val="20"/>
              </w:rPr>
              <w:t>using</w:t>
            </w:r>
            <w:r w:rsidRPr="00504673">
              <w:rPr>
                <w:rFonts w:ascii="Calibri" w:hAnsi="Calibri" w:cs="Arial"/>
                <w:sz w:val="20"/>
                <w:szCs w:val="20"/>
              </w:rPr>
              <w:t xml:space="preserve"> </w:t>
            </w:r>
            <w:r>
              <w:rPr>
                <w:rFonts w:ascii="Calibri" w:hAnsi="Calibri" w:cs="Arial"/>
                <w:sz w:val="20"/>
                <w:szCs w:val="20"/>
              </w:rPr>
              <w:t xml:space="preserve">a </w:t>
            </w:r>
            <w:r w:rsidRPr="00504673">
              <w:rPr>
                <w:rFonts w:ascii="Calibri" w:hAnsi="Calibri" w:cs="Arial"/>
                <w:sz w:val="20"/>
                <w:szCs w:val="20"/>
              </w:rPr>
              <w:t>scenario/ vignette presenting views on life extension</w:t>
            </w:r>
            <w:r>
              <w:rPr>
                <w:rFonts w:ascii="Calibri" w:hAnsi="Calibri" w:cs="Arial"/>
                <w:sz w:val="20"/>
                <w:szCs w:val="20"/>
              </w:rPr>
              <w:t xml:space="preserve">, </w:t>
            </w:r>
            <w:r w:rsidRPr="00504673">
              <w:rPr>
                <w:rFonts w:ascii="Calibri" w:hAnsi="Calibri" w:cs="Arial"/>
                <w:sz w:val="20"/>
                <w:szCs w:val="20"/>
              </w:rPr>
              <w:t>followed by statements about the topic. Participants were asked to agree or disagree.</w:t>
            </w:r>
          </w:p>
          <w:p w:rsidR="00C92322" w:rsidRPr="00504673" w:rsidRDefault="00C92322" w:rsidP="008F0759">
            <w:pPr>
              <w:numPr>
                <w:ilvl w:val="0"/>
                <w:numId w:val="9"/>
              </w:numPr>
              <w:ind w:left="119" w:hanging="119"/>
              <w:rPr>
                <w:rFonts w:ascii="Calibri" w:hAnsi="Calibri" w:cs="Arial"/>
                <w:sz w:val="20"/>
                <w:szCs w:val="20"/>
                <w:lang w:val="en-US"/>
              </w:rPr>
            </w:pPr>
            <w:r>
              <w:rPr>
                <w:rFonts w:ascii="Calibri" w:hAnsi="Calibri" w:cs="Arial"/>
                <w:sz w:val="20"/>
                <w:szCs w:val="20"/>
              </w:rPr>
              <w:t>t</w:t>
            </w:r>
            <w:r w:rsidRPr="00504673">
              <w:rPr>
                <w:rFonts w:ascii="Calibri" w:hAnsi="Calibri" w:cs="Arial"/>
                <w:sz w:val="20"/>
                <w:szCs w:val="20"/>
              </w:rPr>
              <w:t>he survey development was informed by earlier studies using focus group</w:t>
            </w:r>
            <w:r>
              <w:rPr>
                <w:rFonts w:ascii="Calibri" w:hAnsi="Calibri" w:cs="Arial"/>
                <w:sz w:val="20"/>
                <w:szCs w:val="20"/>
              </w:rPr>
              <w:t>s</w:t>
            </w:r>
            <w:r w:rsidRPr="00504673">
              <w:rPr>
                <w:rFonts w:ascii="Calibri" w:hAnsi="Calibri" w:cs="Arial"/>
                <w:sz w:val="20"/>
                <w:szCs w:val="20"/>
              </w:rPr>
              <w:t xml:space="preserve"> and qualitative interviews.</w:t>
            </w:r>
          </w:p>
          <w:p w:rsidR="00C92322" w:rsidRPr="00504673" w:rsidRDefault="00C92322" w:rsidP="008F0759">
            <w:pPr>
              <w:ind w:left="720"/>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(69) Suresh et al. (2011)</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India</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pandemic influenza </w:t>
            </w:r>
            <w:r w:rsidRPr="005C544C">
              <w:rPr>
                <w:rFonts w:ascii="Calibri" w:hAnsi="Calibri" w:cs="Arial"/>
                <w:sz w:val="20"/>
                <w:szCs w:val="20"/>
                <w:lang w:val="en-US"/>
              </w:rPr>
              <w:t>(H1N1) vaccination</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students’ knowledge, attitude and acceptance of H1N1 vaccination during the post-pandemic period in India 2009.</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0"/>
              </w:numPr>
              <w:ind w:left="119" w:hanging="142"/>
              <w:rPr>
                <w:rFonts w:ascii="Calibri" w:hAnsi="Calibri" w:cs="Arial"/>
                <w:sz w:val="20"/>
                <w:szCs w:val="20"/>
                <w:lang w:val="en-US"/>
              </w:rPr>
            </w:pPr>
            <w:r>
              <w:rPr>
                <w:rFonts w:ascii="Calibri" w:hAnsi="Calibri" w:cs="Arial"/>
                <w:sz w:val="20"/>
                <w:szCs w:val="20"/>
                <w:lang w:val="en-US"/>
              </w:rPr>
              <w:t>u</w:t>
            </w:r>
            <w:r w:rsidRPr="00504673">
              <w:rPr>
                <w:rFonts w:ascii="Calibri" w:hAnsi="Calibri" w:cs="Arial"/>
                <w:sz w:val="20"/>
                <w:szCs w:val="20"/>
                <w:lang w:val="en-US"/>
              </w:rPr>
              <w:t>niversity students of Vellore Institute of Technology in India (802 respondents)</w:t>
            </w:r>
          </w:p>
          <w:p w:rsidR="00C92322" w:rsidRPr="00504673" w:rsidRDefault="00C92322" w:rsidP="008F0759">
            <w:pPr>
              <w:numPr>
                <w:ilvl w:val="0"/>
                <w:numId w:val="10"/>
              </w:numPr>
              <w:ind w:left="119" w:hanging="142"/>
              <w:rPr>
                <w:rFonts w:ascii="Calibri" w:hAnsi="Calibri" w:cs="Arial"/>
                <w:sz w:val="20"/>
                <w:szCs w:val="20"/>
                <w:lang w:val="en-US"/>
              </w:rPr>
            </w:pPr>
            <w:r>
              <w:rPr>
                <w:rFonts w:ascii="Calibri" w:hAnsi="Calibri" w:cs="Arial"/>
                <w:sz w:val="20"/>
                <w:szCs w:val="20"/>
                <w:lang w:val="en-US"/>
              </w:rPr>
              <w:lastRenderedPageBreak/>
              <w:t>c</w:t>
            </w:r>
            <w:r w:rsidRPr="00504673">
              <w:rPr>
                <w:rFonts w:ascii="Calibri" w:hAnsi="Calibri" w:cs="Arial"/>
                <w:sz w:val="20"/>
                <w:szCs w:val="20"/>
                <w:lang w:val="en-US"/>
              </w:rPr>
              <w:t>onvenience sample</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BD2CB7" w:rsidRDefault="00C92322" w:rsidP="008F0759">
            <w:pPr>
              <w:numPr>
                <w:ilvl w:val="0"/>
                <w:numId w:val="10"/>
              </w:numPr>
              <w:ind w:left="119" w:hanging="119"/>
              <w:rPr>
                <w:rFonts w:ascii="Calibri" w:hAnsi="Calibri" w:cs="Arial"/>
                <w:sz w:val="20"/>
                <w:szCs w:val="20"/>
                <w:lang w:val="en-US"/>
              </w:rPr>
            </w:pPr>
            <w:r w:rsidRPr="00BD2CB7">
              <w:rPr>
                <w:rFonts w:ascii="Calibri" w:hAnsi="Calibri" w:cs="Arial"/>
                <w:sz w:val="20"/>
                <w:szCs w:val="20"/>
                <w:lang w:val="en-US"/>
              </w:rPr>
              <w:t xml:space="preserve">cross-sectional study </w:t>
            </w:r>
          </w:p>
          <w:p w:rsidR="00C92322" w:rsidRPr="00504673" w:rsidRDefault="00C92322" w:rsidP="008F0759">
            <w:pPr>
              <w:numPr>
                <w:ilvl w:val="0"/>
                <w:numId w:val="10"/>
              </w:numPr>
              <w:ind w:left="119" w:hanging="119"/>
              <w:rPr>
                <w:rFonts w:ascii="Calibri" w:hAnsi="Calibri" w:cs="Arial"/>
                <w:sz w:val="20"/>
                <w:szCs w:val="20"/>
                <w:lang w:val="en-US"/>
              </w:rPr>
            </w:pPr>
            <w:r>
              <w:rPr>
                <w:rFonts w:ascii="Calibri" w:hAnsi="Calibri" w:cs="Arial"/>
                <w:sz w:val="20"/>
                <w:szCs w:val="20"/>
                <w:lang w:val="en-US"/>
              </w:rPr>
              <w:t>q</w:t>
            </w:r>
            <w:r w:rsidRPr="00504673">
              <w:rPr>
                <w:rFonts w:ascii="Calibri" w:hAnsi="Calibri" w:cs="Arial"/>
                <w:sz w:val="20"/>
                <w:szCs w:val="20"/>
                <w:lang w:val="en-US"/>
              </w:rPr>
              <w:t xml:space="preserve">uestionnaire with multiple choice and Likert scale type questions (duration 20 min) </w:t>
            </w:r>
          </w:p>
          <w:p w:rsidR="00C92322" w:rsidRPr="00504673" w:rsidRDefault="00C92322" w:rsidP="008F0759">
            <w:pPr>
              <w:numPr>
                <w:ilvl w:val="0"/>
                <w:numId w:val="10"/>
              </w:numPr>
              <w:ind w:left="119" w:hanging="119"/>
              <w:rPr>
                <w:rFonts w:ascii="Calibri" w:hAnsi="Calibri" w:cs="Arial"/>
                <w:sz w:val="20"/>
                <w:szCs w:val="20"/>
                <w:lang w:val="en-US"/>
              </w:rPr>
            </w:pPr>
            <w:r>
              <w:rPr>
                <w:rFonts w:ascii="Calibri" w:hAnsi="Calibri" w:cs="Arial"/>
                <w:sz w:val="20"/>
                <w:szCs w:val="20"/>
                <w:lang w:val="en-US"/>
              </w:rPr>
              <w:t>s</w:t>
            </w:r>
            <w:r w:rsidRPr="00504673">
              <w:rPr>
                <w:rFonts w:ascii="Calibri" w:hAnsi="Calibri" w:cs="Arial"/>
                <w:sz w:val="20"/>
                <w:szCs w:val="20"/>
                <w:lang w:val="en-US"/>
              </w:rPr>
              <w:t>tudy started one month of initiation of the vaccination program</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highlight w:val="yellow"/>
                <w:lang w:val="en-US"/>
              </w:rPr>
            </w:pPr>
            <w:r>
              <w:rPr>
                <w:rFonts w:ascii="Calibri" w:hAnsi="Calibri" w:cs="Arial"/>
                <w:noProof/>
                <w:sz w:val="20"/>
                <w:szCs w:val="20"/>
                <w:lang w:val="en-US"/>
              </w:rPr>
              <w:lastRenderedPageBreak/>
              <w:t>(70) Clover et al. (2012)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Ireland</w:t>
            </w:r>
          </w:p>
        </w:tc>
        <w:tc>
          <w:tcPr>
            <w:tcW w:w="2449" w:type="dxa"/>
            <w:shd w:val="clear" w:color="auto" w:fill="auto"/>
          </w:tcPr>
          <w:p w:rsidR="00C92322" w:rsidRPr="005C544C" w:rsidRDefault="00C92322" w:rsidP="008F0759">
            <w:pPr>
              <w:rPr>
                <w:rFonts w:ascii="Calibri" w:hAnsi="Calibri" w:cs="Arial"/>
                <w:sz w:val="20"/>
                <w:szCs w:val="20"/>
                <w:lang w:val="en-US"/>
              </w:rPr>
            </w:pPr>
            <w:r>
              <w:rPr>
                <w:rFonts w:ascii="Calibri" w:hAnsi="Calibri" w:cs="Arial"/>
                <w:sz w:val="20"/>
                <w:szCs w:val="20"/>
                <w:lang w:val="en-US"/>
              </w:rPr>
              <w:t>P</w:t>
            </w:r>
            <w:r w:rsidRPr="005C544C">
              <w:rPr>
                <w:rFonts w:ascii="Calibri" w:hAnsi="Calibri" w:cs="Arial"/>
                <w:sz w:val="20"/>
                <w:szCs w:val="20"/>
                <w:lang w:val="en-US"/>
              </w:rPr>
              <w:t>rogenitor cells</w:t>
            </w:r>
          </w:p>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in tissue-engineered products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investigate patients’ willingness to accept tissue-engineered skin products derived from a variety of sources. The results were used to develop an ethical guideline.</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1"/>
              </w:numPr>
              <w:ind w:left="119" w:hanging="142"/>
              <w:rPr>
                <w:rFonts w:ascii="Calibri" w:hAnsi="Calibri" w:cs="Arial"/>
                <w:sz w:val="20"/>
                <w:szCs w:val="20"/>
                <w:lang w:val="en-US"/>
              </w:rPr>
            </w:pPr>
            <w:r w:rsidRPr="00504673">
              <w:rPr>
                <w:rFonts w:ascii="Calibri" w:hAnsi="Calibri" w:cs="Arial"/>
                <w:sz w:val="20"/>
                <w:szCs w:val="20"/>
                <w:lang w:val="en-US"/>
              </w:rPr>
              <w:t xml:space="preserve">279 patients attending plastic surgery/burns outpatient and medical outpatient clinics </w:t>
            </w:r>
          </w:p>
          <w:p w:rsidR="00C92322" w:rsidRPr="00504673" w:rsidRDefault="00C92322" w:rsidP="008F0759">
            <w:pPr>
              <w:numPr>
                <w:ilvl w:val="0"/>
                <w:numId w:val="11"/>
              </w:numPr>
              <w:ind w:left="119" w:hanging="142"/>
              <w:rPr>
                <w:rFonts w:ascii="Calibri" w:hAnsi="Calibri" w:cs="Arial"/>
                <w:sz w:val="20"/>
                <w:szCs w:val="20"/>
                <w:lang w:val="en-US"/>
              </w:rPr>
            </w:pPr>
            <w:r>
              <w:rPr>
                <w:rFonts w:ascii="Calibri" w:hAnsi="Calibri" w:cs="Arial"/>
                <w:sz w:val="20"/>
                <w:szCs w:val="20"/>
                <w:lang w:val="en-US"/>
              </w:rPr>
              <w:t>p</w:t>
            </w:r>
            <w:r w:rsidRPr="00504673">
              <w:rPr>
                <w:rFonts w:ascii="Calibri" w:hAnsi="Calibri" w:cs="Arial"/>
                <w:sz w:val="20"/>
                <w:szCs w:val="20"/>
                <w:lang w:val="en-US"/>
              </w:rPr>
              <w:t xml:space="preserve">atients had acute burns, diabetes or Parkinson disease </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1"/>
              </w:numPr>
              <w:ind w:left="119" w:hanging="119"/>
              <w:rPr>
                <w:rFonts w:ascii="Calibri" w:hAnsi="Calibri" w:cs="Arial"/>
                <w:sz w:val="20"/>
                <w:szCs w:val="20"/>
                <w:lang w:val="en-US"/>
              </w:rPr>
            </w:pPr>
            <w:r w:rsidRPr="00504673">
              <w:rPr>
                <w:rFonts w:ascii="Calibri" w:hAnsi="Calibri" w:cs="Arial"/>
                <w:sz w:val="20"/>
                <w:szCs w:val="20"/>
                <w:lang w:val="en-US"/>
              </w:rPr>
              <w:t>questionnaire addressing a) willingness</w:t>
            </w:r>
            <w:r>
              <w:rPr>
                <w:rFonts w:ascii="Calibri" w:hAnsi="Calibri" w:cs="Arial"/>
                <w:sz w:val="20"/>
                <w:szCs w:val="20"/>
                <w:lang w:val="en-US"/>
              </w:rPr>
              <w:t xml:space="preserve"> to have </w:t>
            </w:r>
            <w:r w:rsidRPr="00504673">
              <w:rPr>
                <w:rFonts w:ascii="Calibri" w:hAnsi="Calibri" w:cs="Arial"/>
                <w:sz w:val="20"/>
                <w:szCs w:val="20"/>
                <w:lang w:val="en-US"/>
              </w:rPr>
              <w:t>treatment with progenitor cells and b) the acceptance of the different cell sources for the treatment of vari</w:t>
            </w:r>
            <w:r>
              <w:rPr>
                <w:rFonts w:ascii="Calibri" w:hAnsi="Calibri" w:cs="Arial"/>
                <w:sz w:val="20"/>
                <w:szCs w:val="20"/>
                <w:lang w:val="en-US"/>
              </w:rPr>
              <w:t>ous diseases</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(71) Fex et al. (2012)</w:t>
            </w:r>
          </w:p>
        </w:tc>
        <w:tc>
          <w:tcPr>
            <w:tcW w:w="1252"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Sweden</w:t>
            </w:r>
          </w:p>
        </w:tc>
        <w:tc>
          <w:tcPr>
            <w:tcW w:w="244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Advanced medical tech</w:t>
            </w:r>
            <w:r w:rsidRPr="005C544C">
              <w:rPr>
                <w:rFonts w:ascii="Calibri" w:hAnsi="Calibri" w:cs="Arial"/>
                <w:sz w:val="20"/>
                <w:szCs w:val="20"/>
                <w:lang w:val="en-US"/>
              </w:rPr>
              <w:t>nology use at home</w:t>
            </w:r>
          </w:p>
        </w:tc>
        <w:tc>
          <w:tcPr>
            <w:tcW w:w="413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To describe factors </w:t>
            </w:r>
            <w:r w:rsidRPr="00504673">
              <w:rPr>
                <w:rFonts w:ascii="Calibri" w:hAnsi="Calibri" w:cs="Arial"/>
                <w:sz w:val="20"/>
                <w:szCs w:val="20"/>
                <w:lang w:val="en-US"/>
              </w:rPr>
              <w:t>influencing the self-care agency and perceived health of persons using advanced medical technology at home.</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1"/>
              </w:numPr>
              <w:ind w:left="119" w:hanging="119"/>
              <w:rPr>
                <w:rFonts w:ascii="Calibri" w:hAnsi="Calibri" w:cs="Arial"/>
                <w:sz w:val="20"/>
                <w:szCs w:val="20"/>
                <w:lang w:val="en-US"/>
              </w:rPr>
            </w:pPr>
            <w:r w:rsidRPr="00504673">
              <w:rPr>
                <w:rFonts w:ascii="Calibri" w:hAnsi="Calibri" w:cs="Arial"/>
                <w:sz w:val="20"/>
                <w:szCs w:val="20"/>
                <w:lang w:val="en-US"/>
              </w:rPr>
              <w:t>180 adults performing homebased self-care involving long-term oxygen, a ventilator and perito</w:t>
            </w:r>
            <w:r>
              <w:rPr>
                <w:rFonts w:ascii="Calibri" w:hAnsi="Calibri" w:cs="Arial"/>
                <w:sz w:val="20"/>
                <w:szCs w:val="20"/>
                <w:lang w:val="en-US"/>
              </w:rPr>
              <w:t>neal- or hemod</w:t>
            </w:r>
            <w:r w:rsidRPr="00504673">
              <w:rPr>
                <w:rFonts w:ascii="Calibri" w:hAnsi="Calibri" w:cs="Arial"/>
                <w:sz w:val="20"/>
                <w:szCs w:val="20"/>
                <w:lang w:val="en-US"/>
              </w:rPr>
              <w:t>ialysis</w:t>
            </w:r>
          </w:p>
          <w:p w:rsidR="00C92322" w:rsidRPr="00504673" w:rsidRDefault="00C92322" w:rsidP="008F0759">
            <w:pPr>
              <w:numPr>
                <w:ilvl w:val="0"/>
                <w:numId w:val="11"/>
              </w:numPr>
              <w:ind w:left="119" w:hanging="119"/>
              <w:rPr>
                <w:rFonts w:ascii="Calibri" w:hAnsi="Calibri" w:cs="Arial"/>
                <w:sz w:val="20"/>
                <w:szCs w:val="20"/>
                <w:lang w:val="en-US"/>
              </w:rPr>
            </w:pPr>
            <w:r>
              <w:rPr>
                <w:rFonts w:ascii="Calibri" w:hAnsi="Calibri" w:cs="Arial"/>
                <w:sz w:val="20"/>
                <w:szCs w:val="20"/>
                <w:lang w:val="en-US"/>
              </w:rPr>
              <w:t>c</w:t>
            </w:r>
            <w:r w:rsidRPr="00504673">
              <w:rPr>
                <w:rFonts w:ascii="Calibri" w:hAnsi="Calibri" w:cs="Arial"/>
                <w:sz w:val="20"/>
                <w:szCs w:val="20"/>
                <w:lang w:val="en-US"/>
              </w:rPr>
              <w:t xml:space="preserve">onvenience sampling </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1"/>
              </w:numPr>
              <w:ind w:left="119" w:hanging="119"/>
              <w:rPr>
                <w:rFonts w:ascii="Calibri" w:hAnsi="Calibri" w:cs="Arial"/>
                <w:sz w:val="20"/>
                <w:szCs w:val="20"/>
                <w:lang w:val="en-US"/>
              </w:rPr>
            </w:pPr>
            <w:r>
              <w:rPr>
                <w:rFonts w:ascii="Calibri" w:hAnsi="Calibri" w:cs="Arial"/>
                <w:sz w:val="20"/>
                <w:szCs w:val="20"/>
                <w:lang w:val="en-US"/>
              </w:rPr>
              <w:t>q</w:t>
            </w:r>
            <w:r w:rsidRPr="00504673">
              <w:rPr>
                <w:rFonts w:ascii="Calibri" w:hAnsi="Calibri" w:cs="Arial"/>
                <w:sz w:val="20"/>
                <w:szCs w:val="20"/>
                <w:lang w:val="en-US"/>
              </w:rPr>
              <w:t xml:space="preserve">uestionnaire addressed perceived health and the daily life with medical technology. It includes Swedish versions of self-care agency scale and a 13-item version of the sense of coherence (SOC)-scale by Antonovksy </w:t>
            </w:r>
          </w:p>
          <w:p w:rsidR="00C92322" w:rsidRPr="00504673" w:rsidRDefault="00C92322" w:rsidP="008F0759">
            <w:pPr>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(72) Montague &amp; Asan (2012)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Health technologies in general</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investigate factors influencing patients trust into health technologies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lastRenderedPageBreak/>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2"/>
              </w:numPr>
              <w:ind w:left="119" w:hanging="119"/>
              <w:rPr>
                <w:rFonts w:ascii="Calibri" w:hAnsi="Calibri" w:cs="Arial"/>
                <w:sz w:val="20"/>
                <w:szCs w:val="20"/>
                <w:lang w:val="en-US"/>
              </w:rPr>
            </w:pPr>
            <w:r w:rsidRPr="00504673">
              <w:rPr>
                <w:rFonts w:ascii="Calibri" w:hAnsi="Calibri" w:cs="Arial"/>
                <w:sz w:val="20"/>
                <w:szCs w:val="20"/>
                <w:lang w:val="en-US"/>
              </w:rPr>
              <w:t>101 obst</w:t>
            </w:r>
            <w:r>
              <w:rPr>
                <w:rFonts w:ascii="Calibri" w:hAnsi="Calibri" w:cs="Arial"/>
                <w:sz w:val="20"/>
                <w:szCs w:val="20"/>
                <w:lang w:val="en-US"/>
              </w:rPr>
              <w:t>et</w:t>
            </w:r>
            <w:r w:rsidRPr="00504673">
              <w:rPr>
                <w:rFonts w:ascii="Calibri" w:hAnsi="Calibri" w:cs="Arial"/>
                <w:sz w:val="20"/>
                <w:szCs w:val="20"/>
                <w:lang w:val="en-US"/>
              </w:rPr>
              <w:t xml:space="preserve">ric patients who used the electronic </w:t>
            </w:r>
            <w:r w:rsidRPr="00504673">
              <w:rPr>
                <w:rFonts w:ascii="Calibri" w:hAnsi="Calibri" w:cs="Arial"/>
                <w:sz w:val="20"/>
                <w:szCs w:val="20"/>
                <w:lang w:val="en-US"/>
              </w:rPr>
              <w:lastRenderedPageBreak/>
              <w:t>fetal monitor while giving birth</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2"/>
              </w:numPr>
              <w:ind w:left="119" w:hanging="119"/>
              <w:rPr>
                <w:rFonts w:ascii="Calibri" w:hAnsi="Calibri" w:cs="Arial"/>
                <w:sz w:val="20"/>
                <w:szCs w:val="20"/>
                <w:lang w:val="en-US"/>
              </w:rPr>
            </w:pPr>
            <w:r>
              <w:rPr>
                <w:rFonts w:ascii="Calibri" w:hAnsi="Calibri" w:cs="Arial"/>
                <w:sz w:val="20"/>
                <w:szCs w:val="20"/>
                <w:lang w:val="en-US"/>
              </w:rPr>
              <w:t>o</w:t>
            </w:r>
            <w:r w:rsidRPr="00504673">
              <w:rPr>
                <w:rFonts w:ascii="Calibri" w:hAnsi="Calibri" w:cs="Arial"/>
                <w:sz w:val="20"/>
                <w:szCs w:val="20"/>
                <w:lang w:val="en-US"/>
              </w:rPr>
              <w:t>nline-survey</w:t>
            </w:r>
          </w:p>
          <w:p w:rsidR="00C92322" w:rsidRPr="0080168D" w:rsidRDefault="00C92322" w:rsidP="008F0759">
            <w:pPr>
              <w:numPr>
                <w:ilvl w:val="0"/>
                <w:numId w:val="12"/>
              </w:numPr>
              <w:ind w:left="119" w:hanging="119"/>
              <w:rPr>
                <w:rFonts w:ascii="Calibri" w:hAnsi="Calibri" w:cs="Arial"/>
                <w:sz w:val="20"/>
                <w:szCs w:val="20"/>
                <w:lang w:val="en-US"/>
              </w:rPr>
            </w:pPr>
            <w:r>
              <w:rPr>
                <w:rFonts w:ascii="Calibri" w:hAnsi="Calibri" w:cs="Arial"/>
                <w:sz w:val="20"/>
                <w:szCs w:val="20"/>
                <w:lang w:val="en-US"/>
              </w:rPr>
              <w:t>q</w:t>
            </w:r>
            <w:r w:rsidRPr="0080168D">
              <w:rPr>
                <w:rFonts w:ascii="Calibri" w:hAnsi="Calibri" w:cs="Arial"/>
                <w:sz w:val="20"/>
                <w:szCs w:val="20"/>
                <w:lang w:val="en-US"/>
              </w:rPr>
              <w:t>uestionnaire, containing 80 questions, measures patients</w:t>
            </w:r>
            <w:r>
              <w:rPr>
                <w:rFonts w:ascii="Calibri" w:hAnsi="Calibri" w:cs="Arial"/>
                <w:sz w:val="20"/>
                <w:szCs w:val="20"/>
                <w:lang w:val="en-US"/>
              </w:rPr>
              <w:t>’</w:t>
            </w:r>
            <w:r w:rsidRPr="0080168D">
              <w:rPr>
                <w:rFonts w:ascii="Calibri" w:hAnsi="Calibri" w:cs="Arial"/>
                <w:sz w:val="20"/>
                <w:szCs w:val="20"/>
                <w:lang w:val="en-US"/>
              </w:rPr>
              <w:t xml:space="preserve"> trust in (1) their providers, (2) the technology, and (3) how their providers used the technology</w:t>
            </w:r>
          </w:p>
          <w:p w:rsidR="00C92322" w:rsidRPr="00504673" w:rsidRDefault="00C92322" w:rsidP="008F0759">
            <w:pPr>
              <w:ind w:left="720"/>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(73) Rauscher et al. (2012)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 xml:space="preserve">Mammography </w:t>
            </w:r>
            <w:r>
              <w:rPr>
                <w:rFonts w:ascii="Calibri" w:hAnsi="Calibri" w:cs="Arial"/>
                <w:sz w:val="20"/>
                <w:szCs w:val="20"/>
                <w:lang w:val="en-US"/>
              </w:rPr>
              <w:t>screening s</w:t>
            </w:r>
            <w:r w:rsidRPr="005C544C">
              <w:rPr>
                <w:rFonts w:ascii="Calibri" w:hAnsi="Calibri" w:cs="Arial"/>
                <w:sz w:val="20"/>
                <w:szCs w:val="20"/>
                <w:lang w:val="en-US"/>
              </w:rPr>
              <w:t>ervices</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determine potentially differences in access</w:t>
            </w:r>
            <w:r>
              <w:rPr>
                <w:rFonts w:ascii="Calibri" w:hAnsi="Calibri" w:cs="Arial"/>
                <w:sz w:val="20"/>
                <w:szCs w:val="20"/>
                <w:lang w:val="en-US"/>
              </w:rPr>
              <w:t>ing</w:t>
            </w:r>
            <w:r w:rsidRPr="00504673">
              <w:rPr>
                <w:rFonts w:ascii="Calibri" w:hAnsi="Calibri" w:cs="Arial"/>
                <w:sz w:val="20"/>
                <w:szCs w:val="20"/>
                <w:lang w:val="en-US"/>
              </w:rPr>
              <w:t xml:space="preserve"> breast imagining between non-Hispanic white, non-Hispanic black, and Hispanic women and by women with and without private insurance.</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Default="00C92322" w:rsidP="008F0759">
            <w:pPr>
              <w:numPr>
                <w:ilvl w:val="0"/>
                <w:numId w:val="13"/>
              </w:numPr>
              <w:ind w:left="119" w:hanging="119"/>
              <w:rPr>
                <w:rFonts w:ascii="Calibri" w:hAnsi="Calibri" w:cs="Arial"/>
                <w:sz w:val="20"/>
                <w:szCs w:val="20"/>
                <w:lang w:val="en-US"/>
              </w:rPr>
            </w:pPr>
            <w:r w:rsidRPr="000D2C28">
              <w:rPr>
                <w:rFonts w:ascii="Calibri" w:hAnsi="Calibri" w:cs="Arial"/>
                <w:sz w:val="20"/>
                <w:szCs w:val="20"/>
                <w:lang w:val="en-US"/>
              </w:rPr>
              <w:t xml:space="preserve">43 screening facilities in Chicago (staff members directly involved in daily screening practice) completed the survey </w:t>
            </w:r>
          </w:p>
          <w:p w:rsidR="00C92322" w:rsidRPr="000D2C28" w:rsidRDefault="00C92322" w:rsidP="008F0759">
            <w:pPr>
              <w:ind w:left="119"/>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3"/>
              </w:numPr>
              <w:ind w:left="119" w:hanging="119"/>
              <w:rPr>
                <w:rFonts w:ascii="Calibri" w:hAnsi="Calibri" w:cs="Arial"/>
                <w:sz w:val="20"/>
                <w:szCs w:val="20"/>
                <w:lang w:val="en-US"/>
              </w:rPr>
            </w:pPr>
            <w:r>
              <w:rPr>
                <w:rFonts w:ascii="Calibri" w:hAnsi="Calibri" w:cs="Arial"/>
                <w:sz w:val="20"/>
                <w:szCs w:val="20"/>
                <w:lang w:val="en-US"/>
              </w:rPr>
              <w:t>a</w:t>
            </w:r>
            <w:r w:rsidRPr="00504673">
              <w:rPr>
                <w:rFonts w:ascii="Calibri" w:hAnsi="Calibri" w:cs="Arial"/>
                <w:sz w:val="20"/>
                <w:szCs w:val="20"/>
                <w:lang w:val="en-US"/>
              </w:rPr>
              <w:t xml:space="preserve"> mammography facility survey for the metropolitan region of Chicago was conducted</w:t>
            </w:r>
          </w:p>
          <w:p w:rsidR="00C92322" w:rsidRPr="00504673" w:rsidRDefault="00C92322" w:rsidP="008F0759">
            <w:pPr>
              <w:numPr>
                <w:ilvl w:val="0"/>
                <w:numId w:val="13"/>
              </w:numPr>
              <w:ind w:left="119" w:hanging="119"/>
              <w:rPr>
                <w:rFonts w:ascii="Calibri" w:hAnsi="Calibri" w:cs="Arial"/>
                <w:sz w:val="20"/>
                <w:szCs w:val="20"/>
                <w:lang w:val="en-US"/>
              </w:rPr>
            </w:pPr>
            <w:r w:rsidRPr="00504673">
              <w:rPr>
                <w:rFonts w:ascii="Calibri" w:hAnsi="Calibri" w:cs="Arial"/>
                <w:sz w:val="20"/>
                <w:szCs w:val="20"/>
                <w:lang w:val="en-US"/>
              </w:rPr>
              <w:t>survey with 35 questions examining three measures of mammography quality: access to academic medical centers, access to radiologist who specializes in breast imaging and access to digital mammography</w:t>
            </w:r>
          </w:p>
          <w:p w:rsidR="00C92322" w:rsidRPr="00504673" w:rsidRDefault="00C92322" w:rsidP="008F0759">
            <w:pPr>
              <w:numPr>
                <w:ilvl w:val="0"/>
                <w:numId w:val="13"/>
              </w:numPr>
              <w:ind w:left="119" w:hanging="119"/>
              <w:rPr>
                <w:rFonts w:ascii="Calibri" w:hAnsi="Calibri" w:cs="Arial"/>
                <w:sz w:val="20"/>
                <w:szCs w:val="20"/>
                <w:lang w:val="en-US"/>
              </w:rPr>
            </w:pPr>
            <w:r>
              <w:rPr>
                <w:rFonts w:ascii="Calibri" w:hAnsi="Calibri" w:cs="Arial"/>
                <w:sz w:val="20"/>
                <w:szCs w:val="20"/>
                <w:lang w:val="en-US"/>
              </w:rPr>
              <w:t>a</w:t>
            </w:r>
            <w:r w:rsidRPr="00504673">
              <w:rPr>
                <w:rFonts w:ascii="Calibri" w:hAnsi="Calibri" w:cs="Arial"/>
                <w:sz w:val="20"/>
                <w:szCs w:val="20"/>
                <w:lang w:val="en-US"/>
              </w:rPr>
              <w:t xml:space="preserve">nalysis of the facility characteristic by patients’ race/ethnicity and private insurance </w:t>
            </w:r>
          </w:p>
          <w:p w:rsidR="00C92322" w:rsidRPr="00504673" w:rsidRDefault="00C92322" w:rsidP="008F0759">
            <w:pPr>
              <w:ind w:left="720"/>
              <w:rPr>
                <w:rFonts w:ascii="Calibri" w:hAnsi="Calibri" w:cs="Arial"/>
                <w:sz w:val="20"/>
                <w:szCs w:val="20"/>
                <w:lang w:val="en-US"/>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(74) Stormo et al. (2012)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Bolivia</w:t>
            </w:r>
          </w:p>
        </w:tc>
        <w:tc>
          <w:tcPr>
            <w:tcW w:w="2449" w:type="dxa"/>
            <w:shd w:val="clear" w:color="auto" w:fill="auto"/>
          </w:tcPr>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 xml:space="preserve">Visual inspection </w:t>
            </w:r>
            <w:r>
              <w:rPr>
                <w:rFonts w:ascii="Calibri" w:hAnsi="Calibri" w:cs="Arial"/>
                <w:sz w:val="20"/>
                <w:szCs w:val="20"/>
                <w:lang w:val="en-US"/>
              </w:rPr>
              <w:t>with acetic acid (VIA) and cryo</w:t>
            </w:r>
            <w:r w:rsidRPr="005C544C">
              <w:rPr>
                <w:rFonts w:ascii="Calibri" w:hAnsi="Calibri" w:cs="Arial"/>
                <w:sz w:val="20"/>
                <w:szCs w:val="20"/>
                <w:lang w:val="en-US"/>
              </w:rPr>
              <w:t>therapy for the pre</w:t>
            </w:r>
            <w:r>
              <w:rPr>
                <w:rFonts w:ascii="Calibri" w:hAnsi="Calibri" w:cs="Arial"/>
                <w:sz w:val="20"/>
                <w:szCs w:val="20"/>
                <w:lang w:val="en-US"/>
              </w:rPr>
              <w:t>ven</w:t>
            </w:r>
            <w:r w:rsidRPr="005C544C">
              <w:rPr>
                <w:rFonts w:ascii="Calibri" w:hAnsi="Calibri" w:cs="Arial"/>
                <w:sz w:val="20"/>
                <w:szCs w:val="20"/>
                <w:lang w:val="en-US"/>
              </w:rPr>
              <w:t>tion of cervical cancer</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Exploring attitudes of Bolivian health professionals towards new technologies for cervical cancer prevention focusing on visual inspection with acetic acid (VIA) and cryotherapy for the prevention of cervical cancer.</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3"/>
              </w:numPr>
              <w:ind w:left="119" w:hanging="119"/>
              <w:rPr>
                <w:rFonts w:ascii="Calibri" w:hAnsi="Calibri" w:cs="Arial"/>
                <w:sz w:val="20"/>
                <w:szCs w:val="20"/>
                <w:lang w:val="en-US"/>
              </w:rPr>
            </w:pPr>
            <w:r w:rsidRPr="00504673">
              <w:rPr>
                <w:rFonts w:ascii="Calibri" w:hAnsi="Calibri" w:cs="Arial"/>
                <w:sz w:val="20"/>
                <w:szCs w:val="20"/>
                <w:lang w:val="en-US"/>
              </w:rPr>
              <w:t>7 nurses and 35 physicians participating in  five-day workshops on VIA and cryotherapy</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4"/>
              </w:numPr>
              <w:ind w:left="119" w:hanging="119"/>
              <w:rPr>
                <w:rFonts w:ascii="Calibri" w:hAnsi="Calibri" w:cs="Arial"/>
                <w:sz w:val="20"/>
                <w:szCs w:val="20"/>
                <w:lang w:val="en-US"/>
              </w:rPr>
            </w:pPr>
            <w:r>
              <w:rPr>
                <w:rFonts w:ascii="Calibri" w:hAnsi="Calibri" w:cs="Arial"/>
                <w:sz w:val="20"/>
                <w:szCs w:val="20"/>
                <w:lang w:val="en-US"/>
              </w:rPr>
              <w:t>a</w:t>
            </w:r>
            <w:r w:rsidRPr="00504673">
              <w:rPr>
                <w:rFonts w:ascii="Calibri" w:hAnsi="Calibri" w:cs="Arial"/>
                <w:sz w:val="20"/>
                <w:szCs w:val="20"/>
                <w:lang w:val="en-US"/>
              </w:rPr>
              <w:t>pplication of two questionnaires assessing attitudes towards alternative methods of cervical cancer screening and the treatment of precancerous lesions</w:t>
            </w:r>
          </w:p>
          <w:p w:rsidR="00C92322" w:rsidRPr="00504673" w:rsidRDefault="00C92322" w:rsidP="008F0759">
            <w:pPr>
              <w:numPr>
                <w:ilvl w:val="0"/>
                <w:numId w:val="14"/>
              </w:numPr>
              <w:ind w:left="119" w:hanging="119"/>
              <w:rPr>
                <w:rFonts w:ascii="Calibri" w:hAnsi="Calibri" w:cs="Arial"/>
                <w:sz w:val="20"/>
                <w:szCs w:val="20"/>
                <w:lang w:val="en-US"/>
              </w:rPr>
            </w:pPr>
            <w:r w:rsidRPr="00504673">
              <w:rPr>
                <w:rFonts w:ascii="Calibri" w:hAnsi="Calibri" w:cs="Arial"/>
                <w:sz w:val="20"/>
                <w:szCs w:val="20"/>
                <w:lang w:val="en-US"/>
              </w:rPr>
              <w:t>1</w:t>
            </w:r>
            <w:r w:rsidRPr="00504673">
              <w:rPr>
                <w:rFonts w:ascii="Calibri" w:hAnsi="Calibri" w:cs="Arial"/>
                <w:sz w:val="20"/>
                <w:szCs w:val="20"/>
                <w:vertAlign w:val="superscript"/>
                <w:lang w:val="en-US"/>
              </w:rPr>
              <w:t>st</w:t>
            </w:r>
            <w:r w:rsidRPr="00504673">
              <w:rPr>
                <w:rFonts w:ascii="Calibri" w:hAnsi="Calibri" w:cs="Arial"/>
                <w:sz w:val="20"/>
                <w:szCs w:val="20"/>
                <w:lang w:val="en-US"/>
              </w:rPr>
              <w:t xml:space="preserve"> questionnaire (30 min) applied in the first workshop: multiple choice questions (current </w:t>
            </w:r>
            <w:r w:rsidRPr="00504673">
              <w:rPr>
                <w:rFonts w:ascii="Calibri" w:hAnsi="Calibri" w:cs="Arial"/>
                <w:sz w:val="20"/>
                <w:szCs w:val="20"/>
                <w:lang w:val="en-US"/>
              </w:rPr>
              <w:lastRenderedPageBreak/>
              <w:t>cervical cancer screening practices, perceived barriers to the early detection of cervical cancer, and attitudes of physicians toward the role of nurses in the provision of VIA and cryotherapy services)</w:t>
            </w:r>
          </w:p>
          <w:p w:rsidR="00C92322" w:rsidRPr="00504673" w:rsidRDefault="00C92322" w:rsidP="008F0759">
            <w:pPr>
              <w:numPr>
                <w:ilvl w:val="0"/>
                <w:numId w:val="14"/>
              </w:numPr>
              <w:ind w:left="119" w:hanging="119"/>
              <w:rPr>
                <w:rFonts w:ascii="Calibri" w:hAnsi="Calibri" w:cs="Arial"/>
                <w:sz w:val="20"/>
                <w:szCs w:val="20"/>
                <w:lang w:val="en-US"/>
              </w:rPr>
            </w:pPr>
            <w:r w:rsidRPr="00504673">
              <w:rPr>
                <w:rFonts w:ascii="Calibri" w:hAnsi="Calibri" w:cs="Arial"/>
                <w:sz w:val="20"/>
                <w:szCs w:val="20"/>
                <w:lang w:val="en-US"/>
              </w:rPr>
              <w:t>2</w:t>
            </w:r>
            <w:r w:rsidRPr="00504673">
              <w:rPr>
                <w:rFonts w:ascii="Calibri" w:hAnsi="Calibri" w:cs="Arial"/>
                <w:sz w:val="20"/>
                <w:szCs w:val="20"/>
                <w:vertAlign w:val="superscript"/>
                <w:lang w:val="en-US"/>
              </w:rPr>
              <w:t>nd</w:t>
            </w:r>
            <w:r w:rsidRPr="00504673">
              <w:rPr>
                <w:rFonts w:ascii="Calibri" w:hAnsi="Calibri" w:cs="Arial"/>
                <w:sz w:val="20"/>
                <w:szCs w:val="20"/>
                <w:lang w:val="en-US"/>
              </w:rPr>
              <w:t xml:space="preserve"> questionnaire (30 min) applied in the last workshop: multiple choice &amp; open ended questions (acceptability of VIA and cryotherapy, perceived barriers for the implementation of these procedures using a single-visit screen-and-treat approach, and acceptability and familiarity with HPV testing and HPV vaccination</w:t>
            </w:r>
          </w:p>
          <w:p w:rsidR="00C92322" w:rsidRPr="00504673" w:rsidRDefault="00C92322" w:rsidP="008F0759">
            <w:pPr>
              <w:pStyle w:val="Listenabsatz"/>
              <w:spacing w:after="0" w:line="240" w:lineRule="auto"/>
              <w:rPr>
                <w:rFonts w:cs="Arial"/>
                <w:sz w:val="20"/>
                <w:szCs w:val="20"/>
                <w:lang w:val="en-US"/>
              </w:rPr>
            </w:pPr>
          </w:p>
        </w:tc>
      </w:tr>
      <w:tr w:rsidR="00C92322" w:rsidRPr="00504673" w:rsidTr="008F0759">
        <w:trPr>
          <w:trHeight w:val="2614"/>
        </w:trPr>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lastRenderedPageBreak/>
              <w:t>(75) Walker et al. (2012)</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Use of internet and mobile technologies for in-formation reception</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The study aims at </w:t>
            </w:r>
            <w:r>
              <w:rPr>
                <w:rFonts w:ascii="Calibri" w:hAnsi="Calibri" w:cs="Arial"/>
                <w:sz w:val="20"/>
                <w:szCs w:val="20"/>
                <w:lang w:val="en-US"/>
              </w:rPr>
              <w:t xml:space="preserve">providing </w:t>
            </w:r>
            <w:r w:rsidRPr="00504673">
              <w:rPr>
                <w:rFonts w:ascii="Calibri" w:hAnsi="Calibri" w:cs="Arial"/>
                <w:sz w:val="20"/>
                <w:szCs w:val="20"/>
                <w:lang w:val="en-US"/>
              </w:rPr>
              <w:t>an overview of postpartum women’s access, perceived skill, confidence, and use of internet and mobile technologies; their views about receiving health information about postpartum weight and parenting; and potential influence of race/ethnicity or income level.</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5"/>
              </w:numPr>
              <w:ind w:left="119" w:hanging="119"/>
              <w:rPr>
                <w:rFonts w:ascii="Calibri" w:hAnsi="Calibri" w:cs="Arial"/>
                <w:sz w:val="20"/>
                <w:szCs w:val="20"/>
                <w:lang w:val="en-US"/>
              </w:rPr>
            </w:pPr>
            <w:r w:rsidRPr="00504673">
              <w:rPr>
                <w:rFonts w:ascii="Calibri" w:hAnsi="Calibri" w:cs="Arial"/>
                <w:sz w:val="20"/>
                <w:szCs w:val="20"/>
                <w:lang w:val="en-US"/>
              </w:rPr>
              <w:t>145 white/Anglo, African American or Hispanic new mothers of higher and lower income</w:t>
            </w:r>
          </w:p>
          <w:p w:rsidR="00C92322" w:rsidRPr="00504673" w:rsidRDefault="00C92322" w:rsidP="008F0759">
            <w:pPr>
              <w:numPr>
                <w:ilvl w:val="0"/>
                <w:numId w:val="15"/>
              </w:numPr>
              <w:ind w:left="119" w:hanging="119"/>
              <w:rPr>
                <w:rFonts w:ascii="Calibri" w:hAnsi="Calibri" w:cs="Arial"/>
                <w:sz w:val="20"/>
                <w:szCs w:val="20"/>
                <w:lang w:val="en-US"/>
              </w:rPr>
            </w:pPr>
            <w:r w:rsidRPr="00504673">
              <w:rPr>
                <w:rFonts w:ascii="Calibri" w:hAnsi="Calibri" w:cs="Arial"/>
                <w:sz w:val="20"/>
                <w:szCs w:val="20"/>
                <w:lang w:val="en-US"/>
              </w:rPr>
              <w:t>county in central Texas</w:t>
            </w:r>
          </w:p>
          <w:p w:rsidR="00C92322" w:rsidRPr="00E932AE" w:rsidRDefault="00C92322" w:rsidP="008F0759">
            <w:pPr>
              <w:numPr>
                <w:ilvl w:val="0"/>
                <w:numId w:val="15"/>
              </w:numPr>
              <w:ind w:left="119" w:hanging="119"/>
              <w:rPr>
                <w:rFonts w:ascii="Calibri" w:hAnsi="Calibri" w:cs="Arial"/>
                <w:sz w:val="20"/>
                <w:szCs w:val="20"/>
                <w:lang w:val="en-US"/>
              </w:rPr>
            </w:pPr>
            <w:r w:rsidRPr="00E932AE">
              <w:rPr>
                <w:rFonts w:ascii="Calibri" w:hAnsi="Calibri" w:cs="Arial"/>
                <w:sz w:val="20"/>
                <w:szCs w:val="20"/>
                <w:lang w:val="en-US"/>
              </w:rPr>
              <w:t>stratified random sample from the Center for Health Statistics, Texas Department of State Health Services (DSHS)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w:t>
            </w:r>
          </w:p>
          <w:p w:rsidR="00C92322" w:rsidRPr="00504673" w:rsidRDefault="00C92322" w:rsidP="008F0759">
            <w:pPr>
              <w:numPr>
                <w:ilvl w:val="0"/>
                <w:numId w:val="15"/>
              </w:numPr>
              <w:ind w:left="119" w:hanging="119"/>
              <w:rPr>
                <w:rFonts w:ascii="Calibri" w:hAnsi="Calibri" w:cs="Arial"/>
                <w:sz w:val="20"/>
                <w:szCs w:val="20"/>
                <w:lang w:val="en-US"/>
              </w:rPr>
            </w:pPr>
            <w:r>
              <w:rPr>
                <w:rFonts w:ascii="Calibri" w:hAnsi="Calibri" w:cs="Arial"/>
                <w:sz w:val="20"/>
                <w:szCs w:val="20"/>
                <w:lang w:val="en-US"/>
              </w:rPr>
              <w:t xml:space="preserve">cross-sectional </w:t>
            </w:r>
            <w:r w:rsidRPr="00504673">
              <w:rPr>
                <w:rFonts w:ascii="Calibri" w:hAnsi="Calibri" w:cs="Arial"/>
                <w:sz w:val="20"/>
                <w:szCs w:val="20"/>
                <w:lang w:val="en-US"/>
              </w:rPr>
              <w:t>questionnaire (“Mothers’ Health Survey: Health &amp; Parenting Information &amp; How You Want”) mailed in English or Spanish</w:t>
            </w:r>
          </w:p>
          <w:p w:rsidR="00C92322" w:rsidRDefault="00C92322" w:rsidP="008F0759">
            <w:pPr>
              <w:numPr>
                <w:ilvl w:val="0"/>
                <w:numId w:val="15"/>
              </w:numPr>
              <w:ind w:left="119" w:hanging="119"/>
              <w:rPr>
                <w:rFonts w:ascii="Calibri" w:hAnsi="Calibri" w:cs="Arial"/>
                <w:sz w:val="20"/>
                <w:szCs w:val="20"/>
                <w:lang w:val="en-US"/>
              </w:rPr>
            </w:pPr>
            <w:r>
              <w:rPr>
                <w:rFonts w:ascii="Calibri" w:hAnsi="Calibri" w:cs="Arial"/>
                <w:sz w:val="20"/>
                <w:szCs w:val="20"/>
                <w:lang w:val="en-US"/>
              </w:rPr>
              <w:t>addressing mother</w:t>
            </w:r>
            <w:r w:rsidRPr="0080168D">
              <w:rPr>
                <w:rFonts w:ascii="Calibri" w:hAnsi="Calibri" w:cs="Arial"/>
                <w:sz w:val="20"/>
                <w:szCs w:val="20"/>
                <w:lang w:val="en-US"/>
              </w:rPr>
              <w:t>s</w:t>
            </w:r>
            <w:r>
              <w:rPr>
                <w:rFonts w:ascii="Calibri" w:hAnsi="Calibri" w:cs="Arial"/>
                <w:sz w:val="20"/>
                <w:szCs w:val="20"/>
                <w:lang w:val="en-US"/>
              </w:rPr>
              <w:t>’</w:t>
            </w:r>
            <w:r w:rsidRPr="0080168D">
              <w:rPr>
                <w:rFonts w:ascii="Calibri" w:hAnsi="Calibri" w:cs="Arial"/>
                <w:sz w:val="20"/>
                <w:szCs w:val="20"/>
                <w:lang w:val="en-US"/>
              </w:rPr>
              <w:t xml:space="preserve"> internet and technology use (based on a blueprint with guiding conceptual definitions (Waltz, Strickland &amp; Lenz, 2005) and </w:t>
            </w:r>
            <w:r>
              <w:rPr>
                <w:rFonts w:ascii="Calibri" w:hAnsi="Calibri" w:cs="Arial"/>
                <w:sz w:val="20"/>
                <w:szCs w:val="20"/>
                <w:lang w:val="en-US"/>
              </w:rPr>
              <w:t xml:space="preserve">the </w:t>
            </w:r>
            <w:r w:rsidRPr="0080168D">
              <w:rPr>
                <w:rFonts w:ascii="Calibri" w:hAnsi="Calibri" w:cs="Arial"/>
                <w:sz w:val="20"/>
                <w:szCs w:val="20"/>
                <w:lang w:val="en-US"/>
              </w:rPr>
              <w:t xml:space="preserve">Teen tech survey (TTS: Budd, Schwarz, Elliott, &amp; Haire-Joshu, 2009) </w:t>
            </w:r>
          </w:p>
          <w:p w:rsidR="00C92322" w:rsidRPr="00504673" w:rsidRDefault="00C92322" w:rsidP="008F0759">
            <w:pPr>
              <w:ind w:left="119"/>
              <w:rPr>
                <w:rFonts w:ascii="Calibri" w:hAnsi="Calibri" w:cs="Arial"/>
                <w:sz w:val="20"/>
                <w:szCs w:val="20"/>
                <w:lang w:val="en-US"/>
              </w:rPr>
            </w:pPr>
          </w:p>
        </w:tc>
      </w:tr>
      <w:tr w:rsidR="00C92322" w:rsidRPr="00504673" w:rsidTr="008F0759">
        <w:trPr>
          <w:trHeight w:val="699"/>
        </w:trPr>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(76) Monthuy-Blanc et al. (2013)</w:t>
            </w:r>
          </w:p>
        </w:tc>
        <w:tc>
          <w:tcPr>
            <w:tcW w:w="1252"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Canada</w:t>
            </w:r>
          </w:p>
        </w:tc>
        <w:tc>
          <w:tcPr>
            <w:tcW w:w="2449"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Telemental health (psy</w:t>
            </w:r>
            <w:r w:rsidRPr="005C544C">
              <w:rPr>
                <w:rFonts w:ascii="Calibri" w:hAnsi="Calibri" w:cs="Arial"/>
                <w:sz w:val="20"/>
                <w:szCs w:val="20"/>
              </w:rPr>
              <w:t>chotherapy delivered via videoconferencing).</w:t>
            </w:r>
          </w:p>
        </w:tc>
        <w:tc>
          <w:tcPr>
            <w:tcW w:w="4139"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assess the role of mental health service providers’ attitudes and perceptions of telemental health (psychotherapy delivered via videoconferencing).</w:t>
            </w:r>
          </w:p>
        </w:tc>
        <w:tc>
          <w:tcPr>
            <w:tcW w:w="889"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429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16"/>
              </w:numPr>
              <w:ind w:left="127" w:hanging="127"/>
              <w:rPr>
                <w:rFonts w:ascii="Calibri" w:hAnsi="Calibri" w:cs="Arial"/>
                <w:sz w:val="20"/>
                <w:szCs w:val="20"/>
              </w:rPr>
            </w:pPr>
            <w:r w:rsidRPr="00504673">
              <w:rPr>
                <w:rFonts w:ascii="Calibri" w:hAnsi="Calibri" w:cs="Arial"/>
                <w:sz w:val="20"/>
                <w:szCs w:val="20"/>
              </w:rPr>
              <w:t>205 mental health service providers non-familiar with the use of telepsychotherapy to provide psychotherapy (working on 32 First Nation reserves in Quebec)</w:t>
            </w:r>
          </w:p>
          <w:p w:rsidR="00C92322" w:rsidRPr="00504673" w:rsidRDefault="00C92322" w:rsidP="008F0759">
            <w:pPr>
              <w:autoSpaceDE w:val="0"/>
              <w:autoSpaceDN w:val="0"/>
              <w:adjustRightInd w:val="0"/>
              <w:rPr>
                <w:rFonts w:ascii="Calibri" w:hAnsi="Calibri" w:cs="AdvP7D09"/>
                <w:sz w:val="20"/>
                <w:szCs w:val="20"/>
                <w:lang w:val="en-US"/>
              </w:rPr>
            </w:pPr>
          </w:p>
          <w:p w:rsidR="00C92322" w:rsidRPr="00504673" w:rsidRDefault="00C92322" w:rsidP="008F0759">
            <w:pPr>
              <w:autoSpaceDE w:val="0"/>
              <w:autoSpaceDN w:val="0"/>
              <w:adjustRightInd w:val="0"/>
              <w:rPr>
                <w:rFonts w:ascii="Calibri" w:hAnsi="Calibri" w:cs="AdvP7D09"/>
                <w:sz w:val="20"/>
                <w:szCs w:val="20"/>
                <w:lang w:val="en-US"/>
              </w:rPr>
            </w:pPr>
            <w:r w:rsidRPr="00504673">
              <w:rPr>
                <w:rFonts w:ascii="Calibri" w:hAnsi="Calibri" w:cs="AdvP7D09"/>
                <w:sz w:val="20"/>
                <w:szCs w:val="20"/>
                <w:lang w:val="en-US"/>
              </w:rPr>
              <w:t>Method:</w:t>
            </w:r>
          </w:p>
          <w:p w:rsidR="00C92322" w:rsidRPr="001B661A" w:rsidRDefault="00C92322" w:rsidP="008F0759">
            <w:pPr>
              <w:numPr>
                <w:ilvl w:val="0"/>
                <w:numId w:val="16"/>
              </w:numPr>
              <w:autoSpaceDE w:val="0"/>
              <w:autoSpaceDN w:val="0"/>
              <w:adjustRightInd w:val="0"/>
              <w:ind w:left="91" w:hanging="91"/>
              <w:rPr>
                <w:rFonts w:ascii="Calibri" w:hAnsi="Calibri" w:cs="Arial"/>
                <w:sz w:val="20"/>
                <w:szCs w:val="20"/>
              </w:rPr>
            </w:pPr>
            <w:r>
              <w:rPr>
                <w:rFonts w:ascii="Calibri" w:hAnsi="Calibri" w:cs="AdvP7D09"/>
                <w:sz w:val="20"/>
                <w:szCs w:val="20"/>
                <w:lang w:val="en-US"/>
              </w:rPr>
              <w:t>a</w:t>
            </w:r>
            <w:r w:rsidRPr="0080168D">
              <w:rPr>
                <w:rFonts w:ascii="Calibri" w:hAnsi="Calibri" w:cs="AdvP7D09"/>
                <w:sz w:val="20"/>
                <w:szCs w:val="20"/>
                <w:lang w:val="en-US"/>
              </w:rPr>
              <w:t>pplication of the Telepsychotherapy Acceptance Questionnaire, containing the Technology acceptance model (TAM</w:t>
            </w:r>
            <w:r>
              <w:rPr>
                <w:rFonts w:ascii="Calibri" w:hAnsi="Calibri" w:cs="AdvP7D09"/>
                <w:sz w:val="20"/>
                <w:szCs w:val="20"/>
                <w:lang w:val="en-US"/>
              </w:rPr>
              <w:t>)</w:t>
            </w:r>
          </w:p>
          <w:p w:rsidR="00C92322" w:rsidRPr="00504673" w:rsidRDefault="00C92322" w:rsidP="008F0759">
            <w:pPr>
              <w:autoSpaceDE w:val="0"/>
              <w:autoSpaceDN w:val="0"/>
              <w:adjustRightInd w:val="0"/>
              <w:ind w:left="91"/>
              <w:rPr>
                <w:rFonts w:ascii="Calibri" w:hAnsi="Calibri" w:cs="Arial"/>
                <w:sz w:val="20"/>
                <w:szCs w:val="20"/>
              </w:rPr>
            </w:pPr>
          </w:p>
        </w:tc>
      </w:tr>
      <w:tr w:rsidR="00C92322" w:rsidRPr="00504673" w:rsidTr="008F0759">
        <w:tc>
          <w:tcPr>
            <w:tcW w:w="1479" w:type="dxa"/>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lastRenderedPageBreak/>
              <w:t>(77) Wilson et al. (2013)</w:t>
            </w:r>
          </w:p>
        </w:tc>
        <w:tc>
          <w:tcPr>
            <w:tcW w:w="1252"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449" w:type="dxa"/>
            <w:shd w:val="clear" w:color="auto" w:fill="auto"/>
          </w:tcPr>
          <w:p w:rsidR="00C92322" w:rsidRPr="00504673" w:rsidRDefault="00C92322" w:rsidP="008F0759">
            <w:pPr>
              <w:rPr>
                <w:rFonts w:ascii="Calibri" w:hAnsi="Calibri" w:cs="Arial"/>
                <w:sz w:val="20"/>
                <w:szCs w:val="20"/>
                <w:lang w:val="en-US"/>
              </w:rPr>
            </w:pPr>
            <w:r w:rsidRPr="005C544C">
              <w:rPr>
                <w:rFonts w:ascii="Calibri" w:hAnsi="Calibri" w:cs="Arial"/>
                <w:sz w:val="20"/>
                <w:szCs w:val="20"/>
                <w:lang w:val="en-US"/>
              </w:rPr>
              <w:t>Implantable Cardioverter Defibrillators</w:t>
            </w:r>
            <w:r>
              <w:rPr>
                <w:rFonts w:ascii="Calibri" w:hAnsi="Calibri" w:cs="Arial"/>
                <w:sz w:val="20"/>
                <w:szCs w:val="20"/>
                <w:lang w:val="en-US"/>
              </w:rPr>
              <w:t xml:space="preserve"> (ICD)</w:t>
            </w:r>
          </w:p>
        </w:tc>
        <w:tc>
          <w:tcPr>
            <w:tcW w:w="413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study aims at identifying factors influencing the patients’ acceptance of ICD and to prove for racial and gender differences.</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4294"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Participants:</w:t>
            </w:r>
          </w:p>
          <w:p w:rsidR="00C92322" w:rsidRPr="00504673" w:rsidRDefault="00C92322" w:rsidP="008F0759">
            <w:pPr>
              <w:numPr>
                <w:ilvl w:val="0"/>
                <w:numId w:val="17"/>
              </w:numPr>
              <w:ind w:left="91" w:hanging="91"/>
              <w:rPr>
                <w:rFonts w:ascii="Calibri" w:hAnsi="Calibri" w:cs="Arial"/>
                <w:sz w:val="20"/>
                <w:szCs w:val="20"/>
                <w:lang w:val="en-US"/>
              </w:rPr>
            </w:pPr>
            <w:r w:rsidRPr="00504673">
              <w:rPr>
                <w:rFonts w:ascii="Calibri" w:hAnsi="Calibri" w:cs="Arial"/>
                <w:sz w:val="20"/>
                <w:szCs w:val="20"/>
                <w:lang w:val="en-US"/>
              </w:rPr>
              <w:t>101 ICD-patients (mean age= 65+/- 12.8 years; 34% female and 42% African Ameri</w:t>
            </w:r>
            <w:r>
              <w:rPr>
                <w:rFonts w:ascii="Calibri" w:hAnsi="Calibri" w:cs="Arial"/>
                <w:sz w:val="20"/>
                <w:szCs w:val="20"/>
                <w:lang w:val="en-US"/>
              </w:rPr>
              <w:t xml:space="preserve">can) - </w:t>
            </w:r>
            <w:r w:rsidRPr="00504673">
              <w:rPr>
                <w:rFonts w:ascii="Calibri" w:hAnsi="Calibri" w:cs="Arial"/>
                <w:sz w:val="20"/>
                <w:szCs w:val="20"/>
                <w:lang w:val="en-US"/>
              </w:rPr>
              <w:t>a collective seen in a cardiology clinic (between January and August 2010)</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17"/>
              </w:numPr>
              <w:ind w:left="91" w:hanging="91"/>
              <w:rPr>
                <w:rFonts w:ascii="Calibri" w:hAnsi="Calibri" w:cs="Arial"/>
                <w:sz w:val="20"/>
                <w:szCs w:val="20"/>
                <w:lang w:val="en-US"/>
              </w:rPr>
            </w:pPr>
            <w:r w:rsidRPr="00504673">
              <w:rPr>
                <w:rFonts w:ascii="Calibri" w:hAnsi="Calibri" w:cs="Arial"/>
                <w:sz w:val="20"/>
                <w:szCs w:val="20"/>
                <w:lang w:val="en-US"/>
              </w:rPr>
              <w:t xml:space="preserve">Florida Patient Acceptance Survey (FPAS): 18 items to examine the acceptance of devices in pacemaker, ICD and implantable atrial defibrillator patients. The height of the score represents the acceptance. </w:t>
            </w:r>
          </w:p>
          <w:p w:rsidR="00C92322" w:rsidRPr="00504673" w:rsidRDefault="00C92322" w:rsidP="008F0759">
            <w:pPr>
              <w:numPr>
                <w:ilvl w:val="0"/>
                <w:numId w:val="17"/>
              </w:numPr>
              <w:ind w:left="91" w:hanging="91"/>
              <w:rPr>
                <w:rFonts w:ascii="Calibri" w:hAnsi="Calibri" w:cs="Arial"/>
                <w:sz w:val="20"/>
                <w:szCs w:val="20"/>
                <w:lang w:val="en-US"/>
              </w:rPr>
            </w:pPr>
            <w:r w:rsidRPr="00504673">
              <w:rPr>
                <w:rFonts w:ascii="Calibri" w:hAnsi="Calibri" w:cs="Arial"/>
                <w:sz w:val="20"/>
                <w:szCs w:val="20"/>
                <w:lang w:val="en-US"/>
              </w:rPr>
              <w:t>Florida Shock Anxiety Scale (FSAS): 10 items where respondents rate on a five point Likert scale (range from 1 to 5).</w:t>
            </w:r>
          </w:p>
          <w:p w:rsidR="00C92322" w:rsidRDefault="00C92322" w:rsidP="008F0759">
            <w:pPr>
              <w:numPr>
                <w:ilvl w:val="0"/>
                <w:numId w:val="17"/>
              </w:numPr>
              <w:ind w:left="91" w:hanging="91"/>
              <w:rPr>
                <w:rFonts w:ascii="Calibri" w:hAnsi="Calibri" w:cs="Arial"/>
                <w:sz w:val="20"/>
                <w:szCs w:val="20"/>
                <w:lang w:val="en-US"/>
              </w:rPr>
            </w:pPr>
            <w:r w:rsidRPr="001B661A">
              <w:rPr>
                <w:rFonts w:ascii="Calibri" w:hAnsi="Calibri" w:cs="Arial"/>
                <w:sz w:val="20"/>
                <w:szCs w:val="20"/>
                <w:lang w:val="en-US"/>
              </w:rPr>
              <w:t xml:space="preserve">ENRICHD Social Support Instrument: 7 items that assess four defining attributes of social support (emotional, instrumental, informational and appraisal). </w:t>
            </w:r>
          </w:p>
          <w:p w:rsidR="00C92322" w:rsidRPr="001B661A" w:rsidRDefault="00C92322" w:rsidP="008F0759">
            <w:pPr>
              <w:numPr>
                <w:ilvl w:val="0"/>
                <w:numId w:val="17"/>
              </w:numPr>
              <w:ind w:left="91" w:hanging="91"/>
              <w:rPr>
                <w:rFonts w:ascii="Calibri" w:hAnsi="Calibri" w:cs="Arial"/>
                <w:sz w:val="20"/>
                <w:szCs w:val="20"/>
                <w:lang w:val="en-US"/>
              </w:rPr>
            </w:pPr>
            <w:r w:rsidRPr="001B661A">
              <w:rPr>
                <w:rFonts w:ascii="Calibri" w:hAnsi="Calibri" w:cs="Arial"/>
                <w:sz w:val="20"/>
                <w:szCs w:val="20"/>
                <w:lang w:val="en-US"/>
              </w:rPr>
              <w:t>Hospital Anxiety and Depression Scale (HADS)</w:t>
            </w:r>
          </w:p>
          <w:p w:rsidR="00C92322" w:rsidRPr="00504673" w:rsidRDefault="00C92322" w:rsidP="008F0759">
            <w:pPr>
              <w:numPr>
                <w:ilvl w:val="0"/>
                <w:numId w:val="17"/>
              </w:numPr>
              <w:ind w:left="91" w:hanging="91"/>
              <w:rPr>
                <w:rFonts w:ascii="Calibri" w:hAnsi="Calibri" w:cs="Arial"/>
                <w:sz w:val="20"/>
                <w:szCs w:val="20"/>
                <w:lang w:val="en-US"/>
              </w:rPr>
            </w:pPr>
            <w:r w:rsidRPr="00504673">
              <w:rPr>
                <w:rFonts w:ascii="Calibri" w:hAnsi="Calibri" w:cs="Arial"/>
                <w:sz w:val="20"/>
                <w:szCs w:val="20"/>
                <w:lang w:val="en-US"/>
              </w:rPr>
              <w:t>Hoge Religiosity Scale</w:t>
            </w:r>
          </w:p>
          <w:p w:rsidR="00C92322" w:rsidRPr="00504673" w:rsidRDefault="00C92322" w:rsidP="008F0759">
            <w:pPr>
              <w:rPr>
                <w:rFonts w:ascii="Calibri" w:hAnsi="Calibri" w:cs="Arial"/>
                <w:sz w:val="20"/>
                <w:szCs w:val="20"/>
                <w:lang w:val="en-US"/>
              </w:rPr>
            </w:pPr>
          </w:p>
        </w:tc>
      </w:tr>
    </w:tbl>
    <w:p w:rsidR="00C92322" w:rsidRPr="0098450D" w:rsidRDefault="00C92322">
      <w:pPr>
        <w:rPr>
          <w:rFonts w:cs="Arial"/>
          <w:sz w:val="20"/>
          <w:szCs w:val="20"/>
        </w:rPr>
      </w:pPr>
    </w:p>
    <w:p w:rsidR="00C92322" w:rsidRPr="00C2215D" w:rsidRDefault="00C92322" w:rsidP="008F0759">
      <w:pPr>
        <w:pStyle w:val="FormatvorlageBeschriftungArial12ptNichtFett"/>
        <w:rPr>
          <w:rFonts w:cs="Arial"/>
          <w:sz w:val="20"/>
          <w:lang w:val="en-US"/>
        </w:rPr>
      </w:pPr>
    </w:p>
    <w:p w:rsidR="00C92322" w:rsidRPr="00C2215D" w:rsidRDefault="00C92322">
      <w:pPr>
        <w:rPr>
          <w:rFonts w:cs="Arial"/>
          <w:sz w:val="20"/>
          <w:szCs w:val="20"/>
          <w:lang w:val="en-US"/>
        </w:rPr>
        <w:sectPr w:rsidR="00C92322" w:rsidRPr="00C2215D" w:rsidSect="008F0759">
          <w:headerReference w:type="default" r:id="rId18"/>
          <w:pgSz w:w="16838" w:h="11906" w:orient="landscape"/>
          <w:pgMar w:top="1474" w:right="1418" w:bottom="1417" w:left="1134" w:header="709" w:footer="709" w:gutter="0"/>
          <w:cols w:space="708"/>
          <w:titlePg/>
          <w:docGrid w:linePitch="360"/>
        </w:sectPr>
      </w:pPr>
      <w:bookmarkStart w:id="5" w:name="_Ref205021355"/>
    </w:p>
    <w:p w:rsidR="00C92322" w:rsidRPr="00437EC3" w:rsidRDefault="00C92322" w:rsidP="008F0759">
      <w:pPr>
        <w:pStyle w:val="berschrift1"/>
      </w:pPr>
      <w:r w:rsidRPr="00437EC3">
        <w:lastRenderedPageBreak/>
        <w:t>Supplementary Table 4</w:t>
      </w:r>
      <w:bookmarkEnd w:id="5"/>
      <w:r w:rsidRPr="00437EC3">
        <w:t xml:space="preserve">b: </w:t>
      </w:r>
      <w:r w:rsidR="007C6B07">
        <w:t>P</w:t>
      </w:r>
      <w:r w:rsidR="007C6B07" w:rsidRPr="007C6B07">
        <w:t>rimary data collection methods</w:t>
      </w:r>
      <w:r w:rsidRPr="00437EC3">
        <w:t xml:space="preserve"> – Focus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351"/>
        <w:gridCol w:w="2021"/>
        <w:gridCol w:w="3729"/>
        <w:gridCol w:w="984"/>
        <w:gridCol w:w="5180"/>
      </w:tblGrid>
      <w:tr w:rsidR="00C92322" w:rsidRPr="00504673" w:rsidTr="008F0759">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 (year)</w:t>
            </w: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0" w:type="auto"/>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984"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5180"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Participants and method</w:t>
            </w:r>
          </w:p>
        </w:tc>
      </w:tr>
      <w:tr w:rsidR="00C92322" w:rsidRPr="00504673" w:rsidTr="008F0759">
        <w:tc>
          <w:tcPr>
            <w:tcW w:w="0" w:type="auto"/>
            <w:shd w:val="clear" w:color="auto" w:fill="auto"/>
          </w:tcPr>
          <w:p w:rsidR="00C92322" w:rsidRPr="00FC7A81" w:rsidRDefault="00C92322" w:rsidP="008F0759">
            <w:pPr>
              <w:rPr>
                <w:rFonts w:ascii="Calibri" w:hAnsi="Calibri" w:cs="Arial"/>
                <w:sz w:val="20"/>
                <w:szCs w:val="20"/>
                <w:lang w:val="de-DE"/>
              </w:rPr>
            </w:pPr>
            <w:r>
              <w:rPr>
                <w:rFonts w:ascii="Calibri" w:hAnsi="Calibri" w:cs="Arial"/>
                <w:noProof/>
                <w:sz w:val="20"/>
                <w:szCs w:val="20"/>
                <w:lang w:val="de-DE"/>
              </w:rPr>
              <w:t xml:space="preserve">(78) </w:t>
            </w:r>
            <w:r w:rsidRPr="001064AA">
              <w:rPr>
                <w:rFonts w:ascii="Calibri" w:hAnsi="Calibri" w:cs="Arial"/>
                <w:noProof/>
                <w:sz w:val="20"/>
                <w:szCs w:val="20"/>
                <w:lang w:val="de-DE"/>
              </w:rPr>
              <w:t>Kerr et al. (1998a)</w:t>
            </w:r>
          </w:p>
          <w:p w:rsidR="00C92322" w:rsidRPr="00FC7A81" w:rsidRDefault="00C92322" w:rsidP="008F0759">
            <w:pPr>
              <w:rPr>
                <w:rFonts w:ascii="Calibri" w:hAnsi="Calibri" w:cs="Arial"/>
                <w:sz w:val="20"/>
                <w:szCs w:val="20"/>
                <w:lang w:val="de-DE"/>
              </w:rPr>
            </w:pPr>
          </w:p>
          <w:p w:rsidR="00C92322" w:rsidRPr="00070042" w:rsidRDefault="00C92322" w:rsidP="008F0759">
            <w:pPr>
              <w:rPr>
                <w:rFonts w:ascii="Calibri" w:hAnsi="Calibri" w:cs="Arial"/>
                <w:sz w:val="20"/>
                <w:szCs w:val="20"/>
                <w:lang w:val="de-DE"/>
              </w:rPr>
            </w:pPr>
            <w:r>
              <w:rPr>
                <w:rFonts w:ascii="Calibri" w:hAnsi="Calibri" w:cs="Arial"/>
                <w:noProof/>
                <w:sz w:val="20"/>
                <w:szCs w:val="20"/>
                <w:lang w:val="de-DE"/>
              </w:rPr>
              <w:t xml:space="preserve">(79) </w:t>
            </w:r>
            <w:r w:rsidRPr="001064AA">
              <w:rPr>
                <w:rFonts w:ascii="Calibri" w:hAnsi="Calibri" w:cs="Arial"/>
                <w:noProof/>
                <w:sz w:val="20"/>
                <w:szCs w:val="20"/>
                <w:lang w:val="de-DE"/>
              </w:rPr>
              <w:t xml:space="preserve">Kerr et al. </w:t>
            </w:r>
            <w:r w:rsidRPr="00A660BD">
              <w:rPr>
                <w:rFonts w:ascii="Calibri" w:hAnsi="Calibri" w:cs="Arial"/>
                <w:noProof/>
                <w:sz w:val="20"/>
                <w:szCs w:val="20"/>
                <w:lang w:val="de-DE"/>
              </w:rPr>
              <w:t>(1998b)</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Scotland</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G</w:t>
            </w:r>
            <w:r w:rsidRPr="00FC13DA">
              <w:rPr>
                <w:rFonts w:ascii="Calibri" w:hAnsi="Calibri" w:cs="Arial"/>
                <w:sz w:val="20"/>
                <w:szCs w:val="20"/>
              </w:rPr>
              <w:t>enetics</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explore lay expertise on genetics</w:t>
            </w:r>
          </w:p>
        </w:tc>
        <w:tc>
          <w:tcPr>
            <w:tcW w:w="984" w:type="dxa"/>
            <w:shd w:val="clear" w:color="auto" w:fill="auto"/>
          </w:tcPr>
          <w:p w:rsidR="00C92322" w:rsidRDefault="00C92322" w:rsidP="008F0759">
            <w:pPr>
              <w:rPr>
                <w:rFonts w:ascii="Calibri" w:hAnsi="Calibri" w:cs="Arial"/>
                <w:sz w:val="20"/>
                <w:szCs w:val="20"/>
              </w:rPr>
            </w:pPr>
            <w:r>
              <w:rPr>
                <w:rFonts w:ascii="Calibri" w:hAnsi="Calibri" w:cs="Arial"/>
                <w:sz w:val="20"/>
                <w:szCs w:val="20"/>
              </w:rPr>
              <w:t>No</w:t>
            </w: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Pr>
                <w:rFonts w:ascii="Calibri" w:hAnsi="Calibri" w:cs="Arial"/>
                <w:sz w:val="20"/>
                <w:szCs w:val="20"/>
              </w:rPr>
              <w:t>No</w:t>
            </w:r>
          </w:p>
        </w:tc>
        <w:tc>
          <w:tcPr>
            <w:tcW w:w="5180"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34"/>
              </w:numPr>
              <w:ind w:left="110" w:hanging="110"/>
              <w:rPr>
                <w:rFonts w:ascii="Calibri" w:hAnsi="Calibri" w:cs="Arial"/>
                <w:sz w:val="20"/>
                <w:szCs w:val="20"/>
              </w:rPr>
            </w:pPr>
            <w:r w:rsidRPr="00504673">
              <w:rPr>
                <w:rFonts w:ascii="Calibri" w:hAnsi="Calibri" w:cs="Arial"/>
                <w:sz w:val="20"/>
                <w:szCs w:val="20"/>
              </w:rPr>
              <w:t>mixture of lay people from community and support groups in central Scotland</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sidRPr="00504673">
              <w:rPr>
                <w:rFonts w:ascii="Calibri" w:hAnsi="Calibri" w:cs="Arial"/>
                <w:sz w:val="20"/>
                <w:szCs w:val="20"/>
              </w:rPr>
              <w:t>Focus groups</w:t>
            </w:r>
          </w:p>
          <w:p w:rsidR="00C92322" w:rsidRPr="00504673" w:rsidRDefault="00C92322" w:rsidP="008F0759">
            <w:pPr>
              <w:numPr>
                <w:ilvl w:val="0"/>
                <w:numId w:val="34"/>
              </w:numPr>
              <w:ind w:left="110" w:hanging="110"/>
              <w:rPr>
                <w:rFonts w:ascii="Calibri" w:hAnsi="Calibri" w:cs="Arial"/>
                <w:sz w:val="20"/>
                <w:szCs w:val="20"/>
              </w:rPr>
            </w:pPr>
            <w:r w:rsidRPr="00504673">
              <w:rPr>
                <w:rFonts w:ascii="Calibri" w:hAnsi="Calibri" w:cs="Arial"/>
                <w:sz w:val="20"/>
                <w:szCs w:val="20"/>
              </w:rPr>
              <w:t>20 focus groups in two stages</w:t>
            </w:r>
            <w:r>
              <w:rPr>
                <w:rFonts w:ascii="Calibri" w:hAnsi="Calibri" w:cs="Arial"/>
                <w:sz w:val="20"/>
                <w:szCs w:val="20"/>
              </w:rPr>
              <w:t>: first stage five groups with o</w:t>
            </w:r>
            <w:r w:rsidRPr="00504673">
              <w:rPr>
                <w:rFonts w:ascii="Calibri" w:hAnsi="Calibri" w:cs="Arial"/>
                <w:sz w:val="20"/>
                <w:szCs w:val="20"/>
              </w:rPr>
              <w:t>n average 6 participants, in the s</w:t>
            </w:r>
            <w:r>
              <w:rPr>
                <w:rFonts w:ascii="Calibri" w:hAnsi="Calibri" w:cs="Arial"/>
                <w:sz w:val="20"/>
                <w:szCs w:val="20"/>
              </w:rPr>
              <w:t>econd stage seven groups with on</w:t>
            </w:r>
            <w:r w:rsidRPr="00504673">
              <w:rPr>
                <w:rFonts w:ascii="Calibri" w:hAnsi="Calibri" w:cs="Arial"/>
                <w:sz w:val="20"/>
                <w:szCs w:val="20"/>
              </w:rPr>
              <w:t xml:space="preserve"> average 4 participants</w:t>
            </w:r>
          </w:p>
          <w:p w:rsidR="00C92322" w:rsidRPr="00504673" w:rsidRDefault="00C92322" w:rsidP="008F0759">
            <w:pPr>
              <w:numPr>
                <w:ilvl w:val="0"/>
                <w:numId w:val="34"/>
              </w:numPr>
              <w:ind w:left="110" w:hanging="110"/>
              <w:rPr>
                <w:rFonts w:ascii="Calibri" w:hAnsi="Calibri" w:cs="Arial"/>
                <w:sz w:val="20"/>
                <w:szCs w:val="20"/>
              </w:rPr>
            </w:pPr>
            <w:r w:rsidRPr="00504673">
              <w:rPr>
                <w:rFonts w:ascii="Calibri" w:hAnsi="Calibri" w:cs="Arial"/>
                <w:sz w:val="20"/>
                <w:szCs w:val="20"/>
              </w:rPr>
              <w:t>first type of group: without having direct experience of a genetic or health related concern</w:t>
            </w:r>
          </w:p>
          <w:p w:rsidR="00C92322" w:rsidRPr="00504673" w:rsidRDefault="00C92322" w:rsidP="008F0759">
            <w:pPr>
              <w:numPr>
                <w:ilvl w:val="0"/>
                <w:numId w:val="34"/>
              </w:numPr>
              <w:ind w:left="110" w:hanging="110"/>
              <w:rPr>
                <w:rFonts w:ascii="Calibri" w:hAnsi="Calibri" w:cs="Arial"/>
                <w:sz w:val="20"/>
                <w:szCs w:val="20"/>
              </w:rPr>
            </w:pPr>
            <w:r>
              <w:rPr>
                <w:rFonts w:ascii="Calibri" w:hAnsi="Calibri" w:cs="Arial"/>
                <w:sz w:val="20"/>
                <w:szCs w:val="20"/>
              </w:rPr>
              <w:t xml:space="preserve">second type of group: had </w:t>
            </w:r>
            <w:r w:rsidRPr="00504673">
              <w:rPr>
                <w:rFonts w:ascii="Calibri" w:hAnsi="Calibri" w:cs="Arial"/>
                <w:sz w:val="20"/>
                <w:szCs w:val="20"/>
              </w:rPr>
              <w:t>experiences of an illness or behaviour that may be related to genetics</w:t>
            </w:r>
          </w:p>
          <w:p w:rsidR="00C92322" w:rsidRDefault="00C92322" w:rsidP="008F0759">
            <w:pPr>
              <w:numPr>
                <w:ilvl w:val="0"/>
                <w:numId w:val="34"/>
              </w:numPr>
              <w:ind w:left="110" w:hanging="110"/>
              <w:rPr>
                <w:rFonts w:ascii="Calibri" w:hAnsi="Calibri" w:cs="Arial"/>
                <w:sz w:val="20"/>
                <w:szCs w:val="20"/>
              </w:rPr>
            </w:pPr>
            <w:r w:rsidRPr="00504673">
              <w:rPr>
                <w:rFonts w:ascii="Calibri" w:hAnsi="Calibri" w:cs="Arial"/>
                <w:sz w:val="20"/>
                <w:szCs w:val="20"/>
              </w:rPr>
              <w:t>third type of group: direct experience of a genetic health concern</w:t>
            </w:r>
          </w:p>
          <w:p w:rsidR="00C92322" w:rsidRPr="00504673" w:rsidRDefault="00C92322" w:rsidP="008F0759">
            <w:pPr>
              <w:rPr>
                <w:rFonts w:ascii="Calibri" w:hAnsi="Calibri" w:cs="Arial"/>
                <w:sz w:val="20"/>
                <w:szCs w:val="20"/>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(80) Doukas et al. (2000)</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G</w:t>
            </w:r>
            <w:r w:rsidRPr="00FC13DA">
              <w:rPr>
                <w:rFonts w:ascii="Calibri" w:hAnsi="Calibri"/>
                <w:sz w:val="20"/>
                <w:szCs w:val="20"/>
              </w:rPr>
              <w:t>enetic testing for prostate cancer risk</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determine key values, beliefs, attitudes that influence a man’s intention to undergo or defer against genetic testing for prostate cancer risk.</w:t>
            </w:r>
          </w:p>
        </w:tc>
        <w:tc>
          <w:tcPr>
            <w:tcW w:w="984"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5180"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men from the general population aged 18-70 years excluding men who have or have had cancer</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recruitment through a firm specialized in focus groups and through advertisements in local newspapers and local churches, markets and restaurants</w:t>
            </w:r>
          </w:p>
          <w:p w:rsidR="00C92322" w:rsidRPr="00504673" w:rsidRDefault="00C92322" w:rsidP="008F0759">
            <w:pPr>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deve</w:t>
            </w:r>
            <w:r>
              <w:rPr>
                <w:rFonts w:ascii="Calibri" w:hAnsi="Calibri"/>
                <w:sz w:val="20"/>
                <w:szCs w:val="20"/>
              </w:rPr>
              <w:t>lopment of a discussion guide with</w:t>
            </w:r>
            <w:r w:rsidRPr="00504673">
              <w:rPr>
                <w:rFonts w:ascii="Calibri" w:hAnsi="Calibri"/>
                <w:sz w:val="20"/>
                <w:szCs w:val="20"/>
              </w:rPr>
              <w:t xml:space="preserve"> 35 probe and broad open-ended questions </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12 focus groups with a total of 90 participants</w:t>
            </w:r>
          </w:p>
          <w:p w:rsidR="00C92322" w:rsidRDefault="00C92322" w:rsidP="008F0759">
            <w:pPr>
              <w:numPr>
                <w:ilvl w:val="0"/>
                <w:numId w:val="34"/>
              </w:numPr>
              <w:ind w:left="110" w:hanging="110"/>
              <w:rPr>
                <w:rFonts w:ascii="Calibri" w:hAnsi="Calibri"/>
                <w:sz w:val="20"/>
                <w:szCs w:val="20"/>
              </w:rPr>
            </w:pPr>
            <w:r w:rsidRPr="00504673">
              <w:rPr>
                <w:rFonts w:ascii="Calibri" w:hAnsi="Calibri"/>
                <w:sz w:val="20"/>
                <w:szCs w:val="20"/>
              </w:rPr>
              <w:t xml:space="preserve">educational video at the beginning of each </w:t>
            </w:r>
            <w:r>
              <w:rPr>
                <w:rFonts w:ascii="Calibri" w:hAnsi="Calibri"/>
                <w:sz w:val="20"/>
                <w:szCs w:val="20"/>
              </w:rPr>
              <w:t xml:space="preserve">focus </w:t>
            </w:r>
            <w:r w:rsidRPr="00504673">
              <w:rPr>
                <w:rFonts w:ascii="Calibri" w:hAnsi="Calibri"/>
                <w:sz w:val="20"/>
                <w:szCs w:val="20"/>
              </w:rPr>
              <w:t>group</w:t>
            </w:r>
          </w:p>
          <w:p w:rsidR="00C92322" w:rsidRPr="00504673" w:rsidRDefault="00C92322" w:rsidP="008F0759">
            <w:pPr>
              <w:ind w:left="252" w:hanging="18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(81) Kinney et al. (2001)</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0" w:type="auto"/>
            <w:shd w:val="clear" w:color="auto" w:fill="auto"/>
          </w:tcPr>
          <w:p w:rsidR="00C92322" w:rsidRDefault="00C92322" w:rsidP="008F0759">
            <w:pPr>
              <w:rPr>
                <w:rFonts w:ascii="Calibri" w:hAnsi="Calibri"/>
                <w:sz w:val="20"/>
                <w:szCs w:val="20"/>
              </w:rPr>
            </w:pPr>
            <w:r>
              <w:rPr>
                <w:rFonts w:ascii="Calibri" w:hAnsi="Calibri"/>
                <w:sz w:val="20"/>
                <w:szCs w:val="20"/>
              </w:rPr>
              <w:t>G</w:t>
            </w:r>
            <w:r w:rsidRPr="00FC13DA">
              <w:rPr>
                <w:rFonts w:ascii="Calibri" w:hAnsi="Calibri"/>
                <w:sz w:val="20"/>
                <w:szCs w:val="20"/>
              </w:rPr>
              <w:t>enetic testing for hereditary colo</w:t>
            </w:r>
            <w:r>
              <w:rPr>
                <w:rFonts w:ascii="Calibri" w:hAnsi="Calibri"/>
                <w:sz w:val="20"/>
                <w:szCs w:val="20"/>
              </w:rPr>
              <w:t>rectal carcinoma (CRC)</w:t>
            </w:r>
          </w:p>
          <w:p w:rsidR="00C92322" w:rsidRPr="00FC13DA" w:rsidRDefault="00C92322" w:rsidP="008F0759">
            <w:pPr>
              <w:rPr>
                <w:rFonts w:ascii="Calibri" w:hAnsi="Calibri"/>
                <w:sz w:val="20"/>
                <w:szCs w:val="20"/>
              </w:rPr>
            </w:pP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obtain insights into attitudes, beliefs, and informational needs about genetic testing for hereditary colorectal carcinoma (CRC).</w:t>
            </w:r>
          </w:p>
        </w:tc>
        <w:tc>
          <w:tcPr>
            <w:tcW w:w="984"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5180"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 xml:space="preserve">18 years or older, had either CRC or at least 1 first-degree relative (FDR) with the disease, had access to transportation and lived within approximately 60 miles of </w:t>
            </w:r>
            <w:r w:rsidRPr="00504673">
              <w:rPr>
                <w:rFonts w:ascii="Calibri" w:hAnsi="Calibri"/>
                <w:sz w:val="20"/>
                <w:szCs w:val="20"/>
              </w:rPr>
              <w:lastRenderedPageBreak/>
              <w:t>cancer center</w:t>
            </w:r>
            <w:r>
              <w:rPr>
                <w:rFonts w:ascii="Calibri" w:hAnsi="Calibri"/>
                <w:sz w:val="20"/>
                <w:szCs w:val="20"/>
              </w:rPr>
              <w:t xml:space="preserve"> involved</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 xml:space="preserve">recruitment of CRC participants: patient lists at the University of North Carolina Lineberger Comprehensive Cancer Center, members of local CRC or ostomy support groups, through the media </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recruitment of FDR-participants: local community through the media, physician referral, referral by family members with CRC</w:t>
            </w:r>
          </w:p>
          <w:p w:rsidR="00C92322" w:rsidRPr="00504673" w:rsidRDefault="00C92322" w:rsidP="008F0759">
            <w:pPr>
              <w:ind w:left="252" w:hanging="180"/>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34"/>
              </w:numPr>
              <w:ind w:left="110" w:hanging="142"/>
              <w:rPr>
                <w:rFonts w:ascii="Calibri" w:hAnsi="Calibri"/>
                <w:sz w:val="20"/>
                <w:szCs w:val="20"/>
              </w:rPr>
            </w:pPr>
            <w:r w:rsidRPr="00504673">
              <w:rPr>
                <w:rFonts w:ascii="Calibri" w:hAnsi="Calibri"/>
                <w:sz w:val="20"/>
                <w:szCs w:val="20"/>
              </w:rPr>
              <w:t>each group with about 5-10 participants</w:t>
            </w:r>
          </w:p>
          <w:p w:rsidR="00C92322" w:rsidRDefault="00C92322" w:rsidP="008F0759">
            <w:pPr>
              <w:numPr>
                <w:ilvl w:val="0"/>
                <w:numId w:val="34"/>
              </w:numPr>
              <w:ind w:left="110" w:hanging="142"/>
              <w:rPr>
                <w:rFonts w:ascii="Calibri" w:hAnsi="Calibri"/>
                <w:sz w:val="20"/>
                <w:szCs w:val="20"/>
              </w:rPr>
            </w:pPr>
            <w:r w:rsidRPr="00504673">
              <w:rPr>
                <w:rFonts w:ascii="Calibri" w:hAnsi="Calibri"/>
                <w:sz w:val="20"/>
                <w:szCs w:val="20"/>
              </w:rPr>
              <w:t>A one page written statement about genetic testing was distributed and read aloud by the moderator shortly after the focus group commenced</w:t>
            </w:r>
          </w:p>
          <w:p w:rsidR="00C92322" w:rsidRPr="00504673" w:rsidRDefault="00C92322" w:rsidP="008F0759">
            <w:pPr>
              <w:ind w:left="252" w:hanging="18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(82) Nigenda et al. (2003)</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Cuba, Thailand, Saudi Arabia, Argentina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A</w:t>
            </w:r>
            <w:r w:rsidRPr="00FC13DA">
              <w:rPr>
                <w:rFonts w:ascii="Calibri" w:hAnsi="Calibri"/>
                <w:sz w:val="20"/>
                <w:szCs w:val="20"/>
              </w:rPr>
              <w:t>ntenatal care</w:t>
            </w:r>
            <w:r>
              <w:rPr>
                <w:rFonts w:ascii="Calibri" w:hAnsi="Calibri"/>
                <w:sz w:val="20"/>
                <w:szCs w:val="20"/>
              </w:rPr>
              <w:t xml:space="preserve"> protocol</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collect information</w:t>
            </w:r>
            <w:r>
              <w:rPr>
                <w:rFonts w:ascii="Calibri" w:hAnsi="Calibri"/>
                <w:sz w:val="20"/>
                <w:szCs w:val="20"/>
              </w:rPr>
              <w:t>,</w:t>
            </w:r>
            <w:r w:rsidRPr="00504673">
              <w:rPr>
                <w:rFonts w:ascii="Calibri" w:hAnsi="Calibri"/>
                <w:sz w:val="20"/>
                <w:szCs w:val="20"/>
              </w:rPr>
              <w:t xml:space="preserve"> besides other aspects</w:t>
            </w:r>
            <w:r>
              <w:rPr>
                <w:rFonts w:ascii="Calibri" w:hAnsi="Calibri"/>
                <w:sz w:val="20"/>
                <w:szCs w:val="20"/>
              </w:rPr>
              <w:t>,</w:t>
            </w:r>
            <w:r w:rsidRPr="00504673">
              <w:rPr>
                <w:rFonts w:ascii="Calibri" w:hAnsi="Calibri"/>
                <w:sz w:val="20"/>
                <w:szCs w:val="20"/>
              </w:rPr>
              <w:t xml:space="preserve"> on the opinions about the new antenatal care protocol. </w:t>
            </w:r>
          </w:p>
        </w:tc>
        <w:tc>
          <w:tcPr>
            <w:tcW w:w="984"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5180"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numPr>
                <w:ilvl w:val="0"/>
                <w:numId w:val="34"/>
              </w:numPr>
              <w:ind w:left="110" w:hanging="142"/>
              <w:rPr>
                <w:rFonts w:ascii="Calibri" w:hAnsi="Calibri"/>
                <w:sz w:val="20"/>
                <w:szCs w:val="20"/>
              </w:rPr>
            </w:pPr>
            <w:r w:rsidRPr="00504673">
              <w:rPr>
                <w:rFonts w:ascii="Calibri" w:hAnsi="Calibri"/>
                <w:sz w:val="20"/>
                <w:szCs w:val="20"/>
              </w:rPr>
              <w:t xml:space="preserve">women participating in a randomized controlled trial set up by the WHO in Cuba, Thailand, Saudi Arabia and Argentina: pregnant women who had completed two visits </w:t>
            </w:r>
            <w:r>
              <w:rPr>
                <w:rFonts w:ascii="Calibri" w:hAnsi="Calibri"/>
                <w:sz w:val="20"/>
                <w:szCs w:val="20"/>
              </w:rPr>
              <w:t xml:space="preserve">based on </w:t>
            </w:r>
            <w:r w:rsidRPr="00504673">
              <w:rPr>
                <w:rFonts w:ascii="Calibri" w:hAnsi="Calibri"/>
                <w:sz w:val="20"/>
                <w:szCs w:val="20"/>
              </w:rPr>
              <w:t>the traditional or modified protocol</w:t>
            </w:r>
          </w:p>
          <w:p w:rsidR="00C92322" w:rsidRPr="00504673" w:rsidRDefault="00C92322" w:rsidP="008F0759">
            <w:pPr>
              <w:ind w:left="252" w:hanging="180"/>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34"/>
              </w:numPr>
              <w:ind w:left="110" w:hanging="142"/>
              <w:rPr>
                <w:rFonts w:ascii="Calibri" w:hAnsi="Calibri"/>
                <w:sz w:val="20"/>
                <w:szCs w:val="20"/>
              </w:rPr>
            </w:pPr>
            <w:r w:rsidRPr="00504673">
              <w:rPr>
                <w:rFonts w:ascii="Calibri" w:hAnsi="Calibri"/>
                <w:sz w:val="20"/>
                <w:szCs w:val="20"/>
              </w:rPr>
              <w:t xml:space="preserve">24 focus group discussions with 164 pregnant women </w:t>
            </w:r>
          </w:p>
          <w:p w:rsidR="00C92322" w:rsidRPr="00504673" w:rsidRDefault="00C92322" w:rsidP="008F0759">
            <w:pPr>
              <w:numPr>
                <w:ilvl w:val="0"/>
                <w:numId w:val="34"/>
              </w:numPr>
              <w:ind w:left="110" w:hanging="142"/>
              <w:rPr>
                <w:rFonts w:ascii="Calibri" w:hAnsi="Calibri"/>
                <w:sz w:val="20"/>
                <w:szCs w:val="20"/>
              </w:rPr>
            </w:pPr>
            <w:r>
              <w:rPr>
                <w:rFonts w:ascii="Calibri" w:hAnsi="Calibri"/>
                <w:sz w:val="20"/>
                <w:szCs w:val="20"/>
              </w:rPr>
              <w:t>F</w:t>
            </w:r>
            <w:r w:rsidRPr="00504673">
              <w:rPr>
                <w:rFonts w:ascii="Calibri" w:hAnsi="Calibri"/>
                <w:sz w:val="20"/>
                <w:szCs w:val="20"/>
              </w:rPr>
              <w:t xml:space="preserve">ocus groups were carried out away from the health centers, in libraries, parks or women's houses, except in Saudi Arabia. </w:t>
            </w:r>
          </w:p>
          <w:p w:rsidR="00C92322" w:rsidRDefault="00C92322" w:rsidP="008F0759">
            <w:pPr>
              <w:numPr>
                <w:ilvl w:val="0"/>
                <w:numId w:val="34"/>
              </w:numPr>
              <w:ind w:left="110" w:hanging="142"/>
              <w:rPr>
                <w:rFonts w:ascii="Calibri" w:hAnsi="Calibri"/>
                <w:sz w:val="20"/>
                <w:szCs w:val="20"/>
              </w:rPr>
            </w:pPr>
            <w:r w:rsidRPr="00504673">
              <w:rPr>
                <w:rFonts w:ascii="Calibri" w:hAnsi="Calibri"/>
                <w:sz w:val="20"/>
                <w:szCs w:val="20"/>
              </w:rPr>
              <w:t>They were carried out one year after the beginning of the trial and conducted by social/</w:t>
            </w:r>
            <w:r>
              <w:rPr>
                <w:rFonts w:ascii="Calibri" w:hAnsi="Calibri"/>
                <w:sz w:val="20"/>
                <w:szCs w:val="20"/>
              </w:rPr>
              <w:t>h</w:t>
            </w:r>
            <w:r w:rsidRPr="00504673">
              <w:rPr>
                <w:rFonts w:ascii="Calibri" w:hAnsi="Calibri"/>
                <w:sz w:val="20"/>
                <w:szCs w:val="20"/>
              </w:rPr>
              <w:t>ealth researchers with experience in the application of these methodologies.</w:t>
            </w:r>
          </w:p>
          <w:p w:rsidR="00C92322" w:rsidRPr="00504673" w:rsidRDefault="00C92322" w:rsidP="008F0759">
            <w:pPr>
              <w:ind w:left="252" w:hanging="18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(83) Demiris et al. (2004)</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0" w:type="auto"/>
            <w:shd w:val="clear" w:color="auto" w:fill="auto"/>
          </w:tcPr>
          <w:p w:rsidR="00C92322" w:rsidRPr="00504673" w:rsidRDefault="00C92322" w:rsidP="008F0759">
            <w:pPr>
              <w:rPr>
                <w:rFonts w:ascii="Calibri" w:hAnsi="Calibri"/>
                <w:sz w:val="20"/>
                <w:szCs w:val="20"/>
              </w:rPr>
            </w:pPr>
            <w:r w:rsidRPr="00FC13DA">
              <w:rPr>
                <w:rFonts w:ascii="Calibri" w:hAnsi="Calibri"/>
                <w:sz w:val="20"/>
                <w:szCs w:val="20"/>
              </w:rPr>
              <w:t>‘</w:t>
            </w:r>
            <w:r>
              <w:rPr>
                <w:rFonts w:ascii="Calibri" w:hAnsi="Calibri"/>
                <w:sz w:val="20"/>
                <w:szCs w:val="20"/>
              </w:rPr>
              <w:t>S</w:t>
            </w:r>
            <w:r w:rsidRPr="00FC13DA">
              <w:rPr>
                <w:rFonts w:ascii="Calibri" w:hAnsi="Calibri"/>
                <w:sz w:val="20"/>
                <w:szCs w:val="20"/>
              </w:rPr>
              <w:t>mart home’ technologies</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To assess the perceptions and expectations of seniors </w:t>
            </w:r>
            <w:r>
              <w:rPr>
                <w:rFonts w:ascii="Calibri" w:hAnsi="Calibri"/>
                <w:sz w:val="20"/>
                <w:szCs w:val="20"/>
              </w:rPr>
              <w:t xml:space="preserve">with </w:t>
            </w:r>
            <w:r w:rsidRPr="00504673">
              <w:rPr>
                <w:rFonts w:ascii="Calibri" w:hAnsi="Calibri"/>
                <w:sz w:val="20"/>
                <w:szCs w:val="20"/>
              </w:rPr>
              <w:t>regard to technology installed and operated in their homes</w:t>
            </w:r>
          </w:p>
        </w:tc>
        <w:tc>
          <w:tcPr>
            <w:tcW w:w="984"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5180"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Default="00C92322" w:rsidP="008F0759">
            <w:pPr>
              <w:numPr>
                <w:ilvl w:val="0"/>
                <w:numId w:val="34"/>
              </w:numPr>
              <w:ind w:left="110" w:hanging="110"/>
              <w:rPr>
                <w:rFonts w:ascii="Calibri" w:hAnsi="Calibri"/>
                <w:sz w:val="20"/>
                <w:szCs w:val="20"/>
              </w:rPr>
            </w:pPr>
            <w:r>
              <w:rPr>
                <w:rFonts w:ascii="Calibri" w:hAnsi="Calibri"/>
                <w:sz w:val="20"/>
                <w:szCs w:val="20"/>
              </w:rPr>
              <w:t>a</w:t>
            </w:r>
            <w:r w:rsidRPr="000C4F9B">
              <w:rPr>
                <w:rFonts w:ascii="Calibri" w:hAnsi="Calibri"/>
                <w:sz w:val="20"/>
                <w:szCs w:val="20"/>
              </w:rPr>
              <w:t>n invitation to participate in the focus groups was posted at several locations within a Continuing Care Retirement Community in Columbia, Missouri</w:t>
            </w:r>
          </w:p>
          <w:p w:rsidR="00C92322" w:rsidRDefault="00C92322" w:rsidP="008F0759">
            <w:pPr>
              <w:numPr>
                <w:ilvl w:val="0"/>
                <w:numId w:val="34"/>
              </w:numPr>
              <w:ind w:left="110" w:hanging="110"/>
              <w:rPr>
                <w:rFonts w:ascii="Calibri" w:hAnsi="Calibri"/>
                <w:sz w:val="20"/>
                <w:szCs w:val="20"/>
              </w:rPr>
            </w:pPr>
            <w:r>
              <w:rPr>
                <w:rFonts w:ascii="Calibri" w:hAnsi="Calibri"/>
                <w:sz w:val="20"/>
                <w:szCs w:val="20"/>
              </w:rPr>
              <w:t>a</w:t>
            </w:r>
            <w:r w:rsidRPr="000C4F9B">
              <w:rPr>
                <w:rFonts w:ascii="Calibri" w:hAnsi="Calibri"/>
                <w:sz w:val="20"/>
                <w:szCs w:val="20"/>
              </w:rPr>
              <w:t xml:space="preserve"> total of 15 older adults over the age of 65 participated </w:t>
            </w:r>
          </w:p>
          <w:p w:rsidR="00C92322" w:rsidRPr="000C4F9B" w:rsidRDefault="00C92322" w:rsidP="008F0759">
            <w:pPr>
              <w:ind w:left="110"/>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lastRenderedPageBreak/>
              <w:t>Focus groups</w:t>
            </w:r>
          </w:p>
          <w:p w:rsidR="00C92322" w:rsidRDefault="00C92322" w:rsidP="008F0759">
            <w:pPr>
              <w:numPr>
                <w:ilvl w:val="0"/>
                <w:numId w:val="34"/>
              </w:numPr>
              <w:ind w:left="110" w:hanging="110"/>
              <w:rPr>
                <w:rFonts w:ascii="Calibri" w:hAnsi="Calibri"/>
                <w:sz w:val="20"/>
                <w:szCs w:val="20"/>
              </w:rPr>
            </w:pPr>
            <w:r>
              <w:rPr>
                <w:rFonts w:ascii="Calibri" w:hAnsi="Calibri"/>
                <w:sz w:val="20"/>
                <w:szCs w:val="20"/>
              </w:rPr>
              <w:t>focus groups took place in three sessions</w:t>
            </w:r>
            <w:r w:rsidRPr="00504673">
              <w:rPr>
                <w:rFonts w:ascii="Calibri" w:hAnsi="Calibri"/>
                <w:sz w:val="20"/>
                <w:szCs w:val="20"/>
              </w:rPr>
              <w:t xml:space="preserve"> </w:t>
            </w:r>
            <w:r>
              <w:rPr>
                <w:rFonts w:ascii="Calibri" w:hAnsi="Calibri"/>
                <w:sz w:val="20"/>
                <w:szCs w:val="20"/>
              </w:rPr>
              <w:t xml:space="preserve">and each lasted </w:t>
            </w:r>
            <w:r w:rsidRPr="00504673">
              <w:rPr>
                <w:rFonts w:ascii="Calibri" w:hAnsi="Calibri"/>
                <w:sz w:val="20"/>
                <w:szCs w:val="20"/>
              </w:rPr>
              <w:t>approximately 1 hour</w:t>
            </w:r>
          </w:p>
          <w:p w:rsidR="00C92322" w:rsidRDefault="00C92322" w:rsidP="008F0759">
            <w:pPr>
              <w:numPr>
                <w:ilvl w:val="0"/>
                <w:numId w:val="34"/>
              </w:numPr>
              <w:ind w:left="110" w:hanging="110"/>
              <w:rPr>
                <w:rFonts w:ascii="Calibri" w:hAnsi="Calibri"/>
                <w:sz w:val="20"/>
                <w:szCs w:val="20"/>
              </w:rPr>
            </w:pPr>
            <w:r w:rsidRPr="000C4F9B">
              <w:rPr>
                <w:rFonts w:ascii="Calibri" w:hAnsi="Calibri"/>
                <w:sz w:val="20"/>
                <w:szCs w:val="20"/>
              </w:rPr>
              <w:t xml:space="preserve">number of participants varied between 4 to 6 </w:t>
            </w:r>
          </w:p>
          <w:p w:rsidR="00C92322" w:rsidRPr="000C4F9B" w:rsidRDefault="00C92322" w:rsidP="008F0759">
            <w:pPr>
              <w:numPr>
                <w:ilvl w:val="0"/>
                <w:numId w:val="34"/>
              </w:numPr>
              <w:ind w:left="110" w:hanging="110"/>
              <w:rPr>
                <w:rFonts w:ascii="Calibri" w:hAnsi="Calibri"/>
                <w:sz w:val="20"/>
                <w:szCs w:val="20"/>
              </w:rPr>
            </w:pPr>
            <w:r>
              <w:rPr>
                <w:rFonts w:ascii="Calibri" w:hAnsi="Calibri"/>
                <w:sz w:val="20"/>
                <w:szCs w:val="20"/>
              </w:rPr>
              <w:t>t</w:t>
            </w:r>
            <w:r w:rsidRPr="000C4F9B">
              <w:rPr>
                <w:rFonts w:ascii="Calibri" w:hAnsi="Calibri"/>
                <w:sz w:val="20"/>
                <w:szCs w:val="20"/>
              </w:rPr>
              <w:t xml:space="preserve">he questionnaire was reviewed by team consisting of instrument development </w:t>
            </w:r>
            <w:r>
              <w:rPr>
                <w:rFonts w:ascii="Calibri" w:hAnsi="Calibri"/>
                <w:sz w:val="20"/>
                <w:szCs w:val="20"/>
              </w:rPr>
              <w:t xml:space="preserve">researchers </w:t>
            </w:r>
            <w:r w:rsidRPr="000C4F9B">
              <w:rPr>
                <w:rFonts w:ascii="Calibri" w:hAnsi="Calibri"/>
                <w:sz w:val="20"/>
                <w:szCs w:val="20"/>
              </w:rPr>
              <w:t xml:space="preserve">and health care providers. </w:t>
            </w:r>
          </w:p>
          <w:p w:rsidR="00C92322" w:rsidRPr="00504673" w:rsidRDefault="00C92322" w:rsidP="008F0759">
            <w:pPr>
              <w:ind w:left="11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(84) Felt et al. (2008)</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lang w:val="en-US"/>
              </w:rPr>
              <w:t>Austria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O</w:t>
            </w:r>
            <w:r w:rsidRPr="00FC13DA">
              <w:rPr>
                <w:rFonts w:ascii="Calibri" w:hAnsi="Calibri"/>
                <w:sz w:val="20"/>
                <w:szCs w:val="20"/>
              </w:rPr>
              <w:t>rgan trans</w:t>
            </w:r>
            <w:r>
              <w:rPr>
                <w:rFonts w:ascii="Calibri" w:hAnsi="Calibri"/>
                <w:sz w:val="20"/>
                <w:szCs w:val="20"/>
              </w:rPr>
              <w:t>plantation and post</w:t>
            </w:r>
            <w:r w:rsidRPr="00FC13DA">
              <w:rPr>
                <w:rFonts w:ascii="Calibri" w:hAnsi="Calibri"/>
                <w:sz w:val="20"/>
                <w:szCs w:val="20"/>
              </w:rPr>
              <w:t>natal genetic testing</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explore lay people</w:t>
            </w:r>
            <w:r>
              <w:rPr>
                <w:rFonts w:ascii="Calibri" w:hAnsi="Calibri"/>
                <w:sz w:val="20"/>
                <w:szCs w:val="20"/>
              </w:rPr>
              <w:t>s</w:t>
            </w:r>
            <w:r w:rsidRPr="00504673">
              <w:rPr>
                <w:rFonts w:ascii="Calibri" w:hAnsi="Calibri"/>
                <w:sz w:val="20"/>
                <w:szCs w:val="20"/>
              </w:rPr>
              <w:t>’ visions and versions of government, governance and participation</w:t>
            </w:r>
            <w:r>
              <w:rPr>
                <w:rFonts w:ascii="Calibri" w:hAnsi="Calibri"/>
                <w:sz w:val="20"/>
                <w:szCs w:val="20"/>
              </w:rPr>
              <w:t>,</w:t>
            </w:r>
            <w:r w:rsidRPr="00504673">
              <w:rPr>
                <w:rFonts w:ascii="Calibri" w:hAnsi="Calibri"/>
                <w:sz w:val="20"/>
                <w:szCs w:val="20"/>
              </w:rPr>
              <w:t xml:space="preserve"> and how technologies (organ transplantation and post-natal genetic test</w:t>
            </w:r>
            <w:r>
              <w:rPr>
                <w:rFonts w:ascii="Calibri" w:hAnsi="Calibri"/>
                <w:sz w:val="20"/>
                <w:szCs w:val="20"/>
              </w:rPr>
              <w:t>ing</w:t>
            </w:r>
            <w:r w:rsidRPr="00504673">
              <w:rPr>
                <w:rFonts w:ascii="Calibri" w:hAnsi="Calibri"/>
                <w:sz w:val="20"/>
                <w:szCs w:val="20"/>
              </w:rPr>
              <w:t>) are embedded in society</w:t>
            </w:r>
          </w:p>
          <w:p w:rsidR="00C92322" w:rsidRPr="00504673" w:rsidRDefault="00C92322" w:rsidP="008F0759">
            <w:pPr>
              <w:rPr>
                <w:rFonts w:ascii="Calibri" w:hAnsi="Calibri"/>
                <w:sz w:val="20"/>
                <w:szCs w:val="20"/>
              </w:rPr>
            </w:pPr>
          </w:p>
        </w:tc>
        <w:tc>
          <w:tcPr>
            <w:tcW w:w="984" w:type="dxa"/>
            <w:shd w:val="clear" w:color="auto" w:fill="auto"/>
          </w:tcPr>
          <w:p w:rsidR="00C92322" w:rsidRPr="00504673" w:rsidRDefault="00C92322" w:rsidP="008F0759">
            <w:pPr>
              <w:autoSpaceDE w:val="0"/>
              <w:rPr>
                <w:rFonts w:ascii="Calibri" w:hAnsi="Calibri"/>
                <w:sz w:val="20"/>
                <w:szCs w:val="20"/>
              </w:rPr>
            </w:pPr>
            <w:r>
              <w:rPr>
                <w:rFonts w:ascii="Calibri" w:hAnsi="Calibri"/>
                <w:sz w:val="20"/>
                <w:szCs w:val="20"/>
              </w:rPr>
              <w:t>No</w:t>
            </w:r>
          </w:p>
        </w:tc>
        <w:tc>
          <w:tcPr>
            <w:tcW w:w="5180" w:type="dxa"/>
            <w:shd w:val="clear" w:color="auto" w:fill="auto"/>
          </w:tcPr>
          <w:p w:rsidR="00C92322" w:rsidRPr="00504673" w:rsidRDefault="00C92322" w:rsidP="008F0759">
            <w:pPr>
              <w:autoSpaceDE w:val="0"/>
              <w:rPr>
                <w:rFonts w:ascii="Calibri" w:hAnsi="Calibri"/>
                <w:sz w:val="20"/>
                <w:szCs w:val="20"/>
              </w:rPr>
            </w:pPr>
            <w:r w:rsidRPr="00504673">
              <w:rPr>
                <w:rFonts w:ascii="Calibri" w:hAnsi="Calibri"/>
                <w:sz w:val="20"/>
                <w:szCs w:val="20"/>
              </w:rPr>
              <w:t xml:space="preserve">Participants </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recruitment by mailing flyers to private households in Vienn</w:t>
            </w:r>
            <w:r>
              <w:rPr>
                <w:rFonts w:ascii="Calibri" w:hAnsi="Calibri"/>
                <w:sz w:val="20"/>
                <w:szCs w:val="20"/>
              </w:rPr>
              <w:t>a’</w:t>
            </w:r>
            <w:r w:rsidRPr="00504673">
              <w:rPr>
                <w:rFonts w:ascii="Calibri" w:hAnsi="Calibri"/>
                <w:sz w:val="20"/>
                <w:szCs w:val="20"/>
              </w:rPr>
              <w:t>s (Austria) districts inhabited by people from different social backgrounds. Further, specific institutions, such as self-help groups, clinics, general practitioners and religious institutions were targeted</w:t>
            </w:r>
          </w:p>
          <w:p w:rsidR="00C92322" w:rsidRPr="00504673" w:rsidRDefault="00C92322" w:rsidP="008F0759">
            <w:pPr>
              <w:autoSpaceDE w:val="0"/>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2 focus groups with affected people</w:t>
            </w:r>
          </w:p>
          <w:p w:rsidR="00C92322" w:rsidRPr="00504673" w:rsidRDefault="00C92322" w:rsidP="008F0759">
            <w:pPr>
              <w:numPr>
                <w:ilvl w:val="0"/>
                <w:numId w:val="34"/>
              </w:numPr>
              <w:ind w:left="110" w:hanging="110"/>
              <w:rPr>
                <w:rFonts w:ascii="Calibri" w:hAnsi="Calibri"/>
                <w:sz w:val="20"/>
                <w:szCs w:val="20"/>
              </w:rPr>
            </w:pPr>
            <w:r w:rsidRPr="00504673">
              <w:rPr>
                <w:rFonts w:ascii="Calibri" w:hAnsi="Calibri"/>
                <w:sz w:val="20"/>
                <w:szCs w:val="20"/>
              </w:rPr>
              <w:t>3 focus groups with non-affected people</w:t>
            </w:r>
          </w:p>
          <w:p w:rsidR="00C92322" w:rsidRDefault="00C92322" w:rsidP="008F0759">
            <w:pPr>
              <w:numPr>
                <w:ilvl w:val="0"/>
                <w:numId w:val="34"/>
              </w:numPr>
              <w:ind w:left="110" w:hanging="110"/>
              <w:rPr>
                <w:rFonts w:ascii="Calibri" w:hAnsi="Calibri"/>
                <w:sz w:val="20"/>
                <w:szCs w:val="20"/>
              </w:rPr>
            </w:pPr>
            <w:r>
              <w:rPr>
                <w:rFonts w:ascii="Calibri" w:hAnsi="Calibri"/>
                <w:sz w:val="20"/>
                <w:szCs w:val="20"/>
              </w:rPr>
              <w:t>d</w:t>
            </w:r>
            <w:r w:rsidRPr="00504673">
              <w:rPr>
                <w:rFonts w:ascii="Calibri" w:hAnsi="Calibri"/>
                <w:sz w:val="20"/>
                <w:szCs w:val="20"/>
              </w:rPr>
              <w:t>uration: 2 hours</w:t>
            </w:r>
          </w:p>
          <w:p w:rsidR="00C92322" w:rsidRPr="00504673" w:rsidRDefault="00C92322" w:rsidP="008F0759">
            <w:pPr>
              <w:ind w:left="110"/>
              <w:rPr>
                <w:rFonts w:ascii="Calibri" w:hAnsi="Calibri"/>
                <w:sz w:val="20"/>
                <w:szCs w:val="20"/>
              </w:rPr>
            </w:pPr>
          </w:p>
        </w:tc>
      </w:tr>
      <w:tr w:rsidR="00C92322" w:rsidRPr="00504673" w:rsidTr="008F0759">
        <w:tc>
          <w:tcPr>
            <w:tcW w:w="0" w:type="auto"/>
            <w:shd w:val="clear" w:color="auto" w:fill="auto"/>
          </w:tcPr>
          <w:p w:rsidR="00C92322" w:rsidRPr="00B250F7" w:rsidRDefault="00C92322" w:rsidP="008F0759">
            <w:pPr>
              <w:rPr>
                <w:rFonts w:ascii="Calibri" w:hAnsi="Calibri" w:cs="Arial"/>
                <w:sz w:val="20"/>
                <w:szCs w:val="20"/>
                <w:lang w:val="en-US"/>
              </w:rPr>
            </w:pPr>
            <w:r>
              <w:rPr>
                <w:rFonts w:ascii="Calibri" w:hAnsi="Calibri" w:cs="Arial"/>
                <w:noProof/>
                <w:sz w:val="20"/>
                <w:szCs w:val="20"/>
                <w:lang w:val="en-US"/>
              </w:rPr>
              <w:t>(85)</w:t>
            </w:r>
            <w:r w:rsidRPr="00B250F7">
              <w:rPr>
                <w:rFonts w:ascii="Calibri" w:hAnsi="Calibri" w:cs="Arial"/>
                <w:noProof/>
                <w:sz w:val="20"/>
                <w:szCs w:val="20"/>
                <w:lang w:val="en-US"/>
              </w:rPr>
              <w:t xml:space="preserve"> Lee et al. (2008)</w:t>
            </w:r>
          </w:p>
        </w:tc>
        <w:tc>
          <w:tcPr>
            <w:tcW w:w="0" w:type="auto"/>
            <w:shd w:val="clear" w:color="auto" w:fill="auto"/>
          </w:tcPr>
          <w:p w:rsidR="00C92322" w:rsidRPr="00B250F7" w:rsidRDefault="00C92322" w:rsidP="008F0759">
            <w:pPr>
              <w:rPr>
                <w:rFonts w:ascii="Calibri" w:hAnsi="Calibri" w:cs="Arial"/>
                <w:sz w:val="20"/>
                <w:szCs w:val="20"/>
                <w:lang w:val="en-US"/>
              </w:rPr>
            </w:pPr>
            <w:r w:rsidRPr="00B250F7">
              <w:rPr>
                <w:rFonts w:ascii="Calibri" w:hAnsi="Calibri" w:cs="Arial"/>
                <w:sz w:val="20"/>
                <w:szCs w:val="20"/>
                <w:lang w:val="en-US"/>
              </w:rPr>
              <w:t>Denmark</w:t>
            </w:r>
          </w:p>
        </w:tc>
        <w:tc>
          <w:tcPr>
            <w:tcW w:w="0" w:type="auto"/>
            <w:shd w:val="clear" w:color="auto" w:fill="auto"/>
          </w:tcPr>
          <w:p w:rsidR="00C92322" w:rsidRPr="00B250F7" w:rsidRDefault="00C92322" w:rsidP="008F0759">
            <w:pPr>
              <w:rPr>
                <w:rFonts w:ascii="Calibri" w:hAnsi="Calibri"/>
                <w:sz w:val="20"/>
                <w:szCs w:val="20"/>
              </w:rPr>
            </w:pPr>
            <w:r w:rsidRPr="00B250F7">
              <w:rPr>
                <w:rFonts w:ascii="Calibri" w:hAnsi="Calibri"/>
                <w:sz w:val="20"/>
                <w:szCs w:val="20"/>
              </w:rPr>
              <w:t>Dialysis</w:t>
            </w:r>
          </w:p>
        </w:tc>
        <w:tc>
          <w:tcPr>
            <w:tcW w:w="0" w:type="auto"/>
            <w:shd w:val="clear" w:color="auto" w:fill="auto"/>
          </w:tcPr>
          <w:p w:rsidR="00C92322" w:rsidRPr="00B250F7" w:rsidRDefault="00C92322" w:rsidP="008F0759">
            <w:pPr>
              <w:rPr>
                <w:rFonts w:ascii="Calibri" w:hAnsi="Calibri"/>
                <w:sz w:val="20"/>
                <w:szCs w:val="20"/>
              </w:rPr>
            </w:pPr>
            <w:r w:rsidRPr="00B250F7">
              <w:rPr>
                <w:rFonts w:ascii="Calibri" w:hAnsi="Calibri"/>
                <w:sz w:val="20"/>
                <w:szCs w:val="20"/>
              </w:rPr>
              <w:t>To explore patients’ views i.e. experiences with different dialysis modalities and key issues related to patients’ choice of modality</w:t>
            </w:r>
          </w:p>
        </w:tc>
        <w:tc>
          <w:tcPr>
            <w:tcW w:w="984" w:type="dxa"/>
            <w:shd w:val="clear" w:color="auto" w:fill="auto"/>
          </w:tcPr>
          <w:p w:rsidR="00C92322" w:rsidRPr="00B250F7" w:rsidRDefault="00C92322" w:rsidP="008F0759">
            <w:pPr>
              <w:rPr>
                <w:rFonts w:ascii="Calibri" w:hAnsi="Calibri"/>
                <w:sz w:val="20"/>
                <w:szCs w:val="20"/>
              </w:rPr>
            </w:pPr>
            <w:r w:rsidRPr="00B250F7">
              <w:rPr>
                <w:rFonts w:ascii="Calibri" w:hAnsi="Calibri"/>
                <w:sz w:val="20"/>
                <w:szCs w:val="20"/>
              </w:rPr>
              <w:t>Yes</w:t>
            </w:r>
          </w:p>
        </w:tc>
        <w:tc>
          <w:tcPr>
            <w:tcW w:w="5180" w:type="dxa"/>
            <w:shd w:val="clear" w:color="auto" w:fill="auto"/>
          </w:tcPr>
          <w:p w:rsidR="00C92322" w:rsidRPr="00B250F7" w:rsidRDefault="00C92322" w:rsidP="008F0759">
            <w:pPr>
              <w:rPr>
                <w:rFonts w:ascii="Calibri" w:hAnsi="Calibri"/>
                <w:sz w:val="20"/>
                <w:szCs w:val="20"/>
              </w:rPr>
            </w:pPr>
            <w:r w:rsidRPr="00B250F7">
              <w:rPr>
                <w:rFonts w:ascii="Calibri" w:hAnsi="Calibri"/>
                <w:sz w:val="20"/>
                <w:szCs w:val="20"/>
              </w:rPr>
              <w:t>Participants</w:t>
            </w:r>
          </w:p>
          <w:p w:rsidR="00C92322" w:rsidRPr="00B250F7" w:rsidRDefault="00C92322" w:rsidP="008F0759">
            <w:pPr>
              <w:numPr>
                <w:ilvl w:val="0"/>
                <w:numId w:val="34"/>
              </w:numPr>
              <w:ind w:left="110" w:hanging="110"/>
              <w:rPr>
                <w:rFonts w:ascii="Calibri" w:hAnsi="Calibri"/>
                <w:sz w:val="20"/>
                <w:szCs w:val="20"/>
              </w:rPr>
            </w:pPr>
            <w:r w:rsidRPr="00B250F7">
              <w:rPr>
                <w:rFonts w:ascii="Calibri" w:hAnsi="Calibri"/>
                <w:sz w:val="20"/>
                <w:szCs w:val="20"/>
              </w:rPr>
              <w:t>patient participants (27 patients and 18 relatives) were recruited through dialysis centres throughout Denmark and comprised dialysis patients above 18 years of age</w:t>
            </w:r>
          </w:p>
          <w:p w:rsidR="00C92322" w:rsidRPr="00B250F7" w:rsidRDefault="00C92322" w:rsidP="008F0759">
            <w:pPr>
              <w:rPr>
                <w:rFonts w:ascii="Calibri" w:hAnsi="Calibri"/>
                <w:sz w:val="20"/>
                <w:szCs w:val="20"/>
              </w:rPr>
            </w:pPr>
          </w:p>
          <w:p w:rsidR="00C92322" w:rsidRPr="007D1363" w:rsidRDefault="00C92322" w:rsidP="008F0759">
            <w:pPr>
              <w:rPr>
                <w:rFonts w:ascii="Calibri" w:hAnsi="Calibri"/>
                <w:sz w:val="20"/>
                <w:szCs w:val="20"/>
              </w:rPr>
            </w:pPr>
            <w:r w:rsidRPr="007D1363">
              <w:rPr>
                <w:rFonts w:ascii="Calibri" w:hAnsi="Calibri"/>
                <w:sz w:val="20"/>
                <w:szCs w:val="20"/>
              </w:rPr>
              <w:t>Focus groups</w:t>
            </w:r>
          </w:p>
          <w:p w:rsidR="00C92322" w:rsidRPr="007D1363" w:rsidRDefault="00C92322" w:rsidP="008F0759">
            <w:pPr>
              <w:numPr>
                <w:ilvl w:val="0"/>
                <w:numId w:val="34"/>
              </w:numPr>
              <w:ind w:left="110" w:hanging="110"/>
              <w:rPr>
                <w:rFonts w:ascii="Calibri" w:hAnsi="Calibri"/>
                <w:sz w:val="20"/>
                <w:szCs w:val="20"/>
              </w:rPr>
            </w:pPr>
            <w:r w:rsidRPr="007D1363">
              <w:rPr>
                <w:rFonts w:ascii="Calibri" w:hAnsi="Calibri"/>
                <w:sz w:val="20"/>
                <w:szCs w:val="20"/>
              </w:rPr>
              <w:t xml:space="preserve">as a part of a larger health technology assessment </w:t>
            </w:r>
          </w:p>
          <w:p w:rsidR="00C92322" w:rsidRPr="00B250F7" w:rsidRDefault="00C92322" w:rsidP="008F0759">
            <w:pPr>
              <w:numPr>
                <w:ilvl w:val="0"/>
                <w:numId w:val="34"/>
              </w:numPr>
              <w:ind w:left="110" w:hanging="110"/>
              <w:rPr>
                <w:rFonts w:ascii="Calibri" w:hAnsi="Calibri"/>
                <w:sz w:val="20"/>
                <w:szCs w:val="20"/>
              </w:rPr>
            </w:pPr>
            <w:r w:rsidRPr="00B250F7">
              <w:rPr>
                <w:rFonts w:ascii="Calibri" w:hAnsi="Calibri"/>
                <w:sz w:val="20"/>
                <w:szCs w:val="20"/>
              </w:rPr>
              <w:t xml:space="preserve">six focus group interviews with dialysis patients and relatives </w:t>
            </w:r>
          </w:p>
          <w:p w:rsidR="00C92322" w:rsidRPr="00B250F7" w:rsidRDefault="00C92322" w:rsidP="008F0759">
            <w:pPr>
              <w:ind w:left="110"/>
              <w:rPr>
                <w:rFonts w:ascii="Calibri" w:hAnsi="Calibri"/>
                <w:sz w:val="20"/>
                <w:szCs w:val="20"/>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(86) Hasegawa et al. (2011)</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USA</w:t>
            </w:r>
          </w:p>
        </w:tc>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w:t>
            </w:r>
            <w:r w:rsidRPr="00FC13DA">
              <w:rPr>
                <w:rFonts w:ascii="Calibri" w:hAnsi="Calibri" w:cs="Arial"/>
                <w:sz w:val="20"/>
                <w:szCs w:val="20"/>
                <w:lang w:val="en-US"/>
              </w:rPr>
              <w:t>ewborn screening (NBS)</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w:t>
            </w:r>
            <w:r>
              <w:rPr>
                <w:rFonts w:ascii="Calibri" w:hAnsi="Calibri" w:cs="Arial"/>
                <w:sz w:val="20"/>
                <w:szCs w:val="20"/>
                <w:lang w:val="en-US"/>
              </w:rPr>
              <w:t>s parental knowledge of NBS</w:t>
            </w:r>
            <w:r w:rsidRPr="00504673">
              <w:rPr>
                <w:rFonts w:ascii="Calibri" w:hAnsi="Calibri" w:cs="Arial"/>
                <w:sz w:val="20"/>
                <w:szCs w:val="20"/>
                <w:lang w:val="en-US"/>
              </w:rPr>
              <w:t xml:space="preserve"> and their attitudes to NBS for untreatable. </w:t>
            </w:r>
          </w:p>
          <w:p w:rsidR="00C92322" w:rsidRPr="00504673" w:rsidRDefault="00C92322" w:rsidP="008F0759">
            <w:pPr>
              <w:rPr>
                <w:rFonts w:ascii="Calibri" w:hAnsi="Calibri" w:cs="Arial"/>
                <w:sz w:val="20"/>
                <w:szCs w:val="20"/>
                <w:lang w:val="en-US"/>
              </w:rPr>
            </w:pPr>
          </w:p>
        </w:tc>
        <w:tc>
          <w:tcPr>
            <w:tcW w:w="984" w:type="dxa"/>
            <w:shd w:val="clear" w:color="auto" w:fill="auto"/>
          </w:tcPr>
          <w:p w:rsidR="00C92322" w:rsidRPr="00504673" w:rsidRDefault="00C92322" w:rsidP="008F0759">
            <w:pPr>
              <w:autoSpaceDE w:val="0"/>
              <w:autoSpaceDN w:val="0"/>
              <w:adjustRightInd w:val="0"/>
              <w:rPr>
                <w:rFonts w:ascii="Calibri" w:hAnsi="Calibri" w:cs="MyriadPro-Regular"/>
                <w:color w:val="231F20"/>
                <w:sz w:val="20"/>
                <w:szCs w:val="20"/>
                <w:lang w:val="en-US"/>
              </w:rPr>
            </w:pPr>
            <w:r>
              <w:rPr>
                <w:rFonts w:ascii="Calibri" w:hAnsi="Calibri" w:cs="MyriadPro-Regular"/>
                <w:color w:val="231F20"/>
                <w:sz w:val="20"/>
                <w:szCs w:val="20"/>
                <w:lang w:val="en-US"/>
              </w:rPr>
              <w:t>No</w:t>
            </w:r>
          </w:p>
        </w:tc>
        <w:tc>
          <w:tcPr>
            <w:tcW w:w="5180" w:type="dxa"/>
            <w:shd w:val="clear" w:color="auto" w:fill="auto"/>
          </w:tcPr>
          <w:p w:rsidR="00C92322" w:rsidRPr="00504673" w:rsidRDefault="00C92322" w:rsidP="008F0759">
            <w:pPr>
              <w:autoSpaceDE w:val="0"/>
              <w:autoSpaceDN w:val="0"/>
              <w:adjustRightInd w:val="0"/>
              <w:rPr>
                <w:rFonts w:ascii="Calibri" w:hAnsi="Calibri" w:cs="MyriadPro-Regular"/>
                <w:color w:val="231F20"/>
                <w:sz w:val="20"/>
                <w:szCs w:val="20"/>
                <w:lang w:val="en-US"/>
              </w:rPr>
            </w:pPr>
            <w:r w:rsidRPr="00504673">
              <w:rPr>
                <w:rFonts w:ascii="Calibri" w:hAnsi="Calibri" w:cs="MyriadPro-Regular"/>
                <w:color w:val="231F20"/>
                <w:sz w:val="20"/>
                <w:szCs w:val="20"/>
                <w:lang w:val="en-US"/>
              </w:rPr>
              <w:t>Participants:</w:t>
            </w:r>
          </w:p>
          <w:p w:rsidR="00C92322" w:rsidRPr="00504673" w:rsidRDefault="00C92322" w:rsidP="008F0759">
            <w:pPr>
              <w:numPr>
                <w:ilvl w:val="0"/>
                <w:numId w:val="35"/>
              </w:numPr>
              <w:autoSpaceDE w:val="0"/>
              <w:autoSpaceDN w:val="0"/>
              <w:adjustRightInd w:val="0"/>
              <w:ind w:left="110" w:hanging="110"/>
              <w:rPr>
                <w:rFonts w:ascii="Calibri" w:hAnsi="Calibri" w:cs="MyriadPro-Regular"/>
                <w:color w:val="231F20"/>
                <w:sz w:val="20"/>
                <w:szCs w:val="20"/>
                <w:lang w:val="en-US"/>
              </w:rPr>
            </w:pPr>
            <w:r w:rsidRPr="00504673">
              <w:rPr>
                <w:rFonts w:ascii="Calibri" w:hAnsi="Calibri" w:cs="MyriadPro-Regular"/>
                <w:color w:val="231F20"/>
                <w:sz w:val="20"/>
                <w:szCs w:val="20"/>
                <w:lang w:val="en-US"/>
              </w:rPr>
              <w:t xml:space="preserve">114 mothers </w:t>
            </w:r>
            <w:r w:rsidRPr="00504673">
              <w:rPr>
                <w:rFonts w:ascii="Calibri" w:hAnsi="Calibri" w:cs="Arial"/>
                <w:sz w:val="20"/>
                <w:szCs w:val="20"/>
                <w:lang w:val="en-US"/>
              </w:rPr>
              <w:t>(18-49 years)</w:t>
            </w:r>
            <w:r w:rsidRPr="00504673">
              <w:rPr>
                <w:rFonts w:ascii="Calibri" w:hAnsi="Calibri" w:cs="MyriadPro-Regular"/>
                <w:color w:val="231F20"/>
                <w:sz w:val="20"/>
                <w:szCs w:val="20"/>
                <w:lang w:val="en-US"/>
              </w:rPr>
              <w:t xml:space="preserve"> of at least one child not older than ten years with normal NBS results </w:t>
            </w:r>
          </w:p>
          <w:p w:rsidR="00C92322" w:rsidRPr="00504673" w:rsidRDefault="00C92322" w:rsidP="008F0759">
            <w:pPr>
              <w:autoSpaceDE w:val="0"/>
              <w:autoSpaceDN w:val="0"/>
              <w:adjustRightInd w:val="0"/>
              <w:rPr>
                <w:rFonts w:ascii="Calibri" w:hAnsi="Calibri" w:cs="MyriadPro-Regular"/>
                <w:color w:val="231F20"/>
                <w:sz w:val="20"/>
                <w:szCs w:val="20"/>
                <w:lang w:val="en-US"/>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17"/>
              </w:numPr>
              <w:ind w:left="89" w:hanging="89"/>
              <w:rPr>
                <w:rFonts w:ascii="Calibri" w:hAnsi="Calibri" w:cs="Arial"/>
                <w:sz w:val="20"/>
                <w:szCs w:val="20"/>
                <w:lang w:val="en-US"/>
              </w:rPr>
            </w:pPr>
            <w:r w:rsidRPr="00504673">
              <w:rPr>
                <w:rFonts w:ascii="Calibri" w:hAnsi="Calibri" w:cs="MyriadPro-Regular"/>
                <w:color w:val="231F20"/>
                <w:sz w:val="20"/>
                <w:szCs w:val="20"/>
                <w:lang w:val="en-US"/>
              </w:rPr>
              <w:t xml:space="preserve">17 semi-structured focus groups held in Alaska, California, </w:t>
            </w:r>
            <w:r w:rsidRPr="00504673">
              <w:rPr>
                <w:rFonts w:ascii="Calibri" w:hAnsi="Calibri" w:cs="MyriadPro-Regular"/>
                <w:color w:val="231F20"/>
                <w:sz w:val="20"/>
                <w:szCs w:val="20"/>
                <w:lang w:val="en-US"/>
              </w:rPr>
              <w:lastRenderedPageBreak/>
              <w:t>Hawaii and Washington (two hours duration)</w:t>
            </w:r>
          </w:p>
          <w:p w:rsidR="00C92322" w:rsidRPr="00504673" w:rsidRDefault="00C92322" w:rsidP="008F0759">
            <w:pPr>
              <w:numPr>
                <w:ilvl w:val="0"/>
                <w:numId w:val="17"/>
              </w:numPr>
              <w:ind w:left="89" w:hanging="89"/>
              <w:rPr>
                <w:rFonts w:ascii="Calibri" w:hAnsi="Calibri" w:cs="Arial"/>
                <w:sz w:val="20"/>
                <w:szCs w:val="20"/>
                <w:lang w:val="en-US"/>
              </w:rPr>
            </w:pPr>
            <w:r>
              <w:rPr>
                <w:rFonts w:ascii="Calibri" w:hAnsi="Calibri" w:cs="MyriadPro-Regular"/>
                <w:color w:val="231F20"/>
                <w:sz w:val="20"/>
                <w:szCs w:val="20"/>
                <w:lang w:val="en-US"/>
              </w:rPr>
              <w:t>a</w:t>
            </w:r>
            <w:r w:rsidRPr="00504673">
              <w:rPr>
                <w:rFonts w:ascii="Calibri" w:hAnsi="Calibri" w:cs="MyriadPro-Regular"/>
                <w:color w:val="231F20"/>
                <w:sz w:val="20"/>
                <w:szCs w:val="20"/>
                <w:lang w:val="en-US"/>
              </w:rPr>
              <w:t xml:space="preserve">n introductory part at the beginning of the focus group  was used to ensure participants’ </w:t>
            </w:r>
            <w:r>
              <w:rPr>
                <w:rFonts w:ascii="Calibri" w:hAnsi="Calibri" w:cs="MyriadPro-Regular"/>
                <w:color w:val="231F20"/>
                <w:sz w:val="20"/>
                <w:szCs w:val="20"/>
                <w:lang w:val="en-US"/>
              </w:rPr>
              <w:t xml:space="preserve">have </w:t>
            </w:r>
            <w:r w:rsidRPr="00504673">
              <w:rPr>
                <w:rFonts w:ascii="Calibri" w:hAnsi="Calibri" w:cs="MyriadPro-Regular"/>
                <w:color w:val="231F20"/>
                <w:sz w:val="20"/>
                <w:szCs w:val="20"/>
                <w:lang w:val="en-US"/>
              </w:rPr>
              <w:t>a similar k</w:t>
            </w:r>
            <w:r w:rsidRPr="00504673">
              <w:rPr>
                <w:rFonts w:ascii="Calibri" w:hAnsi="Calibri" w:cs="Arial"/>
                <w:sz w:val="20"/>
                <w:szCs w:val="20"/>
                <w:lang w:val="en-US"/>
              </w:rPr>
              <w:t>nowledge of NBS</w:t>
            </w:r>
          </w:p>
          <w:p w:rsidR="00C92322" w:rsidRPr="00504673" w:rsidRDefault="00C92322" w:rsidP="008F0759">
            <w:pPr>
              <w:numPr>
                <w:ilvl w:val="0"/>
                <w:numId w:val="17"/>
              </w:numPr>
              <w:ind w:left="89" w:hanging="89"/>
              <w:rPr>
                <w:rFonts w:ascii="Calibri" w:hAnsi="Calibri" w:cs="Arial"/>
                <w:sz w:val="20"/>
                <w:szCs w:val="20"/>
                <w:lang w:val="en-US"/>
              </w:rPr>
            </w:pPr>
            <w:r>
              <w:rPr>
                <w:rFonts w:ascii="Calibri" w:hAnsi="Calibri" w:cs="MyriadPro-Regular"/>
                <w:color w:val="231F20"/>
                <w:sz w:val="20"/>
                <w:szCs w:val="20"/>
                <w:lang w:val="en-US"/>
              </w:rPr>
              <w:t>verbal transcripts</w:t>
            </w:r>
            <w:r w:rsidRPr="00504673">
              <w:rPr>
                <w:rFonts w:ascii="Calibri" w:hAnsi="Calibri" w:cs="MyriadPro-Regular"/>
                <w:color w:val="231F20"/>
                <w:sz w:val="20"/>
                <w:szCs w:val="20"/>
                <w:lang w:val="en-US"/>
              </w:rPr>
              <w:t xml:space="preserve"> were analyzed using a theme oriented approach</w:t>
            </w:r>
          </w:p>
          <w:p w:rsidR="00C92322" w:rsidRDefault="00C92322" w:rsidP="008F0759">
            <w:pPr>
              <w:numPr>
                <w:ilvl w:val="0"/>
                <w:numId w:val="17"/>
              </w:numPr>
              <w:ind w:left="89" w:hanging="89"/>
              <w:rPr>
                <w:rFonts w:ascii="Calibri" w:hAnsi="Calibri" w:cs="Arial"/>
                <w:sz w:val="20"/>
                <w:szCs w:val="20"/>
                <w:lang w:val="en-US"/>
              </w:rPr>
            </w:pPr>
            <w:r w:rsidRPr="00987B41">
              <w:rPr>
                <w:rFonts w:ascii="Calibri" w:hAnsi="Calibri" w:cs="Arial"/>
                <w:sz w:val="20"/>
                <w:szCs w:val="20"/>
                <w:lang w:val="en-US"/>
              </w:rPr>
              <w:t xml:space="preserve">information about examples of untreatable disorders presenting in infancy were presented (Duchenne muscular dystrophy (DMD), ApoE susceptibility testing for Alzheimer Disease (for predisposition testing) and a range of questions was asked for each condition including the questionwhether or not parents would screen their newborn </w:t>
            </w:r>
          </w:p>
          <w:p w:rsidR="00C92322" w:rsidRPr="00987B41" w:rsidRDefault="00C92322" w:rsidP="008F0759">
            <w:pPr>
              <w:numPr>
                <w:ilvl w:val="0"/>
                <w:numId w:val="17"/>
              </w:numPr>
              <w:ind w:left="89" w:hanging="89"/>
              <w:rPr>
                <w:rFonts w:ascii="Calibri" w:hAnsi="Calibri" w:cs="Arial"/>
                <w:sz w:val="20"/>
                <w:szCs w:val="20"/>
                <w:lang w:val="en-US"/>
              </w:rPr>
            </w:pPr>
            <w:r w:rsidRPr="00987B41">
              <w:rPr>
                <w:rFonts w:ascii="Calibri" w:hAnsi="Calibri" w:cs="Arial"/>
                <w:sz w:val="20"/>
                <w:szCs w:val="20"/>
                <w:lang w:val="en-US"/>
              </w:rPr>
              <w:t>application of “long table analysis method” as qualitative method for analysis</w:t>
            </w:r>
          </w:p>
          <w:p w:rsidR="00C92322" w:rsidRPr="00504673" w:rsidRDefault="00C92322" w:rsidP="008F0759">
            <w:pPr>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(87) Coletti et al. (2012)</w:t>
            </w:r>
          </w:p>
          <w:p w:rsidR="00C92322" w:rsidRPr="00504673" w:rsidRDefault="00C92322" w:rsidP="008F0759">
            <w:pPr>
              <w:rPr>
                <w:rFonts w:ascii="Calibri" w:hAnsi="Calibri" w:cs="Arial"/>
                <w:sz w:val="20"/>
                <w:szCs w:val="20"/>
                <w:lang w:val="en-US"/>
              </w:rPr>
            </w:pP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Medication for</w:t>
            </w:r>
            <w:r w:rsidRPr="00FC13DA">
              <w:rPr>
                <w:rFonts w:ascii="Calibri" w:hAnsi="Calibri" w:cs="Arial"/>
                <w:sz w:val="20"/>
                <w:szCs w:val="20"/>
              </w:rPr>
              <w:t xml:space="preserve"> atten-tion-deficit/</w:t>
            </w:r>
            <w:r>
              <w:rPr>
                <w:rFonts w:ascii="Calibri" w:hAnsi="Calibri" w:cs="Arial"/>
                <w:sz w:val="20"/>
                <w:szCs w:val="20"/>
              </w:rPr>
              <w:t xml:space="preserve"> </w:t>
            </w:r>
            <w:r w:rsidRPr="00FC13DA">
              <w:rPr>
                <w:rFonts w:ascii="Calibri" w:hAnsi="Calibri" w:cs="Arial"/>
                <w:sz w:val="20"/>
                <w:szCs w:val="20"/>
              </w:rPr>
              <w:t>hyperactivity disorder (ADHD)</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investigate paren</w:t>
            </w:r>
            <w:r>
              <w:rPr>
                <w:rFonts w:ascii="Calibri" w:hAnsi="Calibri" w:cs="Arial"/>
                <w:sz w:val="20"/>
                <w:szCs w:val="20"/>
              </w:rPr>
              <w:t xml:space="preserve">tal input on </w:t>
            </w:r>
            <w:r w:rsidRPr="00504673">
              <w:rPr>
                <w:rFonts w:ascii="Calibri" w:hAnsi="Calibri" w:cs="Arial"/>
                <w:sz w:val="20"/>
                <w:szCs w:val="20"/>
              </w:rPr>
              <w:t>initiating medica</w:t>
            </w:r>
            <w:r>
              <w:rPr>
                <w:rFonts w:ascii="Calibri" w:hAnsi="Calibri" w:cs="Arial"/>
                <w:sz w:val="20"/>
                <w:szCs w:val="20"/>
              </w:rPr>
              <w:t xml:space="preserve">tion for </w:t>
            </w:r>
            <w:r w:rsidRPr="00504673">
              <w:rPr>
                <w:rFonts w:ascii="Calibri" w:hAnsi="Calibri" w:cs="Arial"/>
                <w:sz w:val="20"/>
                <w:szCs w:val="20"/>
              </w:rPr>
              <w:t>attention-</w:t>
            </w:r>
            <w:r>
              <w:rPr>
                <w:rFonts w:ascii="Calibri" w:hAnsi="Calibri" w:cs="Arial"/>
                <w:sz w:val="20"/>
                <w:szCs w:val="20"/>
              </w:rPr>
              <w:t>d</w:t>
            </w:r>
            <w:r w:rsidRPr="00504673">
              <w:rPr>
                <w:rFonts w:ascii="Calibri" w:hAnsi="Calibri" w:cs="Arial"/>
                <w:sz w:val="20"/>
                <w:szCs w:val="20"/>
              </w:rPr>
              <w:t>eficit/</w:t>
            </w:r>
            <w:r>
              <w:rPr>
                <w:rFonts w:ascii="Calibri" w:hAnsi="Calibri" w:cs="Arial"/>
                <w:sz w:val="20"/>
                <w:szCs w:val="20"/>
              </w:rPr>
              <w:t xml:space="preserve"> </w:t>
            </w:r>
            <w:r w:rsidRPr="00504673">
              <w:rPr>
                <w:rFonts w:ascii="Calibri" w:hAnsi="Calibri" w:cs="Arial"/>
                <w:sz w:val="20"/>
                <w:szCs w:val="20"/>
              </w:rPr>
              <w:t>hyperactivity disorder (ADHD) to be used in the development of a provider delivered intervention to improve adherence to stimulations.</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984"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5180"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36"/>
              </w:numPr>
              <w:ind w:left="103" w:hanging="103"/>
              <w:rPr>
                <w:rFonts w:ascii="Calibri" w:hAnsi="Calibri" w:cs="Arial"/>
                <w:sz w:val="20"/>
                <w:szCs w:val="20"/>
              </w:rPr>
            </w:pPr>
            <w:r w:rsidRPr="00504673">
              <w:rPr>
                <w:rFonts w:ascii="Calibri" w:hAnsi="Calibri" w:cs="Arial"/>
                <w:sz w:val="20"/>
                <w:szCs w:val="20"/>
              </w:rPr>
              <w:t>parents or legal guardians of children aged 5 to 12 years, diagnosed with ADHD and with a recommendation for stimulant treatment</w:t>
            </w:r>
          </w:p>
          <w:p w:rsidR="00C92322" w:rsidRPr="00504673" w:rsidRDefault="00C92322" w:rsidP="008F0759">
            <w:pPr>
              <w:numPr>
                <w:ilvl w:val="0"/>
                <w:numId w:val="36"/>
              </w:numPr>
              <w:ind w:left="103" w:hanging="103"/>
              <w:rPr>
                <w:rFonts w:ascii="Calibri" w:hAnsi="Calibri" w:cs="Arial"/>
                <w:sz w:val="20"/>
                <w:szCs w:val="20"/>
              </w:rPr>
            </w:pPr>
            <w:r w:rsidRPr="00504673">
              <w:rPr>
                <w:rFonts w:ascii="Calibri" w:hAnsi="Calibri" w:cs="Arial"/>
                <w:sz w:val="20"/>
                <w:szCs w:val="20"/>
              </w:rPr>
              <w:t xml:space="preserve">purposive sampling </w:t>
            </w:r>
          </w:p>
          <w:p w:rsidR="00C92322" w:rsidRPr="00504673" w:rsidRDefault="00C92322" w:rsidP="008F0759">
            <w:pPr>
              <w:numPr>
                <w:ilvl w:val="0"/>
                <w:numId w:val="36"/>
              </w:numPr>
              <w:ind w:left="103" w:hanging="103"/>
              <w:rPr>
                <w:rFonts w:ascii="Calibri" w:hAnsi="Calibri" w:cs="Arial"/>
                <w:sz w:val="20"/>
                <w:szCs w:val="20"/>
              </w:rPr>
            </w:pPr>
            <w:r w:rsidRPr="00504673">
              <w:rPr>
                <w:rFonts w:ascii="Calibri" w:hAnsi="Calibri" w:cs="Arial"/>
                <w:sz w:val="20"/>
                <w:szCs w:val="20"/>
              </w:rPr>
              <w:t xml:space="preserve">heterogeneous groups </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Focus groups</w:t>
            </w:r>
          </w:p>
          <w:p w:rsidR="00C92322" w:rsidRPr="00504673" w:rsidRDefault="00C92322" w:rsidP="008F0759">
            <w:pPr>
              <w:numPr>
                <w:ilvl w:val="0"/>
                <w:numId w:val="37"/>
              </w:numPr>
              <w:ind w:left="68" w:hanging="68"/>
              <w:rPr>
                <w:rFonts w:ascii="Calibri" w:hAnsi="Calibri" w:cs="Arial"/>
                <w:sz w:val="20"/>
                <w:szCs w:val="20"/>
              </w:rPr>
            </w:pPr>
            <w:r w:rsidRPr="00504673">
              <w:rPr>
                <w:rFonts w:ascii="Calibri" w:hAnsi="Calibri" w:cs="Arial"/>
                <w:sz w:val="20"/>
                <w:szCs w:val="20"/>
              </w:rPr>
              <w:t>questionnaire on demographic information and child</w:t>
            </w:r>
            <w:r>
              <w:rPr>
                <w:rFonts w:ascii="Calibri" w:hAnsi="Calibri" w:cs="Arial"/>
                <w:sz w:val="20"/>
                <w:szCs w:val="20"/>
              </w:rPr>
              <w:t>’s</w:t>
            </w:r>
            <w:r w:rsidRPr="00504673">
              <w:rPr>
                <w:rFonts w:ascii="Calibri" w:hAnsi="Calibri" w:cs="Arial"/>
                <w:sz w:val="20"/>
                <w:szCs w:val="20"/>
              </w:rPr>
              <w:t xml:space="preserve"> treatment history</w:t>
            </w:r>
          </w:p>
          <w:p w:rsidR="00C92322" w:rsidRPr="00504673" w:rsidRDefault="00C92322" w:rsidP="008F0759">
            <w:pPr>
              <w:numPr>
                <w:ilvl w:val="0"/>
                <w:numId w:val="37"/>
              </w:numPr>
              <w:ind w:left="68" w:hanging="68"/>
              <w:rPr>
                <w:rFonts w:ascii="Calibri" w:hAnsi="Calibri" w:cs="Arial"/>
                <w:sz w:val="20"/>
                <w:szCs w:val="20"/>
              </w:rPr>
            </w:pPr>
            <w:r w:rsidRPr="00504673">
              <w:rPr>
                <w:rFonts w:ascii="Calibri" w:hAnsi="Calibri" w:cs="Arial"/>
                <w:sz w:val="20"/>
                <w:szCs w:val="20"/>
              </w:rPr>
              <w:t>focus groups (2 hours duration) guided by a semi-structured interview guide</w:t>
            </w:r>
          </w:p>
          <w:p w:rsidR="00C92322" w:rsidRPr="00504673" w:rsidRDefault="00C92322" w:rsidP="008F0759">
            <w:pPr>
              <w:numPr>
                <w:ilvl w:val="0"/>
                <w:numId w:val="37"/>
              </w:numPr>
              <w:ind w:left="68" w:hanging="68"/>
              <w:rPr>
                <w:rFonts w:ascii="Calibri" w:hAnsi="Calibri" w:cs="Arial"/>
                <w:sz w:val="20"/>
                <w:szCs w:val="20"/>
              </w:rPr>
            </w:pPr>
            <w:r w:rsidRPr="00504673">
              <w:rPr>
                <w:rFonts w:ascii="Calibri" w:hAnsi="Calibri" w:cs="Arial"/>
                <w:sz w:val="20"/>
                <w:szCs w:val="20"/>
              </w:rPr>
              <w:t xml:space="preserve">verbally transcribed </w:t>
            </w:r>
          </w:p>
          <w:p w:rsidR="00C92322" w:rsidRPr="00504673" w:rsidRDefault="00C92322" w:rsidP="008F0759">
            <w:pPr>
              <w:numPr>
                <w:ilvl w:val="0"/>
                <w:numId w:val="37"/>
              </w:numPr>
              <w:ind w:left="68" w:hanging="68"/>
              <w:rPr>
                <w:rFonts w:ascii="Calibri" w:hAnsi="Calibri" w:cs="Arial"/>
                <w:sz w:val="20"/>
                <w:szCs w:val="20"/>
              </w:rPr>
            </w:pPr>
            <w:r w:rsidRPr="00504673">
              <w:rPr>
                <w:rFonts w:ascii="Calibri" w:hAnsi="Calibri" w:cs="Arial"/>
                <w:sz w:val="20"/>
                <w:szCs w:val="20"/>
              </w:rPr>
              <w:t>analysis applying an inductive strategy following Grounded Theory (Strauss &amp; Corbin) and a deductive strategy applying an adapted version of the Unified Theory of Behavior Change to organize and understand parent accounts</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r>
    </w:tbl>
    <w:p w:rsidR="00C92322" w:rsidRPr="00B73D1A" w:rsidRDefault="00C92322">
      <w:pPr>
        <w:rPr>
          <w:rFonts w:cs="Arial"/>
          <w:sz w:val="20"/>
          <w:szCs w:val="20"/>
        </w:rPr>
      </w:pPr>
      <w:bookmarkStart w:id="6" w:name="_Ref205021382"/>
    </w:p>
    <w:p w:rsidR="00C92322" w:rsidRPr="00CB711F" w:rsidRDefault="00C92322">
      <w:pPr>
        <w:rPr>
          <w:rFonts w:cs="Arial"/>
          <w:sz w:val="20"/>
          <w:szCs w:val="20"/>
          <w:lang w:val="en-US"/>
        </w:rPr>
        <w:sectPr w:rsidR="00C92322" w:rsidRPr="00CB711F" w:rsidSect="008F0759">
          <w:headerReference w:type="default" r:id="rId19"/>
          <w:pgSz w:w="16838" w:h="11906" w:orient="landscape"/>
          <w:pgMar w:top="1474" w:right="1418" w:bottom="1417" w:left="1134" w:header="709" w:footer="709" w:gutter="0"/>
          <w:cols w:space="708"/>
          <w:titlePg/>
          <w:docGrid w:linePitch="360"/>
        </w:sectPr>
      </w:pPr>
    </w:p>
    <w:p w:rsidR="00C92322" w:rsidRPr="00437EC3" w:rsidRDefault="00C92322" w:rsidP="008F0759">
      <w:pPr>
        <w:pStyle w:val="berschrift1"/>
      </w:pPr>
      <w:r w:rsidRPr="00940358">
        <w:lastRenderedPageBreak/>
        <w:t>Supplementary Table</w:t>
      </w:r>
      <w:bookmarkEnd w:id="6"/>
      <w:r w:rsidRPr="00940358">
        <w:t xml:space="preserve"> 4c: </w:t>
      </w:r>
      <w:r w:rsidR="007C6B07">
        <w:t>P</w:t>
      </w:r>
      <w:r w:rsidR="007C6B07" w:rsidRPr="007C6B07">
        <w:t>rimary data collection methods</w:t>
      </w:r>
      <w:r w:rsidRPr="00940358">
        <w:t xml:space="preserve"> – </w:t>
      </w:r>
      <w:r>
        <w:t xml:space="preserve">Individual qualitative </w:t>
      </w:r>
      <w:r w:rsidRPr="00940358">
        <w:t>interview</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014"/>
        <w:gridCol w:w="2405"/>
        <w:gridCol w:w="3404"/>
        <w:gridCol w:w="961"/>
        <w:gridCol w:w="5353"/>
      </w:tblGrid>
      <w:tr w:rsidR="00C92322" w:rsidRPr="00504673" w:rsidTr="008F0759">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 (year)</w:t>
            </w: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0" w:type="auto"/>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340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961"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0" w:type="auto"/>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Participants and method</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(88) Burke &amp; Nagle (1993)</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Critical care environ</w:t>
            </w:r>
            <w:r w:rsidRPr="00FC13DA">
              <w:rPr>
                <w:rFonts w:ascii="Calibri" w:hAnsi="Calibri"/>
                <w:sz w:val="20"/>
                <w:szCs w:val="20"/>
              </w:rPr>
              <w:t>ments</w:t>
            </w:r>
          </w:p>
        </w:tc>
        <w:tc>
          <w:tcPr>
            <w:tcW w:w="34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identify the perceptions of critical care environments as held by patients’ significant others</w:t>
            </w:r>
          </w:p>
        </w:tc>
        <w:tc>
          <w:tcPr>
            <w:tcW w:w="96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numPr>
                <w:ilvl w:val="0"/>
                <w:numId w:val="38"/>
              </w:numPr>
              <w:ind w:left="153" w:hanging="141"/>
              <w:rPr>
                <w:rFonts w:ascii="Calibri" w:hAnsi="Calibri"/>
                <w:sz w:val="20"/>
                <w:szCs w:val="20"/>
              </w:rPr>
            </w:pPr>
            <w:r>
              <w:rPr>
                <w:rFonts w:ascii="Calibri" w:hAnsi="Calibri"/>
                <w:sz w:val="20"/>
                <w:szCs w:val="20"/>
              </w:rPr>
              <w:t xml:space="preserve">9 </w:t>
            </w:r>
            <w:r w:rsidRPr="00504673">
              <w:rPr>
                <w:rFonts w:ascii="Calibri" w:hAnsi="Calibri"/>
                <w:sz w:val="20"/>
                <w:szCs w:val="20"/>
              </w:rPr>
              <w:t>spouses of patients admitted to</w:t>
            </w:r>
            <w:r>
              <w:rPr>
                <w:rFonts w:ascii="Calibri" w:hAnsi="Calibri"/>
                <w:sz w:val="20"/>
                <w:szCs w:val="20"/>
              </w:rPr>
              <w:t xml:space="preserve"> one of two critical care units</w:t>
            </w:r>
          </w:p>
          <w:p w:rsidR="00C92322" w:rsidRPr="00504673" w:rsidRDefault="00C92322" w:rsidP="008F0759">
            <w:pPr>
              <w:ind w:left="252" w:hanging="180"/>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37138D" w:rsidRDefault="00C92322" w:rsidP="008F0759">
            <w:pPr>
              <w:numPr>
                <w:ilvl w:val="0"/>
                <w:numId w:val="38"/>
              </w:numPr>
              <w:ind w:left="153" w:hanging="141"/>
              <w:rPr>
                <w:rFonts w:ascii="Calibri" w:hAnsi="Calibri"/>
                <w:sz w:val="20"/>
                <w:szCs w:val="20"/>
                <w:lang w:val="en-US"/>
              </w:rPr>
            </w:pPr>
            <w:r w:rsidRPr="0037138D">
              <w:rPr>
                <w:rFonts w:ascii="Calibri" w:hAnsi="Calibri"/>
                <w:sz w:val="20"/>
                <w:szCs w:val="20"/>
              </w:rPr>
              <w:t>open ended interviews (from 25 minutes to 1 hour</w:t>
            </w:r>
            <w:r>
              <w:rPr>
                <w:rFonts w:ascii="Calibri" w:hAnsi="Calibri"/>
                <w:sz w:val="20"/>
                <w:szCs w:val="20"/>
              </w:rPr>
              <w:t>)</w:t>
            </w:r>
          </w:p>
          <w:p w:rsidR="00C92322" w:rsidRPr="00504673" w:rsidRDefault="00C92322" w:rsidP="008F0759">
            <w:pPr>
              <w:ind w:left="153"/>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(89) Markens et al. (1999)</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0" w:type="auto"/>
            <w:shd w:val="clear" w:color="auto" w:fill="auto"/>
          </w:tcPr>
          <w:p w:rsidR="00C92322" w:rsidRPr="00504673" w:rsidRDefault="00C92322" w:rsidP="008F0759">
            <w:pPr>
              <w:rPr>
                <w:rFonts w:ascii="Calibri" w:hAnsi="Calibri"/>
                <w:sz w:val="20"/>
                <w:szCs w:val="20"/>
              </w:rPr>
            </w:pPr>
            <w:r w:rsidRPr="00FC13DA">
              <w:rPr>
                <w:rFonts w:ascii="Calibri" w:hAnsi="Calibri"/>
                <w:sz w:val="20"/>
                <w:szCs w:val="20"/>
              </w:rPr>
              <w:t>Maternal alpha-fetoprotein (AFP) screening</w:t>
            </w:r>
          </w:p>
        </w:tc>
        <w:tc>
          <w:tcPr>
            <w:tcW w:w="34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analyse how a group of women who refuse the offer of Maternal alpha-fetoprotein (AFP) screening account for their decision, to compare their explanations with those of women who took the test</w:t>
            </w:r>
          </w:p>
        </w:tc>
        <w:tc>
          <w:tcPr>
            <w:tcW w:w="96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Default="00C92322" w:rsidP="008F0759">
            <w:pPr>
              <w:numPr>
                <w:ilvl w:val="0"/>
                <w:numId w:val="38"/>
              </w:numPr>
              <w:ind w:left="162" w:hanging="120"/>
              <w:rPr>
                <w:rFonts w:ascii="Calibri" w:hAnsi="Calibri"/>
                <w:sz w:val="20"/>
                <w:szCs w:val="20"/>
              </w:rPr>
            </w:pPr>
            <w:r>
              <w:rPr>
                <w:rFonts w:ascii="Calibri" w:hAnsi="Calibri"/>
                <w:sz w:val="20"/>
                <w:szCs w:val="20"/>
              </w:rPr>
              <w:t>Data came from 5 branches of a S</w:t>
            </w:r>
            <w:r w:rsidRPr="00504673">
              <w:rPr>
                <w:rFonts w:ascii="Calibri" w:hAnsi="Calibri"/>
                <w:sz w:val="20"/>
                <w:szCs w:val="20"/>
              </w:rPr>
              <w:t xml:space="preserve">outhern Californian health maintenance organization (HMO). </w:t>
            </w:r>
          </w:p>
          <w:p w:rsidR="00C92322" w:rsidRPr="0037138D" w:rsidRDefault="00C92322" w:rsidP="008F0759">
            <w:pPr>
              <w:numPr>
                <w:ilvl w:val="0"/>
                <w:numId w:val="38"/>
              </w:numPr>
              <w:ind w:left="162" w:hanging="120"/>
              <w:rPr>
                <w:rFonts w:ascii="Calibri" w:hAnsi="Calibri"/>
                <w:sz w:val="20"/>
                <w:szCs w:val="20"/>
              </w:rPr>
            </w:pPr>
            <w:r>
              <w:rPr>
                <w:rFonts w:ascii="Calibri" w:hAnsi="Calibri"/>
                <w:sz w:val="20"/>
                <w:szCs w:val="20"/>
              </w:rPr>
              <w:t>a</w:t>
            </w:r>
            <w:r w:rsidRPr="0037138D">
              <w:rPr>
                <w:rFonts w:ascii="Calibri" w:hAnsi="Calibri"/>
                <w:sz w:val="20"/>
                <w:szCs w:val="20"/>
              </w:rPr>
              <w:t xml:space="preserve"> random sample of 595 obstetrical patient charts - the first 25 women between the ages of 18 and 35 recruited in the sample who had refused AFP screening were interviewed</w:t>
            </w:r>
          </w:p>
          <w:p w:rsidR="00C92322" w:rsidRPr="00504673" w:rsidRDefault="00C92322" w:rsidP="008F0759">
            <w:pPr>
              <w:numPr>
                <w:ilvl w:val="0"/>
                <w:numId w:val="38"/>
              </w:numPr>
              <w:ind w:left="162" w:hanging="120"/>
              <w:rPr>
                <w:rFonts w:ascii="Calibri" w:hAnsi="Calibri"/>
                <w:sz w:val="20"/>
                <w:szCs w:val="20"/>
              </w:rPr>
            </w:pPr>
            <w:r w:rsidRPr="00504673">
              <w:rPr>
                <w:rFonts w:ascii="Calibri" w:hAnsi="Calibri"/>
                <w:sz w:val="20"/>
                <w:szCs w:val="20"/>
              </w:rPr>
              <w:t>women of diverse ethnic, social class and religious backgrounds</w:t>
            </w:r>
          </w:p>
          <w:p w:rsidR="00C92322" w:rsidRPr="00504673" w:rsidRDefault="00C92322" w:rsidP="008F0759">
            <w:pPr>
              <w:numPr>
                <w:ilvl w:val="0"/>
                <w:numId w:val="38"/>
              </w:numPr>
              <w:ind w:left="162" w:hanging="120"/>
              <w:rPr>
                <w:rFonts w:ascii="Calibri" w:hAnsi="Calibri"/>
                <w:sz w:val="20"/>
                <w:szCs w:val="20"/>
              </w:rPr>
            </w:pPr>
            <w:r>
              <w:rPr>
                <w:rFonts w:ascii="Calibri" w:hAnsi="Calibri"/>
                <w:sz w:val="20"/>
                <w:szCs w:val="20"/>
              </w:rPr>
              <w:t>a</w:t>
            </w:r>
            <w:r w:rsidRPr="00504673">
              <w:rPr>
                <w:rFonts w:ascii="Calibri" w:hAnsi="Calibri"/>
                <w:sz w:val="20"/>
                <w:szCs w:val="20"/>
              </w:rPr>
              <w:t>ll interviews took place a</w:t>
            </w:r>
            <w:r>
              <w:rPr>
                <w:rFonts w:ascii="Calibri" w:hAnsi="Calibri"/>
                <w:sz w:val="20"/>
                <w:szCs w:val="20"/>
              </w:rPr>
              <w:t>fter the 24th week of pregnancy</w:t>
            </w:r>
          </w:p>
          <w:p w:rsidR="00C92322" w:rsidRPr="00504673" w:rsidRDefault="00C92322" w:rsidP="008F0759">
            <w:pPr>
              <w:numPr>
                <w:ilvl w:val="0"/>
                <w:numId w:val="38"/>
              </w:numPr>
              <w:ind w:left="162" w:hanging="120"/>
              <w:rPr>
                <w:rFonts w:ascii="Calibri" w:hAnsi="Calibri"/>
                <w:sz w:val="20"/>
                <w:szCs w:val="20"/>
              </w:rPr>
            </w:pPr>
            <w:r w:rsidRPr="00504673">
              <w:rPr>
                <w:rFonts w:ascii="Calibri" w:hAnsi="Calibri"/>
                <w:sz w:val="20"/>
                <w:szCs w:val="20"/>
              </w:rPr>
              <w:t>limited to women who were at no known risk for bearing a child with a birth de</w:t>
            </w:r>
            <w:r>
              <w:rPr>
                <w:rFonts w:ascii="Calibri" w:hAnsi="Calibri"/>
                <w:sz w:val="20"/>
                <w:szCs w:val="20"/>
              </w:rPr>
              <w:t>fect</w:t>
            </w:r>
          </w:p>
          <w:p w:rsidR="00C92322" w:rsidRPr="00504673" w:rsidRDefault="00C92322" w:rsidP="008F0759">
            <w:pPr>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504673" w:rsidRDefault="00C92322" w:rsidP="008F0759">
            <w:pPr>
              <w:numPr>
                <w:ilvl w:val="0"/>
                <w:numId w:val="38"/>
              </w:numPr>
              <w:ind w:left="147" w:hanging="147"/>
              <w:rPr>
                <w:rFonts w:ascii="Calibri" w:hAnsi="Calibri"/>
                <w:sz w:val="20"/>
                <w:szCs w:val="20"/>
              </w:rPr>
            </w:pPr>
            <w:r>
              <w:rPr>
                <w:rFonts w:ascii="Calibri" w:hAnsi="Calibri"/>
                <w:sz w:val="20"/>
                <w:szCs w:val="20"/>
              </w:rPr>
              <w:t>lengthy face-to-face interviews</w:t>
            </w:r>
          </w:p>
          <w:p w:rsidR="00C92322" w:rsidRPr="002F01BA" w:rsidRDefault="00C92322" w:rsidP="008F0759">
            <w:pPr>
              <w:ind w:left="72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(90) Chapman (2002)</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United Kingdom</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Reproductive and test</w:t>
            </w:r>
            <w:r w:rsidRPr="00FC13DA">
              <w:rPr>
                <w:rFonts w:ascii="Calibri" w:hAnsi="Calibri"/>
                <w:sz w:val="20"/>
                <w:szCs w:val="20"/>
              </w:rPr>
              <w:t>ing technology for cystic fibrosis (CF) and Huntington’s disease (HD)</w:t>
            </w:r>
          </w:p>
        </w:tc>
        <w:tc>
          <w:tcPr>
            <w:tcW w:w="34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present data on subjective perceptions of health and quality of life concerning reproductive and testing technology for cystic fibrosis (CF) and Huntington’s disease (HD)</w:t>
            </w:r>
          </w:p>
        </w:tc>
        <w:tc>
          <w:tcPr>
            <w:tcW w:w="96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numPr>
                <w:ilvl w:val="0"/>
                <w:numId w:val="38"/>
              </w:numPr>
              <w:ind w:left="147" w:hanging="147"/>
              <w:rPr>
                <w:rFonts w:ascii="Calibri" w:hAnsi="Calibri"/>
                <w:sz w:val="20"/>
                <w:szCs w:val="20"/>
              </w:rPr>
            </w:pPr>
            <w:r w:rsidRPr="00504673">
              <w:rPr>
                <w:rFonts w:ascii="Calibri" w:hAnsi="Calibri"/>
                <w:sz w:val="20"/>
                <w:szCs w:val="20"/>
              </w:rPr>
              <w:t>individuals recruited from two regional centres, one for adult CF patients and the oth</w:t>
            </w:r>
            <w:r>
              <w:rPr>
                <w:rFonts w:ascii="Calibri" w:hAnsi="Calibri"/>
                <w:sz w:val="20"/>
                <w:szCs w:val="20"/>
              </w:rPr>
              <w:t>er for people living with HD</w:t>
            </w:r>
          </w:p>
          <w:p w:rsidR="00C92322" w:rsidRPr="00D06AD4" w:rsidRDefault="00C92322" w:rsidP="008F0759">
            <w:pPr>
              <w:numPr>
                <w:ilvl w:val="0"/>
                <w:numId w:val="38"/>
              </w:numPr>
              <w:ind w:left="147" w:hanging="147"/>
              <w:rPr>
                <w:rFonts w:ascii="Calibri" w:hAnsi="Calibri"/>
                <w:sz w:val="20"/>
                <w:szCs w:val="20"/>
              </w:rPr>
            </w:pPr>
            <w:r w:rsidRPr="00D06AD4">
              <w:rPr>
                <w:rFonts w:ascii="Calibri" w:hAnsi="Calibri"/>
                <w:sz w:val="20"/>
                <w:szCs w:val="20"/>
              </w:rPr>
              <w:t>31 individuals with CF, 21 HD gene-positive individuals</w:t>
            </w:r>
          </w:p>
          <w:p w:rsidR="00C92322" w:rsidRPr="00504673" w:rsidRDefault="00C92322" w:rsidP="008F0759">
            <w:pPr>
              <w:ind w:left="147" w:hanging="147"/>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504673" w:rsidRDefault="00C92322" w:rsidP="008F0759">
            <w:pPr>
              <w:numPr>
                <w:ilvl w:val="0"/>
                <w:numId w:val="38"/>
              </w:numPr>
              <w:ind w:left="147" w:hanging="147"/>
              <w:rPr>
                <w:rFonts w:ascii="Calibri" w:hAnsi="Calibri"/>
                <w:sz w:val="20"/>
                <w:szCs w:val="20"/>
              </w:rPr>
            </w:pPr>
            <w:r>
              <w:rPr>
                <w:rFonts w:ascii="Calibri" w:hAnsi="Calibri"/>
                <w:sz w:val="20"/>
                <w:szCs w:val="20"/>
              </w:rPr>
              <w:t>s</w:t>
            </w:r>
            <w:r w:rsidRPr="00504673">
              <w:rPr>
                <w:rFonts w:ascii="Calibri" w:hAnsi="Calibri"/>
                <w:sz w:val="20"/>
                <w:szCs w:val="20"/>
              </w:rPr>
              <w:t>emi-structured interview</w:t>
            </w:r>
            <w:r>
              <w:rPr>
                <w:rFonts w:ascii="Calibri" w:hAnsi="Calibri"/>
                <w:sz w:val="20"/>
                <w:szCs w:val="20"/>
              </w:rPr>
              <w:t xml:space="preserve"> (average 50-60 minutes)</w:t>
            </w:r>
          </w:p>
          <w:p w:rsidR="00C92322" w:rsidRPr="00504673" w:rsidRDefault="00C92322" w:rsidP="008F0759">
            <w:pPr>
              <w:numPr>
                <w:ilvl w:val="0"/>
                <w:numId w:val="38"/>
              </w:numPr>
              <w:ind w:left="147" w:hanging="147"/>
              <w:rPr>
                <w:rFonts w:ascii="Calibri" w:hAnsi="Calibri"/>
                <w:sz w:val="20"/>
                <w:szCs w:val="20"/>
              </w:rPr>
            </w:pPr>
            <w:r w:rsidRPr="00504673">
              <w:rPr>
                <w:rFonts w:ascii="Calibri" w:hAnsi="Calibri"/>
                <w:sz w:val="20"/>
                <w:szCs w:val="20"/>
              </w:rPr>
              <w:t xml:space="preserve">Participants were introduced to a body chart, where they were asked to conceptualise their bodies from different perspectives. </w:t>
            </w:r>
          </w:p>
          <w:p w:rsidR="00C92322" w:rsidRPr="00D06AD4" w:rsidRDefault="00C92322" w:rsidP="008F0759">
            <w:pPr>
              <w:numPr>
                <w:ilvl w:val="0"/>
                <w:numId w:val="39"/>
              </w:numPr>
              <w:ind w:left="147" w:hanging="147"/>
              <w:rPr>
                <w:rFonts w:ascii="Calibri" w:hAnsi="Calibri"/>
                <w:sz w:val="20"/>
                <w:szCs w:val="20"/>
                <w:lang w:val="en-US"/>
              </w:rPr>
            </w:pPr>
            <w:r w:rsidRPr="00504673">
              <w:rPr>
                <w:rFonts w:ascii="Calibri" w:hAnsi="Calibri"/>
                <w:sz w:val="20"/>
                <w:szCs w:val="20"/>
              </w:rPr>
              <w:lastRenderedPageBreak/>
              <w:t xml:space="preserve">The interview schedule was tested in a short pilot study. </w:t>
            </w:r>
          </w:p>
          <w:p w:rsidR="00C92322" w:rsidRPr="00504673" w:rsidRDefault="00C92322" w:rsidP="008F0759">
            <w:pPr>
              <w:ind w:left="147"/>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(91) Adair et al. (2009)</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Canada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P</w:t>
            </w:r>
            <w:r w:rsidRPr="00FC13DA">
              <w:rPr>
                <w:rFonts w:ascii="Calibri" w:hAnsi="Calibri"/>
                <w:sz w:val="20"/>
                <w:szCs w:val="20"/>
              </w:rPr>
              <w:t>redictive genetic test</w:t>
            </w:r>
            <w:r>
              <w:rPr>
                <w:rFonts w:ascii="Calibri" w:hAnsi="Calibri"/>
                <w:sz w:val="20"/>
                <w:szCs w:val="20"/>
              </w:rPr>
              <w:t>ing (adult onset heredi</w:t>
            </w:r>
            <w:r w:rsidRPr="00FC13DA">
              <w:rPr>
                <w:rFonts w:ascii="Calibri" w:hAnsi="Calibri"/>
                <w:sz w:val="20"/>
                <w:szCs w:val="20"/>
              </w:rPr>
              <w:t>tary diseases, e.g. breast cancer, colon cancer, Hu</w:t>
            </w:r>
            <w:r>
              <w:rPr>
                <w:rFonts w:ascii="Calibri" w:hAnsi="Calibri"/>
                <w:sz w:val="20"/>
                <w:szCs w:val="20"/>
              </w:rPr>
              <w:t>n</w:t>
            </w:r>
            <w:r w:rsidRPr="00FC13DA">
              <w:rPr>
                <w:rFonts w:ascii="Calibri" w:hAnsi="Calibri"/>
                <w:sz w:val="20"/>
                <w:szCs w:val="20"/>
              </w:rPr>
              <w:t>tington</w:t>
            </w:r>
            <w:r>
              <w:rPr>
                <w:rFonts w:ascii="Calibri" w:hAnsi="Calibri"/>
                <w:sz w:val="20"/>
                <w:szCs w:val="20"/>
              </w:rPr>
              <w:t>’</w:t>
            </w:r>
            <w:r w:rsidRPr="00FC13DA">
              <w:rPr>
                <w:rFonts w:ascii="Calibri" w:hAnsi="Calibri"/>
                <w:sz w:val="20"/>
                <w:szCs w:val="20"/>
              </w:rPr>
              <w:t>s disease)</w:t>
            </w:r>
          </w:p>
        </w:tc>
        <w:tc>
          <w:tcPr>
            <w:tcW w:w="34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explore perspectives on resource allocation for predictive genetic testing and associated ethical, legal and social issues</w:t>
            </w:r>
          </w:p>
        </w:tc>
        <w:tc>
          <w:tcPr>
            <w:tcW w:w="96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Default="00C92322" w:rsidP="008F0759">
            <w:pPr>
              <w:numPr>
                <w:ilvl w:val="0"/>
                <w:numId w:val="39"/>
              </w:numPr>
              <w:ind w:left="188" w:hanging="141"/>
              <w:rPr>
                <w:rFonts w:ascii="Calibri" w:hAnsi="Calibri"/>
                <w:sz w:val="20"/>
                <w:szCs w:val="20"/>
              </w:rPr>
            </w:pPr>
            <w:r w:rsidRPr="00504673">
              <w:rPr>
                <w:rFonts w:ascii="Calibri" w:hAnsi="Calibri"/>
                <w:sz w:val="20"/>
                <w:szCs w:val="20"/>
              </w:rPr>
              <w:t xml:space="preserve">senior lab directors and clinicians at publically funded Canadian predictive </w:t>
            </w:r>
            <w:r>
              <w:rPr>
                <w:rFonts w:ascii="Calibri" w:hAnsi="Calibri"/>
                <w:sz w:val="20"/>
                <w:szCs w:val="20"/>
              </w:rPr>
              <w:t>genetic testing facilities</w:t>
            </w:r>
          </w:p>
          <w:p w:rsidR="00C92322" w:rsidRPr="00504673" w:rsidRDefault="00C92322" w:rsidP="008F0759">
            <w:pPr>
              <w:numPr>
                <w:ilvl w:val="0"/>
                <w:numId w:val="39"/>
              </w:numPr>
              <w:ind w:left="188" w:hanging="141"/>
              <w:rPr>
                <w:rFonts w:ascii="Calibri" w:hAnsi="Calibri"/>
                <w:sz w:val="20"/>
                <w:szCs w:val="20"/>
              </w:rPr>
            </w:pPr>
            <w:r>
              <w:rPr>
                <w:rFonts w:ascii="Calibri" w:hAnsi="Calibri"/>
                <w:sz w:val="20"/>
                <w:szCs w:val="20"/>
              </w:rPr>
              <w:t>p</w:t>
            </w:r>
            <w:r w:rsidRPr="00504673">
              <w:rPr>
                <w:rFonts w:ascii="Calibri" w:hAnsi="Calibri"/>
                <w:sz w:val="20"/>
                <w:szCs w:val="20"/>
              </w:rPr>
              <w:t>articipants were drawn from British Columbia, Alberta, Manitoba, Ontario, Quebec and Nova Scotia</w:t>
            </w:r>
          </w:p>
          <w:p w:rsidR="00C92322" w:rsidRPr="00D06AD4" w:rsidRDefault="00C92322" w:rsidP="008F0759">
            <w:pPr>
              <w:numPr>
                <w:ilvl w:val="0"/>
                <w:numId w:val="39"/>
              </w:numPr>
              <w:ind w:left="188" w:hanging="141"/>
              <w:rPr>
                <w:rFonts w:ascii="Calibri" w:hAnsi="Calibri"/>
                <w:sz w:val="20"/>
                <w:szCs w:val="20"/>
                <w:lang w:val="en-US"/>
              </w:rPr>
            </w:pPr>
            <w:r>
              <w:rPr>
                <w:rFonts w:ascii="Calibri" w:hAnsi="Calibri"/>
                <w:sz w:val="20"/>
                <w:szCs w:val="20"/>
              </w:rPr>
              <w:t>g</w:t>
            </w:r>
            <w:r w:rsidRPr="00504673">
              <w:rPr>
                <w:rFonts w:ascii="Calibri" w:hAnsi="Calibri"/>
                <w:sz w:val="20"/>
                <w:szCs w:val="20"/>
              </w:rPr>
              <w:t>iven the community sampled was identified as being relatively small and challenging to access, purposive sampling coupled with snowball sampling methodologies were utilized</w:t>
            </w:r>
          </w:p>
          <w:p w:rsidR="00C92322" w:rsidRPr="00504673" w:rsidRDefault="00C92322" w:rsidP="008F0759">
            <w:pPr>
              <w:ind w:left="188" w:hanging="141"/>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504673" w:rsidRDefault="00C92322" w:rsidP="008F0759">
            <w:pPr>
              <w:numPr>
                <w:ilvl w:val="0"/>
                <w:numId w:val="39"/>
              </w:numPr>
              <w:rPr>
                <w:rFonts w:ascii="Calibri" w:hAnsi="Calibri"/>
                <w:sz w:val="20"/>
                <w:szCs w:val="20"/>
              </w:rPr>
            </w:pPr>
            <w:r>
              <w:rPr>
                <w:rFonts w:ascii="Calibri" w:hAnsi="Calibri"/>
                <w:sz w:val="20"/>
                <w:szCs w:val="20"/>
              </w:rPr>
              <w:t>16 s</w:t>
            </w:r>
            <w:r w:rsidRPr="00504673">
              <w:rPr>
                <w:rFonts w:ascii="Calibri" w:hAnsi="Calibri"/>
                <w:sz w:val="20"/>
                <w:szCs w:val="20"/>
              </w:rPr>
              <w:t>emi-structured interviews</w:t>
            </w:r>
          </w:p>
          <w:p w:rsidR="00C92322" w:rsidRPr="00504673" w:rsidRDefault="00C92322" w:rsidP="008F0759">
            <w:pPr>
              <w:ind w:left="720"/>
              <w:rPr>
                <w:rFonts w:ascii="Calibri" w:hAnsi="Calibri"/>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(92) Underwood et al. (2009)</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lang w:val="en-US"/>
              </w:rPr>
              <w:t>Australia</w:t>
            </w:r>
          </w:p>
        </w:tc>
        <w:tc>
          <w:tcPr>
            <w:tcW w:w="0" w:type="auto"/>
            <w:shd w:val="clear" w:color="auto" w:fill="auto"/>
          </w:tcPr>
          <w:p w:rsidR="00C92322" w:rsidRPr="00504673" w:rsidRDefault="00C92322" w:rsidP="008F0759">
            <w:pPr>
              <w:rPr>
                <w:rFonts w:ascii="Calibri" w:hAnsi="Calibri"/>
                <w:sz w:val="20"/>
                <w:szCs w:val="20"/>
              </w:rPr>
            </w:pPr>
            <w:r>
              <w:rPr>
                <w:rFonts w:ascii="Calibri" w:hAnsi="Calibri"/>
                <w:sz w:val="20"/>
                <w:szCs w:val="20"/>
              </w:rPr>
              <w:t>S</w:t>
            </w:r>
            <w:r w:rsidRPr="00FC13DA">
              <w:rPr>
                <w:rFonts w:ascii="Calibri" w:hAnsi="Calibri"/>
                <w:sz w:val="20"/>
                <w:szCs w:val="20"/>
              </w:rPr>
              <w:t>trong life extension</w:t>
            </w:r>
          </w:p>
        </w:tc>
        <w:tc>
          <w:tcPr>
            <w:tcW w:w="34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To elicit researchers’ professional and personal attitudes towards strong life extension </w:t>
            </w:r>
            <w:r>
              <w:rPr>
                <w:rFonts w:ascii="Calibri" w:hAnsi="Calibri"/>
                <w:sz w:val="20"/>
                <w:szCs w:val="20"/>
              </w:rPr>
              <w:t xml:space="preserve">and </w:t>
            </w:r>
            <w:r w:rsidRPr="00504673">
              <w:rPr>
                <w:rFonts w:ascii="Calibri" w:hAnsi="Calibri"/>
                <w:sz w:val="20"/>
                <w:szCs w:val="20"/>
              </w:rPr>
              <w:t>the social and ethical issues that may arise</w:t>
            </w:r>
            <w:r>
              <w:rPr>
                <w:rFonts w:ascii="Calibri" w:hAnsi="Calibri"/>
                <w:sz w:val="20"/>
                <w:szCs w:val="20"/>
              </w:rPr>
              <w:t>.</w:t>
            </w:r>
            <w:r w:rsidRPr="00504673">
              <w:rPr>
                <w:rFonts w:ascii="Calibri" w:hAnsi="Calibri"/>
                <w:sz w:val="20"/>
                <w:szCs w:val="20"/>
              </w:rPr>
              <w:t xml:space="preserve"> </w:t>
            </w:r>
          </w:p>
        </w:tc>
        <w:tc>
          <w:tcPr>
            <w:tcW w:w="96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0" w:type="auto"/>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Participants</w:t>
            </w:r>
          </w:p>
          <w:p w:rsidR="00C92322" w:rsidRPr="00504673" w:rsidRDefault="00C92322" w:rsidP="008F0759">
            <w:pPr>
              <w:autoSpaceDE w:val="0"/>
              <w:ind w:left="252" w:hanging="180"/>
              <w:rPr>
                <w:rFonts w:ascii="Calibri" w:hAnsi="Calibri"/>
                <w:sz w:val="20"/>
                <w:szCs w:val="20"/>
              </w:rPr>
            </w:pPr>
            <w:r w:rsidRPr="00504673">
              <w:rPr>
                <w:rFonts w:ascii="Calibri" w:hAnsi="Calibri"/>
                <w:sz w:val="20"/>
                <w:szCs w:val="20"/>
              </w:rPr>
              <w:t>- Australian and international researchers in scientific fields that are relevant to ageing</w:t>
            </w:r>
          </w:p>
          <w:p w:rsidR="00C92322" w:rsidRPr="00504673" w:rsidRDefault="00C92322" w:rsidP="008F0759">
            <w:pPr>
              <w:ind w:left="252" w:hanging="180"/>
              <w:rPr>
                <w:rFonts w:ascii="Calibri" w:hAnsi="Calibri"/>
                <w:sz w:val="20"/>
                <w:szCs w:val="20"/>
              </w:rPr>
            </w:pPr>
            <w:r>
              <w:rPr>
                <w:rFonts w:ascii="Calibri" w:hAnsi="Calibri"/>
                <w:sz w:val="20"/>
                <w:szCs w:val="20"/>
              </w:rPr>
              <w:t>- i</w:t>
            </w:r>
            <w:r w:rsidRPr="00504673">
              <w:rPr>
                <w:rFonts w:ascii="Calibri" w:hAnsi="Calibri"/>
                <w:sz w:val="20"/>
                <w:szCs w:val="20"/>
              </w:rPr>
              <w:t>nternational researchers were recruited at an international conference on ageing</w:t>
            </w:r>
          </w:p>
          <w:p w:rsidR="00C92322" w:rsidRPr="00504673" w:rsidRDefault="00C92322" w:rsidP="008F0759">
            <w:pPr>
              <w:ind w:left="252" w:hanging="180"/>
              <w:rPr>
                <w:rFonts w:ascii="Calibri" w:hAnsi="Calibri"/>
                <w:sz w:val="20"/>
                <w:szCs w:val="20"/>
              </w:rPr>
            </w:pPr>
            <w:r w:rsidRPr="00504673">
              <w:rPr>
                <w:rFonts w:ascii="Calibri" w:hAnsi="Calibri"/>
                <w:sz w:val="20"/>
                <w:szCs w:val="20"/>
              </w:rPr>
              <w:t xml:space="preserve">- 14 researchers (five international researchers, and nine Australian researchers) </w:t>
            </w:r>
          </w:p>
          <w:p w:rsidR="00C92322" w:rsidRPr="00504673" w:rsidRDefault="00C92322" w:rsidP="008F0759">
            <w:pPr>
              <w:ind w:left="252" w:hanging="180"/>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504673" w:rsidRDefault="00C92322" w:rsidP="008F0759">
            <w:pPr>
              <w:rPr>
                <w:rFonts w:ascii="Calibri" w:hAnsi="Calibri"/>
                <w:sz w:val="20"/>
                <w:szCs w:val="20"/>
              </w:rPr>
            </w:pPr>
            <w:r>
              <w:rPr>
                <w:rFonts w:ascii="Calibri" w:hAnsi="Calibri"/>
                <w:sz w:val="20"/>
                <w:szCs w:val="20"/>
              </w:rPr>
              <w:t>- s</w:t>
            </w:r>
            <w:r w:rsidRPr="00504673">
              <w:rPr>
                <w:rFonts w:ascii="Calibri" w:hAnsi="Calibri"/>
                <w:sz w:val="20"/>
                <w:szCs w:val="20"/>
              </w:rPr>
              <w:t>emi-structured and in-depth interviews</w:t>
            </w:r>
          </w:p>
          <w:p w:rsidR="00C92322" w:rsidRPr="00504673" w:rsidRDefault="00C92322" w:rsidP="008F0759">
            <w:pPr>
              <w:ind w:left="252" w:hanging="180"/>
              <w:rPr>
                <w:rFonts w:ascii="Calibri" w:hAnsi="Calibri"/>
                <w:sz w:val="20"/>
                <w:szCs w:val="20"/>
                <w:lang w:val="en-US"/>
              </w:rPr>
            </w:pPr>
            <w:r w:rsidRPr="00504673">
              <w:rPr>
                <w:rFonts w:ascii="Calibri" w:hAnsi="Calibri"/>
                <w:sz w:val="20"/>
                <w:szCs w:val="20"/>
              </w:rPr>
              <w:t xml:space="preserve">- ranging in length from a minimum of 10 min </w:t>
            </w:r>
            <w:r>
              <w:rPr>
                <w:rFonts w:ascii="Calibri" w:hAnsi="Calibri"/>
                <w:sz w:val="20"/>
                <w:szCs w:val="20"/>
              </w:rPr>
              <w:t>to a maximum of 76 min (</w:t>
            </w:r>
            <w:r w:rsidRPr="00504673">
              <w:rPr>
                <w:rFonts w:ascii="Calibri" w:hAnsi="Calibri"/>
                <w:sz w:val="20"/>
                <w:szCs w:val="20"/>
              </w:rPr>
              <w:t>average 36.5 min)</w:t>
            </w: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(93) Salter et al. (2011)</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UK</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P</w:t>
            </w:r>
            <w:r w:rsidRPr="00FC13DA">
              <w:rPr>
                <w:rFonts w:ascii="Calibri" w:hAnsi="Calibri" w:cs="Arial"/>
                <w:sz w:val="20"/>
                <w:szCs w:val="20"/>
              </w:rPr>
              <w:t>redictive medicine</w:t>
            </w:r>
          </w:p>
        </w:tc>
        <w:tc>
          <w:tcPr>
            <w:tcW w:w="340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investigate women’s experiences when diagnosed as ‘at risk’ of chronic conditions such as osteoporosis and to reflect on consequences of implementing predictive medicine.</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961"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17"/>
              </w:numPr>
              <w:ind w:left="188" w:hanging="141"/>
              <w:rPr>
                <w:rFonts w:ascii="Calibri" w:hAnsi="Calibri" w:cs="Arial"/>
                <w:sz w:val="20"/>
                <w:szCs w:val="20"/>
              </w:rPr>
            </w:pPr>
            <w:r w:rsidRPr="00504673">
              <w:rPr>
                <w:rFonts w:ascii="Calibri" w:hAnsi="Calibri" w:cs="Arial"/>
                <w:sz w:val="20"/>
                <w:szCs w:val="20"/>
              </w:rPr>
              <w:t>30 women, 73 to 85 years, living in Norfolk &amp; Suffolk (UK), diagnosed as “at risk” for osteoporosis by screening for osteoporosis, but not formally diagnosed with osteoporosis</w:t>
            </w:r>
          </w:p>
          <w:p w:rsidR="00C92322" w:rsidRDefault="00C92322" w:rsidP="008F0759">
            <w:pPr>
              <w:numPr>
                <w:ilvl w:val="0"/>
                <w:numId w:val="17"/>
              </w:numPr>
              <w:ind w:left="188" w:hanging="141"/>
              <w:rPr>
                <w:rFonts w:ascii="Calibri" w:hAnsi="Calibri" w:cs="Arial"/>
                <w:sz w:val="20"/>
                <w:szCs w:val="20"/>
              </w:rPr>
            </w:pPr>
            <w:r>
              <w:rPr>
                <w:rFonts w:ascii="Calibri" w:hAnsi="Calibri" w:cs="Arial"/>
                <w:sz w:val="20"/>
                <w:szCs w:val="20"/>
              </w:rPr>
              <w:t>t</w:t>
            </w:r>
            <w:r w:rsidRPr="00504673">
              <w:rPr>
                <w:rFonts w:ascii="Calibri" w:hAnsi="Calibri" w:cs="Arial"/>
                <w:sz w:val="20"/>
                <w:szCs w:val="20"/>
              </w:rPr>
              <w:t xml:space="preserve">he ATOM-study builds on participants of the SCOOP-trial – aiming at testing the effectiveness of a osteoporosis screening programme </w:t>
            </w:r>
          </w:p>
          <w:p w:rsidR="00C92322" w:rsidRPr="00504673" w:rsidRDefault="00C92322" w:rsidP="008F0759">
            <w:pPr>
              <w:numPr>
                <w:ilvl w:val="0"/>
                <w:numId w:val="17"/>
              </w:numPr>
              <w:ind w:left="188" w:hanging="141"/>
              <w:rPr>
                <w:rFonts w:ascii="Calibri" w:hAnsi="Calibri" w:cs="Arial"/>
                <w:sz w:val="20"/>
                <w:szCs w:val="20"/>
              </w:rPr>
            </w:pPr>
            <w:r w:rsidRPr="00504673">
              <w:rPr>
                <w:rFonts w:ascii="Calibri" w:hAnsi="Calibri" w:cs="Arial"/>
                <w:sz w:val="20"/>
                <w:szCs w:val="20"/>
              </w:rPr>
              <w:t>recruited within 6 months after the “of-risk”-labelling</w:t>
            </w:r>
          </w:p>
          <w:p w:rsidR="00C92322" w:rsidRPr="00504673" w:rsidRDefault="00C92322" w:rsidP="008F0759">
            <w:pPr>
              <w:numPr>
                <w:ilvl w:val="0"/>
                <w:numId w:val="17"/>
              </w:numPr>
              <w:ind w:left="188" w:hanging="141"/>
              <w:rPr>
                <w:rFonts w:ascii="Calibri" w:hAnsi="Calibri" w:cs="Arial"/>
                <w:sz w:val="20"/>
                <w:szCs w:val="20"/>
              </w:rPr>
            </w:pPr>
            <w:r>
              <w:rPr>
                <w:rFonts w:ascii="Calibri" w:hAnsi="Calibri" w:cs="Arial"/>
                <w:sz w:val="20"/>
                <w:szCs w:val="20"/>
              </w:rPr>
              <w:t>p</w:t>
            </w:r>
            <w:r w:rsidRPr="00504673">
              <w:rPr>
                <w:rFonts w:ascii="Calibri" w:hAnsi="Calibri" w:cs="Arial"/>
                <w:sz w:val="20"/>
                <w:szCs w:val="20"/>
              </w:rPr>
              <w:t>urposive sampling</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17"/>
              </w:numPr>
              <w:ind w:left="168" w:hanging="121"/>
              <w:rPr>
                <w:rFonts w:ascii="Calibri" w:hAnsi="Calibri" w:cs="Arial"/>
                <w:sz w:val="20"/>
                <w:szCs w:val="20"/>
              </w:rPr>
            </w:pPr>
            <w:r w:rsidRPr="00504673">
              <w:rPr>
                <w:rFonts w:ascii="Calibri" w:hAnsi="Calibri" w:cs="Arial"/>
                <w:sz w:val="20"/>
                <w:szCs w:val="20"/>
              </w:rPr>
              <w:t>in-depth interviews (average duration 74 min)</w:t>
            </w:r>
          </w:p>
          <w:p w:rsidR="00C92322" w:rsidRPr="00504673" w:rsidRDefault="00C92322" w:rsidP="008F0759">
            <w:pPr>
              <w:numPr>
                <w:ilvl w:val="0"/>
                <w:numId w:val="17"/>
              </w:numPr>
              <w:ind w:left="168" w:hanging="121"/>
              <w:rPr>
                <w:rFonts w:ascii="Calibri" w:hAnsi="Calibri" w:cs="Arial"/>
                <w:sz w:val="20"/>
                <w:szCs w:val="20"/>
              </w:rPr>
            </w:pPr>
            <w:r w:rsidRPr="00504673">
              <w:rPr>
                <w:rFonts w:ascii="Calibri" w:hAnsi="Calibri" w:cs="Arial"/>
                <w:sz w:val="20"/>
                <w:szCs w:val="20"/>
              </w:rPr>
              <w:t xml:space="preserve">interview guide containing questions regarding e.g., use of preventive medicine, meaning and the risk-of-illness experience; knowledge, understanding and the embodiment of fracture risk status; and, social implications of biomedicine, attitudes to ageing, relationships with healthcare professionals </w:t>
            </w:r>
          </w:p>
          <w:p w:rsidR="00C92322" w:rsidRPr="00504673" w:rsidRDefault="00C92322" w:rsidP="008F0759">
            <w:pPr>
              <w:numPr>
                <w:ilvl w:val="0"/>
                <w:numId w:val="17"/>
              </w:numPr>
              <w:ind w:left="168" w:hanging="121"/>
              <w:rPr>
                <w:rFonts w:ascii="Calibri" w:hAnsi="Calibri" w:cs="Arial"/>
                <w:sz w:val="20"/>
                <w:szCs w:val="20"/>
              </w:rPr>
            </w:pPr>
            <w:r w:rsidRPr="00504673">
              <w:rPr>
                <w:rFonts w:ascii="Calibri" w:hAnsi="Calibri" w:cs="Arial"/>
                <w:sz w:val="20"/>
                <w:szCs w:val="20"/>
              </w:rPr>
              <w:t>coding approach for data</w:t>
            </w:r>
            <w:r>
              <w:rPr>
                <w:rFonts w:ascii="Calibri" w:hAnsi="Calibri" w:cs="Arial"/>
                <w:sz w:val="20"/>
                <w:szCs w:val="20"/>
              </w:rPr>
              <w:t xml:space="preserve"> analysis</w:t>
            </w:r>
          </w:p>
          <w:p w:rsidR="00C92322" w:rsidRPr="00504673" w:rsidRDefault="00C92322" w:rsidP="008F0759">
            <w:pPr>
              <w:rPr>
                <w:rFonts w:ascii="Calibri" w:hAnsi="Calibri" w:cs="Arial"/>
                <w:sz w:val="20"/>
                <w:szCs w:val="20"/>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(94) Xu et al. (2011)</w:t>
            </w:r>
          </w:p>
        </w:tc>
        <w:tc>
          <w:tcPr>
            <w:tcW w:w="0" w:type="auto"/>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0" w:type="auto"/>
            <w:shd w:val="clear" w:color="auto" w:fill="auto"/>
          </w:tcPr>
          <w:p w:rsidR="00C92322" w:rsidRPr="00504673" w:rsidRDefault="00C92322" w:rsidP="008F0759">
            <w:pPr>
              <w:rPr>
                <w:rFonts w:ascii="Calibri" w:hAnsi="Calibri" w:cs="Arial"/>
                <w:sz w:val="20"/>
                <w:szCs w:val="20"/>
              </w:rPr>
            </w:pPr>
            <w:r w:rsidRPr="00FC13DA">
              <w:rPr>
                <w:rFonts w:ascii="Calibri" w:hAnsi="Calibri" w:cs="Arial"/>
                <w:sz w:val="20"/>
                <w:szCs w:val="20"/>
              </w:rPr>
              <w:t>treatment of prostate cancer</w:t>
            </w:r>
          </w:p>
        </w:tc>
        <w:tc>
          <w:tcPr>
            <w:tcW w:w="340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explore how black and white Americans decide about the treatment of prostate cancer.</w:t>
            </w:r>
          </w:p>
        </w:tc>
        <w:tc>
          <w:tcPr>
            <w:tcW w:w="961"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23"/>
              </w:numPr>
              <w:ind w:left="160" w:hanging="141"/>
              <w:rPr>
                <w:rFonts w:ascii="Calibri" w:hAnsi="Calibri" w:cs="Arial"/>
                <w:sz w:val="20"/>
                <w:szCs w:val="20"/>
              </w:rPr>
            </w:pPr>
            <w:r>
              <w:rPr>
                <w:rFonts w:ascii="Calibri" w:hAnsi="Calibri" w:cs="Arial"/>
                <w:sz w:val="20"/>
                <w:szCs w:val="20"/>
              </w:rPr>
              <w:t>p</w:t>
            </w:r>
            <w:r w:rsidRPr="00504673">
              <w:rPr>
                <w:rFonts w:ascii="Calibri" w:hAnsi="Calibri" w:cs="Arial"/>
                <w:sz w:val="20"/>
                <w:szCs w:val="20"/>
              </w:rPr>
              <w:t xml:space="preserve">atients, black and white Americans in Detroit, Michigan, younger than 75, who had </w:t>
            </w:r>
            <w:r>
              <w:rPr>
                <w:rFonts w:ascii="Calibri" w:hAnsi="Calibri" w:cs="Arial"/>
                <w:sz w:val="20"/>
                <w:szCs w:val="20"/>
              </w:rPr>
              <w:t>a treatment consultation with a</w:t>
            </w:r>
            <w:r w:rsidRPr="00504673">
              <w:rPr>
                <w:rFonts w:ascii="Calibri" w:hAnsi="Calibri" w:cs="Arial"/>
                <w:sz w:val="20"/>
                <w:szCs w:val="20"/>
              </w:rPr>
              <w:t xml:space="preserve"> urologist and/or radiation oncologist and </w:t>
            </w:r>
            <w:r>
              <w:rPr>
                <w:rFonts w:ascii="Calibri" w:hAnsi="Calibri" w:cs="Arial"/>
                <w:sz w:val="20"/>
                <w:szCs w:val="20"/>
              </w:rPr>
              <w:t>were</w:t>
            </w:r>
            <w:r w:rsidRPr="00504673">
              <w:rPr>
                <w:rFonts w:ascii="Calibri" w:hAnsi="Calibri" w:cs="Arial"/>
                <w:sz w:val="20"/>
                <w:szCs w:val="20"/>
              </w:rPr>
              <w:t xml:space="preserve"> recently diagnosed with localized prostate cancer </w:t>
            </w:r>
          </w:p>
          <w:p w:rsidR="00C92322" w:rsidRPr="00504673" w:rsidRDefault="00C92322" w:rsidP="008F0759">
            <w:pPr>
              <w:numPr>
                <w:ilvl w:val="0"/>
                <w:numId w:val="23"/>
              </w:numPr>
              <w:ind w:left="160" w:hanging="141"/>
              <w:rPr>
                <w:rFonts w:ascii="Calibri" w:hAnsi="Calibri" w:cs="Arial"/>
                <w:sz w:val="20"/>
                <w:szCs w:val="20"/>
              </w:rPr>
            </w:pPr>
            <w:r>
              <w:rPr>
                <w:rFonts w:ascii="Calibri" w:hAnsi="Calibri" w:cs="Arial"/>
                <w:sz w:val="20"/>
                <w:szCs w:val="20"/>
              </w:rPr>
              <w:t>p</w:t>
            </w:r>
            <w:r w:rsidRPr="00504673">
              <w:rPr>
                <w:rFonts w:ascii="Calibri" w:hAnsi="Calibri" w:cs="Arial"/>
                <w:sz w:val="20"/>
                <w:szCs w:val="20"/>
              </w:rPr>
              <w:t>urposive sampling</w:t>
            </w:r>
          </w:p>
          <w:p w:rsidR="00C92322" w:rsidRPr="00504673" w:rsidRDefault="00C92322" w:rsidP="008F0759">
            <w:pPr>
              <w:numPr>
                <w:ilvl w:val="0"/>
                <w:numId w:val="23"/>
              </w:numPr>
              <w:ind w:left="160" w:hanging="141"/>
              <w:rPr>
                <w:rFonts w:ascii="Calibri" w:hAnsi="Calibri" w:cs="Arial"/>
                <w:sz w:val="20"/>
                <w:szCs w:val="20"/>
              </w:rPr>
            </w:pPr>
            <w:r>
              <w:rPr>
                <w:rFonts w:ascii="Calibri" w:hAnsi="Calibri" w:cs="Arial"/>
                <w:sz w:val="20"/>
                <w:szCs w:val="20"/>
              </w:rPr>
              <w:t>e</w:t>
            </w:r>
            <w:r w:rsidRPr="00504673">
              <w:rPr>
                <w:rFonts w:ascii="Calibri" w:hAnsi="Calibri" w:cs="Arial"/>
                <w:sz w:val="20"/>
                <w:szCs w:val="20"/>
              </w:rPr>
              <w:t>xclusion criteria: Patients who were not given a treatment choice and aren’t able to communicate in English.</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24"/>
              </w:numPr>
              <w:ind w:left="142" w:hanging="123"/>
              <w:rPr>
                <w:rFonts w:ascii="Calibri" w:hAnsi="Calibri" w:cs="Arial"/>
                <w:sz w:val="20"/>
                <w:szCs w:val="20"/>
              </w:rPr>
            </w:pPr>
            <w:r>
              <w:rPr>
                <w:rFonts w:ascii="Calibri" w:hAnsi="Calibri" w:cs="Arial"/>
                <w:sz w:val="20"/>
                <w:szCs w:val="20"/>
              </w:rPr>
              <w:t>s</w:t>
            </w:r>
            <w:r w:rsidRPr="00504673">
              <w:rPr>
                <w:rFonts w:ascii="Calibri" w:hAnsi="Calibri" w:cs="Arial"/>
                <w:sz w:val="20"/>
                <w:szCs w:val="20"/>
              </w:rPr>
              <w:t>emi-structured interviews (duration: 60 to 120 min) using an interview guide based on the Health Belief Model (HBM) and the Cognitive-Social Health Informing Processing (C-SHIP) Model</w:t>
            </w:r>
          </w:p>
          <w:p w:rsidR="00C92322" w:rsidRPr="00504673" w:rsidRDefault="00C92322" w:rsidP="008F0759">
            <w:pPr>
              <w:numPr>
                <w:ilvl w:val="0"/>
                <w:numId w:val="24"/>
              </w:numPr>
              <w:ind w:left="142" w:hanging="123"/>
              <w:rPr>
                <w:rFonts w:ascii="Calibri" w:hAnsi="Calibri" w:cs="Arial"/>
                <w:sz w:val="20"/>
                <w:szCs w:val="20"/>
              </w:rPr>
            </w:pPr>
            <w:r>
              <w:rPr>
                <w:rFonts w:ascii="Calibri" w:hAnsi="Calibri" w:cs="Arial"/>
                <w:sz w:val="20"/>
                <w:szCs w:val="20"/>
              </w:rPr>
              <w:t>a</w:t>
            </w:r>
            <w:r w:rsidRPr="00504673">
              <w:rPr>
                <w:rFonts w:ascii="Calibri" w:hAnsi="Calibri" w:cs="Arial"/>
                <w:sz w:val="20"/>
                <w:szCs w:val="20"/>
              </w:rPr>
              <w:t>fter transcription, coding and analysis</w:t>
            </w:r>
            <w:r>
              <w:rPr>
                <w:rFonts w:ascii="Calibri" w:hAnsi="Calibri" w:cs="Arial"/>
                <w:sz w:val="20"/>
                <w:szCs w:val="20"/>
              </w:rPr>
              <w:t>,</w:t>
            </w:r>
            <w:r w:rsidRPr="00504673">
              <w:rPr>
                <w:rFonts w:ascii="Calibri" w:hAnsi="Calibri" w:cs="Arial"/>
                <w:sz w:val="20"/>
                <w:szCs w:val="20"/>
              </w:rPr>
              <w:t xml:space="preserve"> the gathered themes and patterns were compared across the participants.</w:t>
            </w:r>
          </w:p>
          <w:p w:rsidR="00C92322" w:rsidRPr="00504673" w:rsidRDefault="00C92322" w:rsidP="008F0759">
            <w:pPr>
              <w:numPr>
                <w:ilvl w:val="0"/>
                <w:numId w:val="24"/>
              </w:numPr>
              <w:ind w:left="142" w:hanging="123"/>
              <w:rPr>
                <w:rFonts w:ascii="Calibri" w:hAnsi="Calibri" w:cs="Arial"/>
                <w:sz w:val="20"/>
                <w:szCs w:val="20"/>
              </w:rPr>
            </w:pPr>
            <w:r>
              <w:rPr>
                <w:rFonts w:ascii="Calibri" w:hAnsi="Calibri" w:cs="Arial"/>
                <w:sz w:val="20"/>
                <w:szCs w:val="20"/>
              </w:rPr>
              <w:t>c</w:t>
            </w:r>
            <w:r w:rsidRPr="00504673">
              <w:rPr>
                <w:rFonts w:ascii="Calibri" w:hAnsi="Calibri" w:cs="Arial"/>
                <w:sz w:val="20"/>
                <w:szCs w:val="20"/>
              </w:rPr>
              <w:t>linical factors were provided by the referral physician</w:t>
            </w:r>
          </w:p>
          <w:p w:rsidR="00C92322" w:rsidRPr="00504673" w:rsidRDefault="00C92322" w:rsidP="008F0759">
            <w:pPr>
              <w:numPr>
                <w:ilvl w:val="0"/>
                <w:numId w:val="24"/>
              </w:numPr>
              <w:ind w:left="142" w:hanging="123"/>
              <w:rPr>
                <w:rFonts w:ascii="Calibri" w:hAnsi="Calibri" w:cs="Arial"/>
                <w:sz w:val="20"/>
                <w:szCs w:val="20"/>
              </w:rPr>
            </w:pPr>
            <w:r>
              <w:rPr>
                <w:rFonts w:ascii="Calibri" w:hAnsi="Calibri" w:cs="Arial"/>
                <w:sz w:val="20"/>
                <w:szCs w:val="20"/>
              </w:rPr>
              <w:t>i</w:t>
            </w:r>
            <w:r w:rsidRPr="00504673">
              <w:rPr>
                <w:rFonts w:ascii="Calibri" w:hAnsi="Calibri" w:cs="Arial"/>
                <w:sz w:val="20"/>
                <w:szCs w:val="20"/>
              </w:rPr>
              <w:t>mmersion/crystallization analysis technique based on theoretical preconceptions</w:t>
            </w:r>
          </w:p>
          <w:p w:rsidR="00C92322" w:rsidRPr="00504673" w:rsidRDefault="00C92322" w:rsidP="008F0759">
            <w:pPr>
              <w:numPr>
                <w:ilvl w:val="0"/>
                <w:numId w:val="24"/>
              </w:numPr>
              <w:ind w:left="142" w:hanging="123"/>
              <w:rPr>
                <w:rFonts w:ascii="Calibri" w:hAnsi="Calibri" w:cs="Arial"/>
                <w:sz w:val="20"/>
                <w:szCs w:val="20"/>
                <w:lang w:val="en-US"/>
              </w:rPr>
            </w:pPr>
            <w:r>
              <w:rPr>
                <w:rFonts w:ascii="Calibri" w:hAnsi="Calibri" w:cs="Arial"/>
                <w:sz w:val="20"/>
                <w:szCs w:val="20"/>
              </w:rPr>
              <w:t>v</w:t>
            </w:r>
            <w:r w:rsidRPr="00504673">
              <w:rPr>
                <w:rFonts w:ascii="Calibri" w:hAnsi="Calibri" w:cs="Arial"/>
                <w:sz w:val="20"/>
                <w:szCs w:val="20"/>
              </w:rPr>
              <w:t>alidation of the results through interviewees</w:t>
            </w:r>
          </w:p>
          <w:p w:rsidR="00C92322" w:rsidRPr="00504673" w:rsidRDefault="00C92322" w:rsidP="008F0759">
            <w:pPr>
              <w:ind w:left="720"/>
              <w:rPr>
                <w:rFonts w:ascii="Calibri" w:hAnsi="Calibri" w:cs="Arial"/>
                <w:sz w:val="20"/>
                <w:szCs w:val="20"/>
                <w:lang w:val="en-US"/>
              </w:rPr>
            </w:pPr>
          </w:p>
        </w:tc>
      </w:tr>
      <w:tr w:rsidR="00C92322" w:rsidRPr="00504673" w:rsidTr="008F0759">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noProof/>
                <w:sz w:val="20"/>
                <w:szCs w:val="20"/>
              </w:rPr>
              <w:t>(95) Wylie et al. (2012)</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USA</w:t>
            </w:r>
          </w:p>
        </w:tc>
        <w:tc>
          <w:tcPr>
            <w:tcW w:w="0" w:type="auto"/>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W</w:t>
            </w:r>
            <w:r w:rsidRPr="00FC13DA">
              <w:rPr>
                <w:rFonts w:ascii="Calibri" w:hAnsi="Calibri" w:cs="Arial"/>
                <w:sz w:val="20"/>
                <w:szCs w:val="20"/>
              </w:rPr>
              <w:t>eb-based screening and referral system called “The Online Advocate” (TOA)</w:t>
            </w:r>
          </w:p>
        </w:tc>
        <w:tc>
          <w:tcPr>
            <w:tcW w:w="340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 xml:space="preserve">To test a web-based screening and referral system called “The Online Advocate” (TOA) with the purpose of guiding young adults through social </w:t>
            </w:r>
            <w:r w:rsidRPr="00504673">
              <w:rPr>
                <w:rFonts w:ascii="Calibri" w:hAnsi="Calibri" w:cs="Arial"/>
                <w:sz w:val="20"/>
                <w:szCs w:val="20"/>
              </w:rPr>
              <w:lastRenderedPageBreak/>
              <w:t xml:space="preserve">and health supporting services. </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961"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lastRenderedPageBreak/>
              <w:t>No</w:t>
            </w:r>
          </w:p>
        </w:tc>
        <w:tc>
          <w:tcPr>
            <w:tcW w:w="0" w:type="auto"/>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17"/>
              </w:numPr>
              <w:ind w:left="218" w:hanging="218"/>
              <w:rPr>
                <w:rFonts w:ascii="Calibri" w:hAnsi="Calibri" w:cs="Arial"/>
                <w:sz w:val="20"/>
                <w:szCs w:val="20"/>
              </w:rPr>
            </w:pPr>
            <w:r w:rsidRPr="00504673">
              <w:rPr>
                <w:rFonts w:ascii="Calibri" w:hAnsi="Calibri" w:cs="Arial"/>
                <w:sz w:val="20"/>
                <w:szCs w:val="20"/>
              </w:rPr>
              <w:t xml:space="preserve">convenience sampling from an urban hospital-based Adolescent/Young Adult Program at the Children’s Hospital Boston </w:t>
            </w:r>
          </w:p>
          <w:p w:rsidR="00C92322" w:rsidRPr="00504673" w:rsidRDefault="00C92322" w:rsidP="008F0759">
            <w:pPr>
              <w:numPr>
                <w:ilvl w:val="0"/>
                <w:numId w:val="17"/>
              </w:numPr>
              <w:ind w:left="218" w:hanging="218"/>
              <w:rPr>
                <w:rFonts w:ascii="Calibri" w:hAnsi="Calibri" w:cs="Arial"/>
                <w:sz w:val="20"/>
                <w:szCs w:val="20"/>
              </w:rPr>
            </w:pPr>
            <w:r w:rsidRPr="00504673">
              <w:rPr>
                <w:rFonts w:ascii="Calibri" w:hAnsi="Calibri" w:cs="Arial"/>
                <w:sz w:val="20"/>
                <w:szCs w:val="20"/>
              </w:rPr>
              <w:lastRenderedPageBreak/>
              <w:t>the first 50 participants using the TOA in this context</w:t>
            </w:r>
            <w:r>
              <w:rPr>
                <w:rFonts w:ascii="Calibri" w:hAnsi="Calibri" w:cs="Arial"/>
                <w:sz w:val="20"/>
                <w:szCs w:val="20"/>
              </w:rPr>
              <w:t xml:space="preserve"> also took </w:t>
            </w:r>
            <w:r w:rsidRPr="00504673">
              <w:rPr>
                <w:rFonts w:ascii="Calibri" w:hAnsi="Calibri" w:cs="Arial"/>
                <w:sz w:val="20"/>
                <w:szCs w:val="20"/>
              </w:rPr>
              <w:t>part in the interview study</w:t>
            </w:r>
          </w:p>
          <w:p w:rsidR="00C92322" w:rsidRPr="00504673" w:rsidRDefault="00C92322" w:rsidP="008F0759">
            <w:pPr>
              <w:numPr>
                <w:ilvl w:val="0"/>
                <w:numId w:val="17"/>
              </w:numPr>
              <w:ind w:left="218" w:hanging="218"/>
              <w:rPr>
                <w:rFonts w:ascii="Calibri" w:hAnsi="Calibri" w:cs="Arial"/>
                <w:sz w:val="20"/>
                <w:szCs w:val="20"/>
              </w:rPr>
            </w:pPr>
            <w:r w:rsidRPr="00504673">
              <w:rPr>
                <w:rFonts w:ascii="Calibri" w:hAnsi="Calibri" w:cs="Arial"/>
                <w:sz w:val="20"/>
                <w:szCs w:val="20"/>
              </w:rPr>
              <w:t>inclusion criteria were: ability to read and to speak English, aged 15–25 years, able to give consent</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17"/>
              </w:numPr>
              <w:ind w:left="360"/>
              <w:rPr>
                <w:rFonts w:ascii="Calibri" w:hAnsi="Calibri" w:cs="Arial"/>
                <w:sz w:val="20"/>
                <w:szCs w:val="20"/>
              </w:rPr>
            </w:pPr>
            <w:r w:rsidRPr="00504673">
              <w:rPr>
                <w:rFonts w:ascii="Calibri" w:hAnsi="Calibri"/>
                <w:sz w:val="20"/>
                <w:szCs w:val="20"/>
                <w:lang w:val="en-US"/>
              </w:rPr>
              <w:t xml:space="preserve">semi-structured interview </w:t>
            </w:r>
          </w:p>
          <w:p w:rsidR="00C92322" w:rsidRPr="00504673" w:rsidRDefault="00C92322" w:rsidP="008F0759">
            <w:pPr>
              <w:numPr>
                <w:ilvl w:val="0"/>
                <w:numId w:val="17"/>
              </w:numPr>
              <w:ind w:left="360"/>
              <w:rPr>
                <w:rFonts w:ascii="Calibri" w:hAnsi="Calibri" w:cs="Arial"/>
                <w:sz w:val="20"/>
                <w:szCs w:val="20"/>
              </w:rPr>
            </w:pPr>
            <w:r w:rsidRPr="00504673">
              <w:rPr>
                <w:rFonts w:ascii="Calibri" w:hAnsi="Calibri"/>
                <w:sz w:val="20"/>
                <w:szCs w:val="20"/>
                <w:lang w:val="en-US"/>
              </w:rPr>
              <w:t>application of the cognitive interviewing method</w:t>
            </w:r>
            <w:r w:rsidRPr="00504673">
              <w:rPr>
                <w:rFonts w:ascii="Calibri" w:hAnsi="Calibri" w:cs="Arial"/>
                <w:sz w:val="20"/>
                <w:szCs w:val="20"/>
              </w:rPr>
              <w:t xml:space="preserve"> to explore</w:t>
            </w:r>
          </w:p>
          <w:p w:rsidR="00C92322" w:rsidRPr="00504673" w:rsidRDefault="00C92322" w:rsidP="008F0759">
            <w:pPr>
              <w:numPr>
                <w:ilvl w:val="0"/>
                <w:numId w:val="17"/>
              </w:numPr>
              <w:ind w:left="360"/>
              <w:rPr>
                <w:rFonts w:ascii="Calibri" w:hAnsi="Calibri" w:cs="Arial"/>
                <w:sz w:val="20"/>
                <w:szCs w:val="20"/>
              </w:rPr>
            </w:pPr>
            <w:r w:rsidRPr="00504673">
              <w:rPr>
                <w:rFonts w:ascii="Calibri" w:hAnsi="Calibri" w:cs="Arial"/>
                <w:sz w:val="20"/>
                <w:szCs w:val="20"/>
              </w:rPr>
              <w:t>participants’ reactions on TOA</w:t>
            </w:r>
          </w:p>
          <w:p w:rsidR="00C92322" w:rsidRPr="00504673" w:rsidRDefault="00C92322" w:rsidP="008F0759">
            <w:pPr>
              <w:numPr>
                <w:ilvl w:val="0"/>
                <w:numId w:val="17"/>
              </w:numPr>
              <w:ind w:left="360"/>
              <w:rPr>
                <w:rFonts w:ascii="Calibri" w:hAnsi="Calibri" w:cs="Arial"/>
                <w:sz w:val="20"/>
                <w:szCs w:val="20"/>
              </w:rPr>
            </w:pPr>
            <w:r w:rsidRPr="00504673">
              <w:rPr>
                <w:rFonts w:ascii="Calibri" w:hAnsi="Calibri" w:cs="Arial"/>
                <w:sz w:val="20"/>
                <w:szCs w:val="20"/>
              </w:rPr>
              <w:t>theme-oriented coding approach</w:t>
            </w:r>
          </w:p>
        </w:tc>
      </w:tr>
    </w:tbl>
    <w:p w:rsidR="00C92322" w:rsidRPr="00410554" w:rsidRDefault="00C92322" w:rsidP="008F0759">
      <w:pPr>
        <w:rPr>
          <w:rFonts w:cs="Arial"/>
          <w:sz w:val="20"/>
          <w:szCs w:val="20"/>
        </w:rPr>
        <w:sectPr w:rsidR="00C92322" w:rsidRPr="00410554" w:rsidSect="008F0759">
          <w:headerReference w:type="default" r:id="rId20"/>
          <w:pgSz w:w="16838" w:h="11906" w:orient="landscape"/>
          <w:pgMar w:top="1474" w:right="1418" w:bottom="1417" w:left="1134" w:header="709" w:footer="709" w:gutter="0"/>
          <w:cols w:space="708"/>
          <w:titlePg/>
          <w:docGrid w:linePitch="360"/>
        </w:sectPr>
      </w:pPr>
      <w:bookmarkStart w:id="7" w:name="_Ref205021412"/>
      <w:bookmarkStart w:id="8" w:name="_Ref205021460"/>
    </w:p>
    <w:p w:rsidR="00C92322" w:rsidRPr="00452626" w:rsidRDefault="00C92322" w:rsidP="008F0759">
      <w:pPr>
        <w:pStyle w:val="berschrift1"/>
        <w:rPr>
          <w:lang w:val="en-US"/>
        </w:rPr>
      </w:pPr>
      <w:bookmarkStart w:id="9" w:name="_Ref205021437"/>
      <w:bookmarkEnd w:id="7"/>
      <w:bookmarkEnd w:id="8"/>
      <w:r w:rsidRPr="00437EC3">
        <w:lastRenderedPageBreak/>
        <w:t>Supplementary Table 4</w:t>
      </w:r>
      <w:r>
        <w:t>d</w:t>
      </w:r>
      <w:r w:rsidRPr="00437EC3">
        <w:t xml:space="preserve">: </w:t>
      </w:r>
      <w:r w:rsidR="007C6B07">
        <w:t>P</w:t>
      </w:r>
      <w:r w:rsidR="007C6B07" w:rsidRPr="007C6B07">
        <w:t xml:space="preserve">rimary data collection methods </w:t>
      </w:r>
      <w:r w:rsidRPr="00437EC3">
        <w:t xml:space="preserve">– </w:t>
      </w:r>
      <w:r>
        <w:t>registries, data bases and health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410"/>
        <w:gridCol w:w="2104"/>
        <w:gridCol w:w="911"/>
        <w:gridCol w:w="6417"/>
      </w:tblGrid>
      <w:tr w:rsidR="00C92322" w:rsidRPr="00504673" w:rsidTr="008F0759">
        <w:tc>
          <w:tcPr>
            <w:tcW w:w="1526"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Author (year</w:t>
            </w:r>
            <w:r>
              <w:rPr>
                <w:rFonts w:ascii="Calibri" w:hAnsi="Calibri" w:cs="Arial"/>
                <w:b/>
                <w:sz w:val="20"/>
                <w:szCs w:val="20"/>
              </w:rPr>
              <w:t>)</w:t>
            </w:r>
          </w:p>
        </w:tc>
        <w:tc>
          <w:tcPr>
            <w:tcW w:w="113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2410"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2104"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911"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HTA-context</w:t>
            </w:r>
          </w:p>
        </w:tc>
        <w:tc>
          <w:tcPr>
            <w:tcW w:w="6417"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Source of data and method</w:t>
            </w:r>
          </w:p>
        </w:tc>
      </w:tr>
      <w:tr w:rsidR="00C92322" w:rsidRPr="00504673" w:rsidTr="008F0759">
        <w:tc>
          <w:tcPr>
            <w:tcW w:w="15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(96) Raftery et al. (2005)</w:t>
            </w:r>
          </w:p>
        </w:tc>
        <w:tc>
          <w:tcPr>
            <w:tcW w:w="113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United Kingdom</w:t>
            </w:r>
          </w:p>
        </w:tc>
        <w:tc>
          <w:tcPr>
            <w:tcW w:w="2410" w:type="dxa"/>
            <w:shd w:val="clear" w:color="auto" w:fill="auto"/>
          </w:tcPr>
          <w:p w:rsidR="00C92322" w:rsidRPr="00504673" w:rsidRDefault="00C92322" w:rsidP="008F0759">
            <w:pPr>
              <w:rPr>
                <w:rFonts w:ascii="Calibri" w:hAnsi="Calibri"/>
                <w:sz w:val="20"/>
                <w:szCs w:val="20"/>
              </w:rPr>
            </w:pPr>
            <w:r w:rsidRPr="00FC13DA">
              <w:rPr>
                <w:rFonts w:ascii="Calibri" w:hAnsi="Calibri"/>
                <w:sz w:val="20"/>
                <w:szCs w:val="20"/>
              </w:rPr>
              <w:t>No technology assessed</w:t>
            </w:r>
          </w:p>
        </w:tc>
        <w:tc>
          <w:tcPr>
            <w:tcW w:w="210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Assessment </w:t>
            </w:r>
            <w:r>
              <w:rPr>
                <w:rFonts w:ascii="Calibri" w:hAnsi="Calibri"/>
                <w:sz w:val="20"/>
                <w:szCs w:val="20"/>
              </w:rPr>
              <w:t xml:space="preserve">of </w:t>
            </w:r>
            <w:r w:rsidRPr="00504673">
              <w:rPr>
                <w:rFonts w:ascii="Calibri" w:hAnsi="Calibri"/>
                <w:sz w:val="20"/>
                <w:szCs w:val="20"/>
              </w:rPr>
              <w:t>potential use of routine databases in HTAs.</w:t>
            </w:r>
          </w:p>
          <w:p w:rsidR="00C92322" w:rsidRPr="00504673" w:rsidRDefault="00C92322" w:rsidP="008F0759">
            <w:pPr>
              <w:rPr>
                <w:rFonts w:ascii="Calibri" w:hAnsi="Calibri"/>
                <w:sz w:val="20"/>
                <w:szCs w:val="20"/>
              </w:rPr>
            </w:pPr>
            <w:r w:rsidRPr="00504673">
              <w:rPr>
                <w:rFonts w:ascii="Calibri" w:hAnsi="Calibri"/>
                <w:sz w:val="20"/>
                <w:szCs w:val="20"/>
              </w:rPr>
              <w:t>No technology assessed</w:t>
            </w:r>
          </w:p>
        </w:tc>
        <w:tc>
          <w:tcPr>
            <w:tcW w:w="911" w:type="dxa"/>
            <w:shd w:val="clear" w:color="auto" w:fill="auto"/>
          </w:tcPr>
          <w:p w:rsidR="00C92322" w:rsidRDefault="00C92322" w:rsidP="008F0759">
            <w:pPr>
              <w:rPr>
                <w:rFonts w:ascii="Calibri" w:hAnsi="Calibri"/>
                <w:sz w:val="20"/>
                <w:szCs w:val="20"/>
              </w:rPr>
            </w:pPr>
            <w:r>
              <w:rPr>
                <w:rFonts w:ascii="Calibri" w:hAnsi="Calibri"/>
                <w:sz w:val="20"/>
                <w:szCs w:val="20"/>
              </w:rPr>
              <w:t>Yes</w:t>
            </w:r>
          </w:p>
        </w:tc>
        <w:tc>
          <w:tcPr>
            <w:tcW w:w="6417" w:type="dxa"/>
            <w:shd w:val="clear" w:color="auto" w:fill="auto"/>
          </w:tcPr>
          <w:p w:rsidR="00C92322" w:rsidRDefault="00C92322" w:rsidP="008F0759">
            <w:pPr>
              <w:rPr>
                <w:rFonts w:ascii="Calibri" w:hAnsi="Calibri"/>
                <w:sz w:val="20"/>
                <w:szCs w:val="20"/>
              </w:rPr>
            </w:pPr>
            <w:r>
              <w:rPr>
                <w:rFonts w:ascii="Calibri" w:hAnsi="Calibri"/>
                <w:sz w:val="20"/>
                <w:szCs w:val="20"/>
              </w:rPr>
              <w:t>Source of data:</w:t>
            </w:r>
          </w:p>
          <w:p w:rsidR="00C92322" w:rsidRDefault="00C92322" w:rsidP="008F0759">
            <w:pPr>
              <w:numPr>
                <w:ilvl w:val="0"/>
                <w:numId w:val="17"/>
              </w:numPr>
              <w:ind w:left="178" w:hanging="142"/>
              <w:rPr>
                <w:rFonts w:ascii="Calibri" w:hAnsi="Calibri"/>
                <w:sz w:val="20"/>
                <w:szCs w:val="20"/>
              </w:rPr>
            </w:pPr>
            <w:r>
              <w:rPr>
                <w:rFonts w:ascii="Calibri" w:hAnsi="Calibri"/>
                <w:sz w:val="20"/>
                <w:szCs w:val="20"/>
              </w:rPr>
              <w:t>key literature sources, references from within those sources and a network of people with experience of routine databases</w:t>
            </w:r>
          </w:p>
          <w:p w:rsidR="00C92322" w:rsidRPr="002F01BA" w:rsidRDefault="00C92322" w:rsidP="008F0759">
            <w:pPr>
              <w:ind w:left="178"/>
              <w:rPr>
                <w:rFonts w:ascii="Calibri" w:hAnsi="Calibri"/>
                <w:sz w:val="20"/>
                <w:szCs w:val="20"/>
              </w:rPr>
            </w:pPr>
          </w:p>
          <w:p w:rsidR="00C92322" w:rsidRDefault="00C92322" w:rsidP="008F0759">
            <w:pPr>
              <w:rPr>
                <w:rFonts w:ascii="Calibri" w:hAnsi="Calibri"/>
                <w:sz w:val="20"/>
                <w:szCs w:val="20"/>
              </w:rPr>
            </w:pPr>
            <w:r>
              <w:rPr>
                <w:rFonts w:ascii="Calibri" w:hAnsi="Calibri"/>
                <w:sz w:val="20"/>
                <w:szCs w:val="20"/>
              </w:rPr>
              <w:t>Methods:</w:t>
            </w:r>
          </w:p>
          <w:p w:rsidR="00C92322" w:rsidRPr="00504673" w:rsidRDefault="00C92322" w:rsidP="008F0759">
            <w:pPr>
              <w:numPr>
                <w:ilvl w:val="0"/>
                <w:numId w:val="17"/>
              </w:numPr>
              <w:ind w:left="201" w:hanging="142"/>
              <w:rPr>
                <w:rFonts w:ascii="Calibri" w:hAnsi="Calibri"/>
                <w:sz w:val="20"/>
                <w:szCs w:val="20"/>
              </w:rPr>
            </w:pPr>
            <w:r>
              <w:rPr>
                <w:rFonts w:ascii="Calibri" w:hAnsi="Calibri"/>
                <w:sz w:val="20"/>
                <w:szCs w:val="20"/>
              </w:rPr>
              <w:t>d</w:t>
            </w:r>
            <w:r w:rsidRPr="00504673">
              <w:rPr>
                <w:rFonts w:ascii="Calibri" w:hAnsi="Calibri"/>
                <w:sz w:val="20"/>
                <w:szCs w:val="20"/>
              </w:rPr>
              <w:t xml:space="preserve">evelopment of a list of routine health databases which have potential for </w:t>
            </w:r>
            <w:r>
              <w:rPr>
                <w:rFonts w:ascii="Calibri" w:hAnsi="Calibri"/>
                <w:sz w:val="20"/>
                <w:szCs w:val="20"/>
              </w:rPr>
              <w:t xml:space="preserve">HTA </w:t>
            </w:r>
            <w:r w:rsidRPr="00504673">
              <w:rPr>
                <w:rFonts w:ascii="Calibri" w:hAnsi="Calibri"/>
                <w:sz w:val="20"/>
                <w:szCs w:val="20"/>
              </w:rPr>
              <w:t xml:space="preserve">through a combination of use </w:t>
            </w:r>
          </w:p>
          <w:p w:rsidR="00C92322" w:rsidRPr="00504673" w:rsidRDefault="00C92322" w:rsidP="008F0759">
            <w:pPr>
              <w:numPr>
                <w:ilvl w:val="0"/>
                <w:numId w:val="17"/>
              </w:numPr>
              <w:ind w:left="201" w:hanging="142"/>
              <w:rPr>
                <w:rFonts w:ascii="Calibri" w:hAnsi="Calibri"/>
                <w:sz w:val="20"/>
                <w:szCs w:val="20"/>
              </w:rPr>
            </w:pPr>
            <w:r w:rsidRPr="00504673">
              <w:rPr>
                <w:rFonts w:ascii="Calibri" w:hAnsi="Calibri"/>
                <w:sz w:val="20"/>
                <w:szCs w:val="20"/>
              </w:rPr>
              <w:t>assessment of the validity of the databases</w:t>
            </w:r>
          </w:p>
          <w:p w:rsidR="00C92322" w:rsidRPr="00504673" w:rsidRDefault="00C92322" w:rsidP="008F0759">
            <w:pPr>
              <w:numPr>
                <w:ilvl w:val="0"/>
                <w:numId w:val="17"/>
              </w:numPr>
              <w:ind w:left="201" w:hanging="142"/>
              <w:rPr>
                <w:rFonts w:ascii="Calibri" w:hAnsi="Calibri"/>
                <w:sz w:val="20"/>
                <w:szCs w:val="20"/>
              </w:rPr>
            </w:pPr>
            <w:r w:rsidRPr="00504673">
              <w:rPr>
                <w:rFonts w:ascii="Calibri" w:hAnsi="Calibri"/>
                <w:sz w:val="20"/>
                <w:szCs w:val="20"/>
              </w:rPr>
              <w:t>costs of databases were established from annual reports</w:t>
            </w:r>
          </w:p>
          <w:p w:rsidR="00C92322" w:rsidRDefault="00C92322" w:rsidP="008F0759">
            <w:pPr>
              <w:numPr>
                <w:ilvl w:val="0"/>
                <w:numId w:val="17"/>
              </w:numPr>
              <w:ind w:left="201" w:hanging="142"/>
              <w:rPr>
                <w:rFonts w:ascii="Calibri" w:hAnsi="Calibri"/>
                <w:sz w:val="20"/>
                <w:szCs w:val="20"/>
              </w:rPr>
            </w:pPr>
            <w:r w:rsidRPr="00504673">
              <w:rPr>
                <w:rFonts w:ascii="Calibri" w:hAnsi="Calibri"/>
                <w:sz w:val="20"/>
                <w:szCs w:val="20"/>
              </w:rPr>
              <w:t xml:space="preserve">272 databases identified, 62 databases are identified as having </w:t>
            </w:r>
            <w:r>
              <w:rPr>
                <w:rFonts w:ascii="Calibri" w:hAnsi="Calibri"/>
                <w:sz w:val="20"/>
                <w:szCs w:val="20"/>
              </w:rPr>
              <w:t>some</w:t>
            </w:r>
            <w:r w:rsidRPr="00504673">
              <w:rPr>
                <w:rFonts w:ascii="Calibri" w:hAnsi="Calibri"/>
                <w:sz w:val="20"/>
                <w:szCs w:val="20"/>
              </w:rPr>
              <w:t xml:space="preserve"> potential use in any of three kinds of </w:t>
            </w:r>
            <w:r>
              <w:rPr>
                <w:rFonts w:ascii="Calibri" w:hAnsi="Calibri"/>
                <w:sz w:val="20"/>
                <w:szCs w:val="20"/>
              </w:rPr>
              <w:t>HTA</w:t>
            </w:r>
          </w:p>
          <w:p w:rsidR="00C92322" w:rsidRPr="00504673" w:rsidRDefault="00C92322" w:rsidP="008F0759">
            <w:pPr>
              <w:ind w:left="252" w:hanging="180"/>
              <w:rPr>
                <w:rFonts w:ascii="Calibri" w:hAnsi="Calibri"/>
                <w:sz w:val="20"/>
                <w:szCs w:val="20"/>
                <w:lang w:val="en-US"/>
              </w:rPr>
            </w:pPr>
          </w:p>
        </w:tc>
      </w:tr>
      <w:tr w:rsidR="00C92322" w:rsidRPr="00504673" w:rsidTr="008F0759">
        <w:tc>
          <w:tcPr>
            <w:tcW w:w="15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(97) Stern et al. (2005)</w:t>
            </w:r>
          </w:p>
        </w:tc>
        <w:tc>
          <w:tcPr>
            <w:tcW w:w="1134"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2410" w:type="dxa"/>
            <w:shd w:val="clear" w:color="auto" w:fill="auto"/>
          </w:tcPr>
          <w:p w:rsidR="00C92322" w:rsidRPr="00504673" w:rsidRDefault="00C92322" w:rsidP="008F0759">
            <w:pPr>
              <w:rPr>
                <w:rFonts w:ascii="Calibri" w:hAnsi="Calibri"/>
                <w:sz w:val="20"/>
                <w:szCs w:val="20"/>
              </w:rPr>
            </w:pPr>
            <w:r w:rsidRPr="00FC13DA">
              <w:rPr>
                <w:rFonts w:ascii="Calibri" w:hAnsi="Calibri"/>
                <w:sz w:val="20"/>
                <w:szCs w:val="20"/>
              </w:rPr>
              <w:t>Paediatric cochlear implant</w:t>
            </w:r>
          </w:p>
        </w:tc>
        <w:tc>
          <w:tcPr>
            <w:tcW w:w="2104" w:type="dxa"/>
            <w:shd w:val="clear" w:color="auto" w:fill="auto"/>
          </w:tcPr>
          <w:p w:rsidR="00C92322" w:rsidRDefault="00C92322" w:rsidP="008F0759">
            <w:pPr>
              <w:rPr>
                <w:rFonts w:ascii="Calibri" w:hAnsi="Calibri"/>
                <w:sz w:val="20"/>
                <w:szCs w:val="20"/>
              </w:rPr>
            </w:pPr>
            <w:r w:rsidRPr="00504673">
              <w:rPr>
                <w:rFonts w:ascii="Calibri" w:hAnsi="Calibri"/>
                <w:sz w:val="20"/>
                <w:szCs w:val="20"/>
              </w:rPr>
              <w:t>To assess w</w:t>
            </w:r>
            <w:r>
              <w:rPr>
                <w:rFonts w:ascii="Calibri" w:hAnsi="Calibri"/>
                <w:sz w:val="20"/>
                <w:szCs w:val="20"/>
              </w:rPr>
              <w:t>h</w:t>
            </w:r>
            <w:r w:rsidRPr="00504673">
              <w:rPr>
                <w:rFonts w:ascii="Calibri" w:hAnsi="Calibri"/>
                <w:sz w:val="20"/>
                <w:szCs w:val="20"/>
              </w:rPr>
              <w:t>ether cochlear implant technology is provided to children with severe to profound sensorineural hearing loss in proportion to their racial/ethnic or SES.</w:t>
            </w:r>
          </w:p>
          <w:p w:rsidR="00C92322" w:rsidRPr="00504673" w:rsidRDefault="00C92322" w:rsidP="008F0759">
            <w:pPr>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To compare data provided by a national health care database with data provided by cochlear implant manufacturers</w:t>
            </w:r>
          </w:p>
        </w:tc>
        <w:tc>
          <w:tcPr>
            <w:tcW w:w="911" w:type="dxa"/>
            <w:shd w:val="clear" w:color="auto" w:fill="auto"/>
          </w:tcPr>
          <w:p w:rsidR="00C92322" w:rsidRPr="00504673" w:rsidRDefault="00C92322" w:rsidP="008F0759">
            <w:pPr>
              <w:rPr>
                <w:rFonts w:ascii="Calibri" w:hAnsi="Calibri"/>
                <w:sz w:val="20"/>
                <w:szCs w:val="20"/>
              </w:rPr>
            </w:pPr>
            <w:r>
              <w:rPr>
                <w:rFonts w:ascii="Calibri" w:hAnsi="Calibri"/>
                <w:sz w:val="20"/>
                <w:szCs w:val="20"/>
              </w:rPr>
              <w:t>No</w:t>
            </w:r>
          </w:p>
        </w:tc>
        <w:tc>
          <w:tcPr>
            <w:tcW w:w="6417"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Source of data</w:t>
            </w:r>
          </w:p>
          <w:p w:rsidR="00C92322" w:rsidRPr="00504673" w:rsidRDefault="00C92322" w:rsidP="008F0759">
            <w:pPr>
              <w:numPr>
                <w:ilvl w:val="0"/>
                <w:numId w:val="17"/>
              </w:numPr>
              <w:ind w:left="201" w:hanging="201"/>
              <w:rPr>
                <w:rFonts w:ascii="Calibri" w:hAnsi="Calibri"/>
                <w:sz w:val="20"/>
                <w:szCs w:val="20"/>
              </w:rPr>
            </w:pPr>
            <w:r w:rsidRPr="00504673">
              <w:rPr>
                <w:rFonts w:ascii="Calibri" w:hAnsi="Calibri"/>
                <w:sz w:val="20"/>
                <w:szCs w:val="20"/>
              </w:rPr>
              <w:t>the Kids' Inpatient Database (KID) from the HCUP, a collaboration of private and state resources sponsored by the Agency for Health Care Research and Quality (AHRQ): random sample of 80% of non-newborn paediatric discharge records from 22 states, these records include two million paediatric discharges from 2521 acute care community, academic, and specialty hospitals in the United States</w:t>
            </w:r>
          </w:p>
          <w:p w:rsidR="00C92322" w:rsidRPr="00504673" w:rsidRDefault="00C92322" w:rsidP="008F0759">
            <w:pPr>
              <w:numPr>
                <w:ilvl w:val="0"/>
                <w:numId w:val="17"/>
              </w:numPr>
              <w:ind w:left="201" w:hanging="201"/>
              <w:rPr>
                <w:rFonts w:ascii="Calibri" w:hAnsi="Calibri"/>
                <w:sz w:val="20"/>
                <w:szCs w:val="20"/>
              </w:rPr>
            </w:pPr>
            <w:r>
              <w:rPr>
                <w:rFonts w:ascii="Calibri" w:hAnsi="Calibri"/>
                <w:sz w:val="20"/>
                <w:szCs w:val="20"/>
              </w:rPr>
              <w:t>i</w:t>
            </w:r>
            <w:r w:rsidRPr="00504673">
              <w:rPr>
                <w:rFonts w:ascii="Calibri" w:hAnsi="Calibri"/>
                <w:sz w:val="20"/>
                <w:szCs w:val="20"/>
              </w:rPr>
              <w:t>nformation was also obtained from the two companies producing U.S. Food and Drug Administration</w:t>
            </w:r>
            <w:r>
              <w:rPr>
                <w:rFonts w:ascii="Calibri" w:hAnsi="Calibri"/>
                <w:sz w:val="20"/>
                <w:szCs w:val="20"/>
              </w:rPr>
              <w:t xml:space="preserve"> - </w:t>
            </w:r>
            <w:r w:rsidRPr="00504673">
              <w:rPr>
                <w:rFonts w:ascii="Calibri" w:hAnsi="Calibri"/>
                <w:sz w:val="20"/>
                <w:szCs w:val="20"/>
              </w:rPr>
              <w:t>approved cochlear implants in 1997 and used to determine whether the data obtained from the Health Care and Utilization Project/ Kids’ Inpatient Database were representative of the national cohort of implanted children</w:t>
            </w:r>
          </w:p>
          <w:p w:rsidR="00C92322" w:rsidRDefault="00C92322" w:rsidP="008F0759">
            <w:pPr>
              <w:numPr>
                <w:ilvl w:val="0"/>
                <w:numId w:val="17"/>
              </w:numPr>
              <w:ind w:left="201" w:hanging="201"/>
              <w:rPr>
                <w:rFonts w:ascii="Calibri" w:hAnsi="Calibri"/>
                <w:sz w:val="20"/>
                <w:szCs w:val="20"/>
              </w:rPr>
            </w:pPr>
            <w:r w:rsidRPr="00504673">
              <w:rPr>
                <w:rFonts w:ascii="Calibri" w:hAnsi="Calibri"/>
                <w:sz w:val="20"/>
                <w:szCs w:val="20"/>
              </w:rPr>
              <w:t>124 participants of the KIDs study with cochlear implants were included in the analysis.</w:t>
            </w:r>
          </w:p>
          <w:p w:rsidR="00C92322" w:rsidRDefault="00C92322" w:rsidP="008F0759">
            <w:pPr>
              <w:ind w:left="252" w:hanging="180"/>
              <w:rPr>
                <w:rFonts w:ascii="Calibri" w:hAnsi="Calibri"/>
                <w:sz w:val="20"/>
                <w:szCs w:val="20"/>
              </w:rPr>
            </w:pPr>
          </w:p>
          <w:p w:rsidR="00C92322" w:rsidRPr="00504673" w:rsidRDefault="00C92322" w:rsidP="008F0759">
            <w:pPr>
              <w:ind w:left="252" w:hanging="180"/>
              <w:rPr>
                <w:rFonts w:ascii="Calibri" w:hAnsi="Calibri"/>
                <w:sz w:val="20"/>
                <w:szCs w:val="20"/>
              </w:rPr>
            </w:pPr>
            <w:r>
              <w:rPr>
                <w:rFonts w:ascii="Calibri" w:hAnsi="Calibri"/>
                <w:sz w:val="20"/>
                <w:szCs w:val="20"/>
              </w:rPr>
              <w:t>Methods:</w:t>
            </w:r>
          </w:p>
          <w:p w:rsidR="00C92322" w:rsidRDefault="00C92322" w:rsidP="008F0759">
            <w:pPr>
              <w:numPr>
                <w:ilvl w:val="0"/>
                <w:numId w:val="17"/>
              </w:numPr>
              <w:ind w:left="201" w:hanging="142"/>
              <w:rPr>
                <w:rFonts w:ascii="Calibri" w:hAnsi="Calibri"/>
                <w:sz w:val="20"/>
                <w:szCs w:val="20"/>
              </w:rPr>
            </w:pPr>
            <w:r>
              <w:rPr>
                <w:rFonts w:ascii="Calibri" w:hAnsi="Calibri"/>
                <w:sz w:val="20"/>
                <w:szCs w:val="20"/>
              </w:rPr>
              <w:t>l</w:t>
            </w:r>
            <w:r w:rsidRPr="00504673">
              <w:rPr>
                <w:rFonts w:ascii="Calibri" w:hAnsi="Calibri"/>
                <w:sz w:val="20"/>
                <w:szCs w:val="20"/>
              </w:rPr>
              <w:t>ogistic regression analysis was carried out to compare implanted children of different racial/ethnic backgrounds</w:t>
            </w:r>
          </w:p>
          <w:p w:rsidR="00C92322" w:rsidRPr="00504673" w:rsidRDefault="00C92322" w:rsidP="008F0759">
            <w:pPr>
              <w:ind w:left="252" w:hanging="180"/>
              <w:rPr>
                <w:rFonts w:ascii="Calibri" w:hAnsi="Calibri"/>
                <w:sz w:val="20"/>
                <w:szCs w:val="20"/>
                <w:lang w:val="en-US"/>
              </w:rPr>
            </w:pPr>
          </w:p>
        </w:tc>
      </w:tr>
      <w:tr w:rsidR="00C92322" w:rsidRPr="00504673" w:rsidTr="008F0759">
        <w:tc>
          <w:tcPr>
            <w:tcW w:w="1526"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 xml:space="preserve">(98) Price </w:t>
            </w:r>
            <w:r>
              <w:rPr>
                <w:rFonts w:ascii="Calibri" w:hAnsi="Calibri" w:cs="Arial"/>
                <w:noProof/>
                <w:sz w:val="20"/>
                <w:szCs w:val="20"/>
                <w:lang w:val="en-US"/>
              </w:rPr>
              <w:lastRenderedPageBreak/>
              <w:t>(2010)</w:t>
            </w:r>
          </w:p>
        </w:tc>
        <w:tc>
          <w:tcPr>
            <w:tcW w:w="113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lastRenderedPageBreak/>
              <w:t>USA</w:t>
            </w:r>
          </w:p>
        </w:tc>
        <w:tc>
          <w:tcPr>
            <w:tcW w:w="2410" w:type="dxa"/>
            <w:shd w:val="clear" w:color="auto" w:fill="auto"/>
          </w:tcPr>
          <w:p w:rsidR="00C92322" w:rsidRPr="00504673" w:rsidRDefault="00C92322" w:rsidP="008F0759">
            <w:pPr>
              <w:rPr>
                <w:rFonts w:ascii="Calibri" w:hAnsi="Calibri" w:cs="Arial"/>
                <w:sz w:val="20"/>
                <w:szCs w:val="20"/>
              </w:rPr>
            </w:pPr>
            <w:r w:rsidRPr="00384A47">
              <w:rPr>
                <w:rFonts w:ascii="Calibri" w:hAnsi="Calibri" w:cs="Arial"/>
                <w:sz w:val="20"/>
                <w:szCs w:val="20"/>
              </w:rPr>
              <w:t xml:space="preserve">Human Papilloma Viruses </w:t>
            </w:r>
            <w:r>
              <w:rPr>
                <w:rFonts w:ascii="Calibri" w:hAnsi="Calibri" w:cs="Arial"/>
                <w:sz w:val="20"/>
                <w:szCs w:val="20"/>
              </w:rPr>
              <w:lastRenderedPageBreak/>
              <w:t>(HPV) Tests</w:t>
            </w:r>
          </w:p>
        </w:tc>
        <w:tc>
          <w:tcPr>
            <w:tcW w:w="2104"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lastRenderedPageBreak/>
              <w:t xml:space="preserve">To explore </w:t>
            </w:r>
            <w:r w:rsidRPr="00504673">
              <w:rPr>
                <w:rFonts w:ascii="Calibri" w:hAnsi="Calibri" w:cs="Arial"/>
                <w:sz w:val="20"/>
                <w:szCs w:val="20"/>
              </w:rPr>
              <w:lastRenderedPageBreak/>
              <w:t>professional speciality and patient characteristics related with the use of HPV DNA screening and to investigate issues of service provision in underserved population</w:t>
            </w:r>
            <w:r>
              <w:rPr>
                <w:rFonts w:ascii="Calibri" w:hAnsi="Calibri" w:cs="Arial"/>
                <w:sz w:val="20"/>
                <w:szCs w:val="20"/>
              </w:rPr>
              <w:t>s</w:t>
            </w:r>
            <w:r w:rsidRPr="00504673">
              <w:rPr>
                <w:rFonts w:ascii="Calibri" w:hAnsi="Calibri" w:cs="Arial"/>
                <w:sz w:val="20"/>
                <w:szCs w:val="20"/>
              </w:rPr>
              <w:t>.</w:t>
            </w:r>
          </w:p>
          <w:p w:rsidR="00C92322" w:rsidRPr="00504673" w:rsidRDefault="00C92322" w:rsidP="008F0759">
            <w:pPr>
              <w:rPr>
                <w:rFonts w:ascii="Calibri" w:hAnsi="Calibri" w:cs="Arial"/>
                <w:sz w:val="20"/>
                <w:szCs w:val="20"/>
              </w:rPr>
            </w:pPr>
          </w:p>
        </w:tc>
        <w:tc>
          <w:tcPr>
            <w:tcW w:w="911"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lastRenderedPageBreak/>
              <w:t>No</w:t>
            </w:r>
          </w:p>
        </w:tc>
        <w:tc>
          <w:tcPr>
            <w:tcW w:w="6417"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Participants:</w:t>
            </w:r>
          </w:p>
          <w:p w:rsidR="00C92322" w:rsidRPr="00504673" w:rsidRDefault="00C92322" w:rsidP="008F0759">
            <w:pPr>
              <w:numPr>
                <w:ilvl w:val="0"/>
                <w:numId w:val="29"/>
              </w:numPr>
              <w:ind w:left="201" w:hanging="201"/>
              <w:rPr>
                <w:rFonts w:ascii="Calibri" w:hAnsi="Calibri"/>
                <w:sz w:val="20"/>
                <w:szCs w:val="20"/>
                <w:lang w:val="en-US"/>
              </w:rPr>
            </w:pPr>
            <w:r>
              <w:rPr>
                <w:rFonts w:ascii="Calibri" w:hAnsi="Calibri" w:cs="Arial"/>
                <w:sz w:val="20"/>
                <w:szCs w:val="20"/>
              </w:rPr>
              <w:lastRenderedPageBreak/>
              <w:t>c</w:t>
            </w:r>
            <w:r w:rsidRPr="00504673">
              <w:rPr>
                <w:rFonts w:ascii="Calibri" w:hAnsi="Calibri" w:cs="Arial"/>
                <w:sz w:val="20"/>
                <w:szCs w:val="20"/>
              </w:rPr>
              <w:t xml:space="preserve">ervical cancer screening test claims for 415,239 female beneficiaries ages 21 to 64, enrolled in Medicaid for 12 months </w:t>
            </w:r>
          </w:p>
          <w:p w:rsidR="00C92322" w:rsidRPr="00504673" w:rsidRDefault="00C92322" w:rsidP="008F0759">
            <w:pPr>
              <w:rPr>
                <w:rFonts w:ascii="Calibri" w:hAnsi="Calibri"/>
                <w:sz w:val="20"/>
                <w:szCs w:val="20"/>
                <w:lang w:val="en-US"/>
              </w:rPr>
            </w:pPr>
          </w:p>
          <w:p w:rsidR="00C92322" w:rsidRPr="00504673" w:rsidRDefault="00C92322" w:rsidP="008F0759">
            <w:pPr>
              <w:rPr>
                <w:rFonts w:ascii="Calibri" w:hAnsi="Calibri"/>
                <w:sz w:val="20"/>
                <w:szCs w:val="20"/>
                <w:lang w:val="en-US"/>
              </w:rPr>
            </w:pPr>
            <w:r w:rsidRPr="00504673">
              <w:rPr>
                <w:rFonts w:ascii="Calibri" w:hAnsi="Calibri"/>
                <w:sz w:val="20"/>
                <w:szCs w:val="20"/>
                <w:lang w:val="en-US"/>
              </w:rPr>
              <w:t>Methods:</w:t>
            </w:r>
          </w:p>
          <w:p w:rsidR="00C92322" w:rsidRPr="00504673" w:rsidRDefault="00C92322" w:rsidP="008F0759">
            <w:pPr>
              <w:numPr>
                <w:ilvl w:val="0"/>
                <w:numId w:val="29"/>
              </w:numPr>
              <w:ind w:left="250" w:hanging="191"/>
              <w:rPr>
                <w:rFonts w:ascii="Calibri" w:hAnsi="Calibri" w:cs="Arial"/>
                <w:sz w:val="20"/>
                <w:szCs w:val="20"/>
              </w:rPr>
            </w:pPr>
            <w:r>
              <w:rPr>
                <w:rFonts w:ascii="Calibri" w:hAnsi="Calibri"/>
                <w:sz w:val="20"/>
                <w:szCs w:val="20"/>
                <w:lang w:val="en-US"/>
              </w:rPr>
              <w:t>r</w:t>
            </w:r>
            <w:r w:rsidRPr="00504673">
              <w:rPr>
                <w:rFonts w:ascii="Calibri" w:hAnsi="Calibri"/>
                <w:sz w:val="20"/>
                <w:szCs w:val="20"/>
                <w:lang w:val="en-US"/>
              </w:rPr>
              <w:t xml:space="preserve">etrospective longitudinal study (for the period 2001- 2006) using Florida Medicaid administrative claims data </w:t>
            </w:r>
          </w:p>
          <w:p w:rsidR="00C92322" w:rsidRPr="00504673" w:rsidRDefault="00C92322" w:rsidP="008F0759">
            <w:pPr>
              <w:numPr>
                <w:ilvl w:val="0"/>
                <w:numId w:val="29"/>
              </w:numPr>
              <w:ind w:left="250" w:hanging="191"/>
              <w:rPr>
                <w:rFonts w:ascii="Calibri" w:hAnsi="Calibri"/>
                <w:sz w:val="20"/>
                <w:szCs w:val="20"/>
                <w:lang w:val="en-US"/>
              </w:rPr>
            </w:pPr>
            <w:r>
              <w:rPr>
                <w:rFonts w:ascii="Calibri" w:hAnsi="Calibri"/>
                <w:sz w:val="20"/>
                <w:szCs w:val="20"/>
              </w:rPr>
              <w:t>e</w:t>
            </w:r>
            <w:r w:rsidRPr="00504673">
              <w:rPr>
                <w:rFonts w:ascii="Calibri" w:hAnsi="Calibri"/>
                <w:sz w:val="20"/>
                <w:szCs w:val="20"/>
                <w:lang w:val="en-US"/>
              </w:rPr>
              <w:t>mpirical quantitative research of cervical cancer screening test claims (i.e. register data)</w:t>
            </w:r>
          </w:p>
          <w:p w:rsidR="00C92322" w:rsidRPr="00504673" w:rsidRDefault="00C92322" w:rsidP="008F0759">
            <w:pPr>
              <w:numPr>
                <w:ilvl w:val="0"/>
                <w:numId w:val="29"/>
              </w:numPr>
              <w:ind w:left="250" w:hanging="191"/>
              <w:rPr>
                <w:rFonts w:ascii="Calibri" w:hAnsi="Calibri" w:cs="Arial"/>
                <w:sz w:val="20"/>
                <w:szCs w:val="20"/>
              </w:rPr>
            </w:pPr>
            <w:r>
              <w:rPr>
                <w:rFonts w:ascii="Calibri" w:hAnsi="Calibri"/>
                <w:sz w:val="20"/>
                <w:szCs w:val="20"/>
                <w:lang w:val="en-US"/>
              </w:rPr>
              <w:t>t</w:t>
            </w:r>
            <w:r w:rsidRPr="00504673">
              <w:rPr>
                <w:rFonts w:ascii="Calibri" w:hAnsi="Calibri"/>
                <w:sz w:val="20"/>
                <w:szCs w:val="20"/>
                <w:lang w:val="en-US"/>
              </w:rPr>
              <w:t>he main outcome measure: Overall and appropriate use of HPV DNA tests. Socio-cultural relevant explanatory variables: patients age, race/ethnicity, district, provider specialty.</w:t>
            </w:r>
          </w:p>
          <w:p w:rsidR="00C92322" w:rsidRPr="00504673" w:rsidRDefault="00C92322" w:rsidP="008F0759">
            <w:pPr>
              <w:rPr>
                <w:rFonts w:ascii="Calibri" w:hAnsi="Calibri" w:cs="Arial"/>
                <w:sz w:val="20"/>
                <w:szCs w:val="20"/>
              </w:rPr>
            </w:pPr>
          </w:p>
        </w:tc>
      </w:tr>
    </w:tbl>
    <w:p w:rsidR="00C92322" w:rsidRDefault="00C92322" w:rsidP="008F0759">
      <w:pPr>
        <w:pStyle w:val="berschrift1"/>
        <w:sectPr w:rsidR="00C92322" w:rsidSect="008F0759">
          <w:headerReference w:type="default" r:id="rId21"/>
          <w:pgSz w:w="16838" w:h="11906" w:orient="landscape"/>
          <w:pgMar w:top="1474" w:right="1418" w:bottom="1417" w:left="1134" w:header="709" w:footer="709" w:gutter="0"/>
          <w:cols w:space="708"/>
          <w:titlePg/>
          <w:docGrid w:linePitch="360"/>
        </w:sectPr>
      </w:pPr>
    </w:p>
    <w:p w:rsidR="00C92322" w:rsidRPr="00437EC3" w:rsidRDefault="00C92322" w:rsidP="008F0759">
      <w:pPr>
        <w:pStyle w:val="berschrift1"/>
      </w:pPr>
      <w:r w:rsidRPr="00437EC3">
        <w:lastRenderedPageBreak/>
        <w:t>Supplementary Table</w:t>
      </w:r>
      <w:bookmarkEnd w:id="9"/>
      <w:r w:rsidRPr="00437EC3">
        <w:t xml:space="preserve"> 4</w:t>
      </w:r>
      <w:r>
        <w:t>e</w:t>
      </w:r>
      <w:r w:rsidRPr="00437EC3">
        <w:t xml:space="preserve">: </w:t>
      </w:r>
      <w:r w:rsidR="007C6B07">
        <w:t>P</w:t>
      </w:r>
      <w:r w:rsidR="007C6B07" w:rsidRPr="007C6B07">
        <w:t>rimary data collection methods</w:t>
      </w:r>
      <w:r w:rsidRPr="00437EC3">
        <w:t xml:space="preserve"> – </w:t>
      </w:r>
      <w:r>
        <w:t>Methods combinations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09"/>
        <w:gridCol w:w="2243"/>
        <w:gridCol w:w="3851"/>
        <w:gridCol w:w="889"/>
        <w:gridCol w:w="5091"/>
      </w:tblGrid>
      <w:tr w:rsidR="00C92322" w:rsidRPr="00504673" w:rsidTr="00BA7339">
        <w:tc>
          <w:tcPr>
            <w:tcW w:w="1384"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Author, (year)</w:t>
            </w:r>
          </w:p>
        </w:tc>
        <w:tc>
          <w:tcPr>
            <w:tcW w:w="1109"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Country</w:t>
            </w:r>
          </w:p>
        </w:tc>
        <w:tc>
          <w:tcPr>
            <w:tcW w:w="2243"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Health Technology</w:t>
            </w:r>
          </w:p>
        </w:tc>
        <w:tc>
          <w:tcPr>
            <w:tcW w:w="3851" w:type="dxa"/>
            <w:shd w:val="clear" w:color="auto" w:fill="auto"/>
          </w:tcPr>
          <w:p w:rsidR="00C92322" w:rsidRPr="00504673" w:rsidRDefault="00C92322" w:rsidP="008F0759">
            <w:pPr>
              <w:rPr>
                <w:rFonts w:ascii="Calibri" w:hAnsi="Calibri" w:cs="Arial"/>
                <w:b/>
                <w:sz w:val="20"/>
                <w:szCs w:val="20"/>
              </w:rPr>
            </w:pPr>
            <w:r w:rsidRPr="00504673">
              <w:rPr>
                <w:rFonts w:ascii="Calibri" w:hAnsi="Calibri" w:cs="Arial"/>
                <w:b/>
                <w:sz w:val="20"/>
                <w:szCs w:val="20"/>
              </w:rPr>
              <w:t>Objective/topic</w:t>
            </w:r>
          </w:p>
        </w:tc>
        <w:tc>
          <w:tcPr>
            <w:tcW w:w="889" w:type="dxa"/>
            <w:shd w:val="clear" w:color="auto" w:fill="auto"/>
          </w:tcPr>
          <w:p w:rsidR="00C92322" w:rsidRDefault="00C92322" w:rsidP="008F0759">
            <w:pPr>
              <w:rPr>
                <w:rFonts w:ascii="Calibri" w:hAnsi="Calibri" w:cs="Arial"/>
                <w:b/>
                <w:sz w:val="20"/>
                <w:szCs w:val="20"/>
              </w:rPr>
            </w:pPr>
            <w:r>
              <w:rPr>
                <w:rFonts w:ascii="Calibri" w:hAnsi="Calibri" w:cs="Arial"/>
                <w:b/>
                <w:sz w:val="20"/>
                <w:szCs w:val="20"/>
              </w:rPr>
              <w:t>HTA-context</w:t>
            </w:r>
          </w:p>
        </w:tc>
        <w:tc>
          <w:tcPr>
            <w:tcW w:w="5091" w:type="dxa"/>
            <w:shd w:val="clear" w:color="auto" w:fill="auto"/>
          </w:tcPr>
          <w:p w:rsidR="00C92322" w:rsidRPr="00504673" w:rsidRDefault="00C92322" w:rsidP="008F0759">
            <w:pPr>
              <w:rPr>
                <w:rFonts w:ascii="Calibri" w:hAnsi="Calibri" w:cs="Arial"/>
                <w:b/>
                <w:sz w:val="20"/>
                <w:szCs w:val="20"/>
              </w:rPr>
            </w:pPr>
            <w:r>
              <w:rPr>
                <w:rFonts w:ascii="Calibri" w:hAnsi="Calibri" w:cs="Arial"/>
                <w:b/>
                <w:sz w:val="20"/>
                <w:szCs w:val="20"/>
              </w:rPr>
              <w:t>Methods</w:t>
            </w:r>
          </w:p>
        </w:tc>
      </w:tr>
      <w:tr w:rsidR="00C92322" w:rsidRPr="00504673" w:rsidTr="00BA7339">
        <w:tc>
          <w:tcPr>
            <w:tcW w:w="1384" w:type="dxa"/>
            <w:shd w:val="clear" w:color="auto" w:fill="auto"/>
          </w:tcPr>
          <w:p w:rsidR="00C92322" w:rsidRPr="00504673" w:rsidRDefault="00C92322" w:rsidP="008F0759">
            <w:pPr>
              <w:rPr>
                <w:rStyle w:val="Kommentarzeichen"/>
                <w:rFonts w:ascii="Calibri" w:hAnsi="Calibri"/>
                <w:sz w:val="20"/>
                <w:szCs w:val="20"/>
                <w:lang w:val="en-US"/>
              </w:rPr>
            </w:pPr>
            <w:r>
              <w:rPr>
                <w:rStyle w:val="Kommentarzeichen"/>
                <w:rFonts w:ascii="Calibri" w:hAnsi="Calibri"/>
                <w:noProof/>
                <w:sz w:val="20"/>
                <w:szCs w:val="20"/>
                <w:lang w:val="en-US"/>
              </w:rPr>
              <w:t>(99) Bellucci et al. (1998)</w:t>
            </w:r>
          </w:p>
        </w:tc>
        <w:tc>
          <w:tcPr>
            <w:tcW w:w="1109"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lang w:val="en-US"/>
              </w:rPr>
              <w:t>Switzerland</w:t>
            </w:r>
          </w:p>
        </w:tc>
        <w:tc>
          <w:tcPr>
            <w:tcW w:w="2243" w:type="dxa"/>
            <w:shd w:val="clear" w:color="auto" w:fill="auto"/>
          </w:tcPr>
          <w:p w:rsidR="00C92322" w:rsidRPr="00504673" w:rsidRDefault="00C92322" w:rsidP="008F0759">
            <w:pPr>
              <w:rPr>
                <w:rFonts w:ascii="Calibri" w:hAnsi="Calibri"/>
                <w:sz w:val="20"/>
                <w:szCs w:val="20"/>
              </w:rPr>
            </w:pPr>
            <w:r>
              <w:rPr>
                <w:rFonts w:ascii="Calibri" w:hAnsi="Calibri"/>
                <w:sz w:val="20"/>
                <w:szCs w:val="20"/>
              </w:rPr>
              <w:t>Xeno</w:t>
            </w:r>
            <w:r w:rsidRPr="00D850C5">
              <w:rPr>
                <w:rFonts w:ascii="Calibri" w:hAnsi="Calibri"/>
                <w:sz w:val="20"/>
                <w:szCs w:val="20"/>
              </w:rPr>
              <w:t>transplantation</w:t>
            </w:r>
          </w:p>
        </w:tc>
        <w:tc>
          <w:tcPr>
            <w:tcW w:w="3851"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The objective was to provide a qualitative evaluation of current discussion on xeno</w:t>
            </w:r>
            <w:r w:rsidRPr="00504673">
              <w:rPr>
                <w:rFonts w:ascii="Calibri" w:hAnsi="Calibri"/>
                <w:sz w:val="20"/>
                <w:szCs w:val="20"/>
              </w:rPr>
              <w:softHyphen/>
              <w:t>transplantation of cells and organs.</w:t>
            </w:r>
          </w:p>
        </w:tc>
        <w:tc>
          <w:tcPr>
            <w:tcW w:w="889" w:type="dxa"/>
            <w:shd w:val="clear" w:color="auto" w:fill="auto"/>
          </w:tcPr>
          <w:p w:rsidR="00C92322" w:rsidRPr="00504673" w:rsidRDefault="00C92322" w:rsidP="008F0759">
            <w:pPr>
              <w:rPr>
                <w:rFonts w:ascii="Calibri" w:hAnsi="Calibri"/>
                <w:sz w:val="20"/>
                <w:szCs w:val="20"/>
              </w:rPr>
            </w:pPr>
            <w:r>
              <w:rPr>
                <w:rFonts w:ascii="Calibri" w:hAnsi="Calibri"/>
                <w:sz w:val="20"/>
                <w:szCs w:val="20"/>
              </w:rPr>
              <w:t>Yes</w:t>
            </w:r>
          </w:p>
        </w:tc>
        <w:tc>
          <w:tcPr>
            <w:tcW w:w="5091" w:type="dxa"/>
            <w:shd w:val="clear" w:color="auto" w:fill="auto"/>
          </w:tcPr>
          <w:p w:rsidR="00C92322" w:rsidRDefault="00C92322" w:rsidP="008F0759">
            <w:pPr>
              <w:rPr>
                <w:rFonts w:ascii="Calibri" w:hAnsi="Calibri"/>
                <w:sz w:val="20"/>
                <w:szCs w:val="20"/>
              </w:rPr>
            </w:pPr>
            <w:r>
              <w:rPr>
                <w:rFonts w:ascii="Calibri" w:hAnsi="Calibri"/>
                <w:sz w:val="20"/>
                <w:szCs w:val="20"/>
              </w:rPr>
              <w:t xml:space="preserve">Methods: </w:t>
            </w:r>
          </w:p>
          <w:p w:rsidR="00C92322" w:rsidRDefault="00C92322" w:rsidP="008F0759">
            <w:pPr>
              <w:numPr>
                <w:ilvl w:val="0"/>
                <w:numId w:val="41"/>
              </w:numPr>
              <w:ind w:left="96" w:hanging="96"/>
              <w:rPr>
                <w:rFonts w:ascii="Calibri" w:hAnsi="Calibri"/>
                <w:sz w:val="20"/>
                <w:szCs w:val="20"/>
              </w:rPr>
            </w:pPr>
            <w:r>
              <w:rPr>
                <w:rFonts w:ascii="Calibri" w:hAnsi="Calibri"/>
                <w:sz w:val="20"/>
                <w:szCs w:val="20"/>
              </w:rPr>
              <w:t>i</w:t>
            </w:r>
            <w:r w:rsidRPr="00C00351">
              <w:rPr>
                <w:rFonts w:ascii="Calibri" w:hAnsi="Calibri"/>
                <w:sz w:val="20"/>
                <w:szCs w:val="20"/>
              </w:rPr>
              <w:t>n-depth interviews: 18 Swiss experts from different fields (industry, medicine, law, patient association, social/critical organisations), approximately 2-hour personal interviews</w:t>
            </w:r>
          </w:p>
          <w:p w:rsidR="00C92322" w:rsidRDefault="00C92322" w:rsidP="008F0759">
            <w:pPr>
              <w:numPr>
                <w:ilvl w:val="0"/>
                <w:numId w:val="41"/>
              </w:numPr>
              <w:ind w:left="96" w:hanging="96"/>
              <w:rPr>
                <w:rFonts w:ascii="Calibri" w:hAnsi="Calibri"/>
                <w:sz w:val="20"/>
                <w:szCs w:val="20"/>
              </w:rPr>
            </w:pPr>
            <w:r>
              <w:rPr>
                <w:rFonts w:ascii="Calibri" w:hAnsi="Calibri"/>
                <w:sz w:val="20"/>
                <w:szCs w:val="20"/>
              </w:rPr>
              <w:t>c</w:t>
            </w:r>
            <w:r w:rsidRPr="00C00351">
              <w:rPr>
                <w:rFonts w:ascii="Calibri" w:hAnsi="Calibri"/>
                <w:sz w:val="20"/>
                <w:szCs w:val="20"/>
              </w:rPr>
              <w:t>omprehensive written questionnaire: 5 experts in the fields of ethics, philosophy, theology</w:t>
            </w:r>
          </w:p>
          <w:p w:rsidR="00C92322" w:rsidRPr="00C00351" w:rsidRDefault="00C92322" w:rsidP="008F0759">
            <w:pPr>
              <w:numPr>
                <w:ilvl w:val="0"/>
                <w:numId w:val="41"/>
              </w:numPr>
              <w:ind w:left="96" w:hanging="96"/>
              <w:rPr>
                <w:rFonts w:ascii="Calibri" w:hAnsi="Calibri"/>
                <w:sz w:val="20"/>
                <w:szCs w:val="20"/>
                <w:lang w:val="en-US"/>
              </w:rPr>
            </w:pPr>
            <w:r>
              <w:rPr>
                <w:rFonts w:ascii="Calibri" w:hAnsi="Calibri"/>
                <w:sz w:val="20"/>
                <w:szCs w:val="20"/>
              </w:rPr>
              <w:t>s</w:t>
            </w:r>
            <w:r w:rsidRPr="00C00351">
              <w:rPr>
                <w:rFonts w:ascii="Calibri" w:hAnsi="Calibri"/>
                <w:sz w:val="20"/>
                <w:szCs w:val="20"/>
              </w:rPr>
              <w:t>horter written opinions: 147 organizations, institutes, companies, and individuals for whom the topic of xenotransplantation could be relevant</w:t>
            </w:r>
          </w:p>
          <w:p w:rsidR="00C92322" w:rsidRPr="00504673" w:rsidRDefault="00C92322" w:rsidP="008F0759">
            <w:pPr>
              <w:ind w:left="96"/>
              <w:rPr>
                <w:rFonts w:ascii="Calibri" w:hAnsi="Calibri"/>
                <w:sz w:val="20"/>
                <w:szCs w:val="20"/>
                <w:lang w:val="en-US"/>
              </w:rPr>
            </w:pPr>
          </w:p>
        </w:tc>
      </w:tr>
      <w:tr w:rsidR="00C92322" w:rsidRPr="00504673" w:rsidTr="00BA7339">
        <w:tc>
          <w:tcPr>
            <w:tcW w:w="1384" w:type="dxa"/>
            <w:shd w:val="clear" w:color="auto" w:fill="auto"/>
          </w:tcPr>
          <w:p w:rsidR="00C92322" w:rsidRPr="00FC7A81" w:rsidRDefault="00C92322" w:rsidP="008F0759">
            <w:pPr>
              <w:rPr>
                <w:rStyle w:val="Kommentarzeichen"/>
                <w:rFonts w:ascii="Calibri" w:hAnsi="Calibri"/>
                <w:sz w:val="20"/>
                <w:szCs w:val="20"/>
                <w:lang w:val="de-DE"/>
              </w:rPr>
            </w:pPr>
            <w:r>
              <w:rPr>
                <w:rStyle w:val="Kommentarzeichen"/>
                <w:rFonts w:ascii="Calibri" w:hAnsi="Calibri"/>
                <w:noProof/>
                <w:sz w:val="20"/>
                <w:szCs w:val="20"/>
                <w:lang w:val="en-US"/>
              </w:rPr>
              <w:t>(100) TA-SWISS (2001)</w:t>
            </w:r>
          </w:p>
        </w:tc>
        <w:tc>
          <w:tcPr>
            <w:tcW w:w="1109"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Switzerland</w:t>
            </w:r>
          </w:p>
        </w:tc>
        <w:tc>
          <w:tcPr>
            <w:tcW w:w="2243" w:type="dxa"/>
            <w:shd w:val="clear" w:color="auto" w:fill="auto"/>
          </w:tcPr>
          <w:p w:rsidR="00C92322" w:rsidRPr="00504673" w:rsidRDefault="00C92322" w:rsidP="008F0759">
            <w:pPr>
              <w:rPr>
                <w:rFonts w:ascii="Calibri" w:hAnsi="Calibri"/>
                <w:sz w:val="20"/>
                <w:szCs w:val="20"/>
              </w:rPr>
            </w:pPr>
            <w:r>
              <w:rPr>
                <w:rFonts w:ascii="Calibri" w:hAnsi="Calibri"/>
                <w:sz w:val="20"/>
                <w:szCs w:val="20"/>
              </w:rPr>
              <w:t>U</w:t>
            </w:r>
            <w:r w:rsidRPr="00D850C5">
              <w:rPr>
                <w:rFonts w:ascii="Calibri" w:hAnsi="Calibri"/>
                <w:sz w:val="20"/>
                <w:szCs w:val="20"/>
              </w:rPr>
              <w:t>ltrasound screening (US)</w:t>
            </w:r>
          </w:p>
        </w:tc>
        <w:tc>
          <w:tcPr>
            <w:tcW w:w="3851"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 xml:space="preserve">To explore how </w:t>
            </w:r>
            <w:r>
              <w:rPr>
                <w:rFonts w:ascii="Calibri" w:hAnsi="Calibri"/>
                <w:sz w:val="20"/>
                <w:szCs w:val="20"/>
              </w:rPr>
              <w:t>US</w:t>
            </w:r>
            <w:r w:rsidRPr="00504673">
              <w:rPr>
                <w:rFonts w:ascii="Calibri" w:hAnsi="Calibri"/>
                <w:sz w:val="20"/>
                <w:szCs w:val="20"/>
              </w:rPr>
              <w:t xml:space="preserve"> is accepted, judged, experienced in men and women whose child received a sonographic diagnosis on fetal development disorder.</w:t>
            </w:r>
          </w:p>
        </w:tc>
        <w:tc>
          <w:tcPr>
            <w:tcW w:w="889" w:type="dxa"/>
            <w:shd w:val="clear" w:color="auto" w:fill="auto"/>
          </w:tcPr>
          <w:p w:rsidR="00C92322" w:rsidRPr="00504673" w:rsidRDefault="00C92322" w:rsidP="008F0759">
            <w:pPr>
              <w:rPr>
                <w:rFonts w:ascii="Calibri" w:hAnsi="Calibri"/>
                <w:sz w:val="20"/>
                <w:szCs w:val="20"/>
              </w:rPr>
            </w:pPr>
            <w:r>
              <w:rPr>
                <w:rFonts w:ascii="Calibri" w:hAnsi="Calibri"/>
                <w:sz w:val="20"/>
                <w:szCs w:val="20"/>
              </w:rPr>
              <w:t>Yes</w:t>
            </w:r>
          </w:p>
        </w:tc>
        <w:tc>
          <w:tcPr>
            <w:tcW w:w="5091" w:type="dxa"/>
            <w:shd w:val="clear" w:color="auto" w:fill="auto"/>
          </w:tcPr>
          <w:p w:rsidR="00C92322" w:rsidRDefault="00C92322" w:rsidP="008F0759">
            <w:pPr>
              <w:rPr>
                <w:rFonts w:ascii="Calibri" w:hAnsi="Calibri"/>
                <w:sz w:val="20"/>
                <w:szCs w:val="20"/>
              </w:rPr>
            </w:pPr>
            <w:r>
              <w:rPr>
                <w:rFonts w:ascii="Calibri" w:hAnsi="Calibri"/>
                <w:sz w:val="20"/>
                <w:szCs w:val="20"/>
              </w:rPr>
              <w:t>Methods:</w:t>
            </w:r>
          </w:p>
          <w:p w:rsidR="00C92322" w:rsidRPr="0084463B" w:rsidRDefault="00C92322" w:rsidP="008F0759">
            <w:pPr>
              <w:numPr>
                <w:ilvl w:val="0"/>
                <w:numId w:val="41"/>
              </w:numPr>
              <w:ind w:left="96" w:hanging="96"/>
              <w:rPr>
                <w:rFonts w:ascii="Calibri" w:hAnsi="Calibri"/>
                <w:sz w:val="20"/>
                <w:szCs w:val="20"/>
                <w:lang w:val="en-US"/>
              </w:rPr>
            </w:pPr>
            <w:r>
              <w:rPr>
                <w:rFonts w:ascii="Calibri" w:hAnsi="Calibri"/>
                <w:sz w:val="20"/>
                <w:szCs w:val="20"/>
              </w:rPr>
              <w:t>prospective s</w:t>
            </w:r>
            <w:r w:rsidRPr="0084463B">
              <w:rPr>
                <w:rFonts w:ascii="Calibri" w:hAnsi="Calibri"/>
                <w:sz w:val="20"/>
                <w:szCs w:val="20"/>
              </w:rPr>
              <w:t>tudy: addressing 128 pregnant women and their spouses, first survey prior to the ultrasound screening: face-to-face interview and a questionnaire, second survey 12 days after the US, when participants had already received the feedback: interview by phone and a postal questionnaire, third survey 4 weeks postnatal or after the abortion: postal questionnaire</w:t>
            </w:r>
          </w:p>
          <w:p w:rsidR="00C92322" w:rsidRPr="00504673" w:rsidRDefault="00C92322" w:rsidP="008F0759">
            <w:pPr>
              <w:ind w:left="96"/>
              <w:rPr>
                <w:rFonts w:ascii="Calibri" w:hAnsi="Calibri"/>
                <w:sz w:val="20"/>
                <w:szCs w:val="20"/>
                <w:lang w:val="en-US"/>
              </w:rPr>
            </w:pPr>
          </w:p>
        </w:tc>
      </w:tr>
      <w:tr w:rsidR="00C92322" w:rsidRPr="00504673" w:rsidTr="00BA7339">
        <w:tc>
          <w:tcPr>
            <w:tcW w:w="1384" w:type="dxa"/>
            <w:shd w:val="clear" w:color="auto" w:fill="auto"/>
          </w:tcPr>
          <w:p w:rsidR="00C92322" w:rsidRDefault="00C92322" w:rsidP="008F0759">
            <w:pPr>
              <w:rPr>
                <w:rStyle w:val="Kommentarzeichen"/>
                <w:rFonts w:ascii="Calibri" w:hAnsi="Calibri"/>
                <w:noProof/>
                <w:sz w:val="20"/>
                <w:szCs w:val="20"/>
                <w:lang w:val="en-US"/>
              </w:rPr>
            </w:pPr>
            <w:r>
              <w:rPr>
                <w:rStyle w:val="Kommentarzeichen"/>
                <w:rFonts w:ascii="Calibri" w:hAnsi="Calibri"/>
                <w:noProof/>
                <w:sz w:val="20"/>
                <w:szCs w:val="20"/>
                <w:lang w:val="en-US"/>
              </w:rPr>
              <w:t>(101) Shepherd et al. (2007)</w:t>
            </w:r>
          </w:p>
        </w:tc>
        <w:tc>
          <w:tcPr>
            <w:tcW w:w="1109"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lang w:val="en-US"/>
              </w:rPr>
              <w:t>United Kingdom</w:t>
            </w:r>
          </w:p>
        </w:tc>
        <w:tc>
          <w:tcPr>
            <w:tcW w:w="2243" w:type="dxa"/>
            <w:shd w:val="clear" w:color="auto" w:fill="auto"/>
          </w:tcPr>
          <w:p w:rsidR="00C92322" w:rsidRDefault="00C92322" w:rsidP="008F0759">
            <w:pPr>
              <w:rPr>
                <w:rFonts w:ascii="Calibri" w:hAnsi="Calibri"/>
                <w:sz w:val="20"/>
                <w:szCs w:val="20"/>
              </w:rPr>
            </w:pPr>
            <w:r>
              <w:rPr>
                <w:rFonts w:ascii="Calibri" w:hAnsi="Calibri"/>
                <w:sz w:val="20"/>
                <w:szCs w:val="20"/>
              </w:rPr>
              <w:t>N</w:t>
            </w:r>
            <w:r w:rsidRPr="00D850C5">
              <w:rPr>
                <w:rFonts w:ascii="Calibri" w:hAnsi="Calibri"/>
                <w:sz w:val="20"/>
                <w:szCs w:val="20"/>
              </w:rPr>
              <w:t>ew genetic technologies</w:t>
            </w:r>
          </w:p>
        </w:tc>
        <w:tc>
          <w:tcPr>
            <w:tcW w:w="3851" w:type="dxa"/>
            <w:shd w:val="clear" w:color="auto" w:fill="auto"/>
          </w:tcPr>
          <w:p w:rsidR="00C92322" w:rsidRPr="00504673" w:rsidRDefault="00C92322" w:rsidP="008F0759">
            <w:pPr>
              <w:rPr>
                <w:rFonts w:ascii="Calibri" w:hAnsi="Calibri"/>
                <w:sz w:val="20"/>
                <w:szCs w:val="20"/>
              </w:rPr>
            </w:pPr>
            <w:r w:rsidRPr="00504673">
              <w:rPr>
                <w:rFonts w:ascii="Calibri" w:hAnsi="Calibri"/>
                <w:sz w:val="20"/>
                <w:szCs w:val="20"/>
              </w:rPr>
              <w:t>To examine public attitudes towards new genetic technologies (therapeutic or reproductive human cloning for organ transplant, treatment for Parkinson's Disease, being in good health and wanting to live longer)</w:t>
            </w:r>
          </w:p>
        </w:tc>
        <w:tc>
          <w:tcPr>
            <w:tcW w:w="889" w:type="dxa"/>
            <w:shd w:val="clear" w:color="auto" w:fill="auto"/>
          </w:tcPr>
          <w:p w:rsidR="00C92322" w:rsidRDefault="00C92322" w:rsidP="008F0759">
            <w:pPr>
              <w:rPr>
                <w:rFonts w:ascii="Calibri" w:hAnsi="Calibri"/>
                <w:sz w:val="20"/>
                <w:szCs w:val="20"/>
              </w:rPr>
            </w:pPr>
            <w:r>
              <w:rPr>
                <w:rFonts w:ascii="Calibri" w:hAnsi="Calibri"/>
                <w:sz w:val="20"/>
                <w:szCs w:val="20"/>
              </w:rPr>
              <w:t>No</w:t>
            </w:r>
          </w:p>
        </w:tc>
        <w:tc>
          <w:tcPr>
            <w:tcW w:w="5091" w:type="dxa"/>
            <w:shd w:val="clear" w:color="auto" w:fill="auto"/>
          </w:tcPr>
          <w:p w:rsidR="00C92322" w:rsidRDefault="00C92322" w:rsidP="008F0759">
            <w:pPr>
              <w:rPr>
                <w:rFonts w:ascii="Calibri" w:hAnsi="Calibri"/>
                <w:sz w:val="20"/>
                <w:szCs w:val="20"/>
              </w:rPr>
            </w:pPr>
            <w:r>
              <w:rPr>
                <w:rFonts w:ascii="Calibri" w:hAnsi="Calibri"/>
                <w:sz w:val="20"/>
                <w:szCs w:val="20"/>
              </w:rPr>
              <w:t>d</w:t>
            </w:r>
            <w:r w:rsidRPr="00504673">
              <w:rPr>
                <w:rFonts w:ascii="Calibri" w:hAnsi="Calibri"/>
                <w:sz w:val="20"/>
                <w:szCs w:val="20"/>
              </w:rPr>
              <w:t>ata presented are a part of a large study on attitudes to genomics which comprised several separate elements</w:t>
            </w:r>
          </w:p>
          <w:p w:rsidR="00C92322" w:rsidRDefault="00C92322" w:rsidP="008F0759">
            <w:pPr>
              <w:rPr>
                <w:rFonts w:ascii="Calibri" w:hAnsi="Calibri"/>
                <w:sz w:val="20"/>
                <w:szCs w:val="20"/>
              </w:rPr>
            </w:pPr>
          </w:p>
          <w:p w:rsidR="00C92322" w:rsidRPr="00504673" w:rsidRDefault="00C92322" w:rsidP="008F0759">
            <w:pPr>
              <w:rPr>
                <w:rFonts w:ascii="Calibri" w:hAnsi="Calibri"/>
                <w:sz w:val="20"/>
                <w:szCs w:val="20"/>
              </w:rPr>
            </w:pPr>
            <w:r>
              <w:rPr>
                <w:rFonts w:ascii="Calibri" w:hAnsi="Calibri"/>
                <w:sz w:val="20"/>
                <w:szCs w:val="20"/>
              </w:rPr>
              <w:t>Methods:</w:t>
            </w:r>
          </w:p>
          <w:p w:rsidR="00C92322" w:rsidRDefault="00C92322" w:rsidP="008F0759">
            <w:pPr>
              <w:numPr>
                <w:ilvl w:val="0"/>
                <w:numId w:val="41"/>
              </w:numPr>
              <w:ind w:left="95" w:hanging="95"/>
              <w:rPr>
                <w:rFonts w:ascii="Calibri" w:hAnsi="Calibri"/>
                <w:sz w:val="20"/>
                <w:szCs w:val="20"/>
              </w:rPr>
            </w:pPr>
            <w:r>
              <w:rPr>
                <w:rFonts w:ascii="Calibri" w:hAnsi="Calibri"/>
                <w:sz w:val="20"/>
                <w:szCs w:val="20"/>
              </w:rPr>
              <w:t>s</w:t>
            </w:r>
            <w:r w:rsidRPr="001630CF">
              <w:rPr>
                <w:rFonts w:ascii="Calibri" w:hAnsi="Calibri"/>
                <w:sz w:val="20"/>
                <w:szCs w:val="20"/>
              </w:rPr>
              <w:t>urvey: nationally representative sample of approximately 2500 adults aged 18 and above, self-completion items on the British Social Attitudes Survey, an annual survey of social and political attitudes in the UK</w:t>
            </w:r>
          </w:p>
          <w:p w:rsidR="00C92322" w:rsidRDefault="00C92322" w:rsidP="008F0759">
            <w:pPr>
              <w:numPr>
                <w:ilvl w:val="0"/>
                <w:numId w:val="41"/>
              </w:numPr>
              <w:autoSpaceDE w:val="0"/>
              <w:ind w:left="84" w:hanging="84"/>
              <w:rPr>
                <w:rFonts w:ascii="Calibri" w:hAnsi="Calibri"/>
                <w:sz w:val="20"/>
                <w:szCs w:val="20"/>
              </w:rPr>
            </w:pPr>
            <w:r>
              <w:rPr>
                <w:rFonts w:ascii="Calibri" w:hAnsi="Calibri"/>
                <w:sz w:val="20"/>
                <w:szCs w:val="20"/>
              </w:rPr>
              <w:t>e</w:t>
            </w:r>
            <w:r w:rsidRPr="001630CF">
              <w:rPr>
                <w:rFonts w:ascii="Calibri" w:hAnsi="Calibri"/>
                <w:sz w:val="20"/>
                <w:szCs w:val="20"/>
              </w:rPr>
              <w:t xml:space="preserve">xperimental vignette study: 368 adult members of the British general public, baseline questionnaire, randomly assigned to receive one of four vignettes, </w:t>
            </w:r>
            <w:r>
              <w:rPr>
                <w:rFonts w:ascii="Calibri" w:hAnsi="Calibri"/>
                <w:sz w:val="20"/>
                <w:szCs w:val="20"/>
              </w:rPr>
              <w:t>p</w:t>
            </w:r>
            <w:r w:rsidRPr="001630CF">
              <w:rPr>
                <w:rFonts w:ascii="Calibri" w:hAnsi="Calibri"/>
                <w:sz w:val="20"/>
                <w:szCs w:val="20"/>
              </w:rPr>
              <w:t>articipants completed follow-up questions described in the vignette</w:t>
            </w:r>
          </w:p>
          <w:p w:rsidR="00C92322" w:rsidRDefault="00C92322" w:rsidP="008F0759">
            <w:pPr>
              <w:numPr>
                <w:ilvl w:val="0"/>
                <w:numId w:val="41"/>
              </w:numPr>
              <w:autoSpaceDE w:val="0"/>
              <w:ind w:left="95" w:hanging="95"/>
              <w:rPr>
                <w:rFonts w:ascii="Calibri" w:hAnsi="Calibri"/>
                <w:sz w:val="20"/>
                <w:szCs w:val="20"/>
              </w:rPr>
            </w:pPr>
            <w:r>
              <w:rPr>
                <w:rFonts w:ascii="Calibri" w:hAnsi="Calibri"/>
                <w:sz w:val="20"/>
                <w:szCs w:val="20"/>
              </w:rPr>
              <w:t>f</w:t>
            </w:r>
            <w:r w:rsidRPr="001630CF">
              <w:rPr>
                <w:rFonts w:ascii="Calibri" w:hAnsi="Calibri"/>
                <w:sz w:val="20"/>
                <w:szCs w:val="20"/>
              </w:rPr>
              <w:t xml:space="preserve">ocus group study: 8 groups with members of the general </w:t>
            </w:r>
            <w:r w:rsidRPr="001630CF">
              <w:rPr>
                <w:rFonts w:ascii="Calibri" w:hAnsi="Calibri"/>
                <w:sz w:val="20"/>
                <w:szCs w:val="20"/>
              </w:rPr>
              <w:lastRenderedPageBreak/>
              <w:t>public who had no particular involvement or investment in genomics-related issues recruited by a fieldwork agency to reflect the demographic profile of the populations, 2 groups with people affected by genetic Disease recruited through the Clinical Genetics Department of a London hospital, two moderators using an interview schedule</w:t>
            </w:r>
          </w:p>
          <w:p w:rsidR="00C92322" w:rsidRPr="001630CF" w:rsidRDefault="00C92322" w:rsidP="008F0759">
            <w:pPr>
              <w:numPr>
                <w:ilvl w:val="0"/>
                <w:numId w:val="41"/>
              </w:numPr>
              <w:autoSpaceDE w:val="0"/>
              <w:ind w:left="95" w:hanging="95"/>
              <w:rPr>
                <w:rFonts w:ascii="Calibri" w:hAnsi="Calibri"/>
                <w:sz w:val="20"/>
                <w:szCs w:val="20"/>
              </w:rPr>
            </w:pPr>
            <w:r>
              <w:rPr>
                <w:rFonts w:ascii="Calibri" w:hAnsi="Calibri"/>
                <w:sz w:val="20"/>
                <w:szCs w:val="20"/>
              </w:rPr>
              <w:t>m</w:t>
            </w:r>
            <w:r w:rsidRPr="001630CF">
              <w:rPr>
                <w:rFonts w:ascii="Calibri" w:hAnsi="Calibri"/>
                <w:sz w:val="20"/>
                <w:szCs w:val="20"/>
              </w:rPr>
              <w:t>edia analyses: qualitative analysis of genomics-related newspaper articles from six UK newspapers</w:t>
            </w:r>
          </w:p>
          <w:p w:rsidR="00C92322" w:rsidRDefault="00C92322" w:rsidP="008F0759">
            <w:pPr>
              <w:rPr>
                <w:rFonts w:ascii="Calibri" w:hAnsi="Calibri"/>
                <w:sz w:val="20"/>
                <w:szCs w:val="20"/>
              </w:rPr>
            </w:pPr>
          </w:p>
        </w:tc>
      </w:tr>
      <w:tr w:rsidR="00C92322" w:rsidRPr="00504673" w:rsidTr="00BA7339">
        <w:tc>
          <w:tcPr>
            <w:tcW w:w="1384" w:type="dxa"/>
            <w:shd w:val="clear" w:color="auto" w:fill="auto"/>
          </w:tcPr>
          <w:p w:rsidR="00C92322" w:rsidRPr="00696159" w:rsidRDefault="00C92322" w:rsidP="008F0759">
            <w:pPr>
              <w:tabs>
                <w:tab w:val="right" w:pos="1821"/>
              </w:tabs>
              <w:rPr>
                <w:rFonts w:ascii="Calibri" w:hAnsi="Calibri" w:cs="Arial"/>
                <w:sz w:val="20"/>
                <w:szCs w:val="20"/>
                <w:lang w:val="en-US"/>
              </w:rPr>
            </w:pPr>
            <w:r>
              <w:rPr>
                <w:rFonts w:ascii="Calibri" w:hAnsi="Calibri" w:cs="Arial"/>
                <w:noProof/>
                <w:sz w:val="20"/>
                <w:szCs w:val="20"/>
                <w:lang w:val="en-US"/>
              </w:rPr>
              <w:lastRenderedPageBreak/>
              <w:t>(102) Monahan &amp; Fisher (2010)</w:t>
            </w:r>
            <w:r w:rsidRPr="00696159">
              <w:rPr>
                <w:rFonts w:ascii="Calibri" w:hAnsi="Calibri" w:cs="Arial"/>
                <w:sz w:val="20"/>
                <w:szCs w:val="20"/>
                <w:lang w:val="en-US"/>
              </w:rPr>
              <w:tab/>
            </w:r>
          </w:p>
        </w:tc>
        <w:tc>
          <w:tcPr>
            <w:tcW w:w="1109" w:type="dxa"/>
            <w:shd w:val="clear" w:color="auto" w:fill="auto"/>
          </w:tcPr>
          <w:p w:rsidR="00C92322" w:rsidRPr="00696159" w:rsidRDefault="00C92322" w:rsidP="008F0759">
            <w:pPr>
              <w:rPr>
                <w:rFonts w:ascii="Calibri" w:hAnsi="Calibri" w:cs="Arial"/>
                <w:sz w:val="20"/>
                <w:szCs w:val="20"/>
                <w:lang w:val="en-US"/>
              </w:rPr>
            </w:pPr>
            <w:r w:rsidRPr="00696159">
              <w:rPr>
                <w:rFonts w:ascii="Calibri" w:hAnsi="Calibri" w:cs="Arial"/>
                <w:sz w:val="20"/>
                <w:szCs w:val="20"/>
                <w:lang w:val="en-US"/>
              </w:rPr>
              <w:t>USA</w:t>
            </w:r>
          </w:p>
        </w:tc>
        <w:tc>
          <w:tcPr>
            <w:tcW w:w="2243" w:type="dxa"/>
            <w:shd w:val="clear" w:color="auto" w:fill="auto"/>
          </w:tcPr>
          <w:p w:rsidR="00C92322" w:rsidRPr="00696159" w:rsidRDefault="00C92322" w:rsidP="008F0759">
            <w:pPr>
              <w:rPr>
                <w:rFonts w:ascii="Calibri" w:hAnsi="Calibri" w:cs="Arial"/>
                <w:sz w:val="20"/>
                <w:szCs w:val="20"/>
                <w:lang w:val="en-US"/>
              </w:rPr>
            </w:pPr>
            <w:r>
              <w:rPr>
                <w:rFonts w:ascii="Calibri" w:hAnsi="Calibri" w:cs="Arial"/>
                <w:sz w:val="20"/>
                <w:szCs w:val="20"/>
                <w:lang w:val="en-US"/>
              </w:rPr>
              <w:t>I</w:t>
            </w:r>
            <w:r w:rsidRPr="00696159">
              <w:rPr>
                <w:rFonts w:ascii="Calibri" w:hAnsi="Calibri" w:cs="Arial"/>
                <w:sz w:val="20"/>
                <w:szCs w:val="20"/>
                <w:lang w:val="en-US"/>
              </w:rPr>
              <w:t>mplantable</w:t>
            </w:r>
          </w:p>
          <w:p w:rsidR="00C92322" w:rsidRPr="00696159" w:rsidRDefault="00C92322" w:rsidP="008F0759">
            <w:pPr>
              <w:rPr>
                <w:rFonts w:ascii="Calibri" w:hAnsi="Calibri" w:cs="Arial"/>
                <w:sz w:val="20"/>
                <w:szCs w:val="20"/>
                <w:lang w:val="en-US"/>
              </w:rPr>
            </w:pPr>
            <w:r w:rsidRPr="00696159">
              <w:rPr>
                <w:rFonts w:ascii="Calibri" w:hAnsi="Calibri" w:cs="Arial"/>
                <w:sz w:val="20"/>
                <w:szCs w:val="20"/>
                <w:lang w:val="en-US"/>
              </w:rPr>
              <w:t>radio-frequency identification</w:t>
            </w:r>
            <w:r>
              <w:rPr>
                <w:rFonts w:ascii="Calibri" w:hAnsi="Calibri" w:cs="Arial"/>
                <w:sz w:val="20"/>
                <w:szCs w:val="20"/>
                <w:lang w:val="en-US"/>
              </w:rPr>
              <w:t xml:space="preserve"> </w:t>
            </w:r>
            <w:r w:rsidRPr="00696159">
              <w:rPr>
                <w:rFonts w:ascii="Calibri" w:hAnsi="Calibri" w:cs="Arial"/>
                <w:sz w:val="20"/>
                <w:szCs w:val="20"/>
                <w:lang w:val="en-US"/>
              </w:rPr>
              <w:t>devices (RFID)</w:t>
            </w:r>
          </w:p>
        </w:tc>
        <w:tc>
          <w:tcPr>
            <w:tcW w:w="3851" w:type="dxa"/>
            <w:shd w:val="clear" w:color="auto" w:fill="auto"/>
          </w:tcPr>
          <w:p w:rsidR="00C92322" w:rsidRPr="00696159" w:rsidRDefault="00C92322" w:rsidP="008F0759">
            <w:pPr>
              <w:rPr>
                <w:rFonts w:ascii="Calibri" w:hAnsi="Calibri" w:cs="Arial"/>
                <w:sz w:val="20"/>
                <w:szCs w:val="20"/>
                <w:lang w:val="en-US"/>
              </w:rPr>
            </w:pPr>
            <w:r w:rsidRPr="00696159">
              <w:rPr>
                <w:rFonts w:ascii="Calibri" w:hAnsi="Calibri" w:cs="Arial"/>
                <w:sz w:val="20"/>
                <w:szCs w:val="20"/>
                <w:lang w:val="en-US"/>
              </w:rPr>
              <w:t xml:space="preserve">To evaluate social and ethical issues related with the use of RFID in a hospital.  </w:t>
            </w:r>
          </w:p>
          <w:p w:rsidR="00C92322" w:rsidRPr="00696159" w:rsidRDefault="00C92322" w:rsidP="008F0759">
            <w:pPr>
              <w:rPr>
                <w:rFonts w:ascii="Calibri" w:hAnsi="Calibri" w:cs="Arial"/>
                <w:sz w:val="20"/>
                <w:szCs w:val="20"/>
                <w:lang w:val="en-US"/>
              </w:rPr>
            </w:pPr>
          </w:p>
          <w:p w:rsidR="00C92322" w:rsidRPr="00696159" w:rsidRDefault="00C92322" w:rsidP="008F0759">
            <w:pPr>
              <w:rPr>
                <w:rFonts w:ascii="Calibri" w:hAnsi="Calibri" w:cs="Arial"/>
                <w:sz w:val="20"/>
                <w:szCs w:val="20"/>
                <w:lang w:val="en-US"/>
              </w:rPr>
            </w:pPr>
          </w:p>
        </w:tc>
        <w:tc>
          <w:tcPr>
            <w:tcW w:w="889" w:type="dxa"/>
            <w:shd w:val="clear" w:color="auto" w:fill="auto"/>
          </w:tcPr>
          <w:p w:rsidR="00C92322" w:rsidRPr="00696159" w:rsidRDefault="00C92322" w:rsidP="008F0759">
            <w:pPr>
              <w:rPr>
                <w:rFonts w:ascii="Calibri" w:hAnsi="Calibri" w:cs="Arial"/>
                <w:sz w:val="20"/>
                <w:szCs w:val="20"/>
                <w:lang w:val="en-US"/>
              </w:rPr>
            </w:pPr>
            <w:r>
              <w:rPr>
                <w:rFonts w:ascii="Calibri" w:hAnsi="Calibri" w:cs="Arial"/>
                <w:sz w:val="20"/>
                <w:szCs w:val="20"/>
                <w:lang w:val="en-US"/>
              </w:rPr>
              <w:t>N</w:t>
            </w:r>
            <w:r w:rsidRPr="00696159">
              <w:rPr>
                <w:rFonts w:ascii="Calibri" w:hAnsi="Calibri" w:cs="Arial"/>
                <w:sz w:val="20"/>
                <w:szCs w:val="20"/>
                <w:lang w:val="en-US"/>
              </w:rPr>
              <w:t>o</w:t>
            </w:r>
          </w:p>
        </w:tc>
        <w:tc>
          <w:tcPr>
            <w:tcW w:w="5091" w:type="dxa"/>
            <w:shd w:val="clear" w:color="auto" w:fill="auto"/>
          </w:tcPr>
          <w:p w:rsidR="00C92322" w:rsidRPr="00696159" w:rsidRDefault="00C92322" w:rsidP="008F0759">
            <w:pPr>
              <w:rPr>
                <w:rFonts w:ascii="Calibri" w:hAnsi="Calibri" w:cs="Arial"/>
                <w:sz w:val="20"/>
                <w:szCs w:val="20"/>
                <w:lang w:val="en-US"/>
              </w:rPr>
            </w:pPr>
            <w:r w:rsidRPr="00696159">
              <w:rPr>
                <w:rFonts w:ascii="Calibri" w:hAnsi="Calibri" w:cs="Arial"/>
                <w:sz w:val="20"/>
                <w:szCs w:val="20"/>
                <w:lang w:val="en-US"/>
              </w:rPr>
              <w:t>Methods</w:t>
            </w:r>
            <w:r>
              <w:rPr>
                <w:rFonts w:ascii="Calibri" w:hAnsi="Calibri" w:cs="Arial"/>
                <w:sz w:val="20"/>
                <w:szCs w:val="20"/>
                <w:lang w:val="en-US"/>
              </w:rPr>
              <w:t>:</w:t>
            </w:r>
          </w:p>
          <w:p w:rsidR="00C92322" w:rsidRPr="00696159" w:rsidRDefault="00C92322" w:rsidP="008F0759">
            <w:pPr>
              <w:numPr>
                <w:ilvl w:val="0"/>
                <w:numId w:val="42"/>
              </w:numPr>
              <w:ind w:left="84" w:hanging="84"/>
              <w:rPr>
                <w:rFonts w:ascii="Calibri" w:hAnsi="Calibri" w:cs="Arial"/>
                <w:sz w:val="20"/>
                <w:szCs w:val="20"/>
                <w:lang w:val="en-US"/>
              </w:rPr>
            </w:pPr>
            <w:r>
              <w:rPr>
                <w:rFonts w:ascii="Calibri" w:hAnsi="Calibri" w:cs="Arial"/>
                <w:sz w:val="20"/>
                <w:szCs w:val="20"/>
                <w:lang w:val="en-US"/>
              </w:rPr>
              <w:t>o</w:t>
            </w:r>
            <w:r w:rsidRPr="00696159">
              <w:rPr>
                <w:rFonts w:ascii="Calibri" w:hAnsi="Calibri" w:cs="Arial"/>
                <w:sz w:val="20"/>
                <w:szCs w:val="20"/>
                <w:lang w:val="en-US"/>
              </w:rPr>
              <w:t>bservations of staff’s conversation with each other and with patients during site visits in hospitals</w:t>
            </w:r>
          </w:p>
          <w:p w:rsidR="00C92322" w:rsidRPr="00696159" w:rsidRDefault="00C92322" w:rsidP="008F0759">
            <w:pPr>
              <w:numPr>
                <w:ilvl w:val="0"/>
                <w:numId w:val="42"/>
              </w:numPr>
              <w:ind w:left="84" w:hanging="84"/>
              <w:rPr>
                <w:rFonts w:ascii="Calibri" w:hAnsi="Calibri" w:cs="Arial"/>
                <w:sz w:val="20"/>
                <w:szCs w:val="20"/>
                <w:lang w:val="en-US"/>
              </w:rPr>
            </w:pPr>
            <w:r>
              <w:rPr>
                <w:rFonts w:ascii="Calibri" w:hAnsi="Calibri" w:cs="Arial"/>
                <w:sz w:val="20"/>
                <w:szCs w:val="20"/>
                <w:lang w:val="en-US"/>
              </w:rPr>
              <w:t>i</w:t>
            </w:r>
            <w:r w:rsidRPr="00696159">
              <w:rPr>
                <w:rFonts w:ascii="Calibri" w:hAnsi="Calibri" w:cs="Arial"/>
                <w:sz w:val="20"/>
                <w:szCs w:val="20"/>
                <w:lang w:val="en-US"/>
              </w:rPr>
              <w:t>nformal conversations with hospital staff</w:t>
            </w:r>
          </w:p>
          <w:p w:rsidR="00C92322" w:rsidRDefault="00C92322" w:rsidP="008F0759">
            <w:pPr>
              <w:numPr>
                <w:ilvl w:val="0"/>
                <w:numId w:val="42"/>
              </w:numPr>
              <w:ind w:left="84" w:hanging="84"/>
              <w:rPr>
                <w:rFonts w:ascii="Calibri" w:hAnsi="Calibri" w:cs="Arial"/>
                <w:sz w:val="20"/>
                <w:szCs w:val="20"/>
                <w:lang w:val="en-US"/>
              </w:rPr>
            </w:pPr>
            <w:r>
              <w:rPr>
                <w:rFonts w:ascii="Calibri" w:hAnsi="Calibri" w:cs="Arial"/>
                <w:sz w:val="20"/>
                <w:szCs w:val="20"/>
                <w:lang w:val="en-US"/>
              </w:rPr>
              <w:t xml:space="preserve">76 </w:t>
            </w:r>
            <w:r w:rsidRPr="00696159">
              <w:rPr>
                <w:rFonts w:ascii="Calibri" w:hAnsi="Calibri" w:cs="Arial"/>
                <w:sz w:val="20"/>
                <w:szCs w:val="20"/>
                <w:lang w:val="en-US"/>
              </w:rPr>
              <w:t>semi-structured interviews with hospital staff</w:t>
            </w:r>
          </w:p>
          <w:p w:rsidR="00C92322" w:rsidRPr="00696159" w:rsidRDefault="00C92322" w:rsidP="008F0759">
            <w:pPr>
              <w:numPr>
                <w:ilvl w:val="0"/>
                <w:numId w:val="42"/>
              </w:numPr>
              <w:ind w:left="84" w:hanging="84"/>
              <w:rPr>
                <w:rFonts w:ascii="Calibri" w:hAnsi="Calibri" w:cs="Arial"/>
                <w:sz w:val="20"/>
                <w:szCs w:val="20"/>
                <w:lang w:val="en-US"/>
              </w:rPr>
            </w:pPr>
            <w:r w:rsidRPr="00696159">
              <w:rPr>
                <w:rFonts w:ascii="Calibri" w:hAnsi="Calibri" w:cs="Arial"/>
                <w:sz w:val="20"/>
                <w:szCs w:val="20"/>
                <w:lang w:val="en-US"/>
              </w:rPr>
              <w:t>12 interviews with RFID company vendors from 7 companies working with the 23 hospitals</w:t>
            </w:r>
          </w:p>
          <w:p w:rsidR="00C92322" w:rsidRPr="00696159" w:rsidRDefault="00C92322" w:rsidP="008F0759">
            <w:pPr>
              <w:numPr>
                <w:ilvl w:val="0"/>
                <w:numId w:val="42"/>
              </w:numPr>
              <w:ind w:left="84" w:hanging="84"/>
              <w:rPr>
                <w:rFonts w:ascii="Calibri" w:hAnsi="Calibri" w:cs="Arial"/>
                <w:sz w:val="20"/>
                <w:szCs w:val="20"/>
                <w:lang w:val="en-US"/>
              </w:rPr>
            </w:pPr>
            <w:r w:rsidRPr="00696159">
              <w:rPr>
                <w:rFonts w:ascii="Calibri" w:hAnsi="Calibri" w:cs="Arial"/>
                <w:sz w:val="20"/>
                <w:szCs w:val="20"/>
                <w:lang w:val="en-US"/>
              </w:rPr>
              <w:t>1 interview with a patient</w:t>
            </w:r>
          </w:p>
          <w:p w:rsidR="00C92322" w:rsidRPr="00696159" w:rsidRDefault="00C92322" w:rsidP="008F0759">
            <w:pPr>
              <w:numPr>
                <w:ilvl w:val="0"/>
                <w:numId w:val="42"/>
              </w:numPr>
              <w:ind w:left="84" w:hanging="84"/>
              <w:rPr>
                <w:rFonts w:ascii="Calibri" w:hAnsi="Calibri" w:cs="Arial"/>
                <w:sz w:val="20"/>
                <w:szCs w:val="20"/>
                <w:lang w:val="en-US"/>
              </w:rPr>
            </w:pPr>
            <w:r>
              <w:rPr>
                <w:rFonts w:ascii="Calibri" w:hAnsi="Calibri" w:cs="Arial"/>
                <w:sz w:val="20"/>
                <w:szCs w:val="20"/>
                <w:lang w:val="en-US"/>
              </w:rPr>
              <w:t>a</w:t>
            </w:r>
            <w:r w:rsidRPr="00696159">
              <w:rPr>
                <w:rFonts w:ascii="Calibri" w:hAnsi="Calibri" w:cs="Arial"/>
                <w:sz w:val="20"/>
                <w:szCs w:val="20"/>
                <w:lang w:val="en-US"/>
              </w:rPr>
              <w:t>nalysis by multi-staged coding</w:t>
            </w:r>
          </w:p>
          <w:p w:rsidR="00C92322" w:rsidRPr="00696159"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Default="00C92322" w:rsidP="008F0759">
            <w:pPr>
              <w:tabs>
                <w:tab w:val="right" w:pos="1821"/>
              </w:tabs>
              <w:rPr>
                <w:rFonts w:ascii="Calibri" w:hAnsi="Calibri" w:cs="Arial"/>
                <w:noProof/>
                <w:sz w:val="20"/>
                <w:szCs w:val="20"/>
                <w:lang w:val="en-US"/>
              </w:rPr>
            </w:pPr>
            <w:r>
              <w:rPr>
                <w:rFonts w:ascii="Calibri" w:hAnsi="Calibri" w:cs="Arial"/>
                <w:noProof/>
                <w:sz w:val="20"/>
                <w:szCs w:val="20"/>
                <w:lang w:val="en-US"/>
              </w:rPr>
              <w:t>(103) Coveney et al. (2011)</w:t>
            </w:r>
          </w:p>
        </w:tc>
        <w:tc>
          <w:tcPr>
            <w:tcW w:w="1109" w:type="dxa"/>
            <w:shd w:val="clear" w:color="auto" w:fill="auto"/>
          </w:tcPr>
          <w:p w:rsidR="00C92322" w:rsidRPr="00696159" w:rsidRDefault="00C92322" w:rsidP="008F0759">
            <w:pPr>
              <w:rPr>
                <w:rFonts w:ascii="Calibri" w:hAnsi="Calibri" w:cs="Arial"/>
                <w:sz w:val="20"/>
                <w:szCs w:val="20"/>
                <w:lang w:val="en-US"/>
              </w:rPr>
            </w:pPr>
            <w:r w:rsidRPr="00504673">
              <w:rPr>
                <w:rFonts w:ascii="Calibri" w:hAnsi="Calibri" w:cs="Arial"/>
                <w:sz w:val="20"/>
                <w:szCs w:val="20"/>
                <w:lang w:val="en-US"/>
              </w:rPr>
              <w:t>UK</w:t>
            </w:r>
          </w:p>
        </w:tc>
        <w:tc>
          <w:tcPr>
            <w:tcW w:w="2243"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rPr>
              <w:t>N</w:t>
            </w:r>
            <w:r w:rsidRPr="00B12F6E">
              <w:rPr>
                <w:rFonts w:ascii="Calibri" w:hAnsi="Calibri" w:cs="Arial"/>
                <w:sz w:val="20"/>
                <w:szCs w:val="20"/>
              </w:rPr>
              <w:t>eurotechnologies</w:t>
            </w:r>
          </w:p>
        </w:tc>
        <w:tc>
          <w:tcPr>
            <w:tcW w:w="3851"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To investigate the social and ethical context and discourses of the use of neurotechnologies to regulate sleep and enhance cognition in the UK. Modafinil is used as a case study.</w:t>
            </w:r>
          </w:p>
          <w:p w:rsidR="00C92322" w:rsidRPr="00504673" w:rsidRDefault="00C92322" w:rsidP="008F0759">
            <w:pPr>
              <w:rPr>
                <w:rFonts w:ascii="Calibri" w:hAnsi="Calibri" w:cs="Arial"/>
                <w:sz w:val="20"/>
                <w:szCs w:val="20"/>
              </w:rPr>
            </w:pPr>
          </w:p>
          <w:p w:rsidR="00C92322" w:rsidRPr="00696159" w:rsidRDefault="00C92322" w:rsidP="008F0759">
            <w:pPr>
              <w:rPr>
                <w:rFonts w:ascii="Calibri" w:hAnsi="Calibri" w:cs="Arial"/>
                <w:sz w:val="20"/>
                <w:szCs w:val="20"/>
                <w:lang w:val="en-US"/>
              </w:rPr>
            </w:pPr>
          </w:p>
        </w:tc>
        <w:tc>
          <w:tcPr>
            <w:tcW w:w="889"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rPr>
              <w:t>No</w:t>
            </w:r>
          </w:p>
        </w:tc>
        <w:tc>
          <w:tcPr>
            <w:tcW w:w="5091"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Methods</w:t>
            </w:r>
            <w:r>
              <w:rPr>
                <w:rFonts w:ascii="Calibri" w:hAnsi="Calibri" w:cs="Arial"/>
                <w:sz w:val="20"/>
                <w:szCs w:val="20"/>
              </w:rPr>
              <w:t>:</w:t>
            </w:r>
          </w:p>
          <w:p w:rsidR="00C92322" w:rsidRPr="00504673" w:rsidRDefault="00C92322" w:rsidP="008F0759">
            <w:pPr>
              <w:numPr>
                <w:ilvl w:val="0"/>
                <w:numId w:val="24"/>
              </w:numPr>
              <w:ind w:left="95" w:hanging="95"/>
              <w:rPr>
                <w:rFonts w:ascii="Calibri" w:hAnsi="Calibri" w:cs="Arial"/>
                <w:sz w:val="20"/>
                <w:szCs w:val="20"/>
              </w:rPr>
            </w:pPr>
            <w:r w:rsidRPr="00504673">
              <w:rPr>
                <w:rFonts w:ascii="Calibri" w:hAnsi="Calibri" w:cs="Arial"/>
                <w:sz w:val="20"/>
                <w:szCs w:val="20"/>
              </w:rPr>
              <w:t>1st phase</w:t>
            </w:r>
            <w:r>
              <w:rPr>
                <w:rFonts w:ascii="Calibri" w:hAnsi="Calibri" w:cs="Arial"/>
                <w:sz w:val="20"/>
                <w:szCs w:val="20"/>
              </w:rPr>
              <w:t>,</w:t>
            </w:r>
            <w:r w:rsidRPr="00504673">
              <w:rPr>
                <w:rFonts w:ascii="Calibri" w:hAnsi="Calibri" w:cs="Arial"/>
                <w:sz w:val="20"/>
                <w:szCs w:val="20"/>
              </w:rPr>
              <w:t xml:space="preserve"> 77 UK news articles and 2nd phase</w:t>
            </w:r>
            <w:r>
              <w:rPr>
                <w:rFonts w:ascii="Calibri" w:hAnsi="Calibri" w:cs="Arial"/>
                <w:sz w:val="20"/>
                <w:szCs w:val="20"/>
              </w:rPr>
              <w:t>,</w:t>
            </w:r>
            <w:r w:rsidRPr="00504673">
              <w:rPr>
                <w:rFonts w:ascii="Calibri" w:hAnsi="Calibri" w:cs="Arial"/>
                <w:sz w:val="20"/>
                <w:szCs w:val="20"/>
              </w:rPr>
              <w:t xml:space="preserve"> 40 semi-structured qualitative in-depth interviews (face-to-face or phone)</w:t>
            </w:r>
          </w:p>
          <w:p w:rsidR="00C92322" w:rsidRPr="00504673" w:rsidRDefault="00C92322" w:rsidP="008F0759">
            <w:pPr>
              <w:numPr>
                <w:ilvl w:val="0"/>
                <w:numId w:val="24"/>
              </w:numPr>
              <w:ind w:left="95" w:hanging="95"/>
              <w:rPr>
                <w:rFonts w:ascii="Calibri" w:hAnsi="Calibri" w:cs="Arial"/>
                <w:sz w:val="20"/>
                <w:szCs w:val="20"/>
              </w:rPr>
            </w:pPr>
            <w:r>
              <w:rPr>
                <w:rFonts w:ascii="Calibri" w:hAnsi="Calibri" w:cs="Arial"/>
                <w:sz w:val="20"/>
                <w:szCs w:val="20"/>
              </w:rPr>
              <w:t>a</w:t>
            </w:r>
            <w:r w:rsidRPr="00504673">
              <w:rPr>
                <w:rFonts w:ascii="Calibri" w:hAnsi="Calibri" w:cs="Arial"/>
                <w:sz w:val="20"/>
                <w:szCs w:val="20"/>
              </w:rPr>
              <w:t>nalysis by applying an analytical framework informed by Science and Technology Studies</w:t>
            </w:r>
          </w:p>
          <w:p w:rsidR="00C92322" w:rsidRPr="00504673" w:rsidRDefault="00C92322" w:rsidP="008F0759">
            <w:pPr>
              <w:numPr>
                <w:ilvl w:val="0"/>
                <w:numId w:val="24"/>
              </w:numPr>
              <w:ind w:left="95" w:hanging="95"/>
              <w:rPr>
                <w:rFonts w:ascii="Calibri" w:hAnsi="Calibri" w:cs="Arial"/>
                <w:sz w:val="20"/>
                <w:szCs w:val="20"/>
              </w:rPr>
            </w:pPr>
            <w:r>
              <w:rPr>
                <w:rFonts w:ascii="Calibri" w:hAnsi="Calibri" w:cs="Arial"/>
                <w:sz w:val="20"/>
                <w:szCs w:val="20"/>
              </w:rPr>
              <w:t>Grounded Theory for analy</w:t>
            </w:r>
            <w:r w:rsidRPr="00504673">
              <w:rPr>
                <w:rFonts w:ascii="Calibri" w:hAnsi="Calibri" w:cs="Arial"/>
                <w:sz w:val="20"/>
                <w:szCs w:val="20"/>
              </w:rPr>
              <w:t>sing the interviews</w:t>
            </w:r>
          </w:p>
          <w:p w:rsidR="00C92322" w:rsidRPr="00504673" w:rsidRDefault="00C92322" w:rsidP="008F0759">
            <w:pPr>
              <w:numPr>
                <w:ilvl w:val="0"/>
                <w:numId w:val="24"/>
              </w:numPr>
              <w:ind w:left="95" w:hanging="95"/>
              <w:rPr>
                <w:rFonts w:ascii="Calibri" w:hAnsi="Calibri" w:cs="Arial"/>
                <w:sz w:val="20"/>
                <w:szCs w:val="20"/>
              </w:rPr>
            </w:pPr>
            <w:r>
              <w:rPr>
                <w:rFonts w:ascii="Calibri" w:hAnsi="Calibri" w:cs="Arial"/>
                <w:sz w:val="20"/>
                <w:szCs w:val="20"/>
              </w:rPr>
              <w:t>d</w:t>
            </w:r>
            <w:r w:rsidRPr="00504673">
              <w:rPr>
                <w:rFonts w:ascii="Calibri" w:hAnsi="Calibri" w:cs="Arial"/>
                <w:sz w:val="20"/>
                <w:szCs w:val="20"/>
              </w:rPr>
              <w:t>iscourse analysis (framework and metaphors) applied in the media analysis</w:t>
            </w:r>
          </w:p>
          <w:p w:rsidR="00C92322" w:rsidRPr="00504673" w:rsidRDefault="00C92322" w:rsidP="008F0759">
            <w:pPr>
              <w:numPr>
                <w:ilvl w:val="0"/>
                <w:numId w:val="24"/>
              </w:numPr>
              <w:ind w:left="95" w:hanging="95"/>
              <w:rPr>
                <w:rFonts w:ascii="Calibri" w:hAnsi="Calibri" w:cs="Arial"/>
                <w:sz w:val="20"/>
                <w:szCs w:val="20"/>
              </w:rPr>
            </w:pPr>
            <w:r>
              <w:rPr>
                <w:rFonts w:ascii="Calibri" w:hAnsi="Calibri" w:cs="Arial"/>
                <w:sz w:val="20"/>
                <w:szCs w:val="20"/>
              </w:rPr>
              <w:t>r</w:t>
            </w:r>
            <w:r w:rsidRPr="00504673">
              <w:rPr>
                <w:rFonts w:ascii="Calibri" w:hAnsi="Calibri" w:cs="Arial"/>
                <w:sz w:val="20"/>
                <w:szCs w:val="20"/>
              </w:rPr>
              <w:t>esults of the discourse analysis fed in</w:t>
            </w:r>
            <w:r>
              <w:rPr>
                <w:rFonts w:ascii="Calibri" w:hAnsi="Calibri" w:cs="Arial"/>
                <w:sz w:val="20"/>
                <w:szCs w:val="20"/>
              </w:rPr>
              <w:t>to</w:t>
            </w:r>
            <w:r w:rsidRPr="00504673">
              <w:rPr>
                <w:rFonts w:ascii="Calibri" w:hAnsi="Calibri" w:cs="Arial"/>
                <w:sz w:val="20"/>
                <w:szCs w:val="20"/>
              </w:rPr>
              <w:t xml:space="preserve"> the interviews (as a kind of scenario development)</w:t>
            </w:r>
          </w:p>
          <w:p w:rsidR="00C92322" w:rsidRPr="00696159"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(104) Milligan et al. (2011)</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UK</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Tele</w:t>
            </w:r>
            <w:r w:rsidRPr="00B12F6E">
              <w:rPr>
                <w:rFonts w:ascii="Calibri" w:hAnsi="Calibri" w:cs="Arial"/>
                <w:sz w:val="20"/>
                <w:szCs w:val="20"/>
                <w:lang w:val="en-US"/>
              </w:rPr>
              <w:t>care</w:t>
            </w:r>
          </w:p>
        </w:tc>
        <w:tc>
          <w:tcPr>
            <w:tcW w:w="3851"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To investigate the way tele</w:t>
            </w:r>
            <w:r w:rsidRPr="00504673">
              <w:rPr>
                <w:rFonts w:ascii="Calibri" w:hAnsi="Calibri" w:cs="Arial"/>
                <w:sz w:val="20"/>
                <w:szCs w:val="20"/>
                <w:lang w:val="en-US"/>
              </w:rPr>
              <w:t>care changes the way older peoples’ care experiences at home.</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r>
              <w:rPr>
                <w:rFonts w:ascii="Calibri" w:hAnsi="Calibri" w:cs="Arial"/>
                <w:sz w:val="20"/>
                <w:szCs w:val="20"/>
                <w:lang w:val="en-US"/>
              </w:rPr>
              <w:t>:</w:t>
            </w:r>
          </w:p>
          <w:p w:rsidR="00C92322" w:rsidRPr="00504673" w:rsidRDefault="00C92322" w:rsidP="008F0759">
            <w:pPr>
              <w:numPr>
                <w:ilvl w:val="0"/>
                <w:numId w:val="24"/>
              </w:numPr>
              <w:ind w:left="95" w:hanging="95"/>
              <w:rPr>
                <w:rFonts w:ascii="Calibri" w:hAnsi="Calibri" w:cs="Arial"/>
                <w:sz w:val="20"/>
                <w:szCs w:val="20"/>
                <w:lang w:val="en-US"/>
              </w:rPr>
            </w:pPr>
            <w:r w:rsidRPr="00504673">
              <w:rPr>
                <w:rFonts w:ascii="Calibri" w:hAnsi="Calibri" w:cs="Arial"/>
                <w:sz w:val="20"/>
                <w:szCs w:val="20"/>
                <w:lang w:val="en-US"/>
              </w:rPr>
              <w:t xml:space="preserve">8 ethnographic interviews with telecare users </w:t>
            </w:r>
          </w:p>
          <w:p w:rsidR="00C92322" w:rsidRPr="00504673" w:rsidRDefault="00C92322" w:rsidP="008F0759">
            <w:pPr>
              <w:numPr>
                <w:ilvl w:val="0"/>
                <w:numId w:val="24"/>
              </w:numPr>
              <w:ind w:left="95" w:hanging="95"/>
              <w:rPr>
                <w:rFonts w:ascii="Calibri" w:hAnsi="Calibri" w:cs="Arial"/>
                <w:sz w:val="20"/>
                <w:szCs w:val="20"/>
                <w:lang w:val="en-US"/>
              </w:rPr>
            </w:pPr>
            <w:r w:rsidRPr="00504673">
              <w:rPr>
                <w:rFonts w:ascii="Calibri" w:hAnsi="Calibri" w:cs="Arial"/>
                <w:sz w:val="20"/>
                <w:szCs w:val="20"/>
                <w:lang w:val="en-US"/>
              </w:rPr>
              <w:t>10 interviews with 10 key actors from social care</w:t>
            </w:r>
          </w:p>
          <w:p w:rsidR="00C92322" w:rsidRPr="00504673" w:rsidRDefault="00C92322" w:rsidP="008F0759">
            <w:pPr>
              <w:numPr>
                <w:ilvl w:val="0"/>
                <w:numId w:val="24"/>
              </w:numPr>
              <w:ind w:left="95" w:hanging="95"/>
              <w:rPr>
                <w:rFonts w:ascii="Calibri" w:hAnsi="Calibri" w:cs="Arial"/>
                <w:sz w:val="20"/>
                <w:szCs w:val="20"/>
                <w:lang w:val="en-US"/>
              </w:rPr>
            </w:pPr>
            <w:r w:rsidRPr="00504673">
              <w:rPr>
                <w:rFonts w:ascii="Calibri" w:hAnsi="Calibri" w:cs="Arial"/>
                <w:sz w:val="20"/>
                <w:szCs w:val="20"/>
                <w:lang w:val="en-US"/>
              </w:rPr>
              <w:t>8 panel discussions incl. 8-10 participants (duration: 3-5h)</w:t>
            </w:r>
          </w:p>
          <w:p w:rsidR="00C92322" w:rsidRPr="00504673" w:rsidRDefault="00C92322" w:rsidP="008F0759">
            <w:pPr>
              <w:numPr>
                <w:ilvl w:val="0"/>
                <w:numId w:val="24"/>
              </w:numPr>
              <w:ind w:left="95" w:hanging="95"/>
              <w:rPr>
                <w:rFonts w:ascii="Calibri" w:hAnsi="Calibri" w:cs="Arial"/>
                <w:sz w:val="20"/>
                <w:szCs w:val="20"/>
                <w:lang w:val="en-US"/>
              </w:rPr>
            </w:pPr>
            <w:r>
              <w:rPr>
                <w:rFonts w:ascii="Calibri" w:hAnsi="Calibri" w:cs="Arial"/>
                <w:sz w:val="20"/>
                <w:szCs w:val="20"/>
                <w:lang w:val="en-US"/>
              </w:rPr>
              <w:t>o</w:t>
            </w:r>
            <w:r w:rsidRPr="00504673">
              <w:rPr>
                <w:rFonts w:ascii="Calibri" w:hAnsi="Calibri" w:cs="Arial"/>
                <w:sz w:val="20"/>
                <w:szCs w:val="20"/>
                <w:lang w:val="en-US"/>
              </w:rPr>
              <w:t xml:space="preserve">bservation of telecare installations/ telecare monitoring </w:t>
            </w:r>
            <w:r w:rsidRPr="00504673">
              <w:rPr>
                <w:rFonts w:ascii="Calibri" w:hAnsi="Calibri" w:cs="Arial"/>
                <w:sz w:val="20"/>
                <w:szCs w:val="20"/>
                <w:lang w:val="en-US"/>
              </w:rPr>
              <w:lastRenderedPageBreak/>
              <w:t>centres/ telecare promotional events</w:t>
            </w:r>
          </w:p>
          <w:p w:rsidR="00C92322" w:rsidRPr="00504673" w:rsidRDefault="00C92322" w:rsidP="008F0759">
            <w:pPr>
              <w:numPr>
                <w:ilvl w:val="0"/>
                <w:numId w:val="24"/>
              </w:numPr>
              <w:ind w:left="95" w:hanging="95"/>
              <w:rPr>
                <w:rFonts w:ascii="Calibri" w:hAnsi="Calibri" w:cs="Arial"/>
                <w:sz w:val="20"/>
                <w:szCs w:val="20"/>
                <w:lang w:val="en-US"/>
              </w:rPr>
            </w:pPr>
            <w:r>
              <w:rPr>
                <w:rFonts w:ascii="Calibri" w:hAnsi="Calibri" w:cs="Arial"/>
                <w:sz w:val="20"/>
                <w:szCs w:val="20"/>
                <w:lang w:val="en-US"/>
              </w:rPr>
              <w:t>t</w:t>
            </w:r>
            <w:r w:rsidRPr="00504673">
              <w:rPr>
                <w:rFonts w:ascii="Calibri" w:hAnsi="Calibri" w:cs="Arial"/>
                <w:sz w:val="20"/>
                <w:szCs w:val="20"/>
                <w:lang w:val="en-US"/>
              </w:rPr>
              <w:t>hematic analysis</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(105) Sockolow et al. (2011)</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(106) Sockolow et al. (2012)</w:t>
            </w:r>
          </w:p>
          <w:p w:rsidR="00C92322" w:rsidRPr="00504673" w:rsidRDefault="00C92322" w:rsidP="008F0759">
            <w:pPr>
              <w:rPr>
                <w:rFonts w:ascii="Calibri" w:hAnsi="Calibri" w:cs="Arial"/>
                <w:sz w:val="20"/>
                <w:szCs w:val="20"/>
                <w:lang w:val="en-US"/>
              </w:rPr>
            </w:pP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E</w:t>
            </w:r>
            <w:r w:rsidRPr="00B12F6E">
              <w:rPr>
                <w:rFonts w:ascii="Calibri" w:hAnsi="Calibri" w:cs="Arial"/>
                <w:sz w:val="20"/>
                <w:szCs w:val="20"/>
                <w:lang w:val="en-US"/>
              </w:rPr>
              <w:t>lectronic health records</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assess an interdisciplinary team of clinicians’ satisfaction with electronic health records (EHR).</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2"/>
              </w:numPr>
              <w:ind w:left="95" w:hanging="95"/>
              <w:rPr>
                <w:rFonts w:ascii="Calibri" w:hAnsi="Calibri" w:cs="Arial"/>
                <w:sz w:val="20"/>
                <w:szCs w:val="20"/>
                <w:lang w:val="en-US"/>
              </w:rPr>
            </w:pPr>
            <w:r w:rsidRPr="00504673">
              <w:rPr>
                <w:rFonts w:ascii="Calibri" w:hAnsi="Calibri" w:cs="Arial"/>
                <w:sz w:val="20"/>
                <w:szCs w:val="20"/>
                <w:lang w:val="en-US"/>
              </w:rPr>
              <w:t>two time periods (prior and after EHR implementation)</w:t>
            </w:r>
          </w:p>
          <w:p w:rsidR="00C92322" w:rsidRDefault="00C92322" w:rsidP="008F0759">
            <w:pPr>
              <w:numPr>
                <w:ilvl w:val="0"/>
                <w:numId w:val="22"/>
              </w:numPr>
              <w:ind w:left="95" w:hanging="95"/>
              <w:rPr>
                <w:rFonts w:ascii="Calibri" w:hAnsi="Calibri" w:cs="Arial"/>
                <w:sz w:val="20"/>
                <w:szCs w:val="20"/>
                <w:lang w:val="en-US"/>
              </w:rPr>
            </w:pPr>
            <w:r w:rsidRPr="00504673">
              <w:rPr>
                <w:rFonts w:ascii="Calibri" w:hAnsi="Calibri" w:cs="Arial"/>
                <w:sz w:val="20"/>
                <w:szCs w:val="20"/>
                <w:lang w:val="en-US"/>
              </w:rPr>
              <w:t>evidence-based framework (Health Information Technology Research-based Evaluation Framework (HITREF)) guided assessment of clinician satisfaction (two time periods; 11 and 17 months after EHR  implementation)</w:t>
            </w:r>
          </w:p>
          <w:p w:rsidR="00C92322" w:rsidRPr="00504673" w:rsidRDefault="00C92322" w:rsidP="008F0759">
            <w:pPr>
              <w:ind w:left="95"/>
              <w:rPr>
                <w:rFonts w:ascii="Calibri" w:hAnsi="Calibri" w:cs="Arial"/>
                <w:sz w:val="20"/>
                <w:szCs w:val="20"/>
                <w:lang w:val="en-US"/>
              </w:rPr>
            </w:pP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44"/>
              </w:numPr>
              <w:ind w:left="181" w:hanging="181"/>
              <w:rPr>
                <w:rFonts w:ascii="Calibri" w:hAnsi="Calibri" w:cs="Arial"/>
                <w:sz w:val="20"/>
                <w:szCs w:val="20"/>
                <w:lang w:val="en-US"/>
              </w:rPr>
            </w:pPr>
            <w:r>
              <w:rPr>
                <w:rFonts w:ascii="Calibri" w:hAnsi="Calibri" w:cs="Arial"/>
                <w:sz w:val="20"/>
                <w:szCs w:val="20"/>
                <w:lang w:val="en-US"/>
              </w:rPr>
              <w:t>c</w:t>
            </w:r>
            <w:r w:rsidRPr="00504673">
              <w:rPr>
                <w:rFonts w:ascii="Calibri" w:hAnsi="Calibri" w:cs="Arial"/>
                <w:sz w:val="20"/>
                <w:szCs w:val="20"/>
                <w:lang w:val="en-US"/>
              </w:rPr>
              <w:t>linician satisfaction survey – application of the survey described in Sockolow et al. 2011</w:t>
            </w:r>
          </w:p>
          <w:p w:rsidR="00C92322" w:rsidRPr="00504673" w:rsidRDefault="00C92322" w:rsidP="008F0759">
            <w:pPr>
              <w:numPr>
                <w:ilvl w:val="0"/>
                <w:numId w:val="44"/>
              </w:numPr>
              <w:ind w:left="181" w:hanging="181"/>
              <w:rPr>
                <w:rFonts w:ascii="Calibri" w:hAnsi="Calibri" w:cs="Arial"/>
                <w:sz w:val="20"/>
                <w:szCs w:val="20"/>
                <w:lang w:val="en-US"/>
              </w:rPr>
            </w:pPr>
            <w:r w:rsidRPr="00504673">
              <w:rPr>
                <w:rFonts w:ascii="Calibri" w:hAnsi="Calibri" w:cs="Arial"/>
                <w:sz w:val="20"/>
                <w:szCs w:val="20"/>
                <w:lang w:val="en-US"/>
              </w:rPr>
              <w:t>observation of clinicians</w:t>
            </w:r>
          </w:p>
          <w:p w:rsidR="00C92322" w:rsidRPr="00EC4613" w:rsidRDefault="00C92322" w:rsidP="008F0759">
            <w:pPr>
              <w:numPr>
                <w:ilvl w:val="0"/>
                <w:numId w:val="44"/>
              </w:numPr>
              <w:autoSpaceDE w:val="0"/>
              <w:autoSpaceDN w:val="0"/>
              <w:adjustRightInd w:val="0"/>
              <w:ind w:left="181" w:hanging="181"/>
              <w:rPr>
                <w:rFonts w:ascii="Calibri" w:hAnsi="Calibri" w:cs="Arial"/>
                <w:sz w:val="20"/>
                <w:szCs w:val="20"/>
                <w:lang w:val="en-US"/>
              </w:rPr>
            </w:pPr>
            <w:r w:rsidRPr="00EC4613">
              <w:rPr>
                <w:rFonts w:ascii="Calibri" w:hAnsi="Calibri" w:cs="Arial"/>
                <w:sz w:val="20"/>
                <w:szCs w:val="20"/>
                <w:lang w:val="en-US"/>
              </w:rPr>
              <w:t xml:space="preserve">follow-up interview with clinicians </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(107) Youl et al. (2011)</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Australia</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 specific technology</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study aims at understanding associations between breast cancer recurrence in Australian women, survival and psychosocial outcomes with a focus on individual and rural factors.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8"/>
              </w:numPr>
              <w:ind w:left="181" w:hanging="181"/>
              <w:rPr>
                <w:rFonts w:ascii="Calibri" w:hAnsi="Calibri" w:cs="Arial"/>
                <w:sz w:val="20"/>
                <w:szCs w:val="20"/>
                <w:lang w:val="en-US"/>
              </w:rPr>
            </w:pPr>
            <w:r>
              <w:rPr>
                <w:rFonts w:ascii="Calibri" w:hAnsi="Calibri" w:cs="Arial"/>
                <w:sz w:val="20"/>
                <w:szCs w:val="20"/>
                <w:lang w:val="en-US"/>
              </w:rPr>
              <w:t>l</w:t>
            </w:r>
            <w:r w:rsidRPr="00504673">
              <w:rPr>
                <w:rFonts w:ascii="Calibri" w:hAnsi="Calibri" w:cs="Arial"/>
                <w:sz w:val="20"/>
                <w:szCs w:val="20"/>
                <w:lang w:val="en-US"/>
              </w:rPr>
              <w:t>ongitudinal study design</w:t>
            </w:r>
          </w:p>
          <w:p w:rsidR="00C92322" w:rsidRPr="00504673" w:rsidRDefault="00C92322" w:rsidP="008F0759">
            <w:pPr>
              <w:numPr>
                <w:ilvl w:val="0"/>
                <w:numId w:val="28"/>
              </w:numPr>
              <w:ind w:left="181" w:hanging="181"/>
              <w:rPr>
                <w:rFonts w:ascii="Calibri" w:hAnsi="Calibri" w:cs="Arial"/>
                <w:sz w:val="20"/>
                <w:szCs w:val="20"/>
                <w:lang w:val="en-US"/>
              </w:rPr>
            </w:pPr>
            <w:r>
              <w:rPr>
                <w:rFonts w:ascii="Calibri" w:hAnsi="Calibri" w:cs="Arial"/>
                <w:sz w:val="20"/>
                <w:szCs w:val="20"/>
                <w:lang w:val="en-US"/>
              </w:rPr>
              <w:t>s</w:t>
            </w:r>
            <w:r w:rsidRPr="00504673">
              <w:rPr>
                <w:rFonts w:ascii="Calibri" w:hAnsi="Calibri" w:cs="Arial"/>
                <w:sz w:val="20"/>
                <w:szCs w:val="20"/>
                <w:lang w:val="en-US"/>
              </w:rPr>
              <w:t>tructured telephone interview (CATI) and self-administered questionnaire at two times post diagnosis</w:t>
            </w:r>
            <w:r>
              <w:rPr>
                <w:rFonts w:ascii="Calibri" w:hAnsi="Calibri" w:cs="Arial"/>
                <w:sz w:val="20"/>
                <w:szCs w:val="20"/>
                <w:lang w:val="en-US"/>
              </w:rPr>
              <w:t>,</w:t>
            </w:r>
            <w:r w:rsidRPr="00504673">
              <w:rPr>
                <w:rFonts w:ascii="Calibri" w:hAnsi="Calibri" w:cs="Arial"/>
                <w:sz w:val="20"/>
                <w:szCs w:val="20"/>
                <w:lang w:val="en-US"/>
              </w:rPr>
              <w:t xml:space="preserve"> both aiming at collecting qualitative and quantitative data</w:t>
            </w:r>
          </w:p>
          <w:p w:rsidR="00C92322" w:rsidRPr="00504673" w:rsidRDefault="00C92322" w:rsidP="008F0759">
            <w:pPr>
              <w:numPr>
                <w:ilvl w:val="0"/>
                <w:numId w:val="28"/>
              </w:numPr>
              <w:ind w:left="181" w:hanging="181"/>
              <w:rPr>
                <w:rFonts w:ascii="Calibri" w:hAnsi="Calibri" w:cs="Arial"/>
                <w:sz w:val="20"/>
                <w:szCs w:val="20"/>
                <w:lang w:val="en-US"/>
              </w:rPr>
            </w:pPr>
            <w:r>
              <w:rPr>
                <w:rFonts w:ascii="Calibri" w:hAnsi="Calibri" w:cs="Arial"/>
                <w:sz w:val="20"/>
                <w:szCs w:val="20"/>
                <w:lang w:val="en-US"/>
              </w:rPr>
              <w:t>m</w:t>
            </w:r>
            <w:r w:rsidRPr="00504673">
              <w:rPr>
                <w:rFonts w:ascii="Calibri" w:hAnsi="Calibri" w:cs="Arial"/>
                <w:sz w:val="20"/>
                <w:szCs w:val="20"/>
                <w:lang w:val="en-US"/>
              </w:rPr>
              <w:t>edical information from registries and national and hospital databases</w:t>
            </w:r>
          </w:p>
          <w:p w:rsidR="00C92322" w:rsidRPr="00635E4F" w:rsidRDefault="00C92322" w:rsidP="008F0759">
            <w:pPr>
              <w:numPr>
                <w:ilvl w:val="0"/>
                <w:numId w:val="28"/>
              </w:numPr>
              <w:ind w:left="181" w:hanging="181"/>
              <w:rPr>
                <w:rFonts w:ascii="Calibri" w:hAnsi="Calibri" w:cs="Arial"/>
                <w:sz w:val="20"/>
                <w:szCs w:val="20"/>
                <w:lang w:val="en-US"/>
              </w:rPr>
            </w:pPr>
            <w:r>
              <w:rPr>
                <w:rFonts w:ascii="Calibri" w:hAnsi="Calibri" w:cs="Arial"/>
                <w:sz w:val="20"/>
                <w:szCs w:val="20"/>
                <w:lang w:val="en-US"/>
              </w:rPr>
              <w:t>a</w:t>
            </w:r>
            <w:r w:rsidRPr="00635E4F">
              <w:rPr>
                <w:rFonts w:ascii="Calibri" w:hAnsi="Calibri" w:cs="Arial"/>
                <w:sz w:val="20"/>
                <w:szCs w:val="20"/>
                <w:lang w:val="en-US"/>
              </w:rPr>
              <w:t>rea-level data accessed through national bureau of statistics</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Default="00C92322" w:rsidP="008F0759">
            <w:pPr>
              <w:rPr>
                <w:rFonts w:ascii="Calibri" w:hAnsi="Calibri" w:cs="Arial"/>
                <w:noProof/>
                <w:sz w:val="20"/>
                <w:szCs w:val="20"/>
                <w:lang w:val="en-US"/>
              </w:rPr>
            </w:pPr>
            <w:r>
              <w:rPr>
                <w:rFonts w:ascii="Calibri" w:hAnsi="Calibri" w:cs="Arial"/>
                <w:noProof/>
                <w:sz w:val="20"/>
                <w:szCs w:val="20"/>
                <w:lang w:val="en-US"/>
              </w:rPr>
              <w:t>(108)  Trudel et al. (2012)</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243"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I</w:t>
            </w:r>
            <w:r w:rsidRPr="00B12F6E">
              <w:rPr>
                <w:rFonts w:ascii="Calibri" w:hAnsi="Calibri" w:cs="Arial"/>
                <w:sz w:val="20"/>
                <w:szCs w:val="20"/>
                <w:lang w:val="en-US"/>
              </w:rPr>
              <w:t>nformation technologies’ performance in health care systems</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investigate the influence of the concept of mindfulness on the success or failure of information technologies’ performance in health care systems.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4"/>
              </w:numPr>
              <w:ind w:left="181" w:hanging="141"/>
              <w:rPr>
                <w:rFonts w:ascii="Calibri" w:hAnsi="Calibri" w:cs="Arial"/>
                <w:sz w:val="20"/>
                <w:szCs w:val="20"/>
                <w:lang w:val="en-US"/>
              </w:rPr>
            </w:pPr>
            <w:r w:rsidRPr="00504673">
              <w:rPr>
                <w:rFonts w:ascii="Calibri" w:hAnsi="Calibri" w:cs="Arial"/>
                <w:sz w:val="20"/>
                <w:szCs w:val="20"/>
                <w:lang w:val="en-US"/>
              </w:rPr>
              <w:t>observations</w:t>
            </w:r>
          </w:p>
          <w:p w:rsidR="00C92322" w:rsidRPr="00504673" w:rsidRDefault="00C92322" w:rsidP="008F0759">
            <w:pPr>
              <w:numPr>
                <w:ilvl w:val="0"/>
                <w:numId w:val="24"/>
              </w:numPr>
              <w:ind w:left="181" w:hanging="141"/>
              <w:rPr>
                <w:rFonts w:ascii="Calibri" w:hAnsi="Calibri" w:cs="Arial"/>
                <w:sz w:val="20"/>
                <w:szCs w:val="20"/>
                <w:lang w:val="en-US"/>
              </w:rPr>
            </w:pPr>
            <w:r w:rsidRPr="00504673">
              <w:rPr>
                <w:rFonts w:ascii="Calibri" w:hAnsi="Calibri" w:cs="Arial"/>
                <w:sz w:val="20"/>
                <w:szCs w:val="20"/>
                <w:lang w:val="en-US"/>
              </w:rPr>
              <w:t>informal interviews during observations of the physicians using PACS</w:t>
            </w:r>
          </w:p>
          <w:p w:rsidR="00C92322" w:rsidRPr="00504673" w:rsidRDefault="00C92322" w:rsidP="008F0759">
            <w:pPr>
              <w:numPr>
                <w:ilvl w:val="0"/>
                <w:numId w:val="24"/>
              </w:numPr>
              <w:ind w:left="181" w:hanging="141"/>
              <w:rPr>
                <w:rFonts w:ascii="Calibri" w:hAnsi="Calibri" w:cs="Arial"/>
                <w:sz w:val="20"/>
                <w:szCs w:val="20"/>
                <w:lang w:val="en-US"/>
              </w:rPr>
            </w:pPr>
            <w:r w:rsidRPr="00504673">
              <w:rPr>
                <w:rFonts w:ascii="Calibri" w:hAnsi="Calibri" w:cs="Arial"/>
                <w:sz w:val="20"/>
                <w:szCs w:val="20"/>
                <w:lang w:val="en-US"/>
              </w:rPr>
              <w:t>12 semi structured in-depth interviews (average duration: 60min)</w:t>
            </w:r>
          </w:p>
          <w:p w:rsidR="00C92322" w:rsidRPr="00504673" w:rsidRDefault="00C92322" w:rsidP="008F0759">
            <w:pPr>
              <w:numPr>
                <w:ilvl w:val="0"/>
                <w:numId w:val="24"/>
              </w:numPr>
              <w:ind w:left="181" w:hanging="141"/>
              <w:rPr>
                <w:rFonts w:ascii="Calibri" w:hAnsi="Calibri" w:cs="Arial"/>
                <w:sz w:val="20"/>
                <w:szCs w:val="20"/>
                <w:lang w:val="en-US"/>
              </w:rPr>
            </w:pPr>
            <w:r>
              <w:rPr>
                <w:rFonts w:ascii="Calibri" w:hAnsi="Calibri" w:cs="Arial"/>
                <w:sz w:val="20"/>
                <w:szCs w:val="20"/>
                <w:lang w:val="en-US"/>
              </w:rPr>
              <w:t>a</w:t>
            </w:r>
            <w:r w:rsidRPr="00504673">
              <w:rPr>
                <w:rFonts w:ascii="Calibri" w:hAnsi="Calibri" w:cs="Arial"/>
                <w:sz w:val="20"/>
                <w:szCs w:val="20"/>
                <w:lang w:val="en-US"/>
              </w:rPr>
              <w:t>nalysis of hospital documents (annual reports, internal newsletters, press releases etc.)</w:t>
            </w:r>
          </w:p>
          <w:p w:rsidR="00C92322" w:rsidRPr="00504673" w:rsidRDefault="00C92322" w:rsidP="008F0759">
            <w:pPr>
              <w:numPr>
                <w:ilvl w:val="0"/>
                <w:numId w:val="24"/>
              </w:numPr>
              <w:ind w:left="181" w:hanging="141"/>
              <w:rPr>
                <w:rFonts w:ascii="Calibri" w:hAnsi="Calibri" w:cs="Arial"/>
                <w:sz w:val="20"/>
                <w:szCs w:val="20"/>
                <w:lang w:val="en-US"/>
              </w:rPr>
            </w:pPr>
            <w:r>
              <w:rPr>
                <w:rFonts w:ascii="Calibri" w:hAnsi="Calibri" w:cs="Arial"/>
                <w:sz w:val="20"/>
                <w:szCs w:val="20"/>
                <w:lang w:val="en-US"/>
              </w:rPr>
              <w:lastRenderedPageBreak/>
              <w:t>r</w:t>
            </w:r>
            <w:r w:rsidRPr="00504673">
              <w:rPr>
                <w:rFonts w:ascii="Calibri" w:hAnsi="Calibri" w:cs="Arial"/>
                <w:sz w:val="20"/>
                <w:szCs w:val="20"/>
                <w:lang w:val="en-US"/>
              </w:rPr>
              <w:t>econstructing of case narrative and comparative coding approach</w:t>
            </w:r>
          </w:p>
          <w:p w:rsidR="00C92322" w:rsidRPr="00504673" w:rsidRDefault="00C92322" w:rsidP="008F0759">
            <w:pPr>
              <w:numPr>
                <w:ilvl w:val="0"/>
                <w:numId w:val="24"/>
              </w:numPr>
              <w:ind w:left="181" w:hanging="141"/>
              <w:rPr>
                <w:rFonts w:ascii="Calibri" w:hAnsi="Calibri" w:cs="Arial"/>
                <w:sz w:val="20"/>
                <w:szCs w:val="20"/>
                <w:lang w:val="en-US"/>
              </w:rPr>
            </w:pPr>
            <w:r w:rsidRPr="00504673">
              <w:rPr>
                <w:rFonts w:ascii="Calibri" w:hAnsi="Calibri" w:cs="Arial"/>
                <w:sz w:val="20"/>
                <w:szCs w:val="20"/>
                <w:lang w:val="en-US"/>
              </w:rPr>
              <w:t>triangulation of the different data sources</w:t>
            </w:r>
          </w:p>
          <w:p w:rsidR="00C92322" w:rsidRPr="00504673" w:rsidRDefault="00C92322" w:rsidP="008F0759">
            <w:pPr>
              <w:numPr>
                <w:ilvl w:val="0"/>
                <w:numId w:val="24"/>
              </w:numPr>
              <w:ind w:left="181" w:hanging="141"/>
              <w:rPr>
                <w:rFonts w:ascii="Calibri" w:hAnsi="Calibri" w:cs="Arial"/>
                <w:sz w:val="20"/>
                <w:szCs w:val="20"/>
                <w:lang w:val="en-US"/>
              </w:rPr>
            </w:pPr>
            <w:r w:rsidRPr="00504673">
              <w:rPr>
                <w:rFonts w:ascii="Calibri" w:hAnsi="Calibri" w:cs="Arial"/>
                <w:sz w:val="20"/>
                <w:szCs w:val="20"/>
                <w:lang w:val="en-US"/>
              </w:rPr>
              <w:t>validation of case study reports</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(109) Rijken et al. (2012)</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Thailand</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R</w:t>
            </w:r>
            <w:r w:rsidRPr="00B12F6E">
              <w:rPr>
                <w:rFonts w:ascii="Calibri" w:hAnsi="Calibri" w:cs="Arial"/>
                <w:sz w:val="20"/>
                <w:szCs w:val="20"/>
                <w:lang w:val="en-US"/>
              </w:rPr>
              <w:t>outine obstetric ultrasound</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To investigate perspectives on routine obstetric ultrasound in a displaced Burmese patient population for the improvement of health promotion instruments. </w:t>
            </w: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4"/>
              </w:numPr>
              <w:ind w:left="181" w:hanging="181"/>
              <w:rPr>
                <w:rFonts w:ascii="Calibri" w:hAnsi="Calibri" w:cs="Arial"/>
                <w:sz w:val="20"/>
                <w:szCs w:val="20"/>
                <w:lang w:val="en-US"/>
              </w:rPr>
            </w:pPr>
            <w:r w:rsidRPr="00504673">
              <w:rPr>
                <w:rFonts w:ascii="Calibri" w:hAnsi="Calibri" w:cs="Arial"/>
                <w:sz w:val="20"/>
                <w:szCs w:val="20"/>
                <w:lang w:val="en-US"/>
              </w:rPr>
              <w:t>30 observations</w:t>
            </w:r>
          </w:p>
          <w:p w:rsidR="00C92322" w:rsidRPr="00504673" w:rsidRDefault="00C92322" w:rsidP="008F0759">
            <w:pPr>
              <w:numPr>
                <w:ilvl w:val="0"/>
                <w:numId w:val="24"/>
              </w:numPr>
              <w:ind w:left="181" w:hanging="181"/>
              <w:rPr>
                <w:rFonts w:ascii="Calibri" w:hAnsi="Calibri" w:cs="Arial"/>
                <w:sz w:val="20"/>
                <w:szCs w:val="20"/>
                <w:lang w:val="en-US"/>
              </w:rPr>
            </w:pPr>
            <w:r w:rsidRPr="00504673">
              <w:rPr>
                <w:rFonts w:ascii="Calibri" w:hAnsi="Calibri" w:cs="Arial"/>
                <w:sz w:val="20"/>
                <w:szCs w:val="20"/>
                <w:lang w:val="en-US"/>
              </w:rPr>
              <w:t>19 interviews based on observation results</w:t>
            </w:r>
          </w:p>
          <w:p w:rsidR="00C92322" w:rsidRPr="00504673" w:rsidRDefault="00C92322" w:rsidP="008F0759">
            <w:pPr>
              <w:numPr>
                <w:ilvl w:val="0"/>
                <w:numId w:val="24"/>
              </w:numPr>
              <w:ind w:left="181" w:hanging="181"/>
              <w:rPr>
                <w:rFonts w:ascii="Calibri" w:hAnsi="Calibri" w:cs="Arial"/>
                <w:sz w:val="20"/>
                <w:szCs w:val="20"/>
                <w:lang w:val="en-US"/>
              </w:rPr>
            </w:pPr>
            <w:r w:rsidRPr="00504673">
              <w:rPr>
                <w:rFonts w:ascii="Calibri" w:hAnsi="Calibri" w:cs="Arial"/>
                <w:sz w:val="20"/>
                <w:szCs w:val="20"/>
                <w:lang w:val="en-US"/>
              </w:rPr>
              <w:t>7 focus group discussions</w:t>
            </w:r>
          </w:p>
          <w:p w:rsidR="00C92322" w:rsidRPr="00C0772D" w:rsidRDefault="00C92322" w:rsidP="008F0759">
            <w:pPr>
              <w:numPr>
                <w:ilvl w:val="0"/>
                <w:numId w:val="24"/>
              </w:numPr>
              <w:ind w:left="181" w:hanging="181"/>
              <w:rPr>
                <w:rFonts w:ascii="Calibri" w:hAnsi="Calibri" w:cs="AdvP403A40"/>
                <w:sz w:val="20"/>
                <w:szCs w:val="20"/>
                <w:lang w:val="en-US"/>
              </w:rPr>
            </w:pPr>
            <w:r>
              <w:rPr>
                <w:rFonts w:ascii="Calibri" w:hAnsi="Calibri" w:cs="Arial"/>
                <w:sz w:val="20"/>
                <w:szCs w:val="20"/>
                <w:lang w:val="en-US"/>
              </w:rPr>
              <w:t>quantitative survey based on</w:t>
            </w:r>
            <w:r w:rsidRPr="00C0772D">
              <w:rPr>
                <w:rFonts w:ascii="Calibri" w:hAnsi="Calibri" w:cs="Arial"/>
                <w:sz w:val="20"/>
                <w:szCs w:val="20"/>
                <w:lang w:val="en-US"/>
              </w:rPr>
              <w:t xml:space="preserve"> the interview and focus group results</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(110) Ripat &amp; Woodgate (2012)</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A</w:t>
            </w:r>
            <w:r w:rsidRPr="00B12F6E">
              <w:rPr>
                <w:rFonts w:ascii="Calibri" w:hAnsi="Calibri" w:cs="Arial"/>
                <w:sz w:val="20"/>
                <w:szCs w:val="20"/>
                <w:lang w:val="en-US"/>
              </w:rPr>
              <w:t>ssistive technologies</w:t>
            </w:r>
            <w:r>
              <w:rPr>
                <w:rFonts w:ascii="Calibri" w:hAnsi="Calibri" w:cs="Arial"/>
                <w:sz w:val="20"/>
                <w:szCs w:val="20"/>
                <w:lang w:val="en-US"/>
              </w:rPr>
              <w:t xml:space="preserve"> (AT)</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The study aims at understanding how </w:t>
            </w:r>
            <w:r>
              <w:rPr>
                <w:rFonts w:ascii="Calibri" w:hAnsi="Calibri" w:cs="Arial"/>
                <w:sz w:val="20"/>
                <w:szCs w:val="20"/>
                <w:lang w:val="en-US"/>
              </w:rPr>
              <w:t>AT</w:t>
            </w:r>
            <w:r w:rsidRPr="00504673">
              <w:rPr>
                <w:rFonts w:ascii="Calibri" w:hAnsi="Calibri" w:cs="Arial"/>
                <w:sz w:val="20"/>
                <w:szCs w:val="20"/>
                <w:lang w:val="en-US"/>
              </w:rPr>
              <w:t xml:space="preserve"> contribute to participation from the perspective of individuals with spinal cord injuries as well as at revising the definition of AT.</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1"/>
              </w:numPr>
              <w:ind w:left="181" w:hanging="181"/>
              <w:rPr>
                <w:rFonts w:ascii="Calibri" w:hAnsi="Calibri" w:cs="Arial"/>
                <w:sz w:val="20"/>
                <w:szCs w:val="20"/>
                <w:lang w:val="en-US"/>
              </w:rPr>
            </w:pPr>
            <w:r w:rsidRPr="00504673">
              <w:rPr>
                <w:rFonts w:ascii="Calibri" w:hAnsi="Calibri" w:cs="Arial"/>
                <w:sz w:val="20"/>
                <w:szCs w:val="20"/>
                <w:lang w:val="en-US"/>
              </w:rPr>
              <w:t>Grounded Theory approach</w:t>
            </w:r>
          </w:p>
          <w:p w:rsidR="00C92322" w:rsidRDefault="00C92322" w:rsidP="008F0759">
            <w:pPr>
              <w:numPr>
                <w:ilvl w:val="0"/>
                <w:numId w:val="21"/>
              </w:numPr>
              <w:ind w:left="181" w:hanging="181"/>
              <w:rPr>
                <w:rFonts w:ascii="Calibri" w:hAnsi="Calibri" w:cs="Arial"/>
                <w:sz w:val="20"/>
                <w:szCs w:val="20"/>
                <w:lang w:val="en-US"/>
              </w:rPr>
            </w:pPr>
            <w:r w:rsidRPr="00B07C23">
              <w:rPr>
                <w:rFonts w:ascii="Calibri" w:hAnsi="Calibri" w:cs="Arial"/>
                <w:sz w:val="20"/>
                <w:szCs w:val="20"/>
                <w:lang w:val="en-US"/>
              </w:rPr>
              <w:t xml:space="preserve">in-depth interviews with 19 adults with a spinal cord injury </w:t>
            </w:r>
          </w:p>
          <w:p w:rsidR="00C92322" w:rsidRPr="00B07C23" w:rsidRDefault="00C92322" w:rsidP="008F0759">
            <w:pPr>
              <w:numPr>
                <w:ilvl w:val="0"/>
                <w:numId w:val="21"/>
              </w:numPr>
              <w:ind w:left="181" w:hanging="181"/>
              <w:rPr>
                <w:rFonts w:ascii="Calibri" w:hAnsi="Calibri" w:cs="Arial"/>
                <w:sz w:val="20"/>
                <w:szCs w:val="20"/>
                <w:lang w:val="en-US"/>
              </w:rPr>
            </w:pPr>
            <w:r w:rsidRPr="00B07C23">
              <w:rPr>
                <w:rFonts w:ascii="Calibri" w:hAnsi="Calibri" w:cs="Arial"/>
                <w:sz w:val="20"/>
                <w:szCs w:val="20"/>
                <w:lang w:val="en-US"/>
              </w:rPr>
              <w:t>Photovoice (Wang and Burris, 1997) to capture the insider perspective of the participants on the concept of participation (participants were ask to take pictures in their own surroundings)</w:t>
            </w:r>
          </w:p>
          <w:p w:rsidR="00C92322" w:rsidRPr="00504673" w:rsidRDefault="00C92322" w:rsidP="008F0759">
            <w:pPr>
              <w:numPr>
                <w:ilvl w:val="0"/>
                <w:numId w:val="21"/>
              </w:numPr>
              <w:ind w:left="181" w:hanging="181"/>
              <w:rPr>
                <w:rFonts w:ascii="Calibri" w:hAnsi="Calibri" w:cs="Arial"/>
                <w:sz w:val="20"/>
                <w:szCs w:val="20"/>
                <w:lang w:val="en-US"/>
              </w:rPr>
            </w:pPr>
            <w:r w:rsidRPr="00504673">
              <w:rPr>
                <w:rFonts w:ascii="Calibri" w:hAnsi="Calibri" w:cs="Arial"/>
                <w:sz w:val="20"/>
                <w:szCs w:val="20"/>
                <w:lang w:val="en-US"/>
              </w:rPr>
              <w:t>participants chose photos and brought them to a second interview</w:t>
            </w:r>
          </w:p>
          <w:p w:rsidR="00C92322" w:rsidRPr="00504673" w:rsidRDefault="00C92322" w:rsidP="008F0759">
            <w:pPr>
              <w:numPr>
                <w:ilvl w:val="0"/>
                <w:numId w:val="21"/>
              </w:numPr>
              <w:ind w:left="181" w:hanging="181"/>
              <w:rPr>
                <w:rFonts w:ascii="Calibri" w:hAnsi="Calibri" w:cs="Arial"/>
                <w:sz w:val="20"/>
                <w:szCs w:val="20"/>
                <w:lang w:val="en-US"/>
              </w:rPr>
            </w:pPr>
            <w:r w:rsidRPr="00504673">
              <w:rPr>
                <w:rFonts w:ascii="Calibri" w:hAnsi="Calibri" w:cs="Arial"/>
                <w:sz w:val="20"/>
                <w:szCs w:val="20"/>
                <w:lang w:val="en-US"/>
              </w:rPr>
              <w:t>coding approach</w:t>
            </w:r>
          </w:p>
          <w:p w:rsidR="00C92322" w:rsidRPr="00C0772D" w:rsidRDefault="00C92322" w:rsidP="008F0759">
            <w:pPr>
              <w:numPr>
                <w:ilvl w:val="0"/>
                <w:numId w:val="21"/>
              </w:numPr>
              <w:ind w:left="181" w:hanging="181"/>
              <w:rPr>
                <w:rFonts w:ascii="Calibri" w:hAnsi="Calibri" w:cs="Arial"/>
                <w:sz w:val="20"/>
                <w:szCs w:val="20"/>
                <w:lang w:val="en-US"/>
              </w:rPr>
            </w:pPr>
            <w:r w:rsidRPr="00C0772D">
              <w:rPr>
                <w:rFonts w:ascii="Calibri" w:hAnsi="Calibri" w:cs="Arial"/>
                <w:sz w:val="20"/>
                <w:szCs w:val="20"/>
                <w:lang w:val="en-US"/>
              </w:rPr>
              <w:t>triangulation of all data resources</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(111) Rosenberg et al. (2012)</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Sweden</w:t>
            </w:r>
          </w:p>
        </w:tc>
        <w:tc>
          <w:tcPr>
            <w:tcW w:w="2243"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S</w:t>
            </w:r>
            <w:r w:rsidRPr="00B12F6E">
              <w:rPr>
                <w:rFonts w:ascii="Calibri" w:hAnsi="Calibri" w:cs="Arial"/>
                <w:sz w:val="20"/>
                <w:szCs w:val="20"/>
                <w:lang w:val="en-US"/>
              </w:rPr>
              <w:t>upporting technical devices</w:t>
            </w:r>
          </w:p>
        </w:tc>
        <w:tc>
          <w:tcPr>
            <w:tcW w:w="385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explore the perspective of significant others of people diagnosed with Dementia on supporting technical devices.</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889"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5091"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Grounded T</w:t>
            </w:r>
            <w:r w:rsidRPr="00504673">
              <w:rPr>
                <w:rFonts w:ascii="Calibri" w:hAnsi="Calibri" w:cs="Arial"/>
                <w:sz w:val="20"/>
                <w:szCs w:val="20"/>
                <w:lang w:val="en-US"/>
              </w:rPr>
              <w:t xml:space="preserve">heory approach </w:t>
            </w:r>
          </w:p>
          <w:p w:rsidR="00C92322" w:rsidRPr="00504673" w:rsidRDefault="00C92322" w:rsidP="008F0759">
            <w:pPr>
              <w:numPr>
                <w:ilvl w:val="0"/>
                <w:numId w:val="24"/>
              </w:numPr>
              <w:ind w:left="181" w:hanging="181"/>
              <w:rPr>
                <w:rFonts w:ascii="Calibri" w:hAnsi="Calibri" w:cs="Arial"/>
                <w:sz w:val="20"/>
                <w:szCs w:val="20"/>
                <w:lang w:val="en-US"/>
              </w:rPr>
            </w:pPr>
            <w:r w:rsidRPr="00504673">
              <w:rPr>
                <w:rFonts w:ascii="Calibri" w:hAnsi="Calibri" w:cs="Arial"/>
                <w:sz w:val="20"/>
                <w:szCs w:val="20"/>
                <w:lang w:val="en-US"/>
              </w:rPr>
              <w:t xml:space="preserve">8 interviews </w:t>
            </w:r>
          </w:p>
          <w:p w:rsidR="00C92322" w:rsidRPr="00504673" w:rsidRDefault="00C92322" w:rsidP="008F0759">
            <w:pPr>
              <w:numPr>
                <w:ilvl w:val="0"/>
                <w:numId w:val="24"/>
              </w:numPr>
              <w:ind w:left="181" w:hanging="181"/>
              <w:rPr>
                <w:rFonts w:ascii="Calibri" w:hAnsi="Calibri" w:cs="Arial"/>
                <w:sz w:val="20"/>
                <w:szCs w:val="20"/>
                <w:lang w:val="en-US"/>
              </w:rPr>
            </w:pPr>
            <w:r w:rsidRPr="00504673">
              <w:rPr>
                <w:rFonts w:ascii="Calibri" w:hAnsi="Calibri" w:cs="Arial"/>
                <w:sz w:val="20"/>
                <w:szCs w:val="20"/>
                <w:lang w:val="en-US"/>
              </w:rPr>
              <w:t>5 sessions with 3 different focus discussions building up on the conducted interviews</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c</w:t>
            </w:r>
            <w:r w:rsidRPr="00504673">
              <w:rPr>
                <w:rFonts w:ascii="Calibri" w:hAnsi="Calibri" w:cs="Arial"/>
                <w:sz w:val="20"/>
                <w:szCs w:val="20"/>
                <w:lang w:val="en-US"/>
              </w:rPr>
              <w:t>oding approach following GT, focused coding of the interviews after analyzing the focus group data</w:t>
            </w:r>
          </w:p>
          <w:p w:rsidR="00C92322" w:rsidRPr="00504673" w:rsidRDefault="00C92322" w:rsidP="008F0759">
            <w:pPr>
              <w:rPr>
                <w:rFonts w:ascii="Calibri" w:hAnsi="Calibri" w:cs="Arial"/>
                <w:sz w:val="20"/>
                <w:szCs w:val="20"/>
                <w:lang w:val="en-US"/>
              </w:rPr>
            </w:pPr>
          </w:p>
        </w:tc>
      </w:tr>
      <w:tr w:rsidR="00C92322" w:rsidRPr="00504673" w:rsidTr="00BA7339">
        <w:tc>
          <w:tcPr>
            <w:tcW w:w="1384" w:type="dxa"/>
            <w:shd w:val="clear" w:color="auto" w:fill="auto"/>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(112) Pottinger &amp; Palmer (2013)</w:t>
            </w:r>
          </w:p>
        </w:tc>
        <w:tc>
          <w:tcPr>
            <w:tcW w:w="1109" w:type="dxa"/>
            <w:shd w:val="clear" w:color="auto" w:fill="auto"/>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Jamaica</w:t>
            </w:r>
          </w:p>
        </w:tc>
        <w:tc>
          <w:tcPr>
            <w:tcW w:w="2243"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t>I</w:t>
            </w:r>
            <w:r w:rsidRPr="00B12F6E">
              <w:rPr>
                <w:rFonts w:ascii="Calibri" w:hAnsi="Calibri" w:cs="Arial"/>
                <w:sz w:val="20"/>
                <w:szCs w:val="20"/>
              </w:rPr>
              <w:t>VF</w:t>
            </w:r>
          </w:p>
        </w:tc>
        <w:tc>
          <w:tcPr>
            <w:tcW w:w="3851"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 xml:space="preserve">To compare parents who were assisted by IVF/ICSI with parents who conceived spontaneously (SC) for differences in </w:t>
            </w:r>
            <w:r w:rsidRPr="00504673">
              <w:rPr>
                <w:rFonts w:ascii="Calibri" w:hAnsi="Calibri" w:cs="Arial"/>
                <w:sz w:val="20"/>
                <w:szCs w:val="20"/>
              </w:rPr>
              <w:lastRenderedPageBreak/>
              <w:t>parenting anxiety, perceived burden of having a child and parenting styles as well as the cognitive and social-adaptive development of the children.</w:t>
            </w:r>
          </w:p>
        </w:tc>
        <w:tc>
          <w:tcPr>
            <w:tcW w:w="889" w:type="dxa"/>
            <w:shd w:val="clear" w:color="auto" w:fill="auto"/>
          </w:tcPr>
          <w:p w:rsidR="00C92322" w:rsidRPr="00504673" w:rsidRDefault="00C92322" w:rsidP="008F0759">
            <w:pPr>
              <w:rPr>
                <w:rFonts w:ascii="Calibri" w:hAnsi="Calibri" w:cs="Arial"/>
                <w:sz w:val="20"/>
                <w:szCs w:val="20"/>
              </w:rPr>
            </w:pPr>
            <w:r>
              <w:rPr>
                <w:rFonts w:ascii="Calibri" w:hAnsi="Calibri" w:cs="Arial"/>
                <w:sz w:val="20"/>
                <w:szCs w:val="20"/>
              </w:rPr>
              <w:lastRenderedPageBreak/>
              <w:t>No</w:t>
            </w:r>
          </w:p>
        </w:tc>
        <w:tc>
          <w:tcPr>
            <w:tcW w:w="5091" w:type="dxa"/>
            <w:shd w:val="clear" w:color="auto" w:fill="auto"/>
          </w:tcPr>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27"/>
              </w:numPr>
              <w:ind w:left="143" w:hanging="103"/>
              <w:rPr>
                <w:rFonts w:ascii="Calibri" w:hAnsi="Calibri" w:cs="Arial"/>
                <w:sz w:val="20"/>
                <w:szCs w:val="20"/>
              </w:rPr>
            </w:pPr>
            <w:r w:rsidRPr="00504673">
              <w:rPr>
                <w:rFonts w:ascii="Calibri" w:hAnsi="Calibri" w:cs="Arial"/>
                <w:sz w:val="20"/>
                <w:szCs w:val="20"/>
              </w:rPr>
              <w:t>semi structured interviews and cognitive tests were conducted</w:t>
            </w:r>
          </w:p>
          <w:p w:rsidR="00C92322" w:rsidRPr="00504673" w:rsidRDefault="00C92322" w:rsidP="008F0759">
            <w:pPr>
              <w:numPr>
                <w:ilvl w:val="0"/>
                <w:numId w:val="27"/>
              </w:numPr>
              <w:ind w:left="143" w:hanging="103"/>
              <w:rPr>
                <w:rFonts w:ascii="Calibri" w:hAnsi="Calibri" w:cs="Arial"/>
                <w:sz w:val="20"/>
                <w:szCs w:val="20"/>
              </w:rPr>
            </w:pPr>
            <w:r>
              <w:rPr>
                <w:rFonts w:ascii="Calibri" w:hAnsi="Calibri" w:cs="Arial"/>
                <w:sz w:val="20"/>
                <w:szCs w:val="20"/>
              </w:rPr>
              <w:lastRenderedPageBreak/>
              <w:t>f</w:t>
            </w:r>
            <w:r w:rsidRPr="00504673">
              <w:rPr>
                <w:rFonts w:ascii="Calibri" w:hAnsi="Calibri" w:cs="Arial"/>
                <w:sz w:val="20"/>
                <w:szCs w:val="20"/>
              </w:rPr>
              <w:t>or parents: a) The Parenting Style Quiz, a 30-item self-report questionnaire measuring belie</w:t>
            </w:r>
            <w:r>
              <w:rPr>
                <w:rFonts w:ascii="Calibri" w:hAnsi="Calibri" w:cs="Arial"/>
                <w:sz w:val="20"/>
                <w:szCs w:val="20"/>
              </w:rPr>
              <w:t>fs</w:t>
            </w:r>
            <w:r w:rsidRPr="00504673">
              <w:rPr>
                <w:rFonts w:ascii="Calibri" w:hAnsi="Calibri" w:cs="Arial"/>
                <w:sz w:val="20"/>
                <w:szCs w:val="20"/>
              </w:rPr>
              <w:t xml:space="preserve"> and practices, b) the Impact on Family Scale, a 24-item scale measuring the impact of an event on four components of family life, c) the Dyadic Adjustment Scale, which is a 7-item instrument measuring marital or partner adjustment</w:t>
            </w:r>
          </w:p>
          <w:p w:rsidR="00C92322" w:rsidRPr="00D42D0D" w:rsidRDefault="00C92322" w:rsidP="008F0759">
            <w:pPr>
              <w:numPr>
                <w:ilvl w:val="0"/>
                <w:numId w:val="27"/>
              </w:numPr>
              <w:ind w:left="143" w:hanging="103"/>
              <w:rPr>
                <w:rFonts w:ascii="Calibri" w:hAnsi="Calibri" w:cs="Arial"/>
                <w:sz w:val="20"/>
                <w:szCs w:val="20"/>
              </w:rPr>
            </w:pPr>
            <w:r>
              <w:rPr>
                <w:rFonts w:ascii="Calibri" w:hAnsi="Calibri" w:cs="Arial"/>
                <w:sz w:val="20"/>
                <w:szCs w:val="20"/>
              </w:rPr>
              <w:t>f</w:t>
            </w:r>
            <w:r w:rsidRPr="00D42D0D">
              <w:rPr>
                <w:rFonts w:ascii="Calibri" w:hAnsi="Calibri" w:cs="Arial"/>
                <w:sz w:val="20"/>
                <w:szCs w:val="20"/>
              </w:rPr>
              <w:t>or children: the Vineland Social and Adaptive Scales, Interview Edition and a standardized cognitive test (The McCarthy test of Children’s Abilities) – containing a range of puzzles, toys, and game-like activities</w:t>
            </w:r>
          </w:p>
          <w:p w:rsidR="00C92322" w:rsidRPr="00504673" w:rsidRDefault="00C92322" w:rsidP="008F0759">
            <w:pPr>
              <w:rPr>
                <w:rFonts w:ascii="Calibri" w:hAnsi="Calibri" w:cs="Arial"/>
                <w:sz w:val="20"/>
                <w:szCs w:val="20"/>
              </w:rPr>
            </w:pPr>
          </w:p>
        </w:tc>
      </w:tr>
    </w:tbl>
    <w:p w:rsidR="00C92322" w:rsidRPr="000E59A4" w:rsidRDefault="00C92322">
      <w:pPr>
        <w:rPr>
          <w:rFonts w:cs="Arial"/>
          <w:sz w:val="20"/>
          <w:szCs w:val="20"/>
          <w:lang w:val="en-US"/>
        </w:rPr>
      </w:pPr>
    </w:p>
    <w:p w:rsidR="00C92322" w:rsidRDefault="00C92322" w:rsidP="008F0759">
      <w:pPr>
        <w:rPr>
          <w:rFonts w:cs="Arial"/>
          <w:sz w:val="20"/>
          <w:szCs w:val="20"/>
        </w:rPr>
      </w:pPr>
    </w:p>
    <w:p w:rsidR="00C92322" w:rsidRDefault="00C92322" w:rsidP="008F0759">
      <w:pPr>
        <w:pStyle w:val="berschrift1"/>
      </w:pPr>
      <w:r w:rsidRPr="00437EC3">
        <w:t xml:space="preserve">Supplementary Table </w:t>
      </w:r>
      <w:r>
        <w:t>5</w:t>
      </w:r>
      <w:r w:rsidRPr="00437EC3">
        <w:t xml:space="preserve">: </w:t>
      </w:r>
      <w:r>
        <w:t>Combined methodological approaches</w:t>
      </w:r>
    </w:p>
    <w:p w:rsidR="007043BC" w:rsidRDefault="007043BC" w:rsidP="007043BC">
      <w:pPr>
        <w:pStyle w:val="Funotentext"/>
        <w:rPr>
          <w:lang w:val="en-US"/>
        </w:rPr>
      </w:pPr>
    </w:p>
    <w:p w:rsidR="007043BC" w:rsidRPr="007D1363" w:rsidRDefault="007043BC" w:rsidP="007043BC">
      <w:pPr>
        <w:pStyle w:val="Funotentext"/>
        <w:rPr>
          <w:lang w:val="en-US"/>
        </w:rPr>
      </w:pPr>
      <w:r w:rsidRPr="007D1363">
        <w:rPr>
          <w:lang w:val="en-US"/>
        </w:rPr>
        <w:t xml:space="preserve">The two checklist applications presented in table 1 combine different methodological approaches. </w:t>
      </w:r>
      <w:r>
        <w:rPr>
          <w:lang w:val="en-US"/>
        </w:rPr>
        <w:t>To ensure a good overview we decided to list studies and the related applications together. However, the checklist applications need to also to be taken into account in the fifth group.</w:t>
      </w:r>
    </w:p>
    <w:p w:rsidR="007043BC" w:rsidRDefault="007043BC" w:rsidP="007043BC">
      <w:pPr>
        <w:rPr>
          <w:lang w:val="en-US"/>
        </w:rPr>
      </w:pPr>
    </w:p>
    <w:p w:rsidR="007043BC" w:rsidRPr="007043BC" w:rsidRDefault="007043BC" w:rsidP="007043BC">
      <w:pPr>
        <w:rPr>
          <w:lang w:val="en-US"/>
        </w:rPr>
      </w:pPr>
    </w:p>
    <w:p w:rsidR="00C92322" w:rsidRDefault="00C92322" w:rsidP="008F0759">
      <w:pPr>
        <w:rPr>
          <w:rFonts w:cs="Arial"/>
          <w:sz w:val="20"/>
          <w:szCs w:val="20"/>
        </w:rPr>
      </w:pPr>
    </w:p>
    <w:tbl>
      <w:tblPr>
        <w:tblStyle w:val="Tabellenraster"/>
        <w:tblW w:w="5000" w:type="pct"/>
        <w:tblLayout w:type="fixed"/>
        <w:tblLook w:val="04A0" w:firstRow="1" w:lastRow="0" w:firstColumn="1" w:lastColumn="0" w:noHBand="0" w:noVBand="1"/>
      </w:tblPr>
      <w:tblGrid>
        <w:gridCol w:w="1384"/>
        <w:gridCol w:w="1138"/>
        <w:gridCol w:w="2266"/>
        <w:gridCol w:w="3826"/>
        <w:gridCol w:w="850"/>
        <w:gridCol w:w="5038"/>
      </w:tblGrid>
      <w:tr w:rsidR="00BA7339" w:rsidTr="00BA7339">
        <w:tc>
          <w:tcPr>
            <w:tcW w:w="477" w:type="pct"/>
          </w:tcPr>
          <w:p w:rsidR="00BA7339" w:rsidRDefault="00BA7339" w:rsidP="00BA7339">
            <w:pPr>
              <w:rPr>
                <w:rStyle w:val="Kommentarzeichen"/>
                <w:rFonts w:ascii="Calibri" w:hAnsi="Calibri"/>
                <w:noProof/>
                <w:sz w:val="20"/>
                <w:szCs w:val="20"/>
                <w:lang w:val="en-US"/>
              </w:rPr>
            </w:pPr>
            <w:r>
              <w:rPr>
                <w:rStyle w:val="Kommentarzeichen"/>
                <w:rFonts w:ascii="Calibri" w:hAnsi="Calibri"/>
                <w:noProof/>
                <w:sz w:val="20"/>
                <w:szCs w:val="20"/>
                <w:lang w:val="en-US"/>
              </w:rPr>
              <w:t>Author,</w:t>
            </w:r>
          </w:p>
          <w:p w:rsidR="00BA7339" w:rsidRDefault="00BA7339" w:rsidP="00BA7339">
            <w:pPr>
              <w:rPr>
                <w:rStyle w:val="Kommentarzeichen"/>
                <w:rFonts w:ascii="Calibri" w:hAnsi="Calibri"/>
                <w:noProof/>
                <w:sz w:val="20"/>
                <w:szCs w:val="20"/>
                <w:lang w:val="en-US"/>
              </w:rPr>
            </w:pPr>
            <w:r>
              <w:rPr>
                <w:rStyle w:val="Kommentarzeichen"/>
                <w:rFonts w:ascii="Calibri" w:hAnsi="Calibri"/>
                <w:noProof/>
                <w:sz w:val="20"/>
                <w:szCs w:val="20"/>
                <w:lang w:val="en-US"/>
              </w:rPr>
              <w:t>(year)</w:t>
            </w:r>
          </w:p>
        </w:tc>
        <w:tc>
          <w:tcPr>
            <w:tcW w:w="392" w:type="pct"/>
          </w:tcPr>
          <w:p w:rsidR="00BA7339" w:rsidRPr="00504673" w:rsidRDefault="00BA7339" w:rsidP="008F0759">
            <w:pPr>
              <w:rPr>
                <w:rFonts w:ascii="Calibri" w:hAnsi="Calibri"/>
                <w:sz w:val="20"/>
                <w:szCs w:val="20"/>
              </w:rPr>
            </w:pPr>
            <w:r>
              <w:rPr>
                <w:rFonts w:ascii="Calibri" w:hAnsi="Calibri"/>
                <w:sz w:val="20"/>
                <w:szCs w:val="20"/>
              </w:rPr>
              <w:t>Country</w:t>
            </w:r>
          </w:p>
        </w:tc>
        <w:tc>
          <w:tcPr>
            <w:tcW w:w="781" w:type="pct"/>
          </w:tcPr>
          <w:p w:rsidR="00BA7339" w:rsidRDefault="00BA7339" w:rsidP="008F0759">
            <w:pPr>
              <w:rPr>
                <w:rFonts w:ascii="Calibri" w:hAnsi="Calibri"/>
                <w:sz w:val="20"/>
                <w:szCs w:val="20"/>
              </w:rPr>
            </w:pPr>
            <w:r>
              <w:rPr>
                <w:rFonts w:ascii="Calibri" w:hAnsi="Calibri"/>
                <w:sz w:val="20"/>
                <w:szCs w:val="20"/>
              </w:rPr>
              <w:t>Health Technology</w:t>
            </w:r>
          </w:p>
        </w:tc>
        <w:tc>
          <w:tcPr>
            <w:tcW w:w="1319" w:type="pct"/>
          </w:tcPr>
          <w:p w:rsidR="00BA7339" w:rsidRPr="00504673" w:rsidRDefault="00BA7339" w:rsidP="008F0759">
            <w:pPr>
              <w:rPr>
                <w:rFonts w:ascii="Calibri" w:hAnsi="Calibri"/>
                <w:sz w:val="20"/>
                <w:szCs w:val="20"/>
              </w:rPr>
            </w:pPr>
            <w:r>
              <w:rPr>
                <w:rFonts w:ascii="Calibri" w:hAnsi="Calibri"/>
                <w:sz w:val="20"/>
                <w:szCs w:val="20"/>
              </w:rPr>
              <w:t>Objective/topic</w:t>
            </w:r>
          </w:p>
        </w:tc>
        <w:tc>
          <w:tcPr>
            <w:tcW w:w="293" w:type="pct"/>
          </w:tcPr>
          <w:p w:rsidR="00BA7339" w:rsidRDefault="00BA7339" w:rsidP="008F0759">
            <w:pPr>
              <w:rPr>
                <w:rFonts w:ascii="Calibri" w:hAnsi="Calibri"/>
                <w:sz w:val="20"/>
                <w:szCs w:val="20"/>
              </w:rPr>
            </w:pPr>
            <w:r>
              <w:rPr>
                <w:rFonts w:ascii="Calibri" w:hAnsi="Calibri"/>
                <w:sz w:val="20"/>
                <w:szCs w:val="20"/>
              </w:rPr>
              <w:t xml:space="preserve">HTA-context </w:t>
            </w:r>
          </w:p>
        </w:tc>
        <w:tc>
          <w:tcPr>
            <w:tcW w:w="1737" w:type="pct"/>
          </w:tcPr>
          <w:p w:rsidR="00BA7339" w:rsidRDefault="00BA7339" w:rsidP="008F0759">
            <w:pPr>
              <w:rPr>
                <w:rFonts w:ascii="Calibri" w:hAnsi="Calibri"/>
                <w:sz w:val="20"/>
                <w:szCs w:val="20"/>
              </w:rPr>
            </w:pPr>
            <w:r>
              <w:rPr>
                <w:rFonts w:ascii="Calibri" w:hAnsi="Calibri"/>
                <w:sz w:val="20"/>
                <w:szCs w:val="20"/>
              </w:rPr>
              <w:t>Source of data and method</w:t>
            </w:r>
          </w:p>
        </w:tc>
      </w:tr>
      <w:tr w:rsidR="00BA7339" w:rsidTr="00BA7339">
        <w:tc>
          <w:tcPr>
            <w:tcW w:w="477" w:type="pct"/>
          </w:tcPr>
          <w:p w:rsidR="00C92322" w:rsidRPr="00504673" w:rsidRDefault="00C92322" w:rsidP="008F0759">
            <w:pPr>
              <w:rPr>
                <w:rStyle w:val="Kommentarzeichen"/>
                <w:rFonts w:ascii="Calibri" w:hAnsi="Calibri"/>
                <w:sz w:val="20"/>
                <w:szCs w:val="20"/>
                <w:lang w:val="en-US"/>
              </w:rPr>
            </w:pPr>
            <w:r>
              <w:rPr>
                <w:rStyle w:val="Kommentarzeichen"/>
                <w:rFonts w:ascii="Calibri" w:hAnsi="Calibri"/>
                <w:noProof/>
                <w:sz w:val="20"/>
                <w:szCs w:val="20"/>
                <w:lang w:val="en-US"/>
              </w:rPr>
              <w:t>(113)  Kelty (1978)</w:t>
            </w:r>
          </w:p>
        </w:tc>
        <w:tc>
          <w:tcPr>
            <w:tcW w:w="392" w:type="pct"/>
          </w:tcPr>
          <w:p w:rsidR="00C92322" w:rsidRPr="00504673" w:rsidRDefault="00C92322" w:rsidP="008F0759">
            <w:pPr>
              <w:rPr>
                <w:rFonts w:ascii="Calibri" w:hAnsi="Calibri"/>
                <w:sz w:val="20"/>
                <w:szCs w:val="20"/>
              </w:rPr>
            </w:pPr>
            <w:r w:rsidRPr="00504673">
              <w:rPr>
                <w:rFonts w:ascii="Calibri" w:hAnsi="Calibri"/>
                <w:sz w:val="20"/>
                <w:szCs w:val="20"/>
              </w:rPr>
              <w:t>USA</w:t>
            </w:r>
          </w:p>
        </w:tc>
        <w:tc>
          <w:tcPr>
            <w:tcW w:w="781" w:type="pct"/>
          </w:tcPr>
          <w:p w:rsidR="00C92322" w:rsidRPr="00504673" w:rsidRDefault="00C92322" w:rsidP="008F0759">
            <w:pPr>
              <w:rPr>
                <w:rFonts w:ascii="Calibri" w:hAnsi="Calibri"/>
                <w:sz w:val="20"/>
                <w:szCs w:val="20"/>
              </w:rPr>
            </w:pPr>
            <w:r>
              <w:rPr>
                <w:rFonts w:ascii="Calibri" w:hAnsi="Calibri"/>
                <w:sz w:val="20"/>
                <w:szCs w:val="20"/>
              </w:rPr>
              <w:t>No explicit technology</w:t>
            </w:r>
          </w:p>
        </w:tc>
        <w:tc>
          <w:tcPr>
            <w:tcW w:w="1319" w:type="pct"/>
          </w:tcPr>
          <w:p w:rsidR="00C92322" w:rsidRDefault="00C92322" w:rsidP="008F0759">
            <w:pPr>
              <w:rPr>
                <w:rFonts w:ascii="Calibri" w:hAnsi="Calibri"/>
                <w:sz w:val="20"/>
                <w:szCs w:val="20"/>
              </w:rPr>
            </w:pPr>
            <w:r w:rsidRPr="00504673">
              <w:rPr>
                <w:rFonts w:ascii="Calibri" w:hAnsi="Calibri"/>
                <w:sz w:val="20"/>
                <w:szCs w:val="20"/>
              </w:rPr>
              <w:t>To analyse value-laden problems and policies.</w:t>
            </w:r>
          </w:p>
          <w:p w:rsidR="00C92322" w:rsidRPr="00504673" w:rsidRDefault="00C92322" w:rsidP="008F0759">
            <w:pPr>
              <w:rPr>
                <w:rFonts w:ascii="Calibri" w:hAnsi="Calibri"/>
                <w:sz w:val="20"/>
                <w:szCs w:val="20"/>
              </w:rPr>
            </w:pPr>
          </w:p>
          <w:p w:rsidR="00C92322" w:rsidRPr="00504673" w:rsidRDefault="00C92322" w:rsidP="008F0759">
            <w:pPr>
              <w:rPr>
                <w:rFonts w:ascii="Calibri" w:hAnsi="Calibri"/>
                <w:sz w:val="20"/>
                <w:szCs w:val="20"/>
              </w:rPr>
            </w:pPr>
            <w:r w:rsidRPr="00504673">
              <w:rPr>
                <w:rFonts w:ascii="Calibri" w:hAnsi="Calibri"/>
                <w:sz w:val="20"/>
                <w:szCs w:val="20"/>
              </w:rPr>
              <w:t>To elicit public attitudes towards advances in biomedical and behavioural research and technology and to suggest alterna</w:t>
            </w:r>
            <w:r>
              <w:rPr>
                <w:rFonts w:ascii="Calibri" w:hAnsi="Calibri"/>
                <w:sz w:val="20"/>
                <w:szCs w:val="20"/>
              </w:rPr>
              <w:t>tive policies to deal</w:t>
            </w:r>
            <w:r w:rsidRPr="00504673">
              <w:rPr>
                <w:rFonts w:ascii="Calibri" w:hAnsi="Calibri"/>
                <w:sz w:val="20"/>
                <w:szCs w:val="20"/>
              </w:rPr>
              <w:t xml:space="preserve"> with them.</w:t>
            </w:r>
          </w:p>
        </w:tc>
        <w:tc>
          <w:tcPr>
            <w:tcW w:w="293" w:type="pct"/>
          </w:tcPr>
          <w:p w:rsidR="00C92322" w:rsidRPr="00504673" w:rsidRDefault="00C92322" w:rsidP="008F0759">
            <w:pPr>
              <w:rPr>
                <w:rFonts w:ascii="Calibri" w:hAnsi="Calibri"/>
                <w:sz w:val="20"/>
                <w:szCs w:val="20"/>
              </w:rPr>
            </w:pPr>
            <w:r>
              <w:rPr>
                <w:rFonts w:ascii="Calibri" w:hAnsi="Calibri"/>
                <w:sz w:val="20"/>
                <w:szCs w:val="20"/>
              </w:rPr>
              <w:t>Yes</w:t>
            </w:r>
          </w:p>
        </w:tc>
        <w:tc>
          <w:tcPr>
            <w:tcW w:w="1737" w:type="pct"/>
          </w:tcPr>
          <w:p w:rsidR="00C92322" w:rsidRDefault="00C92322" w:rsidP="008F0759">
            <w:pPr>
              <w:rPr>
                <w:rFonts w:ascii="Calibri" w:hAnsi="Calibri"/>
                <w:sz w:val="20"/>
                <w:szCs w:val="20"/>
              </w:rPr>
            </w:pPr>
            <w:r>
              <w:rPr>
                <w:rFonts w:ascii="Calibri" w:hAnsi="Calibri"/>
                <w:sz w:val="20"/>
                <w:szCs w:val="20"/>
              </w:rPr>
              <w:t xml:space="preserve">Methods: </w:t>
            </w:r>
          </w:p>
          <w:p w:rsidR="00C92322" w:rsidRDefault="00C92322" w:rsidP="008F0759">
            <w:pPr>
              <w:numPr>
                <w:ilvl w:val="0"/>
                <w:numId w:val="40"/>
              </w:numPr>
              <w:ind w:left="96" w:hanging="96"/>
              <w:rPr>
                <w:rFonts w:ascii="Calibri" w:hAnsi="Calibri"/>
                <w:sz w:val="20"/>
                <w:szCs w:val="20"/>
              </w:rPr>
            </w:pPr>
            <w:r>
              <w:rPr>
                <w:rFonts w:ascii="Calibri" w:hAnsi="Calibri"/>
                <w:sz w:val="20"/>
                <w:szCs w:val="20"/>
              </w:rPr>
              <w:t>p</w:t>
            </w:r>
            <w:r w:rsidRPr="00C00351">
              <w:rPr>
                <w:rFonts w:ascii="Calibri" w:hAnsi="Calibri"/>
                <w:sz w:val="20"/>
                <w:szCs w:val="20"/>
              </w:rPr>
              <w:t xml:space="preserve">olicy study: national panel of consultants (120 </w:t>
            </w:r>
            <w:r>
              <w:rPr>
                <w:rFonts w:ascii="Calibri" w:hAnsi="Calibri"/>
                <w:sz w:val="20"/>
                <w:szCs w:val="20"/>
              </w:rPr>
              <w:t>panellist</w:t>
            </w:r>
            <w:r w:rsidRPr="00C00351">
              <w:rPr>
                <w:rFonts w:ascii="Calibri" w:hAnsi="Calibri"/>
                <w:sz w:val="20"/>
                <w:szCs w:val="20"/>
              </w:rPr>
              <w:t>s), modified Delphi method, 3 structured inquiries by mail, anonymity was protected</w:t>
            </w:r>
          </w:p>
          <w:p w:rsidR="00C92322" w:rsidRDefault="00C92322" w:rsidP="008F0759">
            <w:pPr>
              <w:numPr>
                <w:ilvl w:val="0"/>
                <w:numId w:val="40"/>
              </w:numPr>
              <w:ind w:left="96" w:hanging="96"/>
              <w:rPr>
                <w:rFonts w:ascii="Calibri" w:hAnsi="Calibri"/>
                <w:sz w:val="20"/>
                <w:szCs w:val="20"/>
              </w:rPr>
            </w:pPr>
            <w:r>
              <w:rPr>
                <w:rFonts w:ascii="Calibri" w:hAnsi="Calibri"/>
                <w:sz w:val="20"/>
                <w:szCs w:val="20"/>
              </w:rPr>
              <w:t>n</w:t>
            </w:r>
            <w:r w:rsidRPr="00C00351">
              <w:rPr>
                <w:rFonts w:ascii="Calibri" w:hAnsi="Calibri"/>
                <w:sz w:val="20"/>
                <w:szCs w:val="20"/>
              </w:rPr>
              <w:t>ational opinion survey: random sample of 1679 US adults and the panellists, structured questionnaire</w:t>
            </w:r>
          </w:p>
          <w:p w:rsidR="00C92322" w:rsidRPr="00C00351" w:rsidRDefault="00C92322" w:rsidP="008F0759">
            <w:pPr>
              <w:numPr>
                <w:ilvl w:val="0"/>
                <w:numId w:val="41"/>
              </w:numPr>
              <w:ind w:left="96" w:hanging="96"/>
              <w:rPr>
                <w:rFonts w:ascii="Calibri" w:hAnsi="Calibri"/>
                <w:sz w:val="20"/>
                <w:szCs w:val="20"/>
                <w:lang w:val="en-US"/>
              </w:rPr>
            </w:pPr>
            <w:r>
              <w:rPr>
                <w:rFonts w:ascii="Calibri" w:hAnsi="Calibri"/>
                <w:sz w:val="20"/>
                <w:szCs w:val="20"/>
              </w:rPr>
              <w:t>c</w:t>
            </w:r>
            <w:r w:rsidRPr="00C00351">
              <w:rPr>
                <w:rFonts w:ascii="Calibri" w:hAnsi="Calibri"/>
                <w:sz w:val="20"/>
                <w:szCs w:val="20"/>
              </w:rPr>
              <w:t xml:space="preserve">olloquium of scientists and scholars: case-study-method to capture historical and sociological perspective, </w:t>
            </w:r>
            <w:r>
              <w:rPr>
                <w:rFonts w:ascii="Calibri" w:hAnsi="Calibri"/>
                <w:sz w:val="20"/>
                <w:szCs w:val="20"/>
              </w:rPr>
              <w:t>p</w:t>
            </w:r>
            <w:r w:rsidRPr="00C00351">
              <w:rPr>
                <w:rFonts w:ascii="Calibri" w:hAnsi="Calibri"/>
                <w:sz w:val="20"/>
                <w:szCs w:val="20"/>
              </w:rPr>
              <w:t>articipants explored the social impact of advances and examined existing legal and institutional constraints and incentives governing the introduction of new technologies into medical practice.</w:t>
            </w:r>
          </w:p>
          <w:p w:rsidR="00C92322" w:rsidRPr="00504673" w:rsidRDefault="00C92322" w:rsidP="008F0759">
            <w:pPr>
              <w:ind w:left="96"/>
              <w:rPr>
                <w:rFonts w:ascii="Calibri" w:hAnsi="Calibri"/>
                <w:sz w:val="20"/>
                <w:szCs w:val="20"/>
                <w:lang w:val="en-US"/>
              </w:rPr>
            </w:pPr>
          </w:p>
        </w:tc>
      </w:tr>
      <w:tr w:rsidR="00BA7339" w:rsidTr="00BA7339">
        <w:tc>
          <w:tcPr>
            <w:tcW w:w="477" w:type="pct"/>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(114)  Canadian Public Health Association (2001)</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(115) Einsiedel &amp; Ross (2002)</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392"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Canada</w:t>
            </w:r>
          </w:p>
        </w:tc>
        <w:tc>
          <w:tcPr>
            <w:tcW w:w="781" w:type="pct"/>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Xenotransplantation</w:t>
            </w:r>
          </w:p>
        </w:tc>
        <w:tc>
          <w:tcPr>
            <w:tcW w:w="1319"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views of Canadians will help to guide the future development of government policy on xenotransplantation.</w:t>
            </w:r>
          </w:p>
        </w:tc>
        <w:tc>
          <w:tcPr>
            <w:tcW w:w="293" w:type="pct"/>
          </w:tcPr>
          <w:p w:rsidR="00C92322" w:rsidRDefault="00C92322" w:rsidP="008F0759">
            <w:pPr>
              <w:rPr>
                <w:rFonts w:ascii="Calibri" w:hAnsi="Calibri" w:cs="Arial"/>
                <w:sz w:val="20"/>
                <w:szCs w:val="20"/>
                <w:lang w:val="en-US"/>
              </w:rPr>
            </w:pPr>
            <w:r>
              <w:rPr>
                <w:rFonts w:ascii="Calibri" w:hAnsi="Calibri" w:cs="Arial"/>
                <w:sz w:val="20"/>
                <w:szCs w:val="20"/>
                <w:lang w:val="en-US"/>
              </w:rPr>
              <w:t>No</w:t>
            </w: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No</w:t>
            </w:r>
          </w:p>
        </w:tc>
        <w:tc>
          <w:tcPr>
            <w:tcW w:w="1737" w:type="pct"/>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Participants:</w:t>
            </w:r>
            <w:r w:rsidRPr="00504673">
              <w:rPr>
                <w:rFonts w:ascii="Calibri" w:hAnsi="Calibri" w:cs="Arial"/>
                <w:sz w:val="20"/>
                <w:szCs w:val="20"/>
                <w:lang w:val="en-US"/>
              </w:rPr>
              <w:t xml:space="preserve">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randomly chosen 2500 citizen</w:t>
            </w:r>
            <w:r>
              <w:rPr>
                <w:rFonts w:ascii="Calibri" w:hAnsi="Calibri" w:cs="Arial"/>
                <w:sz w:val="20"/>
                <w:szCs w:val="20"/>
                <w:lang w:val="en-US"/>
              </w:rPr>
              <w:t>s</w:t>
            </w:r>
            <w:r w:rsidRPr="00504673">
              <w:rPr>
                <w:rFonts w:ascii="Calibri" w:hAnsi="Calibri" w:cs="Arial"/>
                <w:sz w:val="20"/>
                <w:szCs w:val="20"/>
                <w:lang w:val="en-US"/>
              </w:rPr>
              <w:t xml:space="preserve"> received an invitation to apply</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of these a group of 20 volunteers for each fora was chosen (regarding gender, age, mother tongue, urban/rural location, occupation)</w:t>
            </w:r>
          </w:p>
          <w:p w:rsidR="00C92322" w:rsidRPr="00504673" w:rsidRDefault="00C92322" w:rsidP="008F0759">
            <w:pPr>
              <w:rPr>
                <w:rFonts w:ascii="Calibri" w:hAnsi="Calibri" w:cs="Arial"/>
                <w:sz w:val="20"/>
                <w:szCs w:val="20"/>
                <w:lang w:val="en-US"/>
              </w:rPr>
            </w:pPr>
          </w:p>
          <w:p w:rsidR="00C92322" w:rsidRDefault="00C92322" w:rsidP="008F0759">
            <w:pPr>
              <w:rPr>
                <w:rFonts w:ascii="Calibri" w:hAnsi="Calibri" w:cs="Arial"/>
                <w:sz w:val="20"/>
                <w:szCs w:val="20"/>
                <w:lang w:val="en-US"/>
              </w:rPr>
            </w:pPr>
            <w:r>
              <w:rPr>
                <w:rFonts w:ascii="Calibri" w:hAnsi="Calibri" w:cs="Arial"/>
                <w:sz w:val="20"/>
                <w:szCs w:val="20"/>
                <w:lang w:val="en-US"/>
              </w:rPr>
              <w:t>Method:</w:t>
            </w:r>
          </w:p>
          <w:p w:rsidR="00C92322" w:rsidRPr="00504673" w:rsidRDefault="00C92322" w:rsidP="008F0759">
            <w:pPr>
              <w:rPr>
                <w:rFonts w:ascii="Calibri" w:hAnsi="Calibri" w:cs="Arial"/>
                <w:sz w:val="20"/>
                <w:szCs w:val="20"/>
                <w:lang w:val="en-US"/>
              </w:rPr>
            </w:pPr>
            <w:r>
              <w:rPr>
                <w:rFonts w:ascii="Calibri" w:hAnsi="Calibri" w:cs="Arial"/>
                <w:sz w:val="20"/>
                <w:szCs w:val="20"/>
                <w:lang w:val="en-US"/>
              </w:rPr>
              <w:t xml:space="preserve">- </w:t>
            </w:r>
            <w:r w:rsidRPr="00504673">
              <w:rPr>
                <w:rFonts w:ascii="Calibri" w:hAnsi="Calibri" w:cs="Arial"/>
                <w:sz w:val="20"/>
                <w:szCs w:val="20"/>
                <w:lang w:val="en-US"/>
              </w:rPr>
              <w:t>Canadian pu</w:t>
            </w:r>
            <w:r>
              <w:rPr>
                <w:rFonts w:ascii="Calibri" w:hAnsi="Calibri" w:cs="Arial"/>
                <w:sz w:val="20"/>
                <w:szCs w:val="20"/>
                <w:lang w:val="en-US"/>
              </w:rPr>
              <w:t xml:space="preserve">blic consultation consisting of </w:t>
            </w:r>
            <w:r w:rsidRPr="00504673">
              <w:rPr>
                <w:rFonts w:ascii="Calibri" w:hAnsi="Calibri" w:cs="Arial"/>
                <w:sz w:val="20"/>
                <w:szCs w:val="20"/>
                <w:lang w:val="en-US"/>
              </w:rPr>
              <w:t>National telephone survey, web-based questionnaire, stakeholder survey, other input</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xml:space="preserve">- Meeting “Citizen forums” over 2 days: </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consultations in 6 regions</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at each forum 15-23 citizen</w:t>
            </w:r>
            <w:r>
              <w:rPr>
                <w:rFonts w:ascii="Calibri" w:hAnsi="Calibri" w:cs="Arial"/>
                <w:sz w:val="20"/>
                <w:szCs w:val="20"/>
                <w:lang w:val="en-US"/>
              </w:rPr>
              <w:t>s</w:t>
            </w:r>
          </w:p>
          <w:p w:rsidR="00C92322" w:rsidRPr="003A4E60" w:rsidRDefault="00C92322" w:rsidP="008F0759">
            <w:pPr>
              <w:rPr>
                <w:rFonts w:ascii="Calibri" w:hAnsi="Calibri" w:cs="Arial"/>
                <w:sz w:val="20"/>
                <w:szCs w:val="20"/>
              </w:rPr>
            </w:pPr>
            <w:r>
              <w:rPr>
                <w:rFonts w:ascii="Calibri" w:hAnsi="Calibri" w:cs="Arial"/>
                <w:sz w:val="20"/>
                <w:szCs w:val="20"/>
                <w:lang w:val="en-US"/>
              </w:rPr>
              <w:t>- expert panel presentation</w:t>
            </w:r>
          </w:p>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 reading materials before the forum, “orientation dinner”</w:t>
            </w:r>
          </w:p>
          <w:p w:rsidR="00C92322" w:rsidRDefault="00C92322" w:rsidP="008F0759">
            <w:pPr>
              <w:rPr>
                <w:rFonts w:ascii="Calibri" w:hAnsi="Calibri" w:cs="Arial"/>
                <w:sz w:val="20"/>
                <w:szCs w:val="20"/>
                <w:lang w:val="en-US"/>
              </w:rPr>
            </w:pPr>
            <w:r w:rsidRPr="00504673">
              <w:rPr>
                <w:rFonts w:ascii="Calibri" w:hAnsi="Calibri" w:cs="Arial"/>
                <w:sz w:val="20"/>
                <w:szCs w:val="20"/>
                <w:lang w:val="en-US"/>
              </w:rPr>
              <w:t>- first day: experts representing a variety of viewpoints on xenotransplantation would give a presentation, second day: citizen panel discussions without experts in small groups and in the plenary with the facilitator, development of key recommendations</w:t>
            </w:r>
          </w:p>
          <w:p w:rsidR="00C92322" w:rsidRPr="00504673" w:rsidRDefault="00C92322" w:rsidP="008F0759">
            <w:pPr>
              <w:rPr>
                <w:rFonts w:ascii="Calibri" w:hAnsi="Calibri" w:cs="Arial"/>
                <w:sz w:val="20"/>
                <w:szCs w:val="20"/>
                <w:lang w:val="en-US"/>
              </w:rPr>
            </w:pPr>
          </w:p>
        </w:tc>
      </w:tr>
      <w:tr w:rsidR="00BA7339" w:rsidTr="00BA7339">
        <w:tc>
          <w:tcPr>
            <w:tcW w:w="477" w:type="pct"/>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t>(121) Neven (2010)</w:t>
            </w:r>
          </w:p>
        </w:tc>
        <w:tc>
          <w:tcPr>
            <w:tcW w:w="392"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Netherlands</w:t>
            </w:r>
          </w:p>
        </w:tc>
        <w:tc>
          <w:tcPr>
            <w:tcW w:w="781" w:type="pct"/>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A</w:t>
            </w:r>
            <w:r w:rsidRPr="00D850C5">
              <w:rPr>
                <w:rFonts w:ascii="Calibri" w:hAnsi="Calibri" w:cs="Arial"/>
                <w:sz w:val="20"/>
                <w:szCs w:val="20"/>
                <w:lang w:val="en-US"/>
              </w:rPr>
              <w:t xml:space="preserve"> robot intended to enhance the health of elders</w:t>
            </w:r>
          </w:p>
        </w:tc>
        <w:tc>
          <w:tcPr>
            <w:tcW w:w="1319"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The study investigates interactions between robots (iRo) – developed to enhance the health of elder people at home, elder test users and robot designers. It aims at collecting information about definitions of health, ideas about ageing, and related images of shaping the technology.</w:t>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293" w:type="pct"/>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1737"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p>
          <w:p w:rsidR="00C92322" w:rsidRPr="00504673" w:rsidRDefault="00C92322" w:rsidP="008F0759">
            <w:pPr>
              <w:numPr>
                <w:ilvl w:val="0"/>
                <w:numId w:val="18"/>
              </w:numPr>
              <w:ind w:left="95" w:hanging="141"/>
              <w:rPr>
                <w:rFonts w:ascii="Calibri" w:hAnsi="Calibri" w:cs="Arial"/>
                <w:sz w:val="20"/>
                <w:szCs w:val="20"/>
                <w:lang w:val="en-US"/>
              </w:rPr>
            </w:pPr>
            <w:r w:rsidRPr="00504673">
              <w:rPr>
                <w:rFonts w:ascii="Calibri" w:hAnsi="Calibri" w:cs="Arial"/>
                <w:sz w:val="20"/>
                <w:szCs w:val="20"/>
                <w:lang w:val="en-US"/>
              </w:rPr>
              <w:t>2 qualitative semi-structured in-depth interviews with researchers</w:t>
            </w:r>
          </w:p>
          <w:p w:rsidR="00C92322" w:rsidRPr="00504673" w:rsidRDefault="00C92322" w:rsidP="008F0759">
            <w:pPr>
              <w:numPr>
                <w:ilvl w:val="0"/>
                <w:numId w:val="18"/>
              </w:numPr>
              <w:ind w:left="95" w:hanging="141"/>
              <w:rPr>
                <w:rFonts w:ascii="Calibri" w:hAnsi="Calibri" w:cs="Arial"/>
                <w:sz w:val="20"/>
                <w:szCs w:val="20"/>
                <w:lang w:val="en-US"/>
              </w:rPr>
            </w:pPr>
            <w:r>
              <w:rPr>
                <w:rFonts w:ascii="Calibri" w:hAnsi="Calibri" w:cs="Arial"/>
                <w:sz w:val="20"/>
                <w:szCs w:val="20"/>
                <w:lang w:val="en-US"/>
              </w:rPr>
              <w:t>o</w:t>
            </w:r>
            <w:r w:rsidRPr="00504673">
              <w:rPr>
                <w:rFonts w:ascii="Calibri" w:hAnsi="Calibri" w:cs="Arial"/>
                <w:sz w:val="20"/>
                <w:szCs w:val="20"/>
                <w:lang w:val="en-US"/>
              </w:rPr>
              <w:t>bservation of test users of iRo</w:t>
            </w:r>
          </w:p>
          <w:p w:rsidR="00C92322" w:rsidRPr="00504673" w:rsidRDefault="00C92322" w:rsidP="008F0759">
            <w:pPr>
              <w:numPr>
                <w:ilvl w:val="0"/>
                <w:numId w:val="18"/>
              </w:numPr>
              <w:ind w:left="95" w:hanging="141"/>
              <w:rPr>
                <w:rFonts w:ascii="Calibri" w:hAnsi="Calibri" w:cs="Arial"/>
                <w:sz w:val="20"/>
                <w:szCs w:val="20"/>
                <w:lang w:val="en-US"/>
              </w:rPr>
            </w:pPr>
            <w:r>
              <w:rPr>
                <w:rFonts w:ascii="Calibri" w:hAnsi="Calibri" w:cs="Arial"/>
                <w:sz w:val="20"/>
                <w:szCs w:val="20"/>
                <w:lang w:val="en-US"/>
              </w:rPr>
              <w:t>l</w:t>
            </w:r>
            <w:r w:rsidRPr="00504673">
              <w:rPr>
                <w:rFonts w:ascii="Calibri" w:hAnsi="Calibri" w:cs="Arial"/>
                <w:sz w:val="20"/>
                <w:szCs w:val="20"/>
                <w:lang w:val="en-US"/>
              </w:rPr>
              <w:t>iterature review (for iRo-researchers and fieldwork in peoples home)</w:t>
            </w:r>
          </w:p>
          <w:p w:rsidR="00C92322" w:rsidRPr="00504673" w:rsidRDefault="00C92322" w:rsidP="008F0759">
            <w:pPr>
              <w:numPr>
                <w:ilvl w:val="0"/>
                <w:numId w:val="18"/>
              </w:numPr>
              <w:ind w:left="95" w:hanging="141"/>
              <w:rPr>
                <w:rFonts w:ascii="Calibri" w:hAnsi="Calibri" w:cs="Arial"/>
                <w:sz w:val="20"/>
                <w:szCs w:val="20"/>
                <w:lang w:val="en-US"/>
              </w:rPr>
            </w:pPr>
            <w:r>
              <w:rPr>
                <w:rFonts w:ascii="Calibri" w:hAnsi="Calibri" w:cs="Arial"/>
                <w:sz w:val="20"/>
                <w:szCs w:val="20"/>
                <w:lang w:val="en-US"/>
              </w:rPr>
              <w:t>l</w:t>
            </w:r>
            <w:r w:rsidRPr="00504673">
              <w:rPr>
                <w:rFonts w:ascii="Calibri" w:hAnsi="Calibri" w:cs="Arial"/>
                <w:sz w:val="20"/>
                <w:szCs w:val="20"/>
                <w:lang w:val="en-US"/>
              </w:rPr>
              <w:t>iterature review: analysis of images of users in research documentations and publications on iRo produced by the research team</w:t>
            </w:r>
          </w:p>
          <w:p w:rsidR="00C92322" w:rsidRPr="00504673" w:rsidRDefault="00C92322" w:rsidP="008F0759">
            <w:pPr>
              <w:ind w:left="720"/>
              <w:rPr>
                <w:rFonts w:ascii="Calibri" w:hAnsi="Calibri" w:cs="Arial"/>
                <w:sz w:val="20"/>
                <w:szCs w:val="20"/>
                <w:lang w:val="en-US"/>
              </w:rPr>
            </w:pPr>
          </w:p>
        </w:tc>
      </w:tr>
      <w:tr w:rsidR="00BA7339" w:rsidTr="00BA7339">
        <w:tc>
          <w:tcPr>
            <w:tcW w:w="477" w:type="pct"/>
          </w:tcPr>
          <w:p w:rsidR="00C92322" w:rsidRPr="00FC7A81" w:rsidRDefault="00C92322" w:rsidP="008F0759">
            <w:pPr>
              <w:rPr>
                <w:rFonts w:ascii="Calibri" w:hAnsi="Calibri" w:cs="Arial"/>
                <w:sz w:val="20"/>
                <w:szCs w:val="20"/>
                <w:lang w:val="de-DE"/>
              </w:rPr>
            </w:pPr>
            <w:r>
              <w:rPr>
                <w:rFonts w:ascii="Calibri" w:hAnsi="Calibri" w:cs="Arial"/>
                <w:noProof/>
                <w:sz w:val="20"/>
                <w:szCs w:val="20"/>
                <w:lang w:val="de-DE"/>
              </w:rPr>
              <w:t xml:space="preserve">(122) </w:t>
            </w:r>
            <w:r w:rsidRPr="00067243">
              <w:rPr>
                <w:rFonts w:ascii="Calibri" w:hAnsi="Calibri" w:cs="Arial"/>
                <w:noProof/>
                <w:sz w:val="20"/>
                <w:szCs w:val="20"/>
                <w:lang w:val="de-DE"/>
              </w:rPr>
              <w:t>Bombard et al. (2011)</w:t>
            </w:r>
          </w:p>
          <w:p w:rsidR="00C92322" w:rsidRPr="00FC7A81" w:rsidRDefault="00C92322" w:rsidP="008F0759">
            <w:pPr>
              <w:rPr>
                <w:rFonts w:ascii="Calibri" w:hAnsi="Calibri" w:cs="Arial"/>
                <w:sz w:val="20"/>
                <w:szCs w:val="20"/>
                <w:lang w:val="de-DE"/>
              </w:rPr>
            </w:pPr>
          </w:p>
          <w:p w:rsidR="00C92322" w:rsidRPr="001104D8" w:rsidRDefault="00C92322" w:rsidP="008F0759">
            <w:pPr>
              <w:rPr>
                <w:rFonts w:ascii="Calibri" w:hAnsi="Calibri" w:cs="Arial"/>
                <w:sz w:val="20"/>
                <w:szCs w:val="20"/>
                <w:lang w:val="de-DE"/>
              </w:rPr>
            </w:pPr>
            <w:r>
              <w:rPr>
                <w:rFonts w:ascii="Calibri" w:hAnsi="Calibri" w:cs="Arial"/>
                <w:noProof/>
                <w:sz w:val="20"/>
                <w:szCs w:val="20"/>
                <w:lang w:val="de-DE"/>
              </w:rPr>
              <w:lastRenderedPageBreak/>
              <w:t xml:space="preserve">(123) </w:t>
            </w:r>
            <w:r w:rsidRPr="00067243">
              <w:rPr>
                <w:rFonts w:ascii="Calibri" w:hAnsi="Calibri" w:cs="Arial"/>
                <w:noProof/>
                <w:sz w:val="20"/>
                <w:szCs w:val="20"/>
                <w:lang w:val="de-DE"/>
              </w:rPr>
              <w:t>Abelson et al. (2013)</w:t>
            </w:r>
          </w:p>
        </w:tc>
        <w:tc>
          <w:tcPr>
            <w:tcW w:w="392" w:type="pct"/>
          </w:tcPr>
          <w:p w:rsidR="00C92322" w:rsidRPr="00504673" w:rsidRDefault="00C92322" w:rsidP="008F0759">
            <w:pPr>
              <w:rPr>
                <w:rFonts w:ascii="Calibri" w:hAnsi="Calibri" w:cs="Arial"/>
                <w:sz w:val="20"/>
                <w:szCs w:val="20"/>
              </w:rPr>
            </w:pPr>
            <w:r w:rsidRPr="00504673">
              <w:rPr>
                <w:rFonts w:ascii="Calibri" w:hAnsi="Calibri" w:cs="Arial"/>
                <w:sz w:val="20"/>
                <w:szCs w:val="20"/>
              </w:rPr>
              <w:lastRenderedPageBreak/>
              <w:t>Canada</w:t>
            </w:r>
          </w:p>
        </w:tc>
        <w:tc>
          <w:tcPr>
            <w:tcW w:w="781" w:type="pct"/>
          </w:tcPr>
          <w:p w:rsidR="00C92322" w:rsidRPr="00504673" w:rsidRDefault="00C92322" w:rsidP="008F0759">
            <w:pPr>
              <w:rPr>
                <w:rFonts w:ascii="Calibri" w:hAnsi="Calibri" w:cs="Arial"/>
                <w:sz w:val="20"/>
                <w:szCs w:val="20"/>
              </w:rPr>
            </w:pPr>
            <w:r>
              <w:rPr>
                <w:rFonts w:ascii="Calibri" w:hAnsi="Calibri" w:cs="Arial"/>
                <w:sz w:val="20"/>
                <w:szCs w:val="20"/>
              </w:rPr>
              <w:t>No specific technology</w:t>
            </w:r>
          </w:p>
        </w:tc>
        <w:tc>
          <w:tcPr>
            <w:tcW w:w="1319" w:type="pct"/>
          </w:tcPr>
          <w:p w:rsidR="00C92322" w:rsidRPr="00504673" w:rsidRDefault="00C92322" w:rsidP="008F0759">
            <w:pPr>
              <w:rPr>
                <w:rFonts w:ascii="Calibri" w:hAnsi="Calibri" w:cs="Arial"/>
                <w:sz w:val="20"/>
                <w:szCs w:val="20"/>
              </w:rPr>
            </w:pPr>
            <w:r w:rsidRPr="00504673">
              <w:rPr>
                <w:rFonts w:ascii="Calibri" w:hAnsi="Calibri" w:cs="Arial"/>
                <w:sz w:val="20"/>
                <w:szCs w:val="20"/>
              </w:rPr>
              <w:t>The study’s objective</w:t>
            </w:r>
            <w:r>
              <w:rPr>
                <w:rFonts w:ascii="Calibri" w:hAnsi="Calibri" w:cs="Arial"/>
                <w:sz w:val="20"/>
                <w:szCs w:val="20"/>
              </w:rPr>
              <w:t>s</w:t>
            </w:r>
            <w:r w:rsidRPr="00504673">
              <w:rPr>
                <w:rFonts w:ascii="Calibri" w:hAnsi="Calibri" w:cs="Arial"/>
                <w:sz w:val="20"/>
                <w:szCs w:val="20"/>
              </w:rPr>
              <w:t xml:space="preserve"> are 1) to elicit citizens’ social and ethical values related and 2) to test the feasibility of participatory approaches in HTA.</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293" w:type="pct"/>
          </w:tcPr>
          <w:p w:rsidR="00C92322" w:rsidRDefault="00C92322" w:rsidP="008F0759">
            <w:pPr>
              <w:rPr>
                <w:rFonts w:ascii="Calibri" w:hAnsi="Calibri" w:cs="Arial"/>
                <w:sz w:val="20"/>
                <w:szCs w:val="20"/>
              </w:rPr>
            </w:pPr>
            <w:r>
              <w:rPr>
                <w:rFonts w:ascii="Calibri" w:hAnsi="Calibri" w:cs="Arial"/>
                <w:sz w:val="20"/>
                <w:szCs w:val="20"/>
              </w:rPr>
              <w:lastRenderedPageBreak/>
              <w:t>Yes</w:t>
            </w:r>
          </w:p>
          <w:p w:rsidR="00C92322" w:rsidRDefault="00C92322" w:rsidP="008F0759">
            <w:pPr>
              <w:rPr>
                <w:rFonts w:ascii="Calibri" w:hAnsi="Calibri" w:cs="Arial"/>
                <w:sz w:val="20"/>
                <w:szCs w:val="20"/>
              </w:rPr>
            </w:pPr>
          </w:p>
          <w:p w:rsidR="00C92322"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r>
              <w:rPr>
                <w:rFonts w:ascii="Calibri" w:hAnsi="Calibri" w:cs="Arial"/>
                <w:sz w:val="20"/>
                <w:szCs w:val="20"/>
              </w:rPr>
              <w:t>Yes</w:t>
            </w:r>
          </w:p>
        </w:tc>
        <w:tc>
          <w:tcPr>
            <w:tcW w:w="1737" w:type="pct"/>
          </w:tcPr>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27"/>
              </w:numPr>
              <w:ind w:left="95" w:hanging="95"/>
              <w:rPr>
                <w:rFonts w:ascii="Calibri" w:hAnsi="Calibri" w:cs="Arial"/>
                <w:sz w:val="20"/>
                <w:szCs w:val="20"/>
              </w:rPr>
            </w:pPr>
            <w:r w:rsidRPr="00504673">
              <w:rPr>
                <w:rFonts w:ascii="Calibri" w:hAnsi="Calibri" w:cs="Arial"/>
                <w:sz w:val="20"/>
                <w:szCs w:val="20"/>
              </w:rPr>
              <w:t xml:space="preserve">14 citizens were randomly identified and build the Citizens’ Reference Panel on Health Technologies with the objective to provide ethical and social recommendations </w:t>
            </w:r>
          </w:p>
          <w:p w:rsidR="00C92322" w:rsidRPr="00504673" w:rsidRDefault="00C92322" w:rsidP="008F0759">
            <w:pPr>
              <w:numPr>
                <w:ilvl w:val="0"/>
                <w:numId w:val="27"/>
              </w:numPr>
              <w:ind w:left="95" w:hanging="95"/>
              <w:rPr>
                <w:rFonts w:ascii="Calibri" w:hAnsi="Calibri" w:cs="Arial"/>
                <w:sz w:val="20"/>
                <w:szCs w:val="20"/>
              </w:rPr>
            </w:pPr>
            <w:r>
              <w:rPr>
                <w:rFonts w:ascii="Calibri" w:hAnsi="Calibri" w:cs="Arial"/>
                <w:sz w:val="20"/>
                <w:szCs w:val="20"/>
              </w:rPr>
              <w:lastRenderedPageBreak/>
              <w:t>u</w:t>
            </w:r>
            <w:r w:rsidRPr="00504673">
              <w:rPr>
                <w:rFonts w:ascii="Calibri" w:hAnsi="Calibri" w:cs="Arial"/>
                <w:sz w:val="20"/>
                <w:szCs w:val="20"/>
              </w:rPr>
              <w:t>sing a mixed methods approach discussions between panellists were transcribed and analysed using Content Analysis</w:t>
            </w:r>
          </w:p>
          <w:p w:rsidR="00C92322" w:rsidRPr="00504673" w:rsidRDefault="00C92322" w:rsidP="008F0759">
            <w:pPr>
              <w:numPr>
                <w:ilvl w:val="0"/>
                <w:numId w:val="27"/>
              </w:numPr>
              <w:ind w:left="95" w:hanging="95"/>
              <w:rPr>
                <w:rFonts w:ascii="Calibri" w:hAnsi="Calibri" w:cs="Arial"/>
                <w:sz w:val="20"/>
                <w:szCs w:val="20"/>
              </w:rPr>
            </w:pPr>
            <w:r>
              <w:rPr>
                <w:rFonts w:ascii="Calibri" w:hAnsi="Calibri" w:cs="Arial"/>
                <w:sz w:val="20"/>
                <w:szCs w:val="20"/>
              </w:rPr>
              <w:t>p</w:t>
            </w:r>
            <w:r w:rsidRPr="00504673">
              <w:rPr>
                <w:rFonts w:ascii="Calibri" w:hAnsi="Calibri" w:cs="Arial"/>
                <w:sz w:val="20"/>
                <w:szCs w:val="20"/>
              </w:rPr>
              <w:t>anellists additionally answered a questionnaire addressing the importance of values and their stability prior to and after the meeting</w:t>
            </w:r>
          </w:p>
          <w:p w:rsidR="00C92322" w:rsidRPr="00504673" w:rsidRDefault="00C92322" w:rsidP="008F0759">
            <w:pPr>
              <w:numPr>
                <w:ilvl w:val="0"/>
                <w:numId w:val="27"/>
              </w:numPr>
              <w:ind w:left="95" w:hanging="95"/>
              <w:rPr>
                <w:rFonts w:ascii="Calibri" w:hAnsi="Calibri" w:cs="Arial"/>
                <w:sz w:val="20"/>
                <w:szCs w:val="20"/>
              </w:rPr>
            </w:pPr>
            <w:r>
              <w:rPr>
                <w:rFonts w:ascii="Calibri" w:hAnsi="Calibri" w:cs="Arial"/>
                <w:sz w:val="20"/>
                <w:szCs w:val="20"/>
              </w:rPr>
              <w:t>d</w:t>
            </w:r>
            <w:r w:rsidRPr="00504673">
              <w:rPr>
                <w:rFonts w:ascii="Calibri" w:hAnsi="Calibri" w:cs="Arial"/>
                <w:sz w:val="20"/>
                <w:szCs w:val="20"/>
              </w:rPr>
              <w:t xml:space="preserve">ata and results from the qualitative and quantitative part were combined and sent to the panellist for validation and </w:t>
            </w:r>
            <w:r>
              <w:rPr>
                <w:rFonts w:ascii="Calibri" w:hAnsi="Calibri" w:cs="Arial"/>
                <w:sz w:val="20"/>
                <w:szCs w:val="20"/>
              </w:rPr>
              <w:t xml:space="preserve">for </w:t>
            </w:r>
            <w:r w:rsidRPr="00504673">
              <w:rPr>
                <w:rFonts w:ascii="Calibri" w:hAnsi="Calibri" w:cs="Arial"/>
                <w:sz w:val="20"/>
                <w:szCs w:val="20"/>
              </w:rPr>
              <w:t>weighting the importance of the identified values</w:t>
            </w:r>
          </w:p>
          <w:p w:rsidR="00C92322" w:rsidRPr="00504673" w:rsidRDefault="00C92322" w:rsidP="008F0759">
            <w:pPr>
              <w:ind w:left="720"/>
              <w:rPr>
                <w:rFonts w:ascii="Calibri" w:hAnsi="Calibri" w:cs="Arial"/>
                <w:sz w:val="20"/>
                <w:szCs w:val="20"/>
              </w:rPr>
            </w:pPr>
          </w:p>
        </w:tc>
      </w:tr>
      <w:tr w:rsidR="00BA7339" w:rsidTr="00BA7339">
        <w:tc>
          <w:tcPr>
            <w:tcW w:w="477" w:type="pct"/>
          </w:tcPr>
          <w:p w:rsidR="00C92322" w:rsidRPr="00504673" w:rsidRDefault="00C92322" w:rsidP="008F0759">
            <w:pPr>
              <w:rPr>
                <w:rFonts w:ascii="Calibri" w:hAnsi="Calibri" w:cs="Arial"/>
                <w:sz w:val="20"/>
                <w:szCs w:val="20"/>
                <w:lang w:val="en-US"/>
              </w:rPr>
            </w:pPr>
            <w:r>
              <w:rPr>
                <w:rFonts w:ascii="Calibri" w:hAnsi="Calibri" w:cs="Arial"/>
                <w:noProof/>
                <w:sz w:val="20"/>
                <w:szCs w:val="20"/>
                <w:lang w:val="en-US"/>
              </w:rPr>
              <w:lastRenderedPageBreak/>
              <w:t>(124)  Hogarth et al. (2012)</w:t>
            </w:r>
          </w:p>
        </w:tc>
        <w:tc>
          <w:tcPr>
            <w:tcW w:w="392"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USA</w:t>
            </w:r>
          </w:p>
        </w:tc>
        <w:tc>
          <w:tcPr>
            <w:tcW w:w="781" w:type="pct"/>
          </w:tcPr>
          <w:p w:rsidR="00C92322" w:rsidRPr="00504673" w:rsidRDefault="00C92322" w:rsidP="008F0759">
            <w:pPr>
              <w:rPr>
                <w:rFonts w:ascii="Calibri" w:hAnsi="Calibri" w:cs="Arial"/>
                <w:sz w:val="20"/>
                <w:szCs w:val="20"/>
                <w:lang w:val="en-US"/>
              </w:rPr>
            </w:pPr>
            <w:r w:rsidRPr="00B12F6E">
              <w:rPr>
                <w:rFonts w:ascii="Calibri" w:hAnsi="Calibri" w:cs="Arial"/>
                <w:sz w:val="20"/>
                <w:szCs w:val="20"/>
                <w:lang w:val="en-US"/>
              </w:rPr>
              <w:t>HPV testing, the pap smear and the molecularisation of cervical cancer screening</w:t>
            </w:r>
          </w:p>
        </w:tc>
        <w:tc>
          <w:tcPr>
            <w:tcW w:w="1319"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To extend the concept of molecularisation in the context of screening programs using the DNA-based molecular testing for human papillomavirus as a case study.</w:t>
            </w:r>
            <w:r w:rsidRPr="00504673">
              <w:rPr>
                <w:rFonts w:ascii="Calibri" w:hAnsi="Calibri" w:cs="Arial"/>
                <w:sz w:val="20"/>
                <w:szCs w:val="20"/>
                <w:lang w:val="en-US"/>
              </w:rPr>
              <w:tab/>
            </w:r>
          </w:p>
          <w:p w:rsidR="00C92322" w:rsidRPr="00504673" w:rsidRDefault="00C92322" w:rsidP="008F0759">
            <w:pPr>
              <w:rPr>
                <w:rFonts w:ascii="Calibri" w:hAnsi="Calibri" w:cs="Arial"/>
                <w:sz w:val="20"/>
                <w:szCs w:val="20"/>
                <w:lang w:val="en-US"/>
              </w:rPr>
            </w:pPr>
          </w:p>
          <w:p w:rsidR="00C92322" w:rsidRPr="00504673" w:rsidRDefault="00C92322" w:rsidP="008F0759">
            <w:pPr>
              <w:rPr>
                <w:rFonts w:ascii="Calibri" w:hAnsi="Calibri" w:cs="Arial"/>
                <w:sz w:val="20"/>
                <w:szCs w:val="20"/>
                <w:lang w:val="en-US"/>
              </w:rPr>
            </w:pPr>
          </w:p>
        </w:tc>
        <w:tc>
          <w:tcPr>
            <w:tcW w:w="293" w:type="pct"/>
          </w:tcPr>
          <w:p w:rsidR="00C92322" w:rsidRPr="00504673" w:rsidRDefault="00C92322" w:rsidP="008F0759">
            <w:pPr>
              <w:rPr>
                <w:rFonts w:ascii="Calibri" w:hAnsi="Calibri" w:cs="Arial"/>
                <w:sz w:val="20"/>
                <w:szCs w:val="20"/>
                <w:lang w:val="en-US"/>
              </w:rPr>
            </w:pPr>
            <w:r>
              <w:rPr>
                <w:rFonts w:ascii="Calibri" w:hAnsi="Calibri" w:cs="Arial"/>
                <w:sz w:val="20"/>
                <w:szCs w:val="20"/>
                <w:lang w:val="en-US"/>
              </w:rPr>
              <w:t>No</w:t>
            </w:r>
          </w:p>
        </w:tc>
        <w:tc>
          <w:tcPr>
            <w:tcW w:w="1737"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Methods</w:t>
            </w:r>
            <w:r>
              <w:rPr>
                <w:rFonts w:ascii="Calibri" w:hAnsi="Calibri" w:cs="Arial"/>
                <w:sz w:val="20"/>
                <w:szCs w:val="20"/>
                <w:lang w:val="en-US"/>
              </w:rPr>
              <w:t>:</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e</w:t>
            </w:r>
            <w:r w:rsidRPr="00504673">
              <w:rPr>
                <w:rFonts w:ascii="Calibri" w:hAnsi="Calibri" w:cs="Arial"/>
                <w:sz w:val="20"/>
                <w:szCs w:val="20"/>
                <w:lang w:val="en-US"/>
              </w:rPr>
              <w:t>xploratory literature searches to reveal key stakeholders (</w:t>
            </w:r>
            <w:r>
              <w:rPr>
                <w:rFonts w:ascii="Calibri" w:hAnsi="Calibri" w:cs="Arial"/>
                <w:sz w:val="20"/>
                <w:szCs w:val="20"/>
                <w:lang w:val="en-US"/>
              </w:rPr>
              <w:t xml:space="preserve">sources </w:t>
            </w:r>
            <w:r w:rsidRPr="00504673">
              <w:rPr>
                <w:rFonts w:ascii="Calibri" w:hAnsi="Calibri" w:cs="Arial"/>
                <w:sz w:val="20"/>
                <w:szCs w:val="20"/>
                <w:lang w:val="en-US"/>
              </w:rPr>
              <w:t>including e.g., patents, statutory filings by companies, scientific literature and news sources)</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i</w:t>
            </w:r>
            <w:r w:rsidRPr="00504673">
              <w:rPr>
                <w:rFonts w:ascii="Calibri" w:hAnsi="Calibri" w:cs="Arial"/>
                <w:sz w:val="20"/>
                <w:szCs w:val="20"/>
                <w:lang w:val="en-US"/>
              </w:rPr>
              <w:t xml:space="preserve">dentification </w:t>
            </w:r>
            <w:r>
              <w:rPr>
                <w:rFonts w:ascii="Calibri" w:hAnsi="Calibri" w:cs="Arial"/>
                <w:sz w:val="20"/>
                <w:szCs w:val="20"/>
                <w:lang w:val="en-US"/>
              </w:rPr>
              <w:t xml:space="preserve">of </w:t>
            </w:r>
            <w:r w:rsidRPr="00504673">
              <w:rPr>
                <w:rFonts w:ascii="Calibri" w:hAnsi="Calibri" w:cs="Arial"/>
                <w:sz w:val="20"/>
                <w:szCs w:val="20"/>
                <w:lang w:val="en-US"/>
              </w:rPr>
              <w:t>intervie</w:t>
            </w:r>
            <w:r>
              <w:rPr>
                <w:rFonts w:ascii="Calibri" w:hAnsi="Calibri" w:cs="Arial"/>
                <w:sz w:val="20"/>
                <w:szCs w:val="20"/>
                <w:lang w:val="en-US"/>
              </w:rPr>
              <w:t>wees</w:t>
            </w:r>
            <w:r w:rsidRPr="00504673">
              <w:rPr>
                <w:rFonts w:ascii="Calibri" w:hAnsi="Calibri" w:cs="Arial"/>
                <w:sz w:val="20"/>
                <w:szCs w:val="20"/>
                <w:lang w:val="en-US"/>
              </w:rPr>
              <w:t xml:space="preserve"> by using the results of the literature search</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12 s</w:t>
            </w:r>
            <w:r w:rsidRPr="00504673">
              <w:rPr>
                <w:rFonts w:ascii="Calibri" w:hAnsi="Calibri" w:cs="Arial"/>
                <w:sz w:val="20"/>
                <w:szCs w:val="20"/>
                <w:lang w:val="en-US"/>
              </w:rPr>
              <w:t>emi-structured interviews (duration: 40-150</w:t>
            </w:r>
            <w:r>
              <w:rPr>
                <w:rFonts w:ascii="Calibri" w:hAnsi="Calibri" w:cs="Arial"/>
                <w:sz w:val="20"/>
                <w:szCs w:val="20"/>
                <w:lang w:val="en-US"/>
              </w:rPr>
              <w:t xml:space="preserve"> </w:t>
            </w:r>
            <w:r w:rsidRPr="00504673">
              <w:rPr>
                <w:rFonts w:ascii="Calibri" w:hAnsi="Calibri" w:cs="Arial"/>
                <w:sz w:val="20"/>
                <w:szCs w:val="20"/>
                <w:lang w:val="en-US"/>
              </w:rPr>
              <w:t>min)</w:t>
            </w:r>
          </w:p>
          <w:p w:rsidR="00C92322" w:rsidRPr="00504673" w:rsidRDefault="00C92322" w:rsidP="008F0759">
            <w:pPr>
              <w:numPr>
                <w:ilvl w:val="0"/>
                <w:numId w:val="24"/>
              </w:numPr>
              <w:ind w:left="181" w:hanging="181"/>
              <w:rPr>
                <w:rFonts w:ascii="Calibri" w:hAnsi="Calibri" w:cs="Arial"/>
                <w:sz w:val="20"/>
                <w:szCs w:val="20"/>
                <w:lang w:val="en-US"/>
              </w:rPr>
            </w:pPr>
            <w:r>
              <w:rPr>
                <w:rFonts w:ascii="Calibri" w:hAnsi="Calibri" w:cs="Arial"/>
                <w:sz w:val="20"/>
                <w:szCs w:val="20"/>
                <w:lang w:val="en-US"/>
              </w:rPr>
              <w:t>t</w:t>
            </w:r>
            <w:r w:rsidRPr="00504673">
              <w:rPr>
                <w:rFonts w:ascii="Calibri" w:hAnsi="Calibri" w:cs="Arial"/>
                <w:sz w:val="20"/>
                <w:szCs w:val="20"/>
                <w:lang w:val="en-US"/>
              </w:rPr>
              <w:t>riangulation of the data and results from the different sources</w:t>
            </w:r>
          </w:p>
          <w:p w:rsidR="00C92322" w:rsidRPr="00504673" w:rsidRDefault="00C92322" w:rsidP="008F0759">
            <w:pPr>
              <w:rPr>
                <w:rFonts w:ascii="Calibri" w:hAnsi="Calibri"/>
                <w:sz w:val="20"/>
                <w:szCs w:val="20"/>
                <w:lang w:val="en-US"/>
              </w:rPr>
            </w:pPr>
          </w:p>
        </w:tc>
      </w:tr>
      <w:tr w:rsidR="00BA7339" w:rsidTr="00BA7339">
        <w:tc>
          <w:tcPr>
            <w:tcW w:w="477" w:type="pct"/>
          </w:tcPr>
          <w:p w:rsidR="00C92322" w:rsidRDefault="00C92322" w:rsidP="008F0759">
            <w:pPr>
              <w:rPr>
                <w:rFonts w:ascii="Calibri" w:hAnsi="Calibri" w:cs="Arial"/>
                <w:sz w:val="20"/>
                <w:szCs w:val="20"/>
                <w:lang w:val="en-US"/>
              </w:rPr>
            </w:pPr>
            <w:r>
              <w:rPr>
                <w:rFonts w:ascii="Calibri" w:hAnsi="Calibri" w:cs="Arial"/>
                <w:noProof/>
                <w:sz w:val="20"/>
                <w:szCs w:val="20"/>
                <w:lang w:val="en-US"/>
              </w:rPr>
              <w:t>(125) Chidzambwa (2013)</w:t>
            </w: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p w:rsidR="00C92322" w:rsidRPr="00604555" w:rsidRDefault="00C92322" w:rsidP="008F0759">
            <w:pPr>
              <w:rPr>
                <w:rFonts w:ascii="Calibri" w:hAnsi="Calibri" w:cs="Arial"/>
                <w:sz w:val="20"/>
                <w:szCs w:val="20"/>
                <w:lang w:val="en-US"/>
              </w:rPr>
            </w:pPr>
          </w:p>
        </w:tc>
        <w:tc>
          <w:tcPr>
            <w:tcW w:w="392" w:type="pct"/>
          </w:tcPr>
          <w:p w:rsidR="00C92322" w:rsidRPr="00504673" w:rsidRDefault="00C92322" w:rsidP="008F0759">
            <w:pPr>
              <w:rPr>
                <w:rFonts w:ascii="Calibri" w:hAnsi="Calibri" w:cs="Arial"/>
                <w:sz w:val="20"/>
                <w:szCs w:val="20"/>
                <w:lang w:val="en-US"/>
              </w:rPr>
            </w:pPr>
            <w:r w:rsidRPr="00504673">
              <w:rPr>
                <w:rFonts w:ascii="Calibri" w:hAnsi="Calibri" w:cs="Arial"/>
                <w:sz w:val="20"/>
                <w:szCs w:val="20"/>
                <w:lang w:val="en-US"/>
              </w:rPr>
              <w:t>UK</w:t>
            </w:r>
          </w:p>
        </w:tc>
        <w:tc>
          <w:tcPr>
            <w:tcW w:w="781" w:type="pct"/>
          </w:tcPr>
          <w:p w:rsidR="00C92322" w:rsidRPr="00504673" w:rsidRDefault="00C92322" w:rsidP="008F0759">
            <w:pPr>
              <w:rPr>
                <w:rFonts w:ascii="Calibri" w:hAnsi="Calibri" w:cs="Arial"/>
                <w:sz w:val="20"/>
                <w:szCs w:val="20"/>
              </w:rPr>
            </w:pPr>
            <w:r>
              <w:rPr>
                <w:rFonts w:ascii="Calibri" w:hAnsi="Calibri" w:cs="Arial"/>
                <w:sz w:val="20"/>
                <w:szCs w:val="20"/>
              </w:rPr>
              <w:t>T</w:t>
            </w:r>
            <w:r w:rsidRPr="00B12F6E">
              <w:rPr>
                <w:rFonts w:ascii="Calibri" w:hAnsi="Calibri" w:cs="Arial"/>
                <w:sz w:val="20"/>
                <w:szCs w:val="20"/>
              </w:rPr>
              <w:t>elecare</w:t>
            </w:r>
          </w:p>
        </w:tc>
        <w:tc>
          <w:tcPr>
            <w:tcW w:w="1319" w:type="pct"/>
          </w:tcPr>
          <w:p w:rsidR="00C92322" w:rsidRPr="00504673" w:rsidRDefault="00C92322" w:rsidP="008F0759">
            <w:pPr>
              <w:rPr>
                <w:rFonts w:ascii="Calibri" w:hAnsi="Calibri" w:cs="Arial"/>
                <w:sz w:val="20"/>
                <w:szCs w:val="20"/>
              </w:rPr>
            </w:pPr>
            <w:r w:rsidRPr="00504673">
              <w:rPr>
                <w:rFonts w:ascii="Calibri" w:hAnsi="Calibri" w:cs="Arial"/>
                <w:sz w:val="20"/>
                <w:szCs w:val="20"/>
              </w:rPr>
              <w:t>The study aims at providing information about dealing with social aspects when designing telecare.</w:t>
            </w:r>
          </w:p>
          <w:p w:rsidR="00C92322" w:rsidRPr="00504673" w:rsidRDefault="00C92322" w:rsidP="008F0759">
            <w:pPr>
              <w:rPr>
                <w:rFonts w:ascii="Calibri" w:hAnsi="Calibri" w:cs="Arial"/>
                <w:sz w:val="20"/>
                <w:szCs w:val="20"/>
              </w:rPr>
            </w:pPr>
          </w:p>
          <w:p w:rsidR="00C92322" w:rsidRPr="00504673" w:rsidRDefault="00C92322" w:rsidP="008F0759">
            <w:pPr>
              <w:rPr>
                <w:rFonts w:ascii="Calibri" w:hAnsi="Calibri" w:cs="Arial"/>
                <w:sz w:val="20"/>
                <w:szCs w:val="20"/>
              </w:rPr>
            </w:pPr>
          </w:p>
        </w:tc>
        <w:tc>
          <w:tcPr>
            <w:tcW w:w="293" w:type="pct"/>
          </w:tcPr>
          <w:p w:rsidR="00C92322" w:rsidRPr="00504673" w:rsidRDefault="00C92322" w:rsidP="008F0759">
            <w:pPr>
              <w:rPr>
                <w:rFonts w:ascii="Calibri" w:hAnsi="Calibri" w:cs="Arial"/>
                <w:sz w:val="20"/>
                <w:szCs w:val="20"/>
              </w:rPr>
            </w:pPr>
            <w:r>
              <w:rPr>
                <w:rFonts w:ascii="Calibri" w:hAnsi="Calibri" w:cs="Arial"/>
                <w:sz w:val="20"/>
                <w:szCs w:val="20"/>
              </w:rPr>
              <w:t>No</w:t>
            </w:r>
          </w:p>
        </w:tc>
        <w:tc>
          <w:tcPr>
            <w:tcW w:w="1737" w:type="pct"/>
          </w:tcPr>
          <w:p w:rsidR="00C92322" w:rsidRPr="00504673" w:rsidRDefault="00C92322" w:rsidP="008F0759">
            <w:pPr>
              <w:rPr>
                <w:rFonts w:ascii="Calibri" w:hAnsi="Calibri" w:cs="Arial"/>
                <w:sz w:val="20"/>
                <w:szCs w:val="20"/>
              </w:rPr>
            </w:pPr>
            <w:r w:rsidRPr="00504673">
              <w:rPr>
                <w:rFonts w:ascii="Calibri" w:hAnsi="Calibri" w:cs="Arial"/>
                <w:sz w:val="20"/>
                <w:szCs w:val="20"/>
              </w:rPr>
              <w:t>Methods:</w:t>
            </w:r>
          </w:p>
          <w:p w:rsidR="00C92322" w:rsidRPr="00504673" w:rsidRDefault="00C92322" w:rsidP="008F0759">
            <w:pPr>
              <w:numPr>
                <w:ilvl w:val="0"/>
                <w:numId w:val="27"/>
              </w:numPr>
              <w:ind w:left="181" w:hanging="141"/>
              <w:rPr>
                <w:rFonts w:ascii="Calibri" w:hAnsi="Calibri" w:cs="Arial"/>
                <w:sz w:val="20"/>
                <w:szCs w:val="20"/>
              </w:rPr>
            </w:pPr>
            <w:r>
              <w:rPr>
                <w:rFonts w:ascii="Calibri" w:hAnsi="Calibri" w:cs="Arial"/>
                <w:sz w:val="20"/>
                <w:szCs w:val="20"/>
              </w:rPr>
              <w:t>f</w:t>
            </w:r>
            <w:r w:rsidRPr="00504673">
              <w:rPr>
                <w:rFonts w:ascii="Calibri" w:hAnsi="Calibri" w:cs="Arial"/>
                <w:sz w:val="20"/>
                <w:szCs w:val="20"/>
              </w:rPr>
              <w:t>our study phases: 1. Literature Review, 2. Pilot study, results of phase 1 and 2 were used in phase 3 the development of the framework, 4. validation</w:t>
            </w:r>
          </w:p>
          <w:p w:rsidR="00C92322" w:rsidRPr="00504673" w:rsidRDefault="00C92322" w:rsidP="008F0759">
            <w:pPr>
              <w:numPr>
                <w:ilvl w:val="0"/>
                <w:numId w:val="27"/>
              </w:numPr>
              <w:ind w:left="181" w:hanging="141"/>
              <w:rPr>
                <w:rFonts w:ascii="Calibri" w:hAnsi="Calibri" w:cs="Arial"/>
                <w:sz w:val="20"/>
                <w:szCs w:val="20"/>
              </w:rPr>
            </w:pPr>
            <w:r w:rsidRPr="00504673">
              <w:rPr>
                <w:rFonts w:ascii="Calibri" w:hAnsi="Calibri" w:cs="Arial"/>
                <w:sz w:val="20"/>
                <w:szCs w:val="20"/>
              </w:rPr>
              <w:t>1. Literature review: more than 200 articles to understand the context of telecare</w:t>
            </w:r>
          </w:p>
          <w:p w:rsidR="00C92322" w:rsidRPr="00504673" w:rsidRDefault="00C92322" w:rsidP="008F0759">
            <w:pPr>
              <w:numPr>
                <w:ilvl w:val="0"/>
                <w:numId w:val="27"/>
              </w:numPr>
              <w:ind w:left="181" w:hanging="141"/>
              <w:rPr>
                <w:rFonts w:ascii="Calibri" w:hAnsi="Calibri" w:cs="Arial"/>
                <w:sz w:val="20"/>
                <w:szCs w:val="20"/>
              </w:rPr>
            </w:pPr>
            <w:r w:rsidRPr="00504673">
              <w:rPr>
                <w:rFonts w:ascii="Calibri" w:hAnsi="Calibri" w:cs="Arial"/>
                <w:sz w:val="20"/>
                <w:szCs w:val="20"/>
              </w:rPr>
              <w:t>2. Pilot study and validation: collection of primary data to understand design and implementation process from a user perspective; methods ap</w:t>
            </w:r>
            <w:r>
              <w:rPr>
                <w:rFonts w:ascii="Calibri" w:hAnsi="Calibri" w:cs="Arial"/>
                <w:sz w:val="20"/>
                <w:szCs w:val="20"/>
              </w:rPr>
              <w:t>plied: 14 ob</w:t>
            </w:r>
            <w:r w:rsidRPr="00504673">
              <w:rPr>
                <w:rFonts w:ascii="Calibri" w:hAnsi="Calibri" w:cs="Arial"/>
                <w:sz w:val="20"/>
                <w:szCs w:val="20"/>
              </w:rPr>
              <w:t>servations, 10 semi-structured interviews (duration: 40min-1h)</w:t>
            </w:r>
          </w:p>
          <w:p w:rsidR="00C92322" w:rsidRDefault="00C92322" w:rsidP="008F0759">
            <w:pPr>
              <w:numPr>
                <w:ilvl w:val="0"/>
                <w:numId w:val="27"/>
              </w:numPr>
              <w:ind w:left="181" w:hanging="141"/>
              <w:rPr>
                <w:rFonts w:ascii="Calibri" w:hAnsi="Calibri" w:cs="Arial"/>
                <w:sz w:val="20"/>
                <w:szCs w:val="20"/>
              </w:rPr>
            </w:pPr>
            <w:r w:rsidRPr="00504673">
              <w:rPr>
                <w:rFonts w:ascii="Calibri" w:hAnsi="Calibri" w:cs="Arial"/>
                <w:sz w:val="20"/>
                <w:szCs w:val="20"/>
              </w:rPr>
              <w:t>Delphi Study for the validation of the framework using 2 different questionnaires</w:t>
            </w:r>
          </w:p>
          <w:p w:rsidR="00C92322" w:rsidRPr="00504673" w:rsidRDefault="00C92322" w:rsidP="008F0759">
            <w:pPr>
              <w:rPr>
                <w:rFonts w:ascii="Calibri" w:hAnsi="Calibri" w:cs="Arial"/>
                <w:sz w:val="20"/>
                <w:szCs w:val="20"/>
              </w:rPr>
            </w:pPr>
          </w:p>
        </w:tc>
      </w:tr>
    </w:tbl>
    <w:p w:rsidR="00C92322" w:rsidRPr="00604555" w:rsidRDefault="00C92322" w:rsidP="008F0759">
      <w:pPr>
        <w:rPr>
          <w:rFonts w:cs="Arial"/>
          <w:sz w:val="20"/>
          <w:szCs w:val="20"/>
          <w:lang w:val="en-US"/>
        </w:rPr>
      </w:pPr>
    </w:p>
    <w:p w:rsidR="00C92322" w:rsidRDefault="00C92322" w:rsidP="008F0759">
      <w:pPr>
        <w:rPr>
          <w:rFonts w:cs="Arial"/>
          <w:sz w:val="20"/>
          <w:szCs w:val="20"/>
        </w:rPr>
      </w:pPr>
    </w:p>
    <w:p w:rsidR="00C92322" w:rsidRDefault="00C92322" w:rsidP="008F0759"/>
    <w:p w:rsidR="00C92322" w:rsidRPr="0061074E" w:rsidRDefault="00C92322" w:rsidP="008F0759">
      <w:pPr>
        <w:sectPr w:rsidR="00C92322" w:rsidRPr="0061074E" w:rsidSect="008F0759">
          <w:headerReference w:type="default" r:id="rId22"/>
          <w:headerReference w:type="first" r:id="rId23"/>
          <w:pgSz w:w="16838" w:h="11906" w:orient="landscape"/>
          <w:pgMar w:top="1474" w:right="1418" w:bottom="1417" w:left="1134" w:header="709" w:footer="709" w:gutter="0"/>
          <w:cols w:space="708"/>
          <w:titlePg/>
          <w:docGrid w:linePitch="360"/>
        </w:sectPr>
      </w:pPr>
    </w:p>
    <w:p w:rsidR="00C92322" w:rsidRDefault="00C92322" w:rsidP="008F0759">
      <w:pPr>
        <w:pStyle w:val="berschrift1"/>
      </w:pPr>
      <w:r>
        <w:lastRenderedPageBreak/>
        <w:t>Reference List</w:t>
      </w:r>
    </w:p>
    <w:p w:rsidR="00C92322" w:rsidRPr="0005322A" w:rsidRDefault="00C92322" w:rsidP="008F0759">
      <w:pPr>
        <w:pStyle w:val="EndNoteBibliography"/>
      </w:pPr>
      <w:r w:rsidRPr="0005322A">
        <w:t xml:space="preserve">1. OTA. </w:t>
      </w:r>
      <w:r w:rsidRPr="0005322A">
        <w:rPr>
          <w:i/>
        </w:rPr>
        <w:t>Development of Medical Technology: Opportunities for Assessment.</w:t>
      </w:r>
      <w:r w:rsidRPr="0005322A">
        <w:t xml:space="preserve"> Washington: Congress of the United States; 1976.</w:t>
      </w:r>
    </w:p>
    <w:p w:rsidR="00C92322" w:rsidRPr="0005322A" w:rsidRDefault="00C92322" w:rsidP="008F0759">
      <w:pPr>
        <w:pStyle w:val="EndNoteBibliography"/>
      </w:pPr>
      <w:r w:rsidRPr="0005322A">
        <w:t xml:space="preserve">2. Banta D. Assessing social implications of health care technology. In: Banta D, Luce B, eds. </w:t>
      </w:r>
      <w:r w:rsidRPr="0005322A">
        <w:rPr>
          <w:i/>
        </w:rPr>
        <w:t>Health Care Technology and its Assessment. An International Perspective.</w:t>
      </w:r>
      <w:r w:rsidRPr="0005322A">
        <w:t xml:space="preserve"> Oxford: Oxford University Press; 1993:132-40.</w:t>
      </w:r>
    </w:p>
    <w:p w:rsidR="00C92322" w:rsidRPr="0005322A" w:rsidRDefault="00C92322" w:rsidP="008F0759">
      <w:pPr>
        <w:pStyle w:val="EndNoteBibliography"/>
      </w:pPr>
      <w:r w:rsidRPr="0005322A">
        <w:t>3. Oortwijn WJ, Ament AJHA, Vondeling H. Use of societal criteria in evaluation of medical technology assessment research proposals in the netherlands: Development and testing of a checklist. Z Gesundh Wiss. 1996;4:5-19.</w:t>
      </w:r>
    </w:p>
    <w:p w:rsidR="00C92322" w:rsidRPr="0005322A" w:rsidRDefault="00C92322" w:rsidP="008F0759">
      <w:pPr>
        <w:pStyle w:val="EndNoteBibliography"/>
      </w:pPr>
      <w:r w:rsidRPr="0005322A">
        <w:t>4. Hofman B. On value-judgements and ethics in health technology assessment. Poiesis Prax. 2005;3:277-95.</w:t>
      </w:r>
    </w:p>
    <w:p w:rsidR="00C92322" w:rsidRPr="0005322A" w:rsidRDefault="00C92322" w:rsidP="008F0759">
      <w:pPr>
        <w:pStyle w:val="EndNoteBibliography"/>
      </w:pPr>
      <w:r w:rsidRPr="0005322A">
        <w:t>5. Droste S, Herrmann-Frank A, Scheibler F, Krones T. Ethical issues in autologous stem cell transplantation (ASCT) in advanced breast cancer: A systematic literature review. BMC Med Ethics. 2011;12.</w:t>
      </w:r>
    </w:p>
    <w:p w:rsidR="00C92322" w:rsidRPr="0005322A" w:rsidRDefault="00C92322" w:rsidP="008F0759">
      <w:pPr>
        <w:pStyle w:val="EndNoteBibliography"/>
      </w:pPr>
      <w:r w:rsidRPr="0005322A">
        <w:t>6. Hofmann B. Bariatric surgery for obese children and adolescents: a review of the moral challenges. BMC Med Ethics. 2013;14.</w:t>
      </w:r>
    </w:p>
    <w:p w:rsidR="00C92322" w:rsidRPr="0005322A" w:rsidRDefault="00C92322" w:rsidP="008F0759">
      <w:pPr>
        <w:pStyle w:val="EndNoteBibliography"/>
      </w:pPr>
      <w:r w:rsidRPr="0005322A">
        <w:t>7. European Network for Health Technology Assessment (EUnetHTA). HTA Core Model for Medical and Surgical Interventions - Version 1.0r. In: Lampe K, Mäkelä M, editors. Work Package 4: Common Core HTA: EUnetHTA; 2008.</w:t>
      </w:r>
    </w:p>
    <w:p w:rsidR="00C92322" w:rsidRPr="0005322A" w:rsidRDefault="00C92322" w:rsidP="008F0759">
      <w:pPr>
        <w:pStyle w:val="EndNoteBibliography"/>
      </w:pPr>
      <w:r w:rsidRPr="0005322A">
        <w:t>8. European Network for Health Technology Assessment (EUnetHTA). HTA Core Model for Diagnostic Technologies - Version 1.0r.  eunethta Work Package 4: Common Core HTA.; 2008.</w:t>
      </w:r>
    </w:p>
    <w:p w:rsidR="00C92322" w:rsidRPr="0005322A" w:rsidRDefault="00C92322" w:rsidP="008F0759">
      <w:pPr>
        <w:pStyle w:val="EndNoteBibliography"/>
      </w:pPr>
      <w:r w:rsidRPr="0005322A">
        <w:t>9. European Network for Health Technology Assessment (EUnetHTA). Core HTA on MSCT Coronary Angiography. Pilot assessment to test the HTA Core Model. 2008.</w:t>
      </w:r>
    </w:p>
    <w:p w:rsidR="00C92322" w:rsidRPr="0005322A" w:rsidRDefault="00C92322" w:rsidP="008F0759">
      <w:pPr>
        <w:pStyle w:val="EndNoteBibliography"/>
      </w:pPr>
      <w:r w:rsidRPr="0005322A">
        <w:t>10. European Network for Health Technology Assessment (EUnetHTA). Core HTA on Drug Eluting Stents. Pilot assessment to test the HTA Core Model.  The HTA Core Model; 2008.</w:t>
      </w:r>
    </w:p>
    <w:p w:rsidR="00C92322" w:rsidRPr="0005322A" w:rsidRDefault="00C92322" w:rsidP="008F0759">
      <w:pPr>
        <w:pStyle w:val="EndNoteBibliography"/>
      </w:pPr>
      <w:r w:rsidRPr="0005322A">
        <w:t>11. Pasternack I, Anttila H, Mäkelä M, Ikonen T, Räsänen P, Lampe K, van Brabandt H, Cleemput I, de Laet C, Marchetti M, Refolo P, Sacchini D, Kunz R, Nordmann A, Lühmann D, Freyschuss B, European network for Health Technology Assessment (EUnetHTA). Testing the HTA Core Model: Experiences from two pilot projects. Int J Technol Assess Health Care. 2009;25:21-7.</w:t>
      </w:r>
    </w:p>
    <w:p w:rsidR="00C92322" w:rsidRPr="00C92322" w:rsidRDefault="00C92322" w:rsidP="008F0759">
      <w:pPr>
        <w:pStyle w:val="EndNoteBibliography"/>
        <w:rPr>
          <w:lang w:val="de-DE"/>
        </w:rPr>
      </w:pPr>
      <w:r w:rsidRPr="0005322A">
        <w:t xml:space="preserve">12. Saarni SI, Anttila H, Saarni SE, Mustajoki P, Koivukangas V, Ikonen TS, Malmivaara A. Ethical issues of obesity surgery - a health technology assessment. </w:t>
      </w:r>
      <w:r w:rsidRPr="00C92322">
        <w:rPr>
          <w:lang w:val="de-DE"/>
        </w:rPr>
        <w:t>Obes Surg. 2011;21:1469-76.</w:t>
      </w:r>
    </w:p>
    <w:p w:rsidR="00C92322" w:rsidRPr="00C92322" w:rsidRDefault="00C92322" w:rsidP="008F0759">
      <w:pPr>
        <w:pStyle w:val="EndNoteBibliography"/>
        <w:rPr>
          <w:lang w:val="de-DE"/>
        </w:rPr>
      </w:pPr>
      <w:r w:rsidRPr="00C92322">
        <w:rPr>
          <w:lang w:val="de-DE"/>
        </w:rPr>
        <w:t xml:space="preserve">13. Gerhardus A. Die Bewertung sozio-kultureller Aspekte im HTA. In: Perleth M, Busse R, Gerhardus A, Gibis B, Lühmann D, eds. </w:t>
      </w:r>
      <w:r w:rsidRPr="00C92322">
        <w:rPr>
          <w:i/>
          <w:lang w:val="de-DE"/>
        </w:rPr>
        <w:t>Konzepte Methoden Praxis für Wissenschaft und Entscheidungsfindung.</w:t>
      </w:r>
      <w:r w:rsidRPr="00C92322">
        <w:rPr>
          <w:lang w:val="de-DE"/>
        </w:rPr>
        <w:t xml:space="preserve"> Berlin: Medizinische Wissenschaftliche Verlagsgesellschaft; 2008:197-202.</w:t>
      </w:r>
    </w:p>
    <w:p w:rsidR="00C92322" w:rsidRPr="0005322A" w:rsidRDefault="00C92322" w:rsidP="008F0759">
      <w:pPr>
        <w:pStyle w:val="EndNoteBibliography"/>
      </w:pPr>
      <w:r w:rsidRPr="0005322A">
        <w:t>14. Culyer AJ, Bombard Y. An equity framework for health technology assessments. Med Decis Making. 2012;32:428-41.</w:t>
      </w:r>
    </w:p>
    <w:p w:rsidR="00C92322" w:rsidRPr="0005322A" w:rsidRDefault="00C92322" w:rsidP="008F0759">
      <w:pPr>
        <w:pStyle w:val="EndNoteBibliography"/>
      </w:pPr>
      <w:r w:rsidRPr="0005322A">
        <w:t>15. Littlejohns P, Weale A, Chalkidou K, Faden R, Teerawattananon Y. Social values and health policy: A new international research programme. J Health Organ Manag. 2012;26:285-92.</w:t>
      </w:r>
    </w:p>
    <w:p w:rsidR="00C92322" w:rsidRPr="0005322A" w:rsidRDefault="00C92322" w:rsidP="008F0759">
      <w:pPr>
        <w:pStyle w:val="EndNoteBibliography"/>
      </w:pPr>
      <w:r w:rsidRPr="0005322A">
        <w:t>16. Hardon AP. The need of women versus the interests of family planning personnel, policy-makers and researchers: Conflicting view on safety and acceptability of contraceptives. Soc Sci Med. 1992;35:753-66.</w:t>
      </w:r>
    </w:p>
    <w:p w:rsidR="00C92322" w:rsidRPr="0005322A" w:rsidRDefault="00C92322" w:rsidP="008F0759">
      <w:pPr>
        <w:pStyle w:val="EndNoteBibliography"/>
      </w:pPr>
      <w:r w:rsidRPr="0005322A">
        <w:t>17. Engelking C. Genetics in cancer care: confronting a Pandora's Box of dilemmas. Oncol Nurs Forum. 1995;22:27-34.</w:t>
      </w:r>
    </w:p>
    <w:p w:rsidR="00C92322" w:rsidRPr="0005322A" w:rsidRDefault="00C92322" w:rsidP="008F0759">
      <w:pPr>
        <w:pStyle w:val="EndNoteBibliography"/>
      </w:pPr>
      <w:r w:rsidRPr="0005322A">
        <w:lastRenderedPageBreak/>
        <w:t xml:space="preserve">18. Donaldson C, Currie G. The public purchase of private surgical services: A systematic review of the evidence on efficiency and equity. In: Institute of Health Economics, ed. </w:t>
      </w:r>
      <w:r w:rsidRPr="0005322A">
        <w:rPr>
          <w:i/>
        </w:rPr>
        <w:t>Working paper 00-9</w:t>
      </w:r>
      <w:r w:rsidRPr="0005322A">
        <w:t>. Ottawa: National Library of Canada; 2000.</w:t>
      </w:r>
    </w:p>
    <w:p w:rsidR="00C92322" w:rsidRPr="0005322A" w:rsidRDefault="00C92322" w:rsidP="008F0759">
      <w:pPr>
        <w:pStyle w:val="EndNoteBibliography"/>
      </w:pPr>
      <w:r w:rsidRPr="0005322A">
        <w:t>19. Stemerding D, van Berkel D. Maternal serum screening, political decision-making and social learning. Health Policy. 2001;56:111-25.</w:t>
      </w:r>
    </w:p>
    <w:p w:rsidR="00C92322" w:rsidRPr="0005322A" w:rsidRDefault="00C92322" w:rsidP="008F0759">
      <w:pPr>
        <w:pStyle w:val="EndNoteBibliography"/>
      </w:pPr>
      <w:r w:rsidRPr="0005322A">
        <w:t>20. Garcia J, Bricker L, Henderson J, Martin MA, Mugford M, Nielson J, Roberts T. Women's views of pregnancy ultrasound: a systematic review. Birth. 2002;29:225-50.</w:t>
      </w:r>
    </w:p>
    <w:p w:rsidR="00C92322" w:rsidRPr="0005322A" w:rsidRDefault="00C92322" w:rsidP="008F0759">
      <w:pPr>
        <w:pStyle w:val="EndNoteBibliography"/>
      </w:pPr>
      <w:r w:rsidRPr="0005322A">
        <w:t>21. Jennett PA, Affleck Hall L, Hailey D, Ohinmaa A, Anderson C, Thomas R, Young B, Lorenzetti D, Scott RE. The socio-economic impact of telehealth: a systematic review. J Telemed Telecare. 2003;9:311-20.</w:t>
      </w:r>
    </w:p>
    <w:p w:rsidR="00C92322" w:rsidRPr="0005322A" w:rsidRDefault="00C92322" w:rsidP="008F0759">
      <w:pPr>
        <w:pStyle w:val="EndNoteBibliography"/>
      </w:pPr>
      <w:r w:rsidRPr="0005322A">
        <w:t xml:space="preserve">22. Kmet L, Lee RC, Cook LS, Lorenzetti D, Godlovitch G, Einsiedel E. </w:t>
      </w:r>
      <w:r w:rsidRPr="0005322A">
        <w:rPr>
          <w:i/>
        </w:rPr>
        <w:t>Systematic review of the social, ethical, and legal dimensions of genetic cancer risk assessment technologies.</w:t>
      </w:r>
      <w:r w:rsidRPr="0005322A">
        <w:t xml:space="preserve"> Edmonton: Alberta Heritage Foundation for Medical Research (AHFMR); 2004.</w:t>
      </w:r>
    </w:p>
    <w:p w:rsidR="00C92322" w:rsidRPr="0005322A" w:rsidRDefault="00C92322" w:rsidP="008F0759">
      <w:pPr>
        <w:pStyle w:val="EndNoteBibliography"/>
      </w:pPr>
      <w:r w:rsidRPr="0005322A">
        <w:t>23. Kotwal A. Innovation, diffusion and safety of a medical technology: a review of the literature on injection practice. Soc Sci Med. 2004;60:1133-47.</w:t>
      </w:r>
    </w:p>
    <w:p w:rsidR="00C92322" w:rsidRPr="0005322A" w:rsidRDefault="00C92322" w:rsidP="008F0759">
      <w:pPr>
        <w:pStyle w:val="EndNoteBibliography"/>
      </w:pPr>
      <w:r w:rsidRPr="0005322A">
        <w:t>24. d´Agincourt-Canning L, Baird P. Genetic testing for hereditary cancers: The impact of gender an interest, uptake and ethical considerations. Crit Rev Oncol Hematol. 2006;58:114-23.</w:t>
      </w:r>
    </w:p>
    <w:p w:rsidR="00C92322" w:rsidRPr="0005322A" w:rsidRDefault="00C92322" w:rsidP="008F0759">
      <w:pPr>
        <w:pStyle w:val="EndNoteBibliography"/>
      </w:pPr>
      <w:r w:rsidRPr="0005322A">
        <w:t>25. Michelle C. 'human clones talk about their lives': Media representations of assisted reproductive and biogenetic technologies. Media Culture &amp; Society. 2007;29:639-63.</w:t>
      </w:r>
    </w:p>
    <w:p w:rsidR="00C92322" w:rsidRPr="0005322A" w:rsidRDefault="00C92322" w:rsidP="008F0759">
      <w:pPr>
        <w:pStyle w:val="EndNoteBibliography"/>
      </w:pPr>
      <w:r w:rsidRPr="0005322A">
        <w:t>26. Street JM, Braunack-Mayer AJ, Facey K, Ashcroft RE, Hiller JE. Virtual community consultation? Using the literature and weblogs to link community perspectives and health technology assessment. Health Expect. 2008;11:189-200.</w:t>
      </w:r>
    </w:p>
    <w:p w:rsidR="00C92322" w:rsidRPr="0005322A" w:rsidRDefault="00C92322" w:rsidP="008F0759">
      <w:pPr>
        <w:pStyle w:val="EndNoteBibliography"/>
      </w:pPr>
      <w:r w:rsidRPr="0005322A">
        <w:t>27. Greil AL, Slauson-Blevins K, McQuillan J. The experience of infertility: a review of recent literature. Sociol Health Illn. 2010;32:140-62.</w:t>
      </w:r>
    </w:p>
    <w:p w:rsidR="00C92322" w:rsidRPr="0005322A" w:rsidRDefault="00C92322" w:rsidP="008F0759">
      <w:pPr>
        <w:pStyle w:val="EndNoteBibliography"/>
      </w:pPr>
      <w:r w:rsidRPr="0005322A">
        <w:t>28. Racine E, Waldman S, Rosenberg J, Illes J. Contemporary neuroscience in the media. Soc Sci Med. 2010;71:725-33.</w:t>
      </w:r>
    </w:p>
    <w:p w:rsidR="00C92322" w:rsidRPr="0005322A" w:rsidRDefault="00C92322" w:rsidP="008F0759">
      <w:pPr>
        <w:pStyle w:val="EndNoteBibliography"/>
      </w:pPr>
      <w:r w:rsidRPr="0005322A">
        <w:t>29. Munn Z, Jordan Z. The patient experience of high technology medical imaging: A systematic review of the qualitative evidence. Radiography. 2011;17:323-31.</w:t>
      </w:r>
    </w:p>
    <w:p w:rsidR="00C92322" w:rsidRPr="0005322A" w:rsidRDefault="00C92322" w:rsidP="008F0759">
      <w:pPr>
        <w:pStyle w:val="EndNoteBibliography"/>
      </w:pPr>
      <w:r w:rsidRPr="0005322A">
        <w:t>30. Sobo EJ, Herlihy E, Bicker M. Selling medical travel to US patient-consumers: The cultural appeal of website marketing messages. Anthropol Med. 2011;18:119-36.</w:t>
      </w:r>
    </w:p>
    <w:p w:rsidR="00C92322" w:rsidRPr="0005322A" w:rsidRDefault="00C92322" w:rsidP="008F0759">
      <w:pPr>
        <w:pStyle w:val="EndNoteBibliography"/>
      </w:pPr>
      <w:r w:rsidRPr="0005322A">
        <w:t>31. Gallacher K, Jani B, Morrison D, Macdonald S, Blane D, Erwin P, May CR, Montori VM, Eton DT, Smith F, Batty GD, Mair FS, International Minimally Disruptive Medicine Workgroup. Qualitative systematic reviews of treatment burden in stroke, heart failure and diabetes - methodological challenges and solutions. BMC Med Res Methodol. 2013;13:10.</w:t>
      </w:r>
    </w:p>
    <w:p w:rsidR="00C92322" w:rsidRPr="0005322A" w:rsidRDefault="00C92322" w:rsidP="008F0759">
      <w:pPr>
        <w:pStyle w:val="EndNoteBibliography"/>
      </w:pPr>
      <w:r w:rsidRPr="0005322A">
        <w:t>32. Batavia AI, Hammer GS. Toward the development of consumer-based criteria for the evaluation of assistive devices. J Rehabil Res Dev. 1990;27:425-36.</w:t>
      </w:r>
    </w:p>
    <w:p w:rsidR="00C92322" w:rsidRPr="0005322A" w:rsidRDefault="00C92322" w:rsidP="008F0759">
      <w:pPr>
        <w:pStyle w:val="EndNoteBibliography"/>
      </w:pPr>
      <w:r w:rsidRPr="0005322A">
        <w:t>33. Fox RC. The Institute of Medicine's workshop and report on xenotransplantation: a participant observer's account. Mak Rounds Health Faith Ethics. 1996;2:8-15.</w:t>
      </w:r>
    </w:p>
    <w:p w:rsidR="00C92322" w:rsidRPr="00C92322" w:rsidRDefault="00C92322" w:rsidP="008F0759">
      <w:pPr>
        <w:pStyle w:val="EndNoteBibliography"/>
        <w:rPr>
          <w:lang w:val="de-DE"/>
        </w:rPr>
      </w:pPr>
      <w:r w:rsidRPr="0005322A">
        <w:t xml:space="preserve">34. Institute of Medicine. </w:t>
      </w:r>
      <w:r w:rsidRPr="0005322A">
        <w:rPr>
          <w:i/>
        </w:rPr>
        <w:t>Xenotransplantation - Science, ethics, and public policy.</w:t>
      </w:r>
      <w:r w:rsidRPr="0005322A">
        <w:t xml:space="preserve"> </w:t>
      </w:r>
      <w:r w:rsidRPr="00C92322">
        <w:rPr>
          <w:lang w:val="de-DE"/>
        </w:rPr>
        <w:t>Washington (DC): National Academy Press (US); 1996.</w:t>
      </w:r>
    </w:p>
    <w:p w:rsidR="00C92322" w:rsidRPr="0005322A" w:rsidRDefault="00C92322" w:rsidP="008F0759">
      <w:pPr>
        <w:pStyle w:val="EndNoteBibliography"/>
      </w:pPr>
      <w:r w:rsidRPr="00C92322">
        <w:rPr>
          <w:lang w:val="de-DE"/>
        </w:rPr>
        <w:t xml:space="preserve">35. Zentrum für Technologiefolgen-Abschätzung (TA-SWISS). </w:t>
      </w:r>
      <w:r w:rsidRPr="0005322A">
        <w:t>Transplantation Medicine.  TA SWISS; 2000.</w:t>
      </w:r>
    </w:p>
    <w:p w:rsidR="00C92322" w:rsidRPr="0005322A" w:rsidRDefault="00C92322" w:rsidP="008F0759">
      <w:pPr>
        <w:pStyle w:val="EndNoteBibliography"/>
      </w:pPr>
      <w:r w:rsidRPr="0005322A">
        <w:t>36. Bütschi D, Mosimann F. Transplantation medicine: a social debate. Rev Med Suisse Romande. 2001;121:91-4.</w:t>
      </w:r>
    </w:p>
    <w:p w:rsidR="00C92322" w:rsidRPr="00FD4B7E" w:rsidRDefault="00C92322" w:rsidP="008F0759">
      <w:pPr>
        <w:pStyle w:val="EndNoteBibliography"/>
        <w:rPr>
          <w:lang w:val="de-DE"/>
        </w:rPr>
      </w:pPr>
      <w:r w:rsidRPr="0005322A">
        <w:t xml:space="preserve">37. Reuzel RP, van der Wilt GJ, ten Have HA, de Vries Robbé PF. Interactive technology assessment and wide reflective equilibrium. </w:t>
      </w:r>
      <w:r w:rsidRPr="00FD4B7E">
        <w:rPr>
          <w:lang w:val="de-DE"/>
        </w:rPr>
        <w:t>J Med Philos. 2001;26:245–61.</w:t>
      </w:r>
    </w:p>
    <w:p w:rsidR="00C92322" w:rsidRPr="0005322A" w:rsidRDefault="00C92322" w:rsidP="008F0759">
      <w:pPr>
        <w:pStyle w:val="EndNoteBibliography"/>
      </w:pPr>
      <w:r w:rsidRPr="00C92322">
        <w:rPr>
          <w:lang w:val="de-DE"/>
        </w:rPr>
        <w:lastRenderedPageBreak/>
        <w:t xml:space="preserve">38. Rey L. </w:t>
      </w:r>
      <w:r w:rsidRPr="00C92322">
        <w:rPr>
          <w:i/>
          <w:lang w:val="de-DE"/>
        </w:rPr>
        <w:t>Publifocus zur In-vitro-Fertilisation: wenn Kindersegen keine Selbstverständlichkeit ist.</w:t>
      </w:r>
      <w:r w:rsidRPr="00C92322">
        <w:rPr>
          <w:lang w:val="de-DE"/>
        </w:rPr>
        <w:t xml:space="preserve"> </w:t>
      </w:r>
      <w:r w:rsidRPr="0005322A">
        <w:t>Bern: Zentrum für Technologiefolgen-Abschätzung (TA-SWISS); 2003.</w:t>
      </w:r>
    </w:p>
    <w:p w:rsidR="00C92322" w:rsidRPr="0005322A" w:rsidRDefault="00C92322" w:rsidP="008F0759">
      <w:pPr>
        <w:pStyle w:val="EndNoteBibliography"/>
      </w:pPr>
      <w:r w:rsidRPr="0005322A">
        <w:t>39. Avard D, Vallance H, Greenberg C, Potter B. Newborn screening by tandem mass spectrometry: ethical and social issues. Can J Public Health. 2007;98:284-6.</w:t>
      </w:r>
    </w:p>
    <w:p w:rsidR="00C92322" w:rsidRPr="0005322A" w:rsidRDefault="00C92322" w:rsidP="008F0759">
      <w:pPr>
        <w:pStyle w:val="EndNoteBibliography"/>
      </w:pPr>
      <w:r w:rsidRPr="0005322A">
        <w:t>40. Thomas C. Public dialogue and xenotransplantation. Med Law. 2007;26:801-15.</w:t>
      </w:r>
    </w:p>
    <w:p w:rsidR="00C92322" w:rsidRPr="0005322A" w:rsidRDefault="00C92322" w:rsidP="008F0759">
      <w:pPr>
        <w:pStyle w:val="EndNoteBibliography"/>
      </w:pPr>
      <w:r w:rsidRPr="0005322A">
        <w:t>41. Potter BK, Avard D, Entwistle V, Kennedy C, Chakraborty P, McGuire M, Wilson BJ. Ethical, legal, and social issues in health technology assessment for prenatal/preconceptional and newborn screening: a workshop report. Public Health Genomics. 2009;12:4-10.</w:t>
      </w:r>
    </w:p>
    <w:p w:rsidR="00C92322" w:rsidRPr="0005322A" w:rsidRDefault="00C92322" w:rsidP="008F0759">
      <w:pPr>
        <w:pStyle w:val="EndNoteBibliography"/>
      </w:pPr>
      <w:r w:rsidRPr="0005322A">
        <w:t>42. Nakagawa Y, Shiroyama H, Kuroda K, Suzuki T. Assessment of social implications of nanotechnologies in Japan: Application of problem structuring method based on interview surveys and cognitive maps. Technol Forecast Soc. 2010;77:615-38.</w:t>
      </w:r>
    </w:p>
    <w:p w:rsidR="00C92322" w:rsidRPr="00C92322" w:rsidRDefault="00C92322" w:rsidP="008F0759">
      <w:pPr>
        <w:pStyle w:val="EndNoteBibliography"/>
        <w:rPr>
          <w:lang w:val="de-DE"/>
        </w:rPr>
      </w:pPr>
      <w:r w:rsidRPr="0005322A">
        <w:t xml:space="preserve">43. Boenink M, Cuijpers Y, van Der Laan AL, van Lente H, Moors E. Assessing the sociocultural impacts of emerging molecular technologies for the early diagnosis of Alzheimer's disease. </w:t>
      </w:r>
      <w:r w:rsidRPr="00C92322">
        <w:rPr>
          <w:lang w:val="de-DE"/>
        </w:rPr>
        <w:t>Int J Alzheimers Dis. 2011.</w:t>
      </w:r>
    </w:p>
    <w:p w:rsidR="00C92322" w:rsidRPr="0005322A" w:rsidRDefault="00C92322" w:rsidP="008F0759">
      <w:pPr>
        <w:pStyle w:val="EndNoteBibliography"/>
      </w:pPr>
      <w:r w:rsidRPr="00C92322">
        <w:rPr>
          <w:lang w:val="de-DE"/>
        </w:rPr>
        <w:t xml:space="preserve">44. Danner M, Hummel JM, Volz F, van Manen JG, Wiegard B, Dintsios CM, Bastian H, Gerber A, Ijzerman MJ. </w:t>
      </w:r>
      <w:r w:rsidRPr="0005322A">
        <w:t>Integrating patients' views into health technology assessment: Analytic hierarchy process (AHP) as a method to elicit patient preferences. Int J Technol Assess Health Care. 2011;27:369-75.</w:t>
      </w:r>
    </w:p>
    <w:p w:rsidR="00C92322" w:rsidRPr="0005322A" w:rsidRDefault="00C92322" w:rsidP="008F0759">
      <w:pPr>
        <w:pStyle w:val="EndNoteBibliography"/>
      </w:pPr>
      <w:r w:rsidRPr="0005322A">
        <w:t>45. Niemeijer A, Frederiks B, Depla M, Eefsting J, Hertogh C. The place of surveillance technology in residential care for people with intellectual disabilities: Is there an ideal model of application. J Intellect Disabil Res. 2013;57:201-15.</w:t>
      </w:r>
    </w:p>
    <w:p w:rsidR="00C92322" w:rsidRPr="0005322A" w:rsidRDefault="00C92322" w:rsidP="008F0759">
      <w:pPr>
        <w:pStyle w:val="EndNoteBibliography"/>
      </w:pPr>
      <w:r w:rsidRPr="0005322A">
        <w:t>46. Roeder PW, Whitler ET. The impact of public opinion on medical technology: the case of artificial heart implants. Health Matrix. 1986;4:18-21.</w:t>
      </w:r>
    </w:p>
    <w:p w:rsidR="00C92322" w:rsidRPr="0005322A" w:rsidRDefault="00C92322" w:rsidP="008F0759">
      <w:pPr>
        <w:pStyle w:val="EndNoteBibliography"/>
      </w:pPr>
      <w:r w:rsidRPr="0005322A">
        <w:t>47. Singer E. Public attitudes toward fetal diagnosis and the termination of life. Soc Indic Res. 1993;28:117-36.</w:t>
      </w:r>
    </w:p>
    <w:p w:rsidR="00C92322" w:rsidRPr="0005322A" w:rsidRDefault="00C92322" w:rsidP="008F0759">
      <w:pPr>
        <w:pStyle w:val="EndNoteBibliography"/>
      </w:pPr>
      <w:r w:rsidRPr="0005322A">
        <w:t>48. Bowman MC, Saunders DM. Community attitudes to maternal age and pregnancy after assisted reproductive technology: too old at 50 years? Hum Reprod. 1994;9:167-71.</w:t>
      </w:r>
    </w:p>
    <w:p w:rsidR="00C92322" w:rsidRPr="0005322A" w:rsidRDefault="00C92322" w:rsidP="008F0759">
      <w:pPr>
        <w:pStyle w:val="EndNoteBibliography"/>
      </w:pPr>
      <w:r w:rsidRPr="0005322A">
        <w:t>49. Ubel PA, Loewenstein G. The efficacy and equity of retransplantation: an experimental survey of public attitudes. Health Policy. 1995;34:145-51.</w:t>
      </w:r>
    </w:p>
    <w:p w:rsidR="00C92322" w:rsidRPr="0005322A" w:rsidRDefault="00C92322" w:rsidP="008F0759">
      <w:pPr>
        <w:pStyle w:val="EndNoteBibliography"/>
      </w:pPr>
      <w:r w:rsidRPr="0005322A">
        <w:t>50. Cox JL, Petrie JF, Pollak PT, Johnstone DE. Managed Delay for Coronary Artery Bypass Graft Surgery: The Experience at One Canadian Center. J Am Coll Cardiol. 1996;27.</w:t>
      </w:r>
    </w:p>
    <w:p w:rsidR="00C92322" w:rsidRPr="0005322A" w:rsidRDefault="00C92322" w:rsidP="008F0759">
      <w:pPr>
        <w:pStyle w:val="EndNoteBibliography"/>
      </w:pPr>
      <w:r w:rsidRPr="0005322A">
        <w:t>51. Middleton A, Hewison J, Mueller RF. Attitudes of deaf adults toward genetic testing for hereditary deafness. Am J Hum Genet. 1998;63:1175-80.</w:t>
      </w:r>
    </w:p>
    <w:p w:rsidR="00C92322" w:rsidRPr="00C92322" w:rsidRDefault="00C92322" w:rsidP="008F0759">
      <w:pPr>
        <w:pStyle w:val="EndNoteBibliography"/>
        <w:rPr>
          <w:lang w:val="de-DE"/>
        </w:rPr>
      </w:pPr>
      <w:r w:rsidRPr="0005322A">
        <w:t xml:space="preserve">52. Dissanayake VHW, Simpson R, Jayasekara RW. Attitudes towards the new genetic and assisted reproductive technologies in sri lanka: A preliminary report. </w:t>
      </w:r>
      <w:r w:rsidRPr="00C92322">
        <w:rPr>
          <w:lang w:val="de-DE"/>
        </w:rPr>
        <w:t>New Genet Soc. 2002;21:65-74.</w:t>
      </w:r>
    </w:p>
    <w:p w:rsidR="00C92322" w:rsidRPr="0005322A" w:rsidRDefault="00C92322" w:rsidP="008F0759">
      <w:pPr>
        <w:pStyle w:val="EndNoteBibliography"/>
      </w:pPr>
      <w:r w:rsidRPr="00C92322">
        <w:rPr>
          <w:lang w:val="de-DE"/>
        </w:rPr>
        <w:t xml:space="preserve">53. Lehmann LS, Weeks JC, Klar N, Garber JE. </w:t>
      </w:r>
      <w:r w:rsidRPr="0005322A">
        <w:t>A population-based study of Ashkenazi Jewish women's attitudes toward genetic discrimination and BRCA1/2 testing. Genet Med. 2002;4:346-52.</w:t>
      </w:r>
    </w:p>
    <w:p w:rsidR="00C92322" w:rsidRPr="0005322A" w:rsidRDefault="00C92322" w:rsidP="008F0759">
      <w:pPr>
        <w:pStyle w:val="EndNoteBibliography"/>
      </w:pPr>
      <w:r w:rsidRPr="0005322A">
        <w:t>54. Yogev Y, Simon Y, Ben-Haroush A, Simon D, Orvieto R, Kaplan B. Attitudes of Israeli gynecologists regarding candidate screening and personal responsibility in assisted reproductive technologies versus adoption in Israel. Eur J Obstet Gynecol Reprod Biol. 2003;110:55-7.</w:t>
      </w:r>
    </w:p>
    <w:p w:rsidR="00C92322" w:rsidRPr="0005322A" w:rsidRDefault="00C92322" w:rsidP="008F0759">
      <w:pPr>
        <w:pStyle w:val="EndNoteBibliography"/>
      </w:pPr>
      <w:r w:rsidRPr="0005322A">
        <w:t>55. Doukas DJ, Localio AR, Li Y. Attitudes and beliefs concerning prostate cancer genetic screening. Clin Genet. 2004;66:445-51.</w:t>
      </w:r>
    </w:p>
    <w:p w:rsidR="00C92322" w:rsidRPr="0005322A" w:rsidRDefault="00C92322" w:rsidP="008F0759">
      <w:pPr>
        <w:pStyle w:val="EndNoteBibliography"/>
      </w:pPr>
      <w:r w:rsidRPr="0005322A">
        <w:lastRenderedPageBreak/>
        <w:t>56. Kaplan B, Orvieto R, Yogev Y, Simon Y. Social aspects of the new assisted reproduction technologies: attitudes of Israeli gynecologists. Clin Exp Obstet Gynecol. 2004;31:285-6.</w:t>
      </w:r>
    </w:p>
    <w:p w:rsidR="00C92322" w:rsidRPr="0005322A" w:rsidRDefault="00C92322" w:rsidP="008F0759">
      <w:pPr>
        <w:pStyle w:val="EndNoteBibliography"/>
      </w:pPr>
      <w:r w:rsidRPr="0005322A">
        <w:t>57. Bardia A, Paul E, Kapoor SK, Annand K. Declining sex ratio: Role of society, technology and government regulation in Faridabad district, Haryana. Natl Med J India. 2004;17:207-11.</w:t>
      </w:r>
    </w:p>
    <w:p w:rsidR="00C92322" w:rsidRPr="0005322A" w:rsidRDefault="00C92322" w:rsidP="008F0759">
      <w:pPr>
        <w:pStyle w:val="EndNoteBibliography"/>
      </w:pPr>
      <w:r w:rsidRPr="0005322A">
        <w:t>58. Calnan M, Montaner D, Horne R. How acceptable are innovative health-care technologies? A survey of public beliefs and attitudes in England and Wales. Soc Sci Med. 2005;60:1937-48.</w:t>
      </w:r>
    </w:p>
    <w:p w:rsidR="00C92322" w:rsidRPr="0005322A" w:rsidRDefault="00C92322" w:rsidP="008F0759">
      <w:pPr>
        <w:pStyle w:val="EndNoteBibliography"/>
      </w:pPr>
      <w:r w:rsidRPr="0005322A">
        <w:t>59. Dahl E, Gupta RS, Beutel M, Stoebel-Richter Y, Brosig B, Tinneberg HR, Jain T. Preconception sex selection demand and preferences in the United States. Fertil Steril. 2006;85:468-73.</w:t>
      </w:r>
    </w:p>
    <w:p w:rsidR="00C92322" w:rsidRPr="0005322A" w:rsidRDefault="00C92322" w:rsidP="008F0759">
      <w:pPr>
        <w:pStyle w:val="EndNoteBibliography"/>
      </w:pPr>
      <w:r w:rsidRPr="0005322A">
        <w:t>60. Missmer SA, Jain T. Preimplantation sex selection demand and preferences among infertility patients in Midwestern United States. J Assist Reprod Genet. 2007;24:451-7.</w:t>
      </w:r>
    </w:p>
    <w:p w:rsidR="00C92322" w:rsidRPr="0005322A" w:rsidRDefault="00C92322" w:rsidP="008F0759">
      <w:pPr>
        <w:pStyle w:val="EndNoteBibliography"/>
      </w:pPr>
      <w:r w:rsidRPr="0005322A">
        <w:t>61. Papaharitou S, Nakopoulou E, Moraitou M, Hatzimouratidis K, Hatzichristou D. Reproductive health and midwives: does occupational status differentiate their attitudes on assisted reproduction technologies from those of the general population? Hum Reprod. 2007;22:2033-9.</w:t>
      </w:r>
    </w:p>
    <w:p w:rsidR="00C92322" w:rsidRPr="0005322A" w:rsidRDefault="00C92322" w:rsidP="008F0759">
      <w:pPr>
        <w:pStyle w:val="EndNoteBibliography"/>
      </w:pPr>
      <w:r w:rsidRPr="0005322A">
        <w:t>62. Quinonez CR, Locker D. Canadian opinions on publicly financed dental care. Can J Public Health. 2007;98:495-9.</w:t>
      </w:r>
    </w:p>
    <w:p w:rsidR="00C92322" w:rsidRPr="0005322A" w:rsidRDefault="00C92322" w:rsidP="008F0759">
      <w:pPr>
        <w:pStyle w:val="EndNoteBibliography"/>
      </w:pPr>
      <w:r w:rsidRPr="0005322A">
        <w:t>63. Wüstner K, Heinze U. Attitudes towards preimplantation genetic diagnosis - a german and japanese comparison. New Genet Soc. 2007;26:1-27.</w:t>
      </w:r>
    </w:p>
    <w:p w:rsidR="00C92322" w:rsidRPr="0005322A" w:rsidRDefault="00C92322" w:rsidP="008F0759">
      <w:pPr>
        <w:pStyle w:val="EndNoteBibliography"/>
      </w:pPr>
      <w:r w:rsidRPr="0005322A">
        <w:t>64. Subramanian SV, Selvaraj S. Social analysis of sex imbalance in India: before and after the implementation of the Pre-Natal Diagnostic Techniques (PNDT) Act. J Epidemiol Community Health. 2009;63:245-52.</w:t>
      </w:r>
    </w:p>
    <w:p w:rsidR="00C92322" w:rsidRPr="00C92322" w:rsidRDefault="00C92322" w:rsidP="008F0759">
      <w:pPr>
        <w:pStyle w:val="EndNoteBibliography"/>
        <w:rPr>
          <w:lang w:val="de-DE"/>
        </w:rPr>
      </w:pPr>
      <w:r w:rsidRPr="0005322A">
        <w:t xml:space="preserve">65. Poynten IM, Jin F, Prestage GP, Kaldor JM, Imrie J, Grulich AE. Attitudes towards new HIV biomedical prevention technologies among a cohort of HIV-negative gay men in Sydney, Australia. </w:t>
      </w:r>
      <w:r w:rsidRPr="00C92322">
        <w:rPr>
          <w:lang w:val="de-DE"/>
        </w:rPr>
        <w:t>HIV Med. 2010;11:282-88.</w:t>
      </w:r>
    </w:p>
    <w:p w:rsidR="00C92322" w:rsidRPr="0005322A" w:rsidRDefault="00C92322" w:rsidP="008F0759">
      <w:pPr>
        <w:pStyle w:val="EndNoteBibliography"/>
      </w:pPr>
      <w:r w:rsidRPr="00C92322">
        <w:rPr>
          <w:lang w:val="de-DE"/>
        </w:rPr>
        <w:t xml:space="preserve">66. van der Roest HG, Meiland FJ, Jonker C, Dröes RM. </w:t>
      </w:r>
      <w:r w:rsidRPr="0005322A">
        <w:t>User evaluation of the DEMentia-specific Digital Interactive Social Chart (DEM-DISC). A pilot study among informal carers on its impact, user friendliness and, usefulness. Aging Ment Health. 2010;14:461-70.</w:t>
      </w:r>
    </w:p>
    <w:p w:rsidR="00C92322" w:rsidRPr="0005322A" w:rsidRDefault="00C92322" w:rsidP="008F0759">
      <w:pPr>
        <w:pStyle w:val="EndNoteBibliography"/>
      </w:pPr>
      <w:r w:rsidRPr="0005322A">
        <w:t>67. Vazquez LD, Conti JB, Sears SF. Female-specific education, management, and lifestyle enhancement for implantable cardioverter defibrillator patients: The FEMALE-ICD study. Pacing Clin Electrophysiol. 2010;33:1131-40.</w:t>
      </w:r>
    </w:p>
    <w:p w:rsidR="00C92322" w:rsidRPr="0005322A" w:rsidRDefault="00C92322" w:rsidP="008F0759">
      <w:pPr>
        <w:pStyle w:val="EndNoteBibliography"/>
      </w:pPr>
      <w:r w:rsidRPr="0005322A">
        <w:t>68. Partridge B, Lucke J, Bartlett H, Hall W. Public attitudes towards human life extension by intervening in ageing. J Aging Stud. 2011;25:73-83.</w:t>
      </w:r>
    </w:p>
    <w:p w:rsidR="00C92322" w:rsidRPr="0005322A" w:rsidRDefault="00C92322" w:rsidP="008F0759">
      <w:pPr>
        <w:pStyle w:val="EndNoteBibliography"/>
      </w:pPr>
      <w:r w:rsidRPr="0005322A">
        <w:t>69. Suresh PS, Thejaswini V, Rajan T. Factors associated with 2009 pandemic influenza A (H1N1) vaccination acceptance among university students from India during the post-pandemic phase. BMC Infect Dis. 2011;11.</w:t>
      </w:r>
    </w:p>
    <w:p w:rsidR="00C92322" w:rsidRPr="0005322A" w:rsidRDefault="00C92322" w:rsidP="008F0759">
      <w:pPr>
        <w:pStyle w:val="EndNoteBibliography"/>
      </w:pPr>
      <w:r w:rsidRPr="0005322A">
        <w:t>70. Clover AJP, O'Neil BL, Kumar AHS. Analysis of attitudes toward the source of progenitor cells in tissue-engineered products for use in burns compared with other disease states. Wound Repair Regen. 2012;20:311-16.</w:t>
      </w:r>
    </w:p>
    <w:p w:rsidR="00C92322" w:rsidRPr="0005322A" w:rsidRDefault="00C92322" w:rsidP="008F0759">
      <w:pPr>
        <w:pStyle w:val="EndNoteBibliography"/>
      </w:pPr>
      <w:r w:rsidRPr="0005322A">
        <w:t>71. Fex A, Flensner G, Ek AC, Söderhamn O. Self-care agency and perceived health among people using advanced medical technology at home. J Adv Nurs. 2012;68:806-15.</w:t>
      </w:r>
    </w:p>
    <w:p w:rsidR="00C92322" w:rsidRPr="0005322A" w:rsidRDefault="00C92322" w:rsidP="008F0759">
      <w:pPr>
        <w:pStyle w:val="EndNoteBibliography"/>
      </w:pPr>
      <w:r w:rsidRPr="0005322A">
        <w:t>72. Montague E, Asan O. Trust in technology-mediated collaborative health encounters: Constructing trust in passive user interactions with technologies. Ergonomics. 2012;55:752-61.</w:t>
      </w:r>
    </w:p>
    <w:p w:rsidR="00C92322" w:rsidRPr="0005322A" w:rsidRDefault="00C92322" w:rsidP="008F0759">
      <w:pPr>
        <w:pStyle w:val="EndNoteBibliography"/>
      </w:pPr>
      <w:r w:rsidRPr="0005322A">
        <w:lastRenderedPageBreak/>
        <w:t>73. Rauscher GH, Allgood KL, Whitman S, Conant E. Disparities in Screening Mammography Services by Race/Ethnicity and Health Insurance. J Womens Health. 2012;21:154-60.</w:t>
      </w:r>
    </w:p>
    <w:p w:rsidR="00C92322" w:rsidRPr="0005322A" w:rsidRDefault="00C92322" w:rsidP="008F0759">
      <w:pPr>
        <w:pStyle w:val="EndNoteBibliography"/>
      </w:pPr>
      <w:r w:rsidRPr="0005322A">
        <w:t>74. Stormo AR, Altamirano VC, Perez-Castells M, Espey D, Padilla H, Panameno K, Soria M, Santos C, Saraiya M, Luciani S. Bolivian Health Providers' Attitudes Toward Alternative Technologies for Cervical Cancer Prevention: A Focus on Visual Inspection with Acetic Acid and Cryotherapy. J Womens Health. 2012;21:801-08.</w:t>
      </w:r>
    </w:p>
    <w:p w:rsidR="00C92322" w:rsidRPr="0005322A" w:rsidRDefault="00C92322" w:rsidP="008F0759">
      <w:pPr>
        <w:pStyle w:val="EndNoteBibliography"/>
      </w:pPr>
      <w:r w:rsidRPr="0005322A">
        <w:t>75. Walker LO, Im EO, Vaughan MW. Communication technologies and maternal interest in health-promotion information about postpartum weight and parenting practices. J Obstet Gynecol Neonatal Nurs. 2012;41:201-15.</w:t>
      </w:r>
    </w:p>
    <w:p w:rsidR="00C92322" w:rsidRPr="0005322A" w:rsidRDefault="00C92322" w:rsidP="008F0759">
      <w:pPr>
        <w:pStyle w:val="EndNoteBibliography"/>
      </w:pPr>
      <w:r w:rsidRPr="0005322A">
        <w:t>76. Monthuy-Blanc J, Bouchard S, Maiano C, Séguin M. Factors influencing mental health providers' intention to use telepsychotherapy in First Nations communities. Transcult Psychiatry. 2013;50:323-43.</w:t>
      </w:r>
    </w:p>
    <w:p w:rsidR="00C92322" w:rsidRPr="0005322A" w:rsidRDefault="00C92322" w:rsidP="008F0759">
      <w:pPr>
        <w:pStyle w:val="EndNoteBibliography"/>
      </w:pPr>
      <w:r w:rsidRPr="0005322A">
        <w:t>77. Wilson MH, Engelke MK, Sears SF, Swanson M, Neil JA. Disease-Specific Quality of Life-Patient Acceptance Racial and Gender Differences in Patients With Implantable Cardioverter Defibrillators. J Cardiovasc Nurs. 2013;28:285-93.</w:t>
      </w:r>
    </w:p>
    <w:p w:rsidR="00C92322" w:rsidRPr="0005322A" w:rsidRDefault="00C92322" w:rsidP="008F0759">
      <w:pPr>
        <w:pStyle w:val="EndNoteBibliography"/>
      </w:pPr>
      <w:r w:rsidRPr="0005322A">
        <w:t>78. Kerr A, Cunningham-Burley S, Amos A. Drawing the line: an analysis of lay people's discussions about the new genetics. Public Underst Sci. 1998;7:113-33.</w:t>
      </w:r>
    </w:p>
    <w:p w:rsidR="00C92322" w:rsidRPr="0005322A" w:rsidRDefault="00C92322" w:rsidP="008F0759">
      <w:pPr>
        <w:pStyle w:val="EndNoteBibliography"/>
      </w:pPr>
      <w:r w:rsidRPr="0005322A">
        <w:t>79. Kerr A, Cunningham-Burley S, Amos A. The new genetics and health: mobilizing lay expertise. Public Underst Sci. 1998;7:41-60.</w:t>
      </w:r>
    </w:p>
    <w:p w:rsidR="00C92322" w:rsidRPr="0005322A" w:rsidRDefault="00C92322" w:rsidP="008F0759">
      <w:pPr>
        <w:pStyle w:val="EndNoteBibliography"/>
      </w:pPr>
      <w:r w:rsidRPr="0005322A">
        <w:t>80. Doukas DJ, Fetters MD, Coyne JC. How men view genetic testing for prostate cancer risk: Findings from focus groups. Clin Genet. 2000;58:169-76.</w:t>
      </w:r>
    </w:p>
    <w:p w:rsidR="00C92322" w:rsidRPr="0005322A" w:rsidRDefault="00C92322" w:rsidP="008F0759">
      <w:pPr>
        <w:pStyle w:val="EndNoteBibliography"/>
      </w:pPr>
      <w:r w:rsidRPr="0005322A">
        <w:t>81. Kinney AY, DeVellis BM, Skrzynia C, Millikan R. Genetic testing for colorectal carcinoma susceptibility: focus group responses of individuals with colorectal carcinoma and first-degree relatives. Cancer. 2001;91:57-65.</w:t>
      </w:r>
    </w:p>
    <w:p w:rsidR="00C92322" w:rsidRPr="0005322A" w:rsidRDefault="00C92322" w:rsidP="008F0759">
      <w:pPr>
        <w:pStyle w:val="EndNoteBibliography"/>
      </w:pPr>
      <w:r w:rsidRPr="0005322A">
        <w:t>82. Nigenda G, Langer A, Kuchaisit C, Romero M, Rojas G, Al-Osimy M, Villar J, Garcia J, Al-Mazrou Y, Ba'aqeel H, Carroli G, Farnot U, Lumbiganon P, Belizan J, Bergsjo P, Bakketeig L, Lindmark G. Womens' opinions on antenatal care in developing countries: results of a study in Cuba, Thailand, Saudi Arabia and Argentina. BMC Public Health. 2003;3:17.</w:t>
      </w:r>
    </w:p>
    <w:p w:rsidR="00C92322" w:rsidRPr="0005322A" w:rsidRDefault="00C92322" w:rsidP="008F0759">
      <w:pPr>
        <w:pStyle w:val="EndNoteBibliography"/>
      </w:pPr>
      <w:r w:rsidRPr="0005322A">
        <w:t>83. Demiris G, Rantz M, Aud M, Marek K, Tyrer H, Skubic M, Hussam A. Older adults' attitudes towards and perceptions of "smart home" technologies: a pilot study. Med Inform Internet Med. 2004;29:87-94.</w:t>
      </w:r>
    </w:p>
    <w:p w:rsidR="00C92322" w:rsidRPr="0005322A" w:rsidRDefault="00C92322" w:rsidP="008F0759">
      <w:pPr>
        <w:pStyle w:val="EndNoteBibliography"/>
      </w:pPr>
      <w:r w:rsidRPr="0005322A">
        <w:t>84. Felt U, Fochler M, Mager A, Winkler P. Visions and Versions of Governing Biomedicine: Narratives on Power Structures, Decision-making and Public Participation in the Field of Biomedical Technology in the Austrian Context. Soc Stud Sci. 2008;38:233-57.</w:t>
      </w:r>
    </w:p>
    <w:p w:rsidR="00C92322" w:rsidRPr="0005322A" w:rsidRDefault="00C92322" w:rsidP="008F0759">
      <w:pPr>
        <w:pStyle w:val="EndNoteBibliography"/>
      </w:pPr>
      <w:r w:rsidRPr="0005322A">
        <w:t>85. Lee A, Gudex C, Povlsen JV, Bonnevie B, Nielsen CP. Patients' views regarding choice of dialysis modality. Nephrol Dial Transplant. 2008;23:3953-9.</w:t>
      </w:r>
    </w:p>
    <w:p w:rsidR="00C92322" w:rsidRPr="0005322A" w:rsidRDefault="00C92322" w:rsidP="008F0759">
      <w:pPr>
        <w:pStyle w:val="EndNoteBibliography"/>
      </w:pPr>
      <w:r w:rsidRPr="0005322A">
        <w:t>86. Hasegawa LE, Fergus KA, Ojeda N, Au SM. Parental attitudes toward ethical and social issues surrounding the expansion of newborn screening using new technologies. Public Health Genomics. 2011;14:298-306.</w:t>
      </w:r>
    </w:p>
    <w:p w:rsidR="00C92322" w:rsidRPr="0005322A" w:rsidRDefault="00C92322" w:rsidP="008F0759">
      <w:pPr>
        <w:pStyle w:val="EndNoteBibliography"/>
      </w:pPr>
      <w:r w:rsidRPr="0005322A">
        <w:t>87. Coletti DJ, Pappadopulos E, Katsiotas NJ, Berest A, Jensen PS, Kafantaris V. Parent Perspectives on the Decision to Initiate Medication Treatment of Attention-Deficit/Hyperactivity Disorder. J Child Adolesc Psychopharmacol. 2012;22:226-37.</w:t>
      </w:r>
    </w:p>
    <w:p w:rsidR="00C92322" w:rsidRPr="0005322A" w:rsidRDefault="00C92322" w:rsidP="008F0759">
      <w:pPr>
        <w:pStyle w:val="EndNoteBibliography"/>
      </w:pPr>
      <w:r w:rsidRPr="0005322A">
        <w:t>88. Burke M, Nagle LM. Spouses' perceptions of the technology of critical care. CACCN. 1993;4:24-7.</w:t>
      </w:r>
    </w:p>
    <w:p w:rsidR="00C92322" w:rsidRPr="0005322A" w:rsidRDefault="00C92322" w:rsidP="008F0759">
      <w:pPr>
        <w:pStyle w:val="EndNoteBibliography"/>
      </w:pPr>
      <w:r w:rsidRPr="0005322A">
        <w:t>89. Markens S, Browner CH, Press N. 'Because of the risks': how US pregnant women account for refusing prenatal screening. Soc Sci Med. 1999;49:359-69.</w:t>
      </w:r>
    </w:p>
    <w:p w:rsidR="00C92322" w:rsidRPr="0005322A" w:rsidRDefault="00C92322" w:rsidP="008F0759">
      <w:pPr>
        <w:pStyle w:val="EndNoteBibliography"/>
      </w:pPr>
      <w:r w:rsidRPr="0005322A">
        <w:t>90. Chapman E. Difficult Decisions: Social and Ethical Implications of Changing Medical Technology. Community Genet. 2002;5:110-19.</w:t>
      </w:r>
    </w:p>
    <w:p w:rsidR="00C92322" w:rsidRPr="0005322A" w:rsidRDefault="00C92322" w:rsidP="008F0759">
      <w:pPr>
        <w:pStyle w:val="EndNoteBibliography"/>
      </w:pPr>
      <w:r w:rsidRPr="0005322A">
        <w:lastRenderedPageBreak/>
        <w:t>91. Adair A, Hyde-Lay R, Einsiedel E, Caulfield T. Technology assessment and resource allocation for predictive genetic testing: a study of the perspectives of Canadian genetic health care providers. BMC Med Ethics. 2009;10:6.</w:t>
      </w:r>
    </w:p>
    <w:p w:rsidR="00C92322" w:rsidRPr="0005322A" w:rsidRDefault="00C92322" w:rsidP="008F0759">
      <w:pPr>
        <w:pStyle w:val="EndNoteBibliography"/>
      </w:pPr>
      <w:r w:rsidRPr="0005322A">
        <w:t>92. Underwood M, Bartlett HP, Hall WD. Professional and personal attitudes of researchers in ageing towards life extension. Biogerontology. 2009;10:73-81.</w:t>
      </w:r>
    </w:p>
    <w:p w:rsidR="00C92322" w:rsidRPr="0005322A" w:rsidRDefault="00C92322" w:rsidP="008F0759">
      <w:pPr>
        <w:pStyle w:val="EndNoteBibliography"/>
      </w:pPr>
      <w:r w:rsidRPr="0005322A">
        <w:t>93. Salter CI, Howe A, McDaid L, Blacklock J, Lenaghan E, Shepstone L. Risk, significance and biomedicalisation of a new population: Older women's experience of osteoporosis screening. Soc Sci Med. 2011;73:808-15.</w:t>
      </w:r>
    </w:p>
    <w:p w:rsidR="00C92322" w:rsidRPr="0005322A" w:rsidRDefault="00C92322" w:rsidP="008F0759">
      <w:pPr>
        <w:pStyle w:val="EndNoteBibliography"/>
      </w:pPr>
      <w:r w:rsidRPr="0005322A">
        <w:t>94. Xu J, Dailey RK, Eggly S, Neale AV, Schwartz KL. Men's perspectives on selecting their prostate cancer treatment. J Natl Med Assoc. 2011;103:468-78.</w:t>
      </w:r>
    </w:p>
    <w:p w:rsidR="00C92322" w:rsidRPr="0005322A" w:rsidRDefault="00C92322" w:rsidP="008F0759">
      <w:pPr>
        <w:pStyle w:val="EndNoteBibliography"/>
      </w:pPr>
      <w:r w:rsidRPr="0005322A">
        <w:t>95. Wylie SA, Hassan A, Krull EG, Pikcilingis AB, Corliss HL, Woods ER, Fleegler EW. Assessing and referring adolescents' health-related social problems: qualitative evaluation of a novel web-based approach. J Telemed Telecare. 2012;18:392-98.</w:t>
      </w:r>
    </w:p>
    <w:p w:rsidR="00C92322" w:rsidRPr="0005322A" w:rsidRDefault="00C92322" w:rsidP="008F0759">
      <w:pPr>
        <w:pStyle w:val="EndNoteBibliography"/>
      </w:pPr>
      <w:r w:rsidRPr="0005322A">
        <w:t>96. Raftery J, Roderick P, Stevens A. Potential use of routine databases in health technology assessment. Health Technol Assess. 2005;9:1-92, iii-iv.</w:t>
      </w:r>
    </w:p>
    <w:p w:rsidR="00C92322" w:rsidRPr="0005322A" w:rsidRDefault="00C92322" w:rsidP="008F0759">
      <w:pPr>
        <w:pStyle w:val="EndNoteBibliography"/>
      </w:pPr>
      <w:r w:rsidRPr="0005322A">
        <w:t>97. Stern RE, Yueh B, Lewis C, Norton S, Sie KC. Recent epidemiology of pediatric cochlear implantation in the United States: disparity among children of different ethnicity and socioeconomic status. Laryngoscope. 2005;115:125-31.</w:t>
      </w:r>
    </w:p>
    <w:p w:rsidR="00C92322" w:rsidRPr="0005322A" w:rsidRDefault="00C92322" w:rsidP="008F0759">
      <w:pPr>
        <w:pStyle w:val="EndNoteBibliography"/>
      </w:pPr>
      <w:r w:rsidRPr="0005322A">
        <w:t>98. Price RA. Association between physician specialty and uptake of new medical technologies: HPV tests in Florida Medicaid. J Gen Intern Med. 2010;25:1178-85.</w:t>
      </w:r>
    </w:p>
    <w:p w:rsidR="00C92322" w:rsidRPr="00C92322" w:rsidRDefault="00C92322" w:rsidP="008F0759">
      <w:pPr>
        <w:pStyle w:val="EndNoteBibliography"/>
        <w:rPr>
          <w:lang w:val="de-DE"/>
        </w:rPr>
      </w:pPr>
      <w:r w:rsidRPr="0005322A">
        <w:t xml:space="preserve">99. Bellucci S, Bondolfi A, Husing B, Ruegsegger A. The Swiss Technology Assessment project on xenotransplantation. </w:t>
      </w:r>
      <w:r w:rsidRPr="00C92322">
        <w:rPr>
          <w:lang w:val="de-DE"/>
        </w:rPr>
        <w:t>Ann N Y Acad Sci. 1998;862:155-65.</w:t>
      </w:r>
    </w:p>
    <w:p w:rsidR="00C92322" w:rsidRPr="00C92322" w:rsidRDefault="00C92322" w:rsidP="008F0759">
      <w:pPr>
        <w:pStyle w:val="EndNoteBibliography"/>
        <w:rPr>
          <w:lang w:val="de-DE"/>
        </w:rPr>
      </w:pPr>
      <w:r w:rsidRPr="00C92322">
        <w:rPr>
          <w:lang w:val="de-DE"/>
        </w:rPr>
        <w:t xml:space="preserve">100. Zentrum für Technologiefolgen-Abschätzung (TA-SWISS). </w:t>
      </w:r>
      <w:r w:rsidRPr="00C92322">
        <w:rPr>
          <w:i/>
          <w:lang w:val="de-DE"/>
        </w:rPr>
        <w:t>Psychosoziale Aspekte der Ultraschall-Untersuchung in der Schwangerschaft. Studie des Zentrums für Technologiefolgenabschätzung</w:t>
      </w:r>
      <w:r w:rsidRPr="00C92322">
        <w:rPr>
          <w:lang w:val="de-DE"/>
        </w:rPr>
        <w:t>. Available from: https://www.ta-swiss.ch/?redirect=getfile.php&amp;cmd[getfile][uid]=1256 (accessed June 30, 2016).</w:t>
      </w:r>
    </w:p>
    <w:p w:rsidR="00C92322" w:rsidRPr="0005322A" w:rsidRDefault="00C92322" w:rsidP="008F0759">
      <w:pPr>
        <w:pStyle w:val="EndNoteBibliography"/>
      </w:pPr>
      <w:r w:rsidRPr="0005322A">
        <w:t>101. Shepherd R, Barnett J, Cooper H, Coyle A, Moran-Ellis J, Senior V, Walton C. Towards an understanding of British public attitudes concerning human cloning. Soc Sci Med. 2007;65:377-92.</w:t>
      </w:r>
    </w:p>
    <w:p w:rsidR="00C92322" w:rsidRPr="0005322A" w:rsidRDefault="00C92322" w:rsidP="008F0759">
      <w:pPr>
        <w:pStyle w:val="EndNoteBibliography"/>
      </w:pPr>
      <w:r w:rsidRPr="0005322A">
        <w:t>102. Monahan T, Fisher JA. Implanting inequality: Empirical evidence of social and ethical risks of implantable radio-frequency identification (RFID) devices. Int J Technol Assess Health Care. 2010;26:370-76.</w:t>
      </w:r>
    </w:p>
    <w:p w:rsidR="00C92322" w:rsidRPr="0005322A" w:rsidRDefault="00C92322" w:rsidP="008F0759">
      <w:pPr>
        <w:pStyle w:val="EndNoteBibliography"/>
      </w:pPr>
      <w:r w:rsidRPr="0005322A">
        <w:t>103. Coveney C, Gabe J, Williams S. The sociology of cognitive enhancement: Medicalisation and beyond. Health Sociol Rev. 2011;20:381-93.</w:t>
      </w:r>
    </w:p>
    <w:p w:rsidR="00C92322" w:rsidRPr="0005322A" w:rsidRDefault="00C92322" w:rsidP="008F0759">
      <w:pPr>
        <w:pStyle w:val="EndNoteBibliography"/>
      </w:pPr>
      <w:r w:rsidRPr="0005322A">
        <w:t>104. Milligan C, Roberts C, Mort M. Telecare and older people: Who cares where? Soc Sci Med. 2011;72:347-54.</w:t>
      </w:r>
    </w:p>
    <w:p w:rsidR="00C92322" w:rsidRPr="00C92322" w:rsidRDefault="00C92322" w:rsidP="008F0759">
      <w:pPr>
        <w:pStyle w:val="EndNoteBibliography"/>
        <w:rPr>
          <w:lang w:val="de-DE"/>
        </w:rPr>
      </w:pPr>
      <w:r w:rsidRPr="0005322A">
        <w:t xml:space="preserve">105. Sockolow PS, Weiner JP, Bowles KH, Lehmann HP. A New Instrument for Measuring Clinician Satisfaction With Electronic Health Records. </w:t>
      </w:r>
      <w:r w:rsidRPr="00C92322">
        <w:rPr>
          <w:lang w:val="de-DE"/>
        </w:rPr>
        <w:t>Comput Inform Nurs. 2011;29:574-85.</w:t>
      </w:r>
    </w:p>
    <w:p w:rsidR="00C92322" w:rsidRPr="0005322A" w:rsidRDefault="00C92322" w:rsidP="008F0759">
      <w:pPr>
        <w:pStyle w:val="EndNoteBibliography"/>
      </w:pPr>
      <w:r w:rsidRPr="00C92322">
        <w:rPr>
          <w:lang w:val="de-DE"/>
        </w:rPr>
        <w:t xml:space="preserve">106. Sockolow PS, Bowles KH, Lehmann HP, Abbott PA, Weiner JP. </w:t>
      </w:r>
      <w:r w:rsidRPr="0005322A">
        <w:t>Community-based, interdisciplinary geriatric care team satisfaction with an electronic health record: A multimethod study. Comput Inform Nurs. 2012;30:300-11.</w:t>
      </w:r>
    </w:p>
    <w:p w:rsidR="00C92322" w:rsidRPr="0005322A" w:rsidRDefault="00C92322" w:rsidP="008F0759">
      <w:pPr>
        <w:pStyle w:val="EndNoteBibliography"/>
      </w:pPr>
      <w:r w:rsidRPr="0005322A">
        <w:t>107. Youl PH, Baade PD, Aitken JF, Chambers SK, Turrell G, Pyke C, Dunn J. A multilevel investigation of inequalities in clinical and psychosocial outcomes for women after breast cancer. BMC Cancer. 2011;11.</w:t>
      </w:r>
    </w:p>
    <w:p w:rsidR="00C92322" w:rsidRPr="0005322A" w:rsidRDefault="00C92322" w:rsidP="008F0759">
      <w:pPr>
        <w:pStyle w:val="EndNoteBibliography"/>
      </w:pPr>
      <w:r w:rsidRPr="0005322A">
        <w:t>108. Trudel MC, Paré G, Laflamme J. Health information technology success and the art of being mindful: Preliminary insights from a comparative case study analysis. Health Care Manage Rev. 2012;37:31-42.</w:t>
      </w:r>
    </w:p>
    <w:p w:rsidR="00C92322" w:rsidRPr="0005322A" w:rsidRDefault="00C92322" w:rsidP="008F0759">
      <w:pPr>
        <w:pStyle w:val="EndNoteBibliography"/>
      </w:pPr>
      <w:r w:rsidRPr="0005322A">
        <w:t xml:space="preserve">109. Rijken MJ, Gilder ME, Thwin MM, Kajeechewa HML, Wiladphaingern J, Lwin KM, Jones C, Nosten F, McGready R. Refugee and Migrant Women's Views of </w:t>
      </w:r>
      <w:r w:rsidRPr="0005322A">
        <w:lastRenderedPageBreak/>
        <w:t>Antenatal Ultrasound on the Thai Burmese Border: A Mixed Methods Study. PLoS One. 2012;7.</w:t>
      </w:r>
    </w:p>
    <w:p w:rsidR="00C92322" w:rsidRPr="0005322A" w:rsidRDefault="00C92322" w:rsidP="008F0759">
      <w:pPr>
        <w:pStyle w:val="EndNoteBibliography"/>
      </w:pPr>
      <w:r w:rsidRPr="0005322A">
        <w:t>110. Ripat JD, Woodgate RL. The role of assistive technology in self-perceived participation. Int J Rehabil Res. 2012;35:170-77.</w:t>
      </w:r>
    </w:p>
    <w:p w:rsidR="00C92322" w:rsidRPr="0005322A" w:rsidRDefault="00C92322" w:rsidP="008F0759">
      <w:pPr>
        <w:pStyle w:val="EndNoteBibliography"/>
      </w:pPr>
      <w:r w:rsidRPr="0005322A">
        <w:t>111. Rosenberg L, Kottorp A, Nygard L. Readiness for technology use with people with dementia: The perspectives of significant others. J Appl Gerontol. 2012;31:510-30.</w:t>
      </w:r>
    </w:p>
    <w:p w:rsidR="00C92322" w:rsidRPr="0005322A" w:rsidRDefault="00C92322" w:rsidP="008F0759">
      <w:pPr>
        <w:pStyle w:val="EndNoteBibliography"/>
      </w:pPr>
      <w:r w:rsidRPr="0005322A">
        <w:t>112. Pottinger AM, Palmer T. Whither IVF assisted birth or spontaneous conception? Parenting anxiety, styles and child development in Jamaican families. J Reprod Infant Psychol. 2013;31:148-59.</w:t>
      </w:r>
    </w:p>
    <w:p w:rsidR="00C92322" w:rsidRPr="0005322A" w:rsidRDefault="00C92322" w:rsidP="008F0759">
      <w:pPr>
        <w:pStyle w:val="EndNoteBibliography"/>
      </w:pPr>
      <w:r w:rsidRPr="0005322A">
        <w:t>113. Kelty MF. Health technology assessment and impact. Natl Forum. 1978;58:27-31.</w:t>
      </w:r>
    </w:p>
    <w:p w:rsidR="00C92322" w:rsidRPr="0005322A" w:rsidRDefault="00C92322" w:rsidP="008F0759">
      <w:pPr>
        <w:pStyle w:val="EndNoteBibliography"/>
      </w:pPr>
      <w:r w:rsidRPr="0005322A">
        <w:t xml:space="preserve">114. Canadian Public Health Association. </w:t>
      </w:r>
      <w:r w:rsidRPr="0005322A">
        <w:rPr>
          <w:i/>
        </w:rPr>
        <w:t>Animal-to-human transplantation: Should canada proceed? A public consultation on xenotransplantation.</w:t>
      </w:r>
      <w:r w:rsidRPr="0005322A">
        <w:t xml:space="preserve"> Ottawa: Canadian Public Health Association; 2001.</w:t>
      </w:r>
    </w:p>
    <w:p w:rsidR="00C92322" w:rsidRPr="0005322A" w:rsidRDefault="00C92322" w:rsidP="008F0759">
      <w:pPr>
        <w:pStyle w:val="EndNoteBibliography"/>
      </w:pPr>
      <w:r w:rsidRPr="0005322A">
        <w:t>115. Einsiedel EF, Ross H. Animal spare parts? A Canadian public consultation on xenotransplantation. Sci Eng Ethics. 2002;8:579-91.</w:t>
      </w:r>
    </w:p>
    <w:p w:rsidR="00C92322" w:rsidRPr="0005322A" w:rsidRDefault="00C92322" w:rsidP="008F0759">
      <w:pPr>
        <w:pStyle w:val="EndNoteBibliography"/>
      </w:pPr>
      <w:r w:rsidRPr="0005322A">
        <w:t xml:space="preserve">116. National Institute for Clinical Excellence (NICE). </w:t>
      </w:r>
      <w:r w:rsidRPr="0005322A">
        <w:rPr>
          <w:i/>
        </w:rPr>
        <w:t>Report of the first meeting of the NICE Citizens Council. Determining "Clinical Need"</w:t>
      </w:r>
      <w:r w:rsidRPr="0005322A">
        <w:t xml:space="preserve">. Available from: </w:t>
      </w:r>
      <w:r w:rsidRPr="00C92322">
        <w:t>https://www.nice.org.uk/Media/Default/Get-involved/Citizens-Council/Reports/CCReport01ClinicalNeed.pdf</w:t>
      </w:r>
      <w:r w:rsidRPr="0005322A">
        <w:t xml:space="preserve"> (accessed June 30, 2016).</w:t>
      </w:r>
    </w:p>
    <w:p w:rsidR="00C92322" w:rsidRPr="0005322A" w:rsidRDefault="00C92322" w:rsidP="008F0759">
      <w:pPr>
        <w:pStyle w:val="EndNoteBibliography"/>
      </w:pPr>
      <w:r w:rsidRPr="0005322A">
        <w:t>117. Dolan P, Tsuchiya A, Wailoo A. NICE's citizen's council: what do we ask them, and how? The Lancet. 2003;362:918-19.</w:t>
      </w:r>
    </w:p>
    <w:p w:rsidR="00C92322" w:rsidRPr="0005322A" w:rsidRDefault="00C92322" w:rsidP="008F0759">
      <w:pPr>
        <w:pStyle w:val="EndNoteBibliography"/>
      </w:pPr>
      <w:r w:rsidRPr="0005322A">
        <w:t>118. Culyer AJ. Involving stakeholders in healthcare decisions--the experience of the National Institute for Health and Clinical Excellence (NICE) in England and Wales. Healthc Q. 2005;8:56-60.</w:t>
      </w:r>
    </w:p>
    <w:p w:rsidR="00C92322" w:rsidRPr="0005322A" w:rsidRDefault="00C92322" w:rsidP="008F0759">
      <w:pPr>
        <w:pStyle w:val="EndNoteBibliography"/>
      </w:pPr>
      <w:r w:rsidRPr="0005322A">
        <w:t xml:space="preserve">119. Davies C, Wetherell M, Barnett E, Seymour-Smith S. </w:t>
      </w:r>
      <w:r w:rsidRPr="0005322A">
        <w:rPr>
          <w:i/>
        </w:rPr>
        <w:t>Opening the Box: Evaluating the Citizens Council of NICE. Report prepared for the National Coordinating Centre for Research Methodology, NHS Research and Development Programme.</w:t>
      </w:r>
      <w:r w:rsidRPr="0005322A">
        <w:t xml:space="preserve"> Milton Keynes: The Open University; 2005.</w:t>
      </w:r>
    </w:p>
    <w:p w:rsidR="00C92322" w:rsidRPr="0005322A" w:rsidRDefault="00C92322" w:rsidP="008F0759">
      <w:pPr>
        <w:pStyle w:val="EndNoteBibliography"/>
      </w:pPr>
      <w:r w:rsidRPr="0005322A">
        <w:t xml:space="preserve">120. National Institute for Health and Clinical Excellence. </w:t>
      </w:r>
      <w:r w:rsidRPr="0005322A">
        <w:rPr>
          <w:i/>
        </w:rPr>
        <w:t>Social value judgements. Principles for the development of NICE guidance</w:t>
      </w:r>
      <w:r w:rsidRPr="0005322A">
        <w:t xml:space="preserve">. Available from: </w:t>
      </w:r>
      <w:r w:rsidRPr="00C92322">
        <w:t>https://www.nice.org.uk/media/default/about/what-we-do/research-and-development/social-value-judgements-principles-for-the-development-of-nice-guidance.pdf</w:t>
      </w:r>
      <w:r w:rsidRPr="0005322A">
        <w:t xml:space="preserve"> (accessed June 30, 2016).</w:t>
      </w:r>
    </w:p>
    <w:p w:rsidR="00C92322" w:rsidRPr="0005322A" w:rsidRDefault="00C92322" w:rsidP="008F0759">
      <w:pPr>
        <w:pStyle w:val="EndNoteBibliography"/>
      </w:pPr>
      <w:r w:rsidRPr="0005322A">
        <w:t>121. Neven L. 'But obviously not for me': Robots, laboratories and the defiant identity of elder test users. Sociol Health Illn. 2010;32:335-47.</w:t>
      </w:r>
    </w:p>
    <w:p w:rsidR="00C92322" w:rsidRPr="0005322A" w:rsidRDefault="00C92322" w:rsidP="008F0759">
      <w:pPr>
        <w:pStyle w:val="EndNoteBibliography"/>
      </w:pPr>
      <w:r w:rsidRPr="0005322A">
        <w:t>122. Bombard Y, Abelson J, Simeonov D, Gauvin F-P. Eliciting ethical and social values in health technology assessment: A participatory approach. Soc Sci Med. 2011;73:135-44.</w:t>
      </w:r>
    </w:p>
    <w:p w:rsidR="00C92322" w:rsidRPr="0005322A" w:rsidRDefault="00C92322" w:rsidP="008F0759">
      <w:pPr>
        <w:pStyle w:val="EndNoteBibliography"/>
      </w:pPr>
      <w:r w:rsidRPr="0005322A">
        <w:t>123. Abelson J, Bombard Y, Gauvin F-P, Simeonov D, Boesveld S. Assessing the impacts of citizen deliberations on the health technology process. Int J Technol Assess Health Care. 2013;29:282-89.</w:t>
      </w:r>
    </w:p>
    <w:p w:rsidR="00C92322" w:rsidRPr="0005322A" w:rsidRDefault="00C92322" w:rsidP="008F0759">
      <w:pPr>
        <w:pStyle w:val="EndNoteBibliography"/>
      </w:pPr>
      <w:r w:rsidRPr="0005322A">
        <w:t>124. Hogarth S, Hopkins MM, Rodriguez V. A molecular monopoly? HPV testing, the pap smear and the molecularisation of cervical cancer screening in the USA. Sociol Health Illn. 2012;34:234-50.</w:t>
      </w:r>
    </w:p>
    <w:p w:rsidR="00C92322" w:rsidRPr="0005322A" w:rsidRDefault="00C92322" w:rsidP="008F0759">
      <w:pPr>
        <w:pStyle w:val="EndNoteBibliography"/>
      </w:pPr>
      <w:r w:rsidRPr="0005322A">
        <w:t>125. Chidzambwa L. The social considerations for moving health services into the home: A telecare perspective. Health Policy Technol. 2013;2:10-25.</w:t>
      </w:r>
    </w:p>
    <w:p w:rsidR="00C92322" w:rsidRDefault="00C92322"/>
    <w:p w:rsidR="004A61A6" w:rsidRDefault="004A61A6"/>
    <w:sectPr w:rsidR="004A61A6" w:rsidSect="008F0759">
      <w:headerReference w:type="default" r:id="rId24"/>
      <w:pgSz w:w="11906" w:h="16838"/>
      <w:pgMar w:top="1474" w:right="1418"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92" w:rsidRDefault="00E72092" w:rsidP="00C92322">
      <w:r>
        <w:separator/>
      </w:r>
    </w:p>
  </w:endnote>
  <w:endnote w:type="continuationSeparator" w:id="0">
    <w:p w:rsidR="00E72092" w:rsidRDefault="00E72092" w:rsidP="00C9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JIMP+Arial">
    <w:altName w:val="Arial"/>
    <w:panose1 w:val="00000000000000000000"/>
    <w:charset w:val="00"/>
    <w:family w:val="swiss"/>
    <w:notTrueType/>
    <w:pitch w:val="default"/>
    <w:sig w:usb0="00000003" w:usb1="00000000" w:usb2="00000000" w:usb3="00000000" w:csb0="00000001" w:csb1="00000000"/>
  </w:font>
  <w:font w:name="AdvPS70D8">
    <w:panose1 w:val="00000000000000000000"/>
    <w:charset w:val="00"/>
    <w:family w:val="roman"/>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00"/>
    <w:family w:val="auto"/>
    <w:notTrueType/>
    <w:pitch w:val="default"/>
    <w:sig w:usb0="00000003" w:usb1="00000000" w:usb2="00000000" w:usb3="00000000" w:csb0="00000001" w:csb1="00000000"/>
  </w:font>
  <w:font w:name="AdvP7D09">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rsidP="008F075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0615B" w:rsidRDefault="0040615B" w:rsidP="008F0759">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rsidP="008F075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80347">
      <w:rPr>
        <w:rStyle w:val="Seitenzahl"/>
        <w:noProof/>
      </w:rPr>
      <w:t>1</w:t>
    </w:r>
    <w:r>
      <w:rPr>
        <w:rStyle w:val="Seitenzahl"/>
      </w:rPr>
      <w:fldChar w:fldCharType="end"/>
    </w:r>
  </w:p>
  <w:p w:rsidR="0040615B" w:rsidRDefault="0040615B" w:rsidP="008F0759">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39" w:rsidRDefault="002C2039">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92" w:rsidRDefault="00E72092" w:rsidP="00C92322">
      <w:r>
        <w:separator/>
      </w:r>
    </w:p>
  </w:footnote>
  <w:footnote w:type="continuationSeparator" w:id="0">
    <w:p w:rsidR="00E72092" w:rsidRDefault="00E72092" w:rsidP="00C92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39" w:rsidRDefault="002C2039">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989"/>
      <w:gridCol w:w="2410"/>
      <w:gridCol w:w="3402"/>
      <w:gridCol w:w="992"/>
      <w:gridCol w:w="5387"/>
    </w:tblGrid>
    <w:tr w:rsidR="0040615B" w:rsidRPr="00504673" w:rsidTr="008F0759">
      <w:tc>
        <w:tcPr>
          <w:tcW w:w="1387"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Author, (year)</w:t>
          </w:r>
        </w:p>
      </w:tc>
      <w:tc>
        <w:tcPr>
          <w:tcW w:w="989"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2410" w:type="dxa"/>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3402"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992" w:type="dxa"/>
        </w:tcPr>
        <w:p w:rsidR="0040615B" w:rsidRPr="00504673" w:rsidRDefault="0040615B" w:rsidP="008F0759">
          <w:pPr>
            <w:rPr>
              <w:rFonts w:ascii="Calibri" w:hAnsi="Calibri" w:cs="Arial"/>
              <w:b/>
              <w:sz w:val="20"/>
              <w:szCs w:val="20"/>
            </w:rPr>
          </w:pPr>
          <w:r>
            <w:rPr>
              <w:rFonts w:ascii="Calibri" w:hAnsi="Calibri" w:cs="Arial"/>
              <w:b/>
              <w:sz w:val="20"/>
              <w:szCs w:val="20"/>
            </w:rPr>
            <w:t>HTA-context</w:t>
          </w:r>
        </w:p>
      </w:tc>
      <w:tc>
        <w:tcPr>
          <w:tcW w:w="5387"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Participants and method</w:t>
          </w:r>
        </w:p>
      </w:tc>
    </w:tr>
  </w:tbl>
  <w:p w:rsidR="0040615B" w:rsidRDefault="0040615B">
    <w:pPr>
      <w:pStyle w:val="Kopfzeil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410"/>
      <w:gridCol w:w="2126"/>
      <w:gridCol w:w="850"/>
      <w:gridCol w:w="6597"/>
    </w:tblGrid>
    <w:tr w:rsidR="0040615B" w:rsidRPr="00504673" w:rsidTr="002D5712">
      <w:tc>
        <w:tcPr>
          <w:tcW w:w="1526" w:type="dxa"/>
        </w:tcPr>
        <w:p w:rsidR="0040615B" w:rsidRPr="00504673" w:rsidRDefault="0040615B" w:rsidP="008F0759">
          <w:pPr>
            <w:rPr>
              <w:rFonts w:ascii="Calibri" w:hAnsi="Calibri" w:cs="Arial"/>
              <w:b/>
              <w:sz w:val="20"/>
              <w:szCs w:val="20"/>
            </w:rPr>
          </w:pPr>
          <w:r>
            <w:rPr>
              <w:rFonts w:ascii="Calibri" w:hAnsi="Calibri" w:cs="Arial"/>
              <w:b/>
              <w:sz w:val="20"/>
              <w:szCs w:val="20"/>
            </w:rPr>
            <w:t>Author, (year)</w:t>
          </w:r>
        </w:p>
      </w:tc>
      <w:tc>
        <w:tcPr>
          <w:tcW w:w="1134"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2410" w:type="dxa"/>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2126"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850" w:type="dxa"/>
        </w:tcPr>
        <w:p w:rsidR="0040615B" w:rsidRDefault="0040615B" w:rsidP="008F0759">
          <w:pPr>
            <w:rPr>
              <w:rFonts w:ascii="Calibri" w:hAnsi="Calibri" w:cs="Arial"/>
              <w:b/>
              <w:sz w:val="20"/>
              <w:szCs w:val="20"/>
            </w:rPr>
          </w:pPr>
          <w:r>
            <w:rPr>
              <w:rFonts w:ascii="Calibri" w:hAnsi="Calibri" w:cs="Arial"/>
              <w:b/>
              <w:sz w:val="20"/>
              <w:szCs w:val="20"/>
            </w:rPr>
            <w:t>HTA-context</w:t>
          </w:r>
        </w:p>
      </w:tc>
      <w:tc>
        <w:tcPr>
          <w:tcW w:w="6597" w:type="dxa"/>
        </w:tcPr>
        <w:p w:rsidR="0040615B" w:rsidRPr="00504673" w:rsidRDefault="0040615B" w:rsidP="008F0759">
          <w:pPr>
            <w:rPr>
              <w:rFonts w:ascii="Calibri" w:hAnsi="Calibri" w:cs="Arial"/>
              <w:b/>
              <w:sz w:val="20"/>
              <w:szCs w:val="20"/>
            </w:rPr>
          </w:pPr>
          <w:r>
            <w:rPr>
              <w:rFonts w:ascii="Calibri" w:hAnsi="Calibri" w:cs="Arial"/>
              <w:b/>
              <w:sz w:val="20"/>
              <w:szCs w:val="20"/>
            </w:rPr>
            <w:t>Source of data and method</w:t>
          </w:r>
        </w:p>
      </w:tc>
    </w:tr>
  </w:tbl>
  <w:p w:rsidR="0040615B" w:rsidRDefault="0040615B">
    <w:pPr>
      <w:pStyle w:val="Kopfzeil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2268"/>
      <w:gridCol w:w="3827"/>
      <w:gridCol w:w="851"/>
      <w:gridCol w:w="5179"/>
    </w:tblGrid>
    <w:tr w:rsidR="0040615B" w:rsidRPr="00504673" w:rsidTr="00BA7339">
      <w:tc>
        <w:tcPr>
          <w:tcW w:w="1384" w:type="dxa"/>
        </w:tcPr>
        <w:p w:rsidR="0040615B" w:rsidRPr="00504673" w:rsidRDefault="0040615B" w:rsidP="008F0759">
          <w:pPr>
            <w:rPr>
              <w:rFonts w:ascii="Calibri" w:hAnsi="Calibri" w:cs="Arial"/>
              <w:b/>
              <w:sz w:val="20"/>
              <w:szCs w:val="20"/>
            </w:rPr>
          </w:pPr>
          <w:r>
            <w:rPr>
              <w:rFonts w:ascii="Calibri" w:hAnsi="Calibri" w:cs="Arial"/>
              <w:b/>
              <w:sz w:val="20"/>
              <w:szCs w:val="20"/>
            </w:rPr>
            <w:t>Author, (year)</w:t>
          </w:r>
        </w:p>
      </w:tc>
      <w:tc>
        <w:tcPr>
          <w:tcW w:w="1134"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2268" w:type="dxa"/>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3827"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851" w:type="dxa"/>
        </w:tcPr>
        <w:p w:rsidR="0040615B" w:rsidRDefault="0040615B" w:rsidP="008F0759">
          <w:pPr>
            <w:rPr>
              <w:rFonts w:ascii="Calibri" w:hAnsi="Calibri" w:cs="Arial"/>
              <w:b/>
              <w:sz w:val="20"/>
              <w:szCs w:val="20"/>
            </w:rPr>
          </w:pPr>
          <w:r>
            <w:rPr>
              <w:rFonts w:ascii="Calibri" w:hAnsi="Calibri" w:cs="Arial"/>
              <w:b/>
              <w:sz w:val="20"/>
              <w:szCs w:val="20"/>
            </w:rPr>
            <w:t>HTA-context</w:t>
          </w:r>
        </w:p>
      </w:tc>
      <w:tc>
        <w:tcPr>
          <w:tcW w:w="5179" w:type="dxa"/>
        </w:tcPr>
        <w:p w:rsidR="0040615B" w:rsidRPr="00504673" w:rsidRDefault="0040615B" w:rsidP="008F0759">
          <w:pPr>
            <w:rPr>
              <w:rFonts w:ascii="Calibri" w:hAnsi="Calibri" w:cs="Arial"/>
              <w:b/>
              <w:sz w:val="20"/>
              <w:szCs w:val="20"/>
            </w:rPr>
          </w:pPr>
          <w:r>
            <w:rPr>
              <w:rFonts w:ascii="Calibri" w:hAnsi="Calibri" w:cs="Arial"/>
              <w:b/>
              <w:sz w:val="20"/>
              <w:szCs w:val="20"/>
            </w:rPr>
            <w:t>Source of data and method</w:t>
          </w:r>
        </w:p>
      </w:tc>
    </w:tr>
  </w:tbl>
  <w:p w:rsidR="0040615B" w:rsidRDefault="0040615B">
    <w:pPr>
      <w:pStyle w:val="Kopfzeil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pPr>
      <w:pStyle w:val="Kopfzeil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39" w:rsidRDefault="002C203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039" w:rsidRDefault="002C2039">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1"/>
      <w:gridCol w:w="1276"/>
      <w:gridCol w:w="2126"/>
      <w:gridCol w:w="2129"/>
      <w:gridCol w:w="850"/>
      <w:gridCol w:w="1134"/>
      <w:gridCol w:w="3118"/>
      <w:gridCol w:w="2628"/>
    </w:tblGrid>
    <w:tr w:rsidR="0040615B" w:rsidRPr="00504673" w:rsidTr="008F0759">
      <w:tc>
        <w:tcPr>
          <w:tcW w:w="428" w:type="pct"/>
          <w:tcBorders>
            <w:top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sidRPr="00504673">
            <w:rPr>
              <w:rFonts w:ascii="Calibri" w:hAnsi="Calibri" w:cs="Arial"/>
              <w:b/>
              <w:sz w:val="20"/>
              <w:szCs w:val="20"/>
            </w:rPr>
            <w:t>Author (year</w:t>
          </w:r>
          <w:r>
            <w:rPr>
              <w:rFonts w:ascii="Calibri" w:hAnsi="Calibri" w:cs="Arial"/>
              <w:b/>
              <w:sz w:val="20"/>
              <w:szCs w:val="20"/>
            </w:rPr>
            <w:t>)</w:t>
          </w:r>
        </w:p>
      </w:tc>
      <w:tc>
        <w:tcPr>
          <w:tcW w:w="440"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733"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734"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293"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Pr>
              <w:rFonts w:ascii="Calibri" w:hAnsi="Calibri" w:cs="Arial"/>
              <w:b/>
              <w:sz w:val="20"/>
              <w:szCs w:val="20"/>
            </w:rPr>
            <w:t>HTA-context</w:t>
          </w:r>
        </w:p>
      </w:tc>
      <w:tc>
        <w:tcPr>
          <w:tcW w:w="391"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Pr>
              <w:rFonts w:ascii="Calibri" w:hAnsi="Calibri" w:cs="Arial"/>
              <w:b/>
              <w:sz w:val="20"/>
              <w:szCs w:val="20"/>
            </w:rPr>
            <w:t>Systematic review</w:t>
          </w:r>
        </w:p>
      </w:tc>
      <w:tc>
        <w:tcPr>
          <w:tcW w:w="1075" w:type="pct"/>
          <w:tcBorders>
            <w:top w:val="single" w:sz="4" w:space="0" w:color="auto"/>
            <w:left w:val="single" w:sz="4" w:space="0" w:color="auto"/>
            <w:bottom w:val="single" w:sz="4" w:space="0" w:color="auto"/>
            <w:right w:val="single" w:sz="4" w:space="0" w:color="auto"/>
          </w:tcBorders>
        </w:tcPr>
        <w:p w:rsidR="0040615B" w:rsidRPr="00504673" w:rsidRDefault="0040615B" w:rsidP="008F0759">
          <w:pPr>
            <w:rPr>
              <w:rFonts w:ascii="Calibri" w:hAnsi="Calibri" w:cs="Arial"/>
              <w:b/>
              <w:sz w:val="20"/>
              <w:szCs w:val="20"/>
            </w:rPr>
          </w:pPr>
          <w:r w:rsidRPr="00504673">
            <w:rPr>
              <w:rFonts w:ascii="Calibri" w:hAnsi="Calibri" w:cs="Arial"/>
              <w:b/>
              <w:sz w:val="20"/>
              <w:szCs w:val="20"/>
            </w:rPr>
            <w:t xml:space="preserve">Sources </w:t>
          </w:r>
        </w:p>
      </w:tc>
      <w:tc>
        <w:tcPr>
          <w:tcW w:w="906" w:type="pct"/>
          <w:tcBorders>
            <w:top w:val="single" w:sz="4" w:space="0" w:color="auto"/>
            <w:left w:val="single" w:sz="4" w:space="0" w:color="auto"/>
            <w:bottom w:val="single" w:sz="4" w:space="0" w:color="auto"/>
          </w:tcBorders>
        </w:tcPr>
        <w:p w:rsidR="0040615B" w:rsidRPr="00504673" w:rsidRDefault="0040615B" w:rsidP="008F0759">
          <w:pPr>
            <w:rPr>
              <w:rFonts w:ascii="Calibri" w:hAnsi="Calibri" w:cs="Arial"/>
              <w:b/>
              <w:sz w:val="20"/>
              <w:szCs w:val="20"/>
            </w:rPr>
          </w:pPr>
          <w:r w:rsidRPr="00504673">
            <w:rPr>
              <w:rFonts w:ascii="Calibri" w:hAnsi="Calibri" w:cs="Arial"/>
              <w:b/>
              <w:sz w:val="20"/>
              <w:szCs w:val="20"/>
            </w:rPr>
            <w:t>Included studies</w:t>
          </w:r>
        </w:p>
      </w:tc>
    </w:tr>
  </w:tbl>
  <w:p w:rsidR="0040615B" w:rsidRDefault="0040615B">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5B" w:rsidRDefault="0040615B">
    <w:pPr>
      <w:pStyle w:val="Kopfzeil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19"/>
      <w:gridCol w:w="2127"/>
      <w:gridCol w:w="3684"/>
      <w:gridCol w:w="992"/>
      <w:gridCol w:w="4896"/>
    </w:tblGrid>
    <w:tr w:rsidR="0040615B" w:rsidRPr="00504673" w:rsidTr="008F0759">
      <w:tc>
        <w:tcPr>
          <w:tcW w:w="477"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Author</w:t>
          </w:r>
          <w:r>
            <w:rPr>
              <w:rFonts w:ascii="Calibri" w:hAnsi="Calibri" w:cs="Arial"/>
              <w:b/>
              <w:sz w:val="20"/>
              <w:szCs w:val="20"/>
            </w:rPr>
            <w:t xml:space="preserve"> </w:t>
          </w:r>
          <w:r w:rsidRPr="00504673">
            <w:rPr>
              <w:rFonts w:ascii="Calibri" w:hAnsi="Calibri" w:cs="Arial"/>
              <w:b/>
              <w:sz w:val="20"/>
              <w:szCs w:val="20"/>
            </w:rPr>
            <w:t>(year</w:t>
          </w:r>
          <w:r>
            <w:rPr>
              <w:rFonts w:ascii="Calibri" w:hAnsi="Calibri" w:cs="Arial"/>
              <w:b/>
              <w:sz w:val="20"/>
              <w:szCs w:val="20"/>
            </w:rPr>
            <w:t>)</w:t>
          </w:r>
        </w:p>
      </w:tc>
      <w:tc>
        <w:tcPr>
          <w:tcW w:w="489"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733" w:type="pct"/>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1270"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342" w:type="pct"/>
        </w:tcPr>
        <w:p w:rsidR="0040615B" w:rsidRPr="00504673" w:rsidRDefault="0040615B" w:rsidP="008F0759">
          <w:pPr>
            <w:rPr>
              <w:rFonts w:ascii="Calibri" w:hAnsi="Calibri" w:cs="Arial"/>
              <w:b/>
              <w:sz w:val="20"/>
              <w:szCs w:val="20"/>
            </w:rPr>
          </w:pPr>
          <w:r>
            <w:rPr>
              <w:rFonts w:ascii="Calibri" w:hAnsi="Calibri" w:cs="Arial"/>
              <w:b/>
              <w:sz w:val="20"/>
              <w:szCs w:val="20"/>
            </w:rPr>
            <w:t>HTA-context</w:t>
          </w:r>
        </w:p>
      </w:tc>
      <w:tc>
        <w:tcPr>
          <w:tcW w:w="1688"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Participants and method</w:t>
          </w:r>
        </w:p>
      </w:tc>
    </w:tr>
  </w:tbl>
  <w:p w:rsidR="0040615B" w:rsidRDefault="0040615B">
    <w:pPr>
      <w:pStyle w:val="Kopfzeil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552"/>
      <w:gridCol w:w="4110"/>
      <w:gridCol w:w="850"/>
      <w:gridCol w:w="4330"/>
    </w:tblGrid>
    <w:tr w:rsidR="0040615B" w:rsidRPr="00504673" w:rsidTr="008F0759">
      <w:tc>
        <w:tcPr>
          <w:tcW w:w="526"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A</w:t>
          </w:r>
          <w:r>
            <w:rPr>
              <w:rFonts w:ascii="Calibri" w:hAnsi="Calibri" w:cs="Arial"/>
              <w:b/>
              <w:sz w:val="20"/>
              <w:szCs w:val="20"/>
            </w:rPr>
            <w:t>uthor (year)</w:t>
          </w:r>
        </w:p>
      </w:tc>
      <w:tc>
        <w:tcPr>
          <w:tcW w:w="391"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880" w:type="pct"/>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1417"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293" w:type="pct"/>
        </w:tcPr>
        <w:p w:rsidR="0040615B" w:rsidRPr="00504673" w:rsidRDefault="0040615B" w:rsidP="008F0759">
          <w:pPr>
            <w:rPr>
              <w:rFonts w:ascii="Calibri" w:hAnsi="Calibri" w:cs="Arial"/>
              <w:b/>
              <w:sz w:val="20"/>
              <w:szCs w:val="20"/>
            </w:rPr>
          </w:pPr>
          <w:r>
            <w:rPr>
              <w:rFonts w:ascii="Calibri" w:hAnsi="Calibri" w:cs="Arial"/>
              <w:b/>
              <w:sz w:val="20"/>
              <w:szCs w:val="20"/>
            </w:rPr>
            <w:t>HTA-context</w:t>
          </w:r>
        </w:p>
      </w:tc>
      <w:tc>
        <w:tcPr>
          <w:tcW w:w="1493" w:type="pct"/>
        </w:tcPr>
        <w:p w:rsidR="0040615B" w:rsidRPr="00504673" w:rsidRDefault="0040615B" w:rsidP="008F0759">
          <w:pPr>
            <w:rPr>
              <w:rFonts w:ascii="Calibri" w:hAnsi="Calibri" w:cs="Arial"/>
              <w:b/>
              <w:sz w:val="20"/>
              <w:szCs w:val="20"/>
            </w:rPr>
          </w:pPr>
          <w:r w:rsidRPr="00504673">
            <w:rPr>
              <w:rFonts w:ascii="Calibri" w:hAnsi="Calibri" w:cs="Arial"/>
              <w:b/>
              <w:sz w:val="20"/>
              <w:szCs w:val="20"/>
            </w:rPr>
            <w:t>Participants and method</w:t>
          </w:r>
        </w:p>
      </w:tc>
    </w:tr>
  </w:tbl>
  <w:p w:rsidR="0040615B" w:rsidRDefault="0040615B">
    <w:pPr>
      <w:pStyle w:val="Kopfzeil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126"/>
      <w:gridCol w:w="3686"/>
      <w:gridCol w:w="992"/>
      <w:gridCol w:w="5245"/>
    </w:tblGrid>
    <w:tr w:rsidR="0040615B" w:rsidRPr="00504673" w:rsidTr="008F0759">
      <w:tc>
        <w:tcPr>
          <w:tcW w:w="1242"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A</w:t>
          </w:r>
          <w:r>
            <w:rPr>
              <w:rFonts w:ascii="Calibri" w:hAnsi="Calibri" w:cs="Arial"/>
              <w:b/>
              <w:sz w:val="20"/>
              <w:szCs w:val="20"/>
            </w:rPr>
            <w:t>uthor (year)</w:t>
          </w:r>
        </w:p>
      </w:tc>
      <w:tc>
        <w:tcPr>
          <w:tcW w:w="1276"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Country</w:t>
          </w:r>
        </w:p>
      </w:tc>
      <w:tc>
        <w:tcPr>
          <w:tcW w:w="2126" w:type="dxa"/>
        </w:tcPr>
        <w:p w:rsidR="0040615B" w:rsidRPr="00504673" w:rsidRDefault="0040615B" w:rsidP="008F0759">
          <w:pPr>
            <w:rPr>
              <w:rFonts w:ascii="Calibri" w:hAnsi="Calibri" w:cs="Arial"/>
              <w:b/>
              <w:sz w:val="20"/>
              <w:szCs w:val="20"/>
            </w:rPr>
          </w:pPr>
          <w:r>
            <w:rPr>
              <w:rFonts w:ascii="Calibri" w:hAnsi="Calibri" w:cs="Arial"/>
              <w:b/>
              <w:sz w:val="20"/>
              <w:szCs w:val="20"/>
            </w:rPr>
            <w:t>Health Technology</w:t>
          </w:r>
        </w:p>
      </w:tc>
      <w:tc>
        <w:tcPr>
          <w:tcW w:w="3686"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Objective/topic</w:t>
          </w:r>
        </w:p>
      </w:tc>
      <w:tc>
        <w:tcPr>
          <w:tcW w:w="992" w:type="dxa"/>
        </w:tcPr>
        <w:p w:rsidR="0040615B" w:rsidRPr="00504673" w:rsidRDefault="0040615B" w:rsidP="008F0759">
          <w:pPr>
            <w:rPr>
              <w:rFonts w:ascii="Calibri" w:hAnsi="Calibri" w:cs="Arial"/>
              <w:b/>
              <w:sz w:val="20"/>
              <w:szCs w:val="20"/>
            </w:rPr>
          </w:pPr>
          <w:r>
            <w:rPr>
              <w:rFonts w:ascii="Calibri" w:hAnsi="Calibri" w:cs="Arial"/>
              <w:b/>
              <w:sz w:val="20"/>
              <w:szCs w:val="20"/>
            </w:rPr>
            <w:t>HTA-context</w:t>
          </w:r>
        </w:p>
      </w:tc>
      <w:tc>
        <w:tcPr>
          <w:tcW w:w="5245" w:type="dxa"/>
        </w:tcPr>
        <w:p w:rsidR="0040615B" w:rsidRPr="00504673" w:rsidRDefault="0040615B" w:rsidP="008F0759">
          <w:pPr>
            <w:rPr>
              <w:rFonts w:ascii="Calibri" w:hAnsi="Calibri" w:cs="Arial"/>
              <w:b/>
              <w:sz w:val="20"/>
              <w:szCs w:val="20"/>
            </w:rPr>
          </w:pPr>
          <w:r w:rsidRPr="00504673">
            <w:rPr>
              <w:rFonts w:ascii="Calibri" w:hAnsi="Calibri" w:cs="Arial"/>
              <w:b/>
              <w:sz w:val="20"/>
              <w:szCs w:val="20"/>
            </w:rPr>
            <w:t>Participants and method</w:t>
          </w:r>
        </w:p>
      </w:tc>
    </w:tr>
  </w:tbl>
  <w:p w:rsidR="0040615B" w:rsidRDefault="0040615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07"/>
    <w:multiLevelType w:val="hybridMultilevel"/>
    <w:tmpl w:val="C1E89B2A"/>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267A7"/>
    <w:multiLevelType w:val="hybridMultilevel"/>
    <w:tmpl w:val="8E26E4F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67EEC"/>
    <w:multiLevelType w:val="hybridMultilevel"/>
    <w:tmpl w:val="9F4E1664"/>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71DEA"/>
    <w:multiLevelType w:val="hybridMultilevel"/>
    <w:tmpl w:val="7F34644A"/>
    <w:lvl w:ilvl="0" w:tplc="6B3EC634">
      <w:start w:val="3"/>
      <w:numFmt w:val="bullet"/>
      <w:lvlText w:val="-"/>
      <w:lvlJc w:val="left"/>
      <w:pPr>
        <w:ind w:left="1425" w:hanging="705"/>
      </w:pPr>
      <w:rPr>
        <w:rFonts w:ascii="Calibri" w:eastAsia="Times New Roman"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96065E3"/>
    <w:multiLevelType w:val="hybridMultilevel"/>
    <w:tmpl w:val="3650299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BA5DDC"/>
    <w:multiLevelType w:val="hybridMultilevel"/>
    <w:tmpl w:val="0D48D678"/>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F94FE8"/>
    <w:multiLevelType w:val="hybridMultilevel"/>
    <w:tmpl w:val="9766C9BE"/>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1B497D"/>
    <w:multiLevelType w:val="hybridMultilevel"/>
    <w:tmpl w:val="256ACAF2"/>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245C4"/>
    <w:multiLevelType w:val="hybridMultilevel"/>
    <w:tmpl w:val="4C142E6C"/>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A140EC"/>
    <w:multiLevelType w:val="hybridMultilevel"/>
    <w:tmpl w:val="AB9C1648"/>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FD285C"/>
    <w:multiLevelType w:val="hybridMultilevel"/>
    <w:tmpl w:val="680297BE"/>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D4414"/>
    <w:multiLevelType w:val="hybridMultilevel"/>
    <w:tmpl w:val="E2DC999A"/>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DB2E9B"/>
    <w:multiLevelType w:val="hybridMultilevel"/>
    <w:tmpl w:val="0EB6B7A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E744EA"/>
    <w:multiLevelType w:val="hybridMultilevel"/>
    <w:tmpl w:val="D7A219B2"/>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A1A07"/>
    <w:multiLevelType w:val="hybridMultilevel"/>
    <w:tmpl w:val="CDD8778A"/>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9E286A"/>
    <w:multiLevelType w:val="hybridMultilevel"/>
    <w:tmpl w:val="0F9057D8"/>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87259"/>
    <w:multiLevelType w:val="hybridMultilevel"/>
    <w:tmpl w:val="2ECA4F10"/>
    <w:lvl w:ilvl="0" w:tplc="83143098">
      <w:start w:val="9"/>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3185515"/>
    <w:multiLevelType w:val="hybridMultilevel"/>
    <w:tmpl w:val="BC60672E"/>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881E5A"/>
    <w:multiLevelType w:val="hybridMultilevel"/>
    <w:tmpl w:val="586C887A"/>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B0719"/>
    <w:multiLevelType w:val="hybridMultilevel"/>
    <w:tmpl w:val="DE062EB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7C3D69"/>
    <w:multiLevelType w:val="hybridMultilevel"/>
    <w:tmpl w:val="70FCD828"/>
    <w:lvl w:ilvl="0" w:tplc="83143098">
      <w:start w:val="9"/>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00661AD"/>
    <w:multiLevelType w:val="hybridMultilevel"/>
    <w:tmpl w:val="A204DE2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617A99"/>
    <w:multiLevelType w:val="hybridMultilevel"/>
    <w:tmpl w:val="40FE9E2E"/>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4E08CF"/>
    <w:multiLevelType w:val="hybridMultilevel"/>
    <w:tmpl w:val="4A3AFD30"/>
    <w:lvl w:ilvl="0" w:tplc="6B3EC634">
      <w:start w:val="3"/>
      <w:numFmt w:val="bullet"/>
      <w:lvlText w:val="-"/>
      <w:lvlJc w:val="left"/>
      <w:pPr>
        <w:ind w:left="1425" w:hanging="705"/>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7B489D"/>
    <w:multiLevelType w:val="hybridMultilevel"/>
    <w:tmpl w:val="C35C2230"/>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865568"/>
    <w:multiLevelType w:val="hybridMultilevel"/>
    <w:tmpl w:val="DEB8C0F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507438"/>
    <w:multiLevelType w:val="hybridMultilevel"/>
    <w:tmpl w:val="FAA679EC"/>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D622FF"/>
    <w:multiLevelType w:val="hybridMultilevel"/>
    <w:tmpl w:val="B2B448C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7F7AE2"/>
    <w:multiLevelType w:val="hybridMultilevel"/>
    <w:tmpl w:val="08C4936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DB5B59"/>
    <w:multiLevelType w:val="hybridMultilevel"/>
    <w:tmpl w:val="E862AED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9308CE"/>
    <w:multiLevelType w:val="hybridMultilevel"/>
    <w:tmpl w:val="AFD4080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C02C69"/>
    <w:multiLevelType w:val="hybridMultilevel"/>
    <w:tmpl w:val="F85A3D2C"/>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5212B0"/>
    <w:multiLevelType w:val="hybridMultilevel"/>
    <w:tmpl w:val="1DB27B9A"/>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C57F73"/>
    <w:multiLevelType w:val="hybridMultilevel"/>
    <w:tmpl w:val="E27C6EE8"/>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15300C"/>
    <w:multiLevelType w:val="hybridMultilevel"/>
    <w:tmpl w:val="8C56628C"/>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DF0F18"/>
    <w:multiLevelType w:val="hybridMultilevel"/>
    <w:tmpl w:val="9CAAB5C8"/>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E1059C6"/>
    <w:multiLevelType w:val="hybridMultilevel"/>
    <w:tmpl w:val="C95098A6"/>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2D3FA7"/>
    <w:multiLevelType w:val="hybridMultilevel"/>
    <w:tmpl w:val="4CBE7E3C"/>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BA0592"/>
    <w:multiLevelType w:val="hybridMultilevel"/>
    <w:tmpl w:val="2942412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3C1822"/>
    <w:multiLevelType w:val="hybridMultilevel"/>
    <w:tmpl w:val="7F08FD5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037EE6"/>
    <w:multiLevelType w:val="hybridMultilevel"/>
    <w:tmpl w:val="0C462D60"/>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2A42AA"/>
    <w:multiLevelType w:val="hybridMultilevel"/>
    <w:tmpl w:val="487AD43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5812FC"/>
    <w:multiLevelType w:val="hybridMultilevel"/>
    <w:tmpl w:val="EA7428A4"/>
    <w:lvl w:ilvl="0" w:tplc="83143098">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F51DFB"/>
    <w:multiLevelType w:val="hybridMultilevel"/>
    <w:tmpl w:val="4D88B396"/>
    <w:lvl w:ilvl="0" w:tplc="6AC8F5F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7"/>
  </w:num>
  <w:num w:numId="4">
    <w:abstractNumId w:val="43"/>
  </w:num>
  <w:num w:numId="5">
    <w:abstractNumId w:val="13"/>
  </w:num>
  <w:num w:numId="6">
    <w:abstractNumId w:val="10"/>
  </w:num>
  <w:num w:numId="7">
    <w:abstractNumId w:val="24"/>
  </w:num>
  <w:num w:numId="8">
    <w:abstractNumId w:val="17"/>
  </w:num>
  <w:num w:numId="9">
    <w:abstractNumId w:val="2"/>
  </w:num>
  <w:num w:numId="10">
    <w:abstractNumId w:val="39"/>
  </w:num>
  <w:num w:numId="11">
    <w:abstractNumId w:val="26"/>
  </w:num>
  <w:num w:numId="12">
    <w:abstractNumId w:val="33"/>
  </w:num>
  <w:num w:numId="13">
    <w:abstractNumId w:val="36"/>
  </w:num>
  <w:num w:numId="14">
    <w:abstractNumId w:val="15"/>
  </w:num>
  <w:num w:numId="15">
    <w:abstractNumId w:val="30"/>
  </w:num>
  <w:num w:numId="16">
    <w:abstractNumId w:val="27"/>
  </w:num>
  <w:num w:numId="17">
    <w:abstractNumId w:val="12"/>
  </w:num>
  <w:num w:numId="18">
    <w:abstractNumId w:val="18"/>
  </w:num>
  <w:num w:numId="19">
    <w:abstractNumId w:val="31"/>
  </w:num>
  <w:num w:numId="20">
    <w:abstractNumId w:val="9"/>
  </w:num>
  <w:num w:numId="21">
    <w:abstractNumId w:val="42"/>
  </w:num>
  <w:num w:numId="22">
    <w:abstractNumId w:val="29"/>
  </w:num>
  <w:num w:numId="23">
    <w:abstractNumId w:val="38"/>
  </w:num>
  <w:num w:numId="24">
    <w:abstractNumId w:val="0"/>
  </w:num>
  <w:num w:numId="25">
    <w:abstractNumId w:val="40"/>
  </w:num>
  <w:num w:numId="26">
    <w:abstractNumId w:val="22"/>
  </w:num>
  <w:num w:numId="27">
    <w:abstractNumId w:val="5"/>
  </w:num>
  <w:num w:numId="28">
    <w:abstractNumId w:val="37"/>
  </w:num>
  <w:num w:numId="29">
    <w:abstractNumId w:val="14"/>
  </w:num>
  <w:num w:numId="30">
    <w:abstractNumId w:val="3"/>
  </w:num>
  <w:num w:numId="31">
    <w:abstractNumId w:val="20"/>
  </w:num>
  <w:num w:numId="32">
    <w:abstractNumId w:val="11"/>
  </w:num>
  <w:num w:numId="33">
    <w:abstractNumId w:val="23"/>
  </w:num>
  <w:num w:numId="34">
    <w:abstractNumId w:val="34"/>
  </w:num>
  <w:num w:numId="35">
    <w:abstractNumId w:val="8"/>
  </w:num>
  <w:num w:numId="36">
    <w:abstractNumId w:val="41"/>
  </w:num>
  <w:num w:numId="37">
    <w:abstractNumId w:val="32"/>
  </w:num>
  <w:num w:numId="38">
    <w:abstractNumId w:val="4"/>
  </w:num>
  <w:num w:numId="39">
    <w:abstractNumId w:val="35"/>
  </w:num>
  <w:num w:numId="40">
    <w:abstractNumId w:val="28"/>
  </w:num>
  <w:num w:numId="41">
    <w:abstractNumId w:val="21"/>
  </w:num>
  <w:num w:numId="42">
    <w:abstractNumId w:val="1"/>
  </w:num>
  <w:num w:numId="43">
    <w:abstractNumId w:val="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92322"/>
    <w:rsid w:val="00107D16"/>
    <w:rsid w:val="001F70FA"/>
    <w:rsid w:val="00231226"/>
    <w:rsid w:val="002C2039"/>
    <w:rsid w:val="002D5712"/>
    <w:rsid w:val="003D358B"/>
    <w:rsid w:val="00405947"/>
    <w:rsid w:val="0040615B"/>
    <w:rsid w:val="004A61A6"/>
    <w:rsid w:val="00506F04"/>
    <w:rsid w:val="00586CCE"/>
    <w:rsid w:val="00656968"/>
    <w:rsid w:val="00680347"/>
    <w:rsid w:val="00697A7F"/>
    <w:rsid w:val="007043BC"/>
    <w:rsid w:val="00714134"/>
    <w:rsid w:val="007C6B07"/>
    <w:rsid w:val="0087475E"/>
    <w:rsid w:val="008D2160"/>
    <w:rsid w:val="008F0759"/>
    <w:rsid w:val="008F4062"/>
    <w:rsid w:val="00977059"/>
    <w:rsid w:val="00986637"/>
    <w:rsid w:val="00B15B9B"/>
    <w:rsid w:val="00B6419C"/>
    <w:rsid w:val="00BA7339"/>
    <w:rsid w:val="00C67464"/>
    <w:rsid w:val="00C92322"/>
    <w:rsid w:val="00CF2A8A"/>
    <w:rsid w:val="00E72092"/>
    <w:rsid w:val="00F773DA"/>
    <w:rsid w:val="00FD4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20877-EEE1-4547-B9BC-90201FCA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2322"/>
    <w:pPr>
      <w:spacing w:after="0" w:line="240" w:lineRule="auto"/>
    </w:pPr>
    <w:rPr>
      <w:rFonts w:ascii="Arial" w:eastAsia="Times New Roman" w:hAnsi="Arial" w:cs="Times New Roman"/>
      <w:sz w:val="24"/>
      <w:szCs w:val="24"/>
      <w:lang w:val="en-GB" w:eastAsia="de-DE"/>
    </w:rPr>
  </w:style>
  <w:style w:type="paragraph" w:styleId="berschrift1">
    <w:name w:val="heading 1"/>
    <w:basedOn w:val="Standard"/>
    <w:next w:val="Standard"/>
    <w:link w:val="berschrift1Zchn"/>
    <w:qFormat/>
    <w:rsid w:val="00C92322"/>
    <w:pPr>
      <w:keepNext/>
      <w:spacing w:before="240" w:after="60"/>
      <w:outlineLvl w:val="0"/>
    </w:pPr>
    <w:rPr>
      <w:b/>
      <w:bCs/>
      <w:kern w:val="32"/>
      <w:szCs w:val="32"/>
    </w:rPr>
  </w:style>
  <w:style w:type="paragraph" w:styleId="berschrift3">
    <w:name w:val="heading 3"/>
    <w:basedOn w:val="Standard"/>
    <w:next w:val="Standard"/>
    <w:link w:val="berschrift3Zchn"/>
    <w:semiHidden/>
    <w:unhideWhenUsed/>
    <w:qFormat/>
    <w:rsid w:val="00C92322"/>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C92322"/>
    <w:rPr>
      <w:sz w:val="20"/>
      <w:szCs w:val="20"/>
    </w:rPr>
  </w:style>
  <w:style w:type="character" w:customStyle="1" w:styleId="FunotentextZchn">
    <w:name w:val="Fußnotentext Zchn"/>
    <w:link w:val="Funotentext"/>
    <w:rsid w:val="00C92322"/>
    <w:rPr>
      <w:rFonts w:ascii="Arial" w:eastAsia="Times New Roman" w:hAnsi="Arial" w:cs="Times New Roman"/>
      <w:sz w:val="20"/>
      <w:szCs w:val="20"/>
      <w:lang w:val="en-GB" w:eastAsia="de-DE"/>
    </w:rPr>
  </w:style>
  <w:style w:type="paragraph" w:styleId="Kommentartext">
    <w:name w:val="annotation text"/>
    <w:basedOn w:val="Standard"/>
    <w:link w:val="KommentartextZchn"/>
    <w:uiPriority w:val="99"/>
    <w:rsid w:val="00C92322"/>
    <w:rPr>
      <w:sz w:val="20"/>
      <w:szCs w:val="20"/>
    </w:rPr>
  </w:style>
  <w:style w:type="character" w:customStyle="1" w:styleId="KommentartextZchn">
    <w:name w:val="Kommentartext Zchn"/>
    <w:link w:val="Kommentartext"/>
    <w:uiPriority w:val="99"/>
    <w:rsid w:val="00C92322"/>
    <w:rPr>
      <w:rFonts w:ascii="Arial" w:eastAsia="Times New Roman" w:hAnsi="Arial" w:cs="Times New Roman"/>
      <w:sz w:val="20"/>
      <w:szCs w:val="20"/>
      <w:lang w:val="en-GB" w:eastAsia="de-DE"/>
    </w:rPr>
  </w:style>
  <w:style w:type="paragraph" w:styleId="Kopfzeile">
    <w:name w:val="header"/>
    <w:basedOn w:val="Standard"/>
    <w:link w:val="KopfzeileZchn"/>
    <w:rsid w:val="00C92322"/>
    <w:pPr>
      <w:tabs>
        <w:tab w:val="center" w:pos="4536"/>
        <w:tab w:val="right" w:pos="9072"/>
      </w:tabs>
    </w:pPr>
  </w:style>
  <w:style w:type="character" w:customStyle="1" w:styleId="KopfzeileZchn">
    <w:name w:val="Kopfzeile Zchn"/>
    <w:link w:val="Kopfzeile"/>
    <w:rsid w:val="00C92322"/>
    <w:rPr>
      <w:rFonts w:ascii="Arial" w:eastAsia="Times New Roman" w:hAnsi="Arial" w:cs="Times New Roman"/>
      <w:sz w:val="24"/>
      <w:szCs w:val="24"/>
      <w:lang w:val="en-GB" w:eastAsia="de-DE"/>
    </w:rPr>
  </w:style>
  <w:style w:type="paragraph" w:styleId="Fuzeile">
    <w:name w:val="footer"/>
    <w:basedOn w:val="Standard"/>
    <w:link w:val="FuzeileZchn"/>
    <w:rsid w:val="00C92322"/>
    <w:pPr>
      <w:tabs>
        <w:tab w:val="center" w:pos="4703"/>
        <w:tab w:val="right" w:pos="9406"/>
      </w:tabs>
    </w:pPr>
  </w:style>
  <w:style w:type="character" w:customStyle="1" w:styleId="FuzeileZchn">
    <w:name w:val="Fußzeile Zchn"/>
    <w:basedOn w:val="Absatz-Standardschriftart"/>
    <w:link w:val="Fuzeile"/>
    <w:rsid w:val="00C92322"/>
    <w:rPr>
      <w:rFonts w:ascii="Arial" w:eastAsia="Times New Roman" w:hAnsi="Arial" w:cs="Times New Roman"/>
      <w:sz w:val="24"/>
      <w:szCs w:val="24"/>
      <w:lang w:val="en-GB" w:eastAsia="de-DE"/>
    </w:rPr>
  </w:style>
  <w:style w:type="character" w:styleId="Funotenzeichen">
    <w:name w:val="footnote reference"/>
    <w:rsid w:val="00C92322"/>
    <w:rPr>
      <w:vertAlign w:val="superscript"/>
    </w:rPr>
  </w:style>
  <w:style w:type="character" w:styleId="Kommentarzeichen">
    <w:name w:val="annotation reference"/>
    <w:rsid w:val="00C92322"/>
    <w:rPr>
      <w:sz w:val="16"/>
      <w:szCs w:val="16"/>
    </w:rPr>
  </w:style>
  <w:style w:type="paragraph" w:styleId="Kommentarthema">
    <w:name w:val="annotation subject"/>
    <w:basedOn w:val="Kommentartext"/>
    <w:next w:val="Kommentartext"/>
    <w:link w:val="KommentarthemaZchn"/>
    <w:semiHidden/>
    <w:rsid w:val="00C92322"/>
    <w:rPr>
      <w:b/>
      <w:bCs/>
    </w:rPr>
  </w:style>
  <w:style w:type="character" w:customStyle="1" w:styleId="KommentarthemaZchn">
    <w:name w:val="Kommentarthema Zchn"/>
    <w:basedOn w:val="KommentartextZchn"/>
    <w:link w:val="Kommentarthema"/>
    <w:semiHidden/>
    <w:rsid w:val="00C92322"/>
    <w:rPr>
      <w:rFonts w:ascii="Arial" w:eastAsia="Times New Roman" w:hAnsi="Arial" w:cs="Times New Roman"/>
      <w:b/>
      <w:bCs/>
      <w:sz w:val="20"/>
      <w:szCs w:val="20"/>
      <w:lang w:val="en-GB" w:eastAsia="de-DE"/>
    </w:rPr>
  </w:style>
  <w:style w:type="paragraph" w:styleId="Sprechblasentext">
    <w:name w:val="Balloon Text"/>
    <w:basedOn w:val="Standard"/>
    <w:link w:val="SprechblasentextZchn"/>
    <w:semiHidden/>
    <w:rsid w:val="00C92322"/>
    <w:rPr>
      <w:rFonts w:ascii="Tahoma" w:hAnsi="Tahoma" w:cs="Tahoma"/>
      <w:sz w:val="16"/>
      <w:szCs w:val="16"/>
    </w:rPr>
  </w:style>
  <w:style w:type="character" w:customStyle="1" w:styleId="SprechblasentextZchn">
    <w:name w:val="Sprechblasentext Zchn"/>
    <w:basedOn w:val="Absatz-Standardschriftart"/>
    <w:link w:val="Sprechblasentext"/>
    <w:semiHidden/>
    <w:rsid w:val="00C92322"/>
    <w:rPr>
      <w:rFonts w:ascii="Tahoma" w:eastAsia="Times New Roman" w:hAnsi="Tahoma" w:cs="Tahoma"/>
      <w:sz w:val="16"/>
      <w:szCs w:val="16"/>
      <w:lang w:val="en-GB" w:eastAsia="de-DE"/>
    </w:rPr>
  </w:style>
  <w:style w:type="table" w:styleId="Tabellenraster">
    <w:name w:val="Table Grid"/>
    <w:basedOn w:val="NormaleTabelle"/>
    <w:uiPriority w:val="59"/>
    <w:unhideWhenUsed/>
    <w:rsid w:val="00C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2322"/>
    <w:pPr>
      <w:spacing w:after="200" w:line="276" w:lineRule="auto"/>
      <w:ind w:left="720"/>
      <w:contextualSpacing/>
    </w:pPr>
    <w:rPr>
      <w:rFonts w:ascii="Calibri" w:eastAsia="Calibri" w:hAnsi="Calibri"/>
      <w:sz w:val="22"/>
      <w:szCs w:val="22"/>
      <w:lang w:eastAsia="en-US"/>
    </w:rPr>
  </w:style>
  <w:style w:type="character" w:customStyle="1" w:styleId="berschrift1Zchn">
    <w:name w:val="Überschrift 1 Zchn"/>
    <w:link w:val="berschrift1"/>
    <w:rsid w:val="00C92322"/>
    <w:rPr>
      <w:rFonts w:ascii="Arial" w:eastAsia="Times New Roman" w:hAnsi="Arial" w:cs="Times New Roman"/>
      <w:b/>
      <w:bCs/>
      <w:kern w:val="32"/>
      <w:sz w:val="24"/>
      <w:szCs w:val="32"/>
      <w:lang w:val="en-GB" w:eastAsia="de-DE"/>
    </w:rPr>
  </w:style>
  <w:style w:type="character" w:customStyle="1" w:styleId="berschrift3Zchn">
    <w:name w:val="Überschrift 3 Zchn"/>
    <w:link w:val="berschrift3"/>
    <w:semiHidden/>
    <w:rsid w:val="00C92322"/>
    <w:rPr>
      <w:rFonts w:ascii="Cambria" w:eastAsia="Times New Roman" w:hAnsi="Cambria" w:cs="Times New Roman"/>
      <w:b/>
      <w:bCs/>
      <w:sz w:val="26"/>
      <w:szCs w:val="26"/>
      <w:lang w:val="en-GB" w:eastAsia="de-DE"/>
    </w:rPr>
  </w:style>
  <w:style w:type="paragraph" w:customStyle="1" w:styleId="FormatvorlageBeschriftungArial12ptNichtFett">
    <w:name w:val="Formatvorlage Beschriftung + Arial 12 pt Nicht Fett"/>
    <w:basedOn w:val="Beschriftung"/>
    <w:link w:val="FormatvorlageBeschriftungArial12ptNichtFettZchn"/>
    <w:rsid w:val="00C92322"/>
    <w:rPr>
      <w:b w:val="0"/>
      <w:bCs w:val="0"/>
      <w:sz w:val="24"/>
    </w:rPr>
  </w:style>
  <w:style w:type="character" w:customStyle="1" w:styleId="FormatvorlageBeschriftungArial12ptNichtFettZchn">
    <w:name w:val="Formatvorlage Beschriftung + Arial 12 pt Nicht Fett Zchn"/>
    <w:link w:val="FormatvorlageBeschriftungArial12ptNichtFett"/>
    <w:rsid w:val="00C92322"/>
    <w:rPr>
      <w:rFonts w:ascii="Arial" w:eastAsia="Times New Roman" w:hAnsi="Arial" w:cs="Times New Roman"/>
      <w:sz w:val="24"/>
      <w:szCs w:val="20"/>
      <w:lang w:val="en-GB" w:eastAsia="de-DE"/>
    </w:rPr>
  </w:style>
  <w:style w:type="paragraph" w:styleId="Beschriftung">
    <w:name w:val="caption"/>
    <w:basedOn w:val="Standard"/>
    <w:next w:val="Standard"/>
    <w:qFormat/>
    <w:rsid w:val="00C92322"/>
    <w:rPr>
      <w:b/>
      <w:bCs/>
      <w:sz w:val="20"/>
      <w:szCs w:val="20"/>
    </w:rPr>
  </w:style>
  <w:style w:type="character" w:styleId="Seitenzahl">
    <w:name w:val="page number"/>
    <w:basedOn w:val="Absatz-Standardschriftart"/>
    <w:rsid w:val="00C92322"/>
  </w:style>
  <w:style w:type="character" w:styleId="Hyperlink">
    <w:name w:val="Hyperlink"/>
    <w:rsid w:val="00C92322"/>
    <w:rPr>
      <w:color w:val="0000FF"/>
      <w:u w:val="single"/>
    </w:rPr>
  </w:style>
  <w:style w:type="paragraph" w:customStyle="1" w:styleId="Default">
    <w:name w:val="Default"/>
    <w:rsid w:val="00C92322"/>
    <w:pPr>
      <w:autoSpaceDE w:val="0"/>
      <w:autoSpaceDN w:val="0"/>
      <w:adjustRightInd w:val="0"/>
      <w:spacing w:after="0" w:line="240" w:lineRule="auto"/>
    </w:pPr>
    <w:rPr>
      <w:rFonts w:ascii="AMJIMP+Arial" w:eastAsia="Times New Roman" w:hAnsi="AMJIMP+Arial" w:cs="AMJIMP+Arial"/>
      <w:color w:val="000000"/>
      <w:sz w:val="24"/>
      <w:szCs w:val="24"/>
      <w:lang w:eastAsia="de-DE"/>
    </w:rPr>
  </w:style>
  <w:style w:type="paragraph" w:styleId="berarbeitung">
    <w:name w:val="Revision"/>
    <w:hidden/>
    <w:uiPriority w:val="99"/>
    <w:semiHidden/>
    <w:rsid w:val="00C92322"/>
    <w:pPr>
      <w:spacing w:after="0" w:line="240" w:lineRule="auto"/>
    </w:pPr>
    <w:rPr>
      <w:rFonts w:ascii="Arial" w:eastAsia="Times New Roman" w:hAnsi="Arial" w:cs="Times New Roman"/>
      <w:sz w:val="24"/>
      <w:szCs w:val="24"/>
      <w:lang w:eastAsia="de-DE"/>
    </w:rPr>
  </w:style>
  <w:style w:type="paragraph" w:styleId="Titel">
    <w:name w:val="Title"/>
    <w:basedOn w:val="Standard"/>
    <w:next w:val="Standard"/>
    <w:link w:val="TitelZchn"/>
    <w:qFormat/>
    <w:rsid w:val="00C92322"/>
    <w:pPr>
      <w:spacing w:before="240" w:after="60"/>
      <w:jc w:val="center"/>
      <w:outlineLvl w:val="0"/>
    </w:pPr>
    <w:rPr>
      <w:rFonts w:ascii="Cambria" w:hAnsi="Cambria"/>
      <w:b/>
      <w:bCs/>
      <w:kern w:val="28"/>
      <w:sz w:val="32"/>
      <w:szCs w:val="32"/>
    </w:rPr>
  </w:style>
  <w:style w:type="character" w:customStyle="1" w:styleId="TitelZchn">
    <w:name w:val="Titel Zchn"/>
    <w:link w:val="Titel"/>
    <w:rsid w:val="00C92322"/>
    <w:rPr>
      <w:rFonts w:ascii="Cambria" w:eastAsia="Times New Roman" w:hAnsi="Cambria" w:cs="Times New Roman"/>
      <w:b/>
      <w:bCs/>
      <w:kern w:val="28"/>
      <w:sz w:val="32"/>
      <w:szCs w:val="32"/>
      <w:lang w:val="en-GB" w:eastAsia="de-DE"/>
    </w:rPr>
  </w:style>
  <w:style w:type="paragraph" w:customStyle="1" w:styleId="TableParagraph">
    <w:name w:val="Table Paragraph"/>
    <w:basedOn w:val="Standard"/>
    <w:uiPriority w:val="1"/>
    <w:qFormat/>
    <w:rsid w:val="00C92322"/>
    <w:pPr>
      <w:widowControl w:val="0"/>
    </w:pPr>
    <w:rPr>
      <w:rFonts w:ascii="Calibri" w:eastAsia="Calibri" w:hAnsi="Calibri"/>
      <w:sz w:val="22"/>
      <w:szCs w:val="22"/>
      <w:lang w:val="en-US" w:eastAsia="en-US"/>
    </w:rPr>
  </w:style>
  <w:style w:type="character" w:styleId="Fett">
    <w:name w:val="Strong"/>
    <w:uiPriority w:val="22"/>
    <w:qFormat/>
    <w:rsid w:val="00C92322"/>
    <w:rPr>
      <w:b/>
      <w:bCs/>
    </w:rPr>
  </w:style>
  <w:style w:type="character" w:customStyle="1" w:styleId="apple-converted-space">
    <w:name w:val="apple-converted-space"/>
    <w:rsid w:val="00C92322"/>
  </w:style>
  <w:style w:type="paragraph" w:customStyle="1" w:styleId="EndNoteBibliographyTitle">
    <w:name w:val="EndNote Bibliography Title"/>
    <w:basedOn w:val="Standard"/>
    <w:link w:val="EndNoteBibliographyTitleZchn"/>
    <w:rsid w:val="00C92322"/>
    <w:pPr>
      <w:jc w:val="center"/>
    </w:pPr>
    <w:rPr>
      <w:rFonts w:cs="Arial"/>
      <w:noProof/>
    </w:rPr>
  </w:style>
  <w:style w:type="character" w:customStyle="1" w:styleId="EndNoteBibliographyTitleZchn">
    <w:name w:val="EndNote Bibliography Title Zchn"/>
    <w:link w:val="EndNoteBibliographyTitle"/>
    <w:rsid w:val="00C92322"/>
    <w:rPr>
      <w:rFonts w:ascii="Arial" w:eastAsia="Times New Roman" w:hAnsi="Arial" w:cs="Arial"/>
      <w:noProof/>
      <w:sz w:val="24"/>
      <w:szCs w:val="24"/>
      <w:lang w:val="en-GB" w:eastAsia="de-DE"/>
    </w:rPr>
  </w:style>
  <w:style w:type="paragraph" w:customStyle="1" w:styleId="EndNoteBibliography">
    <w:name w:val="EndNote Bibliography"/>
    <w:basedOn w:val="Standard"/>
    <w:link w:val="EndNoteBibliographyZchn"/>
    <w:rsid w:val="00C92322"/>
    <w:rPr>
      <w:rFonts w:cs="Arial"/>
      <w:noProof/>
    </w:rPr>
  </w:style>
  <w:style w:type="character" w:customStyle="1" w:styleId="EndNoteBibliographyZchn">
    <w:name w:val="EndNote Bibliography Zchn"/>
    <w:link w:val="EndNoteBibliography"/>
    <w:rsid w:val="00C92322"/>
    <w:rPr>
      <w:rFonts w:ascii="Arial" w:eastAsia="Times New Roman" w:hAnsi="Arial" w:cs="Arial"/>
      <w:noProof/>
      <w:sz w:val="24"/>
      <w:szCs w:val="24"/>
      <w:lang w:val="en-GB" w:eastAsia="de-DE"/>
    </w:rPr>
  </w:style>
  <w:style w:type="character" w:styleId="BesuchterLink">
    <w:name w:val="FollowedHyperlink"/>
    <w:rsid w:val="00C923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13609</Words>
  <Characters>85743</Characters>
  <Application>Microsoft Office Word</Application>
  <DocSecurity>0</DocSecurity>
  <Lines>714</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Mozygemba</dc:creator>
  <cp:lastModifiedBy>Windows-Benutzer</cp:lastModifiedBy>
  <cp:revision>7</cp:revision>
  <dcterms:created xsi:type="dcterms:W3CDTF">2018-11-11T20:15:00Z</dcterms:created>
  <dcterms:modified xsi:type="dcterms:W3CDTF">2018-11-12T11:16:00Z</dcterms:modified>
</cp:coreProperties>
</file>