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51DBE" w14:textId="2F3ABB92" w:rsidR="009F66C5" w:rsidRDefault="00F9542B" w:rsidP="009F66C5">
      <w:pPr>
        <w:pStyle w:val="Heading1"/>
        <w:rPr>
          <w:i/>
          <w:color w:val="auto"/>
          <w:sz w:val="24"/>
          <w:szCs w:val="24"/>
        </w:rPr>
      </w:pPr>
      <w:r>
        <w:t>Supplementary Material</w:t>
      </w:r>
    </w:p>
    <w:p w14:paraId="6142B054" w14:textId="77777777" w:rsidR="009F66C5" w:rsidRDefault="009F66C5" w:rsidP="009F66C5"/>
    <w:p w14:paraId="3ED7F3F6" w14:textId="77777777" w:rsidR="009F66C5" w:rsidRDefault="009F66C5" w:rsidP="009F66C5">
      <w:pPr>
        <w:pStyle w:val="Heading2"/>
      </w:pPr>
      <w:r w:rsidRPr="006663C3">
        <w:t>IMDRF member jurisdictions</w:t>
      </w:r>
    </w:p>
    <w:p w14:paraId="7DB6F716" w14:textId="77777777" w:rsidR="009F66C5" w:rsidRPr="002F2106" w:rsidRDefault="009F66C5" w:rsidP="009F66C5">
      <w:pPr>
        <w:pStyle w:val="Caption"/>
        <w:keepNext/>
        <w:spacing w:after="0"/>
        <w:rPr>
          <w:i w:val="0"/>
          <w:color w:val="auto"/>
          <w:sz w:val="24"/>
          <w:szCs w:val="24"/>
        </w:rPr>
      </w:pPr>
      <w:r w:rsidRPr="006663C3">
        <w:rPr>
          <w:i w:val="0"/>
          <w:color w:val="auto"/>
          <w:sz w:val="24"/>
          <w:szCs w:val="24"/>
        </w:rPr>
        <w:t xml:space="preserve">Table S.1: Regulatory authorities' websites </w:t>
      </w:r>
      <w:r>
        <w:rPr>
          <w:i w:val="0"/>
          <w:color w:val="auto"/>
          <w:sz w:val="24"/>
          <w:szCs w:val="24"/>
        </w:rPr>
        <w:t xml:space="preserve">for IMDRF member jurisdictions </w:t>
      </w:r>
    </w:p>
    <w:tbl>
      <w:tblPr>
        <w:tblStyle w:val="TableGrid"/>
        <w:tblpPr w:leftFromText="180" w:rightFromText="180" w:vertAnchor="text" w:horzAnchor="margin" w:tblpY="173"/>
        <w:tblW w:w="9068" w:type="dxa"/>
        <w:tblLook w:val="04A0" w:firstRow="1" w:lastRow="0" w:firstColumn="1" w:lastColumn="0" w:noHBand="0" w:noVBand="1"/>
      </w:tblPr>
      <w:tblGrid>
        <w:gridCol w:w="1347"/>
        <w:gridCol w:w="2476"/>
        <w:gridCol w:w="5245"/>
      </w:tblGrid>
      <w:tr w:rsidR="009F66C5" w:rsidRPr="006663C3" w14:paraId="34BA88AD" w14:textId="77777777" w:rsidTr="00513FA3">
        <w:trPr>
          <w:trHeight w:val="326"/>
        </w:trPr>
        <w:tc>
          <w:tcPr>
            <w:tcW w:w="1347" w:type="dxa"/>
            <w:shd w:val="clear" w:color="auto" w:fill="BFBFBF" w:themeFill="background1" w:themeFillShade="BF"/>
          </w:tcPr>
          <w:p w14:paraId="6F31F536" w14:textId="77777777" w:rsidR="009F66C5" w:rsidRPr="006663C3" w:rsidRDefault="009F66C5" w:rsidP="00513FA3">
            <w:pPr>
              <w:rPr>
                <w:b/>
                <w:sz w:val="20"/>
                <w:szCs w:val="20"/>
              </w:rPr>
            </w:pPr>
            <w:r w:rsidRPr="006663C3">
              <w:rPr>
                <w:b/>
                <w:sz w:val="20"/>
                <w:szCs w:val="20"/>
              </w:rPr>
              <w:t xml:space="preserve">Jurisdiction 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14:paraId="6A98F9F2" w14:textId="77777777" w:rsidR="009F66C5" w:rsidRPr="006663C3" w:rsidRDefault="009F66C5" w:rsidP="00513FA3">
            <w:pPr>
              <w:rPr>
                <w:b/>
                <w:sz w:val="20"/>
                <w:szCs w:val="20"/>
              </w:rPr>
            </w:pPr>
            <w:r w:rsidRPr="006663C3">
              <w:rPr>
                <w:b/>
                <w:sz w:val="20"/>
                <w:szCs w:val="20"/>
              </w:rPr>
              <w:t>Regulatory Authority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09B9B752" w14:textId="77777777" w:rsidR="009F66C5" w:rsidRPr="006663C3" w:rsidRDefault="009F66C5" w:rsidP="00513FA3">
            <w:pPr>
              <w:rPr>
                <w:b/>
                <w:sz w:val="20"/>
                <w:szCs w:val="20"/>
              </w:rPr>
            </w:pPr>
            <w:r w:rsidRPr="006663C3">
              <w:rPr>
                <w:b/>
                <w:sz w:val="20"/>
                <w:szCs w:val="20"/>
              </w:rPr>
              <w:t>Website</w:t>
            </w:r>
          </w:p>
        </w:tc>
      </w:tr>
      <w:tr w:rsidR="009F66C5" w:rsidRPr="006663C3" w14:paraId="10027879" w14:textId="77777777" w:rsidTr="00513FA3">
        <w:tc>
          <w:tcPr>
            <w:tcW w:w="1347" w:type="dxa"/>
          </w:tcPr>
          <w:p w14:paraId="731A1E0D" w14:textId="77777777" w:rsidR="009F66C5" w:rsidRPr="006663C3" w:rsidRDefault="009F66C5" w:rsidP="00513FA3">
            <w:pPr>
              <w:rPr>
                <w:i/>
                <w:sz w:val="20"/>
                <w:szCs w:val="20"/>
              </w:rPr>
            </w:pPr>
            <w:r w:rsidRPr="006663C3">
              <w:rPr>
                <w:sz w:val="20"/>
                <w:szCs w:val="20"/>
              </w:rPr>
              <w:t>Australia</w:t>
            </w:r>
          </w:p>
        </w:tc>
        <w:tc>
          <w:tcPr>
            <w:tcW w:w="2476" w:type="dxa"/>
          </w:tcPr>
          <w:p w14:paraId="4BFFC452" w14:textId="77777777" w:rsidR="009F66C5" w:rsidRPr="006663C3" w:rsidRDefault="009F66C5" w:rsidP="00513FA3">
            <w:pPr>
              <w:rPr>
                <w:sz w:val="20"/>
                <w:szCs w:val="20"/>
              </w:rPr>
            </w:pPr>
            <w:r w:rsidRPr="006663C3">
              <w:rPr>
                <w:i/>
                <w:sz w:val="20"/>
                <w:szCs w:val="20"/>
              </w:rPr>
              <w:t>Therapeutic Goods Administration (TGA)</w:t>
            </w:r>
          </w:p>
        </w:tc>
        <w:tc>
          <w:tcPr>
            <w:tcW w:w="5245" w:type="dxa"/>
          </w:tcPr>
          <w:p w14:paraId="2E1B5156" w14:textId="77777777" w:rsidR="009F66C5" w:rsidRPr="006663C3" w:rsidRDefault="00D509DB" w:rsidP="00513FA3">
            <w:pPr>
              <w:rPr>
                <w:sz w:val="20"/>
                <w:szCs w:val="20"/>
              </w:rPr>
            </w:pPr>
            <w:hyperlink r:id="rId6" w:history="1">
              <w:r w:rsidR="009F66C5" w:rsidRPr="006663C3">
                <w:rPr>
                  <w:rStyle w:val="Hyperlink"/>
                  <w:sz w:val="20"/>
                  <w:szCs w:val="20"/>
                </w:rPr>
                <w:t>https://www.tga.gov.au/</w:t>
              </w:r>
            </w:hyperlink>
          </w:p>
          <w:p w14:paraId="690C1805" w14:textId="77777777" w:rsidR="009F66C5" w:rsidRPr="006663C3" w:rsidRDefault="009F66C5" w:rsidP="00513FA3">
            <w:pPr>
              <w:rPr>
                <w:sz w:val="20"/>
                <w:szCs w:val="20"/>
              </w:rPr>
            </w:pPr>
          </w:p>
        </w:tc>
      </w:tr>
      <w:tr w:rsidR="009F66C5" w:rsidRPr="006663C3" w14:paraId="0A9A0ED1" w14:textId="77777777" w:rsidTr="00513FA3">
        <w:tc>
          <w:tcPr>
            <w:tcW w:w="1347" w:type="dxa"/>
            <w:shd w:val="clear" w:color="auto" w:fill="F2F2F2" w:themeFill="background1" w:themeFillShade="F2"/>
          </w:tcPr>
          <w:p w14:paraId="49D468B6" w14:textId="77777777" w:rsidR="009F66C5" w:rsidRPr="006663C3" w:rsidRDefault="009F66C5" w:rsidP="00513FA3">
            <w:pPr>
              <w:rPr>
                <w:i/>
                <w:sz w:val="20"/>
                <w:szCs w:val="20"/>
              </w:rPr>
            </w:pPr>
            <w:r w:rsidRPr="006663C3">
              <w:rPr>
                <w:sz w:val="20"/>
                <w:szCs w:val="20"/>
              </w:rPr>
              <w:t>Brazil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14:paraId="74C1F524" w14:textId="77777777" w:rsidR="009F66C5" w:rsidRPr="006663C3" w:rsidRDefault="009F66C5" w:rsidP="00513FA3">
            <w:pPr>
              <w:rPr>
                <w:sz w:val="20"/>
                <w:szCs w:val="20"/>
              </w:rPr>
            </w:pPr>
            <w:proofErr w:type="spellStart"/>
            <w:r w:rsidRPr="006663C3">
              <w:rPr>
                <w:i/>
                <w:sz w:val="20"/>
                <w:szCs w:val="20"/>
              </w:rPr>
              <w:t>Agência</w:t>
            </w:r>
            <w:proofErr w:type="spellEnd"/>
            <w:r w:rsidRPr="006663C3">
              <w:rPr>
                <w:i/>
                <w:sz w:val="20"/>
                <w:szCs w:val="20"/>
              </w:rPr>
              <w:t xml:space="preserve"> Nacional de </w:t>
            </w:r>
            <w:proofErr w:type="spellStart"/>
            <w:r w:rsidRPr="006663C3">
              <w:rPr>
                <w:i/>
                <w:sz w:val="20"/>
                <w:szCs w:val="20"/>
              </w:rPr>
              <w:t>Vigilância</w:t>
            </w:r>
            <w:proofErr w:type="spellEnd"/>
            <w:r w:rsidRPr="006663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663C3">
              <w:rPr>
                <w:i/>
                <w:sz w:val="20"/>
                <w:szCs w:val="20"/>
              </w:rPr>
              <w:t>Sanitária</w:t>
            </w:r>
            <w:proofErr w:type="spellEnd"/>
            <w:r w:rsidRPr="006663C3">
              <w:rPr>
                <w:i/>
                <w:sz w:val="20"/>
                <w:szCs w:val="20"/>
              </w:rPr>
              <w:t xml:space="preserve"> (ANVISA)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FE65CEA" w14:textId="77777777" w:rsidR="009F66C5" w:rsidRPr="006663C3" w:rsidRDefault="00D509DB" w:rsidP="00513FA3">
            <w:pPr>
              <w:rPr>
                <w:sz w:val="20"/>
                <w:szCs w:val="20"/>
              </w:rPr>
            </w:pPr>
            <w:hyperlink r:id="rId7" w:history="1">
              <w:r w:rsidR="009F66C5" w:rsidRPr="006663C3">
                <w:rPr>
                  <w:rStyle w:val="Hyperlink"/>
                  <w:sz w:val="20"/>
                  <w:szCs w:val="20"/>
                </w:rPr>
                <w:t>http://portal.anvisa.gov.br/english</w:t>
              </w:r>
            </w:hyperlink>
          </w:p>
          <w:p w14:paraId="53875A25" w14:textId="77777777" w:rsidR="009F66C5" w:rsidRPr="006663C3" w:rsidRDefault="009F66C5" w:rsidP="00513FA3">
            <w:pPr>
              <w:rPr>
                <w:sz w:val="20"/>
                <w:szCs w:val="20"/>
              </w:rPr>
            </w:pPr>
          </w:p>
        </w:tc>
      </w:tr>
      <w:tr w:rsidR="009F66C5" w:rsidRPr="006663C3" w14:paraId="7CE8DA3B" w14:textId="77777777" w:rsidTr="00513FA3">
        <w:tc>
          <w:tcPr>
            <w:tcW w:w="1347" w:type="dxa"/>
          </w:tcPr>
          <w:p w14:paraId="53372571" w14:textId="77777777" w:rsidR="009F66C5" w:rsidRPr="006663C3" w:rsidRDefault="009F66C5" w:rsidP="00513FA3">
            <w:pPr>
              <w:rPr>
                <w:i/>
                <w:sz w:val="20"/>
                <w:szCs w:val="20"/>
              </w:rPr>
            </w:pPr>
            <w:r w:rsidRPr="006663C3">
              <w:rPr>
                <w:sz w:val="20"/>
                <w:szCs w:val="20"/>
              </w:rPr>
              <w:t>Canada</w:t>
            </w:r>
          </w:p>
        </w:tc>
        <w:tc>
          <w:tcPr>
            <w:tcW w:w="2476" w:type="dxa"/>
          </w:tcPr>
          <w:p w14:paraId="05A43EC4" w14:textId="77777777" w:rsidR="009F66C5" w:rsidRPr="006663C3" w:rsidRDefault="009F66C5" w:rsidP="00513FA3">
            <w:pPr>
              <w:rPr>
                <w:sz w:val="20"/>
                <w:szCs w:val="20"/>
              </w:rPr>
            </w:pPr>
            <w:r w:rsidRPr="006663C3">
              <w:rPr>
                <w:i/>
                <w:sz w:val="20"/>
                <w:szCs w:val="20"/>
              </w:rPr>
              <w:t>Medical Devices Bureau (MDB)</w:t>
            </w:r>
          </w:p>
        </w:tc>
        <w:tc>
          <w:tcPr>
            <w:tcW w:w="5245" w:type="dxa"/>
          </w:tcPr>
          <w:p w14:paraId="09088919" w14:textId="77777777" w:rsidR="009F66C5" w:rsidRPr="006663C3" w:rsidRDefault="00D509DB" w:rsidP="00513FA3">
            <w:pPr>
              <w:rPr>
                <w:sz w:val="20"/>
                <w:szCs w:val="20"/>
              </w:rPr>
            </w:pPr>
            <w:hyperlink r:id="rId8" w:history="1">
              <w:r w:rsidR="009F66C5" w:rsidRPr="006663C3">
                <w:rPr>
                  <w:rStyle w:val="Hyperlink"/>
                  <w:sz w:val="20"/>
                  <w:szCs w:val="20"/>
                </w:rPr>
                <w:t>https://www.canada.ca/en/health-canada/corporate/about-health-canada/branches-agencies/health-products-food-branch/therapeutic-products-directorate.html</w:t>
              </w:r>
            </w:hyperlink>
          </w:p>
          <w:p w14:paraId="278037C9" w14:textId="77777777" w:rsidR="009F66C5" w:rsidRPr="006663C3" w:rsidRDefault="009F66C5" w:rsidP="00513FA3">
            <w:pPr>
              <w:rPr>
                <w:sz w:val="20"/>
                <w:szCs w:val="20"/>
              </w:rPr>
            </w:pPr>
          </w:p>
        </w:tc>
      </w:tr>
      <w:tr w:rsidR="009F66C5" w:rsidRPr="006663C3" w14:paraId="7705E5AC" w14:textId="77777777" w:rsidTr="00513FA3">
        <w:tc>
          <w:tcPr>
            <w:tcW w:w="1347" w:type="dxa"/>
            <w:shd w:val="clear" w:color="auto" w:fill="F2F2F2" w:themeFill="background1" w:themeFillShade="F2"/>
          </w:tcPr>
          <w:p w14:paraId="0C08FCD4" w14:textId="77777777" w:rsidR="009F66C5" w:rsidRPr="006663C3" w:rsidRDefault="009F66C5" w:rsidP="00513FA3">
            <w:pPr>
              <w:rPr>
                <w:i/>
                <w:sz w:val="20"/>
                <w:szCs w:val="20"/>
              </w:rPr>
            </w:pPr>
            <w:r w:rsidRPr="006663C3">
              <w:rPr>
                <w:sz w:val="20"/>
                <w:szCs w:val="20"/>
              </w:rPr>
              <w:t>China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14:paraId="4FD7FA00" w14:textId="77777777" w:rsidR="009F66C5" w:rsidRPr="006663C3" w:rsidRDefault="009F66C5" w:rsidP="00513FA3">
            <w:pPr>
              <w:rPr>
                <w:sz w:val="20"/>
                <w:szCs w:val="20"/>
              </w:rPr>
            </w:pPr>
            <w:r w:rsidRPr="006663C3">
              <w:rPr>
                <w:i/>
                <w:sz w:val="20"/>
                <w:szCs w:val="20"/>
              </w:rPr>
              <w:t>China Food and Drug Administration (CFDA)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B9EB98D" w14:textId="77777777" w:rsidR="009F66C5" w:rsidRPr="006663C3" w:rsidRDefault="00D509DB" w:rsidP="00513FA3">
            <w:pPr>
              <w:rPr>
                <w:sz w:val="20"/>
                <w:szCs w:val="20"/>
              </w:rPr>
            </w:pPr>
            <w:hyperlink r:id="rId9" w:history="1">
              <w:r w:rsidR="009F66C5" w:rsidRPr="006663C3">
                <w:rPr>
                  <w:rStyle w:val="Hyperlink"/>
                  <w:sz w:val="20"/>
                  <w:szCs w:val="20"/>
                </w:rPr>
                <w:t>http://eng.sfda.gov.cn/WS03/CL0755/</w:t>
              </w:r>
            </w:hyperlink>
          </w:p>
          <w:p w14:paraId="0341311D" w14:textId="77777777" w:rsidR="009F66C5" w:rsidRPr="006663C3" w:rsidRDefault="009F66C5" w:rsidP="00513FA3">
            <w:pPr>
              <w:rPr>
                <w:sz w:val="20"/>
                <w:szCs w:val="20"/>
              </w:rPr>
            </w:pPr>
          </w:p>
        </w:tc>
      </w:tr>
      <w:tr w:rsidR="009F66C5" w:rsidRPr="006663C3" w14:paraId="61DEA9CB" w14:textId="77777777" w:rsidTr="00513FA3">
        <w:tc>
          <w:tcPr>
            <w:tcW w:w="1347" w:type="dxa"/>
          </w:tcPr>
          <w:p w14:paraId="3848E3E9" w14:textId="77777777" w:rsidR="009F66C5" w:rsidRPr="006663C3" w:rsidRDefault="009F66C5" w:rsidP="00513FA3">
            <w:pPr>
              <w:rPr>
                <w:i/>
                <w:sz w:val="20"/>
                <w:szCs w:val="20"/>
              </w:rPr>
            </w:pPr>
            <w:r w:rsidRPr="006663C3">
              <w:rPr>
                <w:sz w:val="20"/>
                <w:szCs w:val="20"/>
              </w:rPr>
              <w:t>European Economic Area (EEA)</w:t>
            </w:r>
          </w:p>
        </w:tc>
        <w:tc>
          <w:tcPr>
            <w:tcW w:w="2476" w:type="dxa"/>
          </w:tcPr>
          <w:p w14:paraId="5F5C25C1" w14:textId="77777777" w:rsidR="009F66C5" w:rsidRPr="006663C3" w:rsidRDefault="009F66C5" w:rsidP="00513FA3">
            <w:pPr>
              <w:rPr>
                <w:i/>
                <w:sz w:val="20"/>
                <w:szCs w:val="20"/>
              </w:rPr>
            </w:pPr>
            <w:r w:rsidRPr="006663C3">
              <w:rPr>
                <w:i/>
                <w:sz w:val="20"/>
                <w:szCs w:val="20"/>
              </w:rPr>
              <w:t xml:space="preserve">European Commission </w:t>
            </w:r>
          </w:p>
          <w:p w14:paraId="6D213B39" w14:textId="77777777" w:rsidR="009F66C5" w:rsidRPr="006663C3" w:rsidRDefault="009F66C5" w:rsidP="00513FA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EE9D8F1" w14:textId="77777777" w:rsidR="009F66C5" w:rsidRPr="006663C3" w:rsidRDefault="00D509DB" w:rsidP="00513FA3">
            <w:pPr>
              <w:rPr>
                <w:sz w:val="20"/>
                <w:szCs w:val="20"/>
              </w:rPr>
            </w:pPr>
            <w:hyperlink r:id="rId10" w:history="1">
              <w:r w:rsidR="009F66C5" w:rsidRPr="006663C3">
                <w:rPr>
                  <w:rStyle w:val="Hyperlink"/>
                  <w:sz w:val="20"/>
                  <w:szCs w:val="20"/>
                </w:rPr>
                <w:t>https://ec.europa.eu/commission/index_en</w:t>
              </w:r>
            </w:hyperlink>
          </w:p>
          <w:p w14:paraId="5C346A4B" w14:textId="77777777" w:rsidR="009F66C5" w:rsidRPr="006663C3" w:rsidRDefault="009F66C5" w:rsidP="00513FA3">
            <w:pPr>
              <w:rPr>
                <w:sz w:val="20"/>
                <w:szCs w:val="20"/>
              </w:rPr>
            </w:pPr>
          </w:p>
        </w:tc>
      </w:tr>
      <w:tr w:rsidR="009F66C5" w:rsidRPr="006663C3" w14:paraId="5E733DD6" w14:textId="77777777" w:rsidTr="00513FA3">
        <w:tc>
          <w:tcPr>
            <w:tcW w:w="1347" w:type="dxa"/>
            <w:shd w:val="clear" w:color="auto" w:fill="F2F2F2" w:themeFill="background1" w:themeFillShade="F2"/>
          </w:tcPr>
          <w:p w14:paraId="3624B5D3" w14:textId="77777777" w:rsidR="009F66C5" w:rsidRPr="006663C3" w:rsidRDefault="009F66C5" w:rsidP="00513FA3">
            <w:pPr>
              <w:rPr>
                <w:rFonts w:eastAsia="Times New Roman"/>
                <w:i/>
                <w:sz w:val="20"/>
                <w:szCs w:val="20"/>
              </w:rPr>
            </w:pPr>
            <w:r w:rsidRPr="006663C3">
              <w:rPr>
                <w:sz w:val="20"/>
                <w:szCs w:val="20"/>
              </w:rPr>
              <w:t>Japan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14:paraId="39603AC4" w14:textId="77777777" w:rsidR="009F66C5" w:rsidRPr="006663C3" w:rsidRDefault="009F66C5" w:rsidP="00513FA3">
            <w:pPr>
              <w:rPr>
                <w:rFonts w:eastAsia="Times New Roman"/>
                <w:i/>
                <w:sz w:val="20"/>
                <w:szCs w:val="20"/>
              </w:rPr>
            </w:pPr>
            <w:r w:rsidRPr="006663C3">
              <w:rPr>
                <w:rFonts w:eastAsia="Times New Roman"/>
                <w:i/>
                <w:sz w:val="20"/>
                <w:szCs w:val="20"/>
              </w:rPr>
              <w:t xml:space="preserve"> Pharmaceutical and </w:t>
            </w:r>
            <w:r w:rsidRPr="006663C3">
              <w:rPr>
                <w:rFonts w:eastAsia="Times New Roman"/>
                <w:bCs/>
                <w:i/>
                <w:sz w:val="20"/>
                <w:szCs w:val="20"/>
              </w:rPr>
              <w:t>Medical Device</w:t>
            </w:r>
            <w:r w:rsidRPr="006663C3">
              <w:rPr>
                <w:rFonts w:eastAsia="Times New Roman"/>
                <w:i/>
                <w:sz w:val="20"/>
                <w:szCs w:val="20"/>
              </w:rPr>
              <w:t xml:space="preserve"> Agency (PMDA) </w:t>
            </w:r>
          </w:p>
          <w:p w14:paraId="3BBB463F" w14:textId="77777777" w:rsidR="009F66C5" w:rsidRPr="006663C3" w:rsidRDefault="009F66C5" w:rsidP="00513FA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1A82BEF3" w14:textId="77777777" w:rsidR="009F66C5" w:rsidRPr="006663C3" w:rsidRDefault="00D509DB" w:rsidP="00513FA3">
            <w:pPr>
              <w:rPr>
                <w:sz w:val="20"/>
                <w:szCs w:val="20"/>
              </w:rPr>
            </w:pPr>
            <w:hyperlink r:id="rId11" w:history="1">
              <w:r w:rsidR="009F66C5" w:rsidRPr="006663C3">
                <w:rPr>
                  <w:rStyle w:val="Hyperlink"/>
                  <w:sz w:val="20"/>
                  <w:szCs w:val="20"/>
                </w:rPr>
                <w:t>https://www.pmda.go.jp/english/</w:t>
              </w:r>
            </w:hyperlink>
          </w:p>
          <w:p w14:paraId="24E41E83" w14:textId="77777777" w:rsidR="009F66C5" w:rsidRPr="006663C3" w:rsidRDefault="009F66C5" w:rsidP="00513FA3">
            <w:pPr>
              <w:rPr>
                <w:sz w:val="20"/>
                <w:szCs w:val="20"/>
              </w:rPr>
            </w:pPr>
          </w:p>
        </w:tc>
      </w:tr>
      <w:tr w:rsidR="009F66C5" w:rsidRPr="006663C3" w14:paraId="0AE662A0" w14:textId="77777777" w:rsidTr="00513FA3">
        <w:tc>
          <w:tcPr>
            <w:tcW w:w="1347" w:type="dxa"/>
          </w:tcPr>
          <w:p w14:paraId="06182811" w14:textId="77777777" w:rsidR="009F66C5" w:rsidRPr="006663C3" w:rsidRDefault="009F66C5" w:rsidP="00513FA3">
            <w:pPr>
              <w:rPr>
                <w:rFonts w:eastAsia="Times New Roman"/>
                <w:i/>
                <w:sz w:val="20"/>
                <w:szCs w:val="20"/>
              </w:rPr>
            </w:pPr>
            <w:r w:rsidRPr="006663C3">
              <w:rPr>
                <w:sz w:val="20"/>
                <w:szCs w:val="20"/>
              </w:rPr>
              <w:t>Russia</w:t>
            </w:r>
          </w:p>
        </w:tc>
        <w:tc>
          <w:tcPr>
            <w:tcW w:w="2476" w:type="dxa"/>
          </w:tcPr>
          <w:p w14:paraId="67C5C82D" w14:textId="77777777" w:rsidR="009F66C5" w:rsidRPr="006663C3" w:rsidRDefault="009F66C5" w:rsidP="00513FA3">
            <w:pPr>
              <w:rPr>
                <w:rFonts w:eastAsia="Times New Roman"/>
                <w:i/>
                <w:sz w:val="20"/>
                <w:szCs w:val="20"/>
              </w:rPr>
            </w:pPr>
            <w:proofErr w:type="spellStart"/>
            <w:r w:rsidRPr="006663C3">
              <w:rPr>
                <w:rFonts w:eastAsia="Times New Roman"/>
                <w:i/>
                <w:sz w:val="20"/>
                <w:szCs w:val="20"/>
              </w:rPr>
              <w:t>Roszdravnadzor</w:t>
            </w:r>
            <w:proofErr w:type="spellEnd"/>
            <w:r w:rsidRPr="006663C3">
              <w:rPr>
                <w:rFonts w:eastAsia="Times New Roman"/>
                <w:i/>
                <w:sz w:val="20"/>
                <w:szCs w:val="20"/>
              </w:rPr>
              <w:t xml:space="preserve"> (Federal Service for Surveillance in Healthcare)</w:t>
            </w:r>
          </w:p>
          <w:p w14:paraId="299D4270" w14:textId="77777777" w:rsidR="009F66C5" w:rsidRPr="006663C3" w:rsidRDefault="009F66C5" w:rsidP="00513FA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10A7F3C" w14:textId="77777777" w:rsidR="009F66C5" w:rsidRPr="006663C3" w:rsidRDefault="00D509DB" w:rsidP="00513FA3">
            <w:pPr>
              <w:rPr>
                <w:sz w:val="20"/>
                <w:szCs w:val="20"/>
              </w:rPr>
            </w:pPr>
            <w:hyperlink r:id="rId12" w:history="1">
              <w:r w:rsidR="009F66C5" w:rsidRPr="006663C3">
                <w:rPr>
                  <w:rStyle w:val="Hyperlink"/>
                  <w:sz w:val="20"/>
                  <w:szCs w:val="20"/>
                </w:rPr>
                <w:t>http://www.roszdravnadzor.ru/en/</w:t>
              </w:r>
            </w:hyperlink>
          </w:p>
          <w:p w14:paraId="5ABFCB48" w14:textId="77777777" w:rsidR="009F66C5" w:rsidRPr="006663C3" w:rsidRDefault="009F66C5" w:rsidP="00513FA3">
            <w:pPr>
              <w:rPr>
                <w:sz w:val="20"/>
                <w:szCs w:val="20"/>
              </w:rPr>
            </w:pPr>
          </w:p>
        </w:tc>
      </w:tr>
      <w:tr w:rsidR="009F66C5" w:rsidRPr="006663C3" w14:paraId="43AB908C" w14:textId="77777777" w:rsidTr="00513FA3">
        <w:tc>
          <w:tcPr>
            <w:tcW w:w="1347" w:type="dxa"/>
            <w:shd w:val="clear" w:color="auto" w:fill="F2F2F2" w:themeFill="background1" w:themeFillShade="F2"/>
          </w:tcPr>
          <w:p w14:paraId="436242F5" w14:textId="77777777" w:rsidR="009F66C5" w:rsidRPr="006663C3" w:rsidRDefault="009F66C5" w:rsidP="00513FA3">
            <w:pPr>
              <w:rPr>
                <w:rFonts w:eastAsia="Times New Roman"/>
                <w:i/>
                <w:sz w:val="20"/>
                <w:szCs w:val="20"/>
              </w:rPr>
            </w:pPr>
            <w:r w:rsidRPr="006663C3">
              <w:rPr>
                <w:sz w:val="20"/>
                <w:szCs w:val="20"/>
              </w:rPr>
              <w:t>Singapore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14:paraId="2BAF78A3" w14:textId="77777777" w:rsidR="009F66C5" w:rsidRPr="006663C3" w:rsidRDefault="009F66C5" w:rsidP="00513FA3">
            <w:pPr>
              <w:rPr>
                <w:rFonts w:eastAsia="Times New Roman"/>
                <w:i/>
                <w:sz w:val="20"/>
                <w:szCs w:val="20"/>
              </w:rPr>
            </w:pPr>
            <w:r w:rsidRPr="006663C3">
              <w:rPr>
                <w:rFonts w:eastAsia="Times New Roman"/>
                <w:i/>
                <w:sz w:val="20"/>
                <w:szCs w:val="20"/>
              </w:rPr>
              <w:t>Health Sciences Authority (HSA)</w:t>
            </w:r>
          </w:p>
          <w:p w14:paraId="05B3D192" w14:textId="77777777" w:rsidR="009F66C5" w:rsidRPr="006663C3" w:rsidRDefault="009F66C5" w:rsidP="00513FA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5E7B8509" w14:textId="77777777" w:rsidR="009F66C5" w:rsidRPr="006663C3" w:rsidRDefault="00D509DB" w:rsidP="00513FA3">
            <w:pPr>
              <w:rPr>
                <w:sz w:val="20"/>
                <w:szCs w:val="20"/>
              </w:rPr>
            </w:pPr>
            <w:hyperlink r:id="rId13" w:history="1">
              <w:r w:rsidR="009F66C5" w:rsidRPr="006663C3">
                <w:rPr>
                  <w:rStyle w:val="Hyperlink"/>
                  <w:sz w:val="20"/>
                  <w:szCs w:val="20"/>
                </w:rPr>
                <w:t>www.hsa.gov.sg</w:t>
              </w:r>
            </w:hyperlink>
          </w:p>
        </w:tc>
      </w:tr>
      <w:tr w:rsidR="009F66C5" w:rsidRPr="006663C3" w14:paraId="51813578" w14:textId="77777777" w:rsidTr="00513FA3">
        <w:tc>
          <w:tcPr>
            <w:tcW w:w="1347" w:type="dxa"/>
          </w:tcPr>
          <w:p w14:paraId="27D52261" w14:textId="77777777" w:rsidR="009F66C5" w:rsidRPr="006663C3" w:rsidRDefault="009F66C5" w:rsidP="00513FA3">
            <w:pPr>
              <w:rPr>
                <w:i/>
                <w:sz w:val="20"/>
                <w:szCs w:val="20"/>
              </w:rPr>
            </w:pPr>
            <w:r w:rsidRPr="006663C3">
              <w:rPr>
                <w:sz w:val="20"/>
                <w:szCs w:val="20"/>
              </w:rPr>
              <w:t>Republic of Korea (South)</w:t>
            </w:r>
          </w:p>
        </w:tc>
        <w:tc>
          <w:tcPr>
            <w:tcW w:w="2476" w:type="dxa"/>
          </w:tcPr>
          <w:p w14:paraId="36949CB6" w14:textId="77777777" w:rsidR="009F66C5" w:rsidRPr="006663C3" w:rsidRDefault="009F66C5" w:rsidP="00513FA3">
            <w:pPr>
              <w:rPr>
                <w:sz w:val="20"/>
                <w:szCs w:val="20"/>
              </w:rPr>
            </w:pPr>
            <w:r w:rsidRPr="006663C3">
              <w:rPr>
                <w:i/>
                <w:sz w:val="20"/>
                <w:szCs w:val="20"/>
              </w:rPr>
              <w:t>Ministry of Food and Drug Safety (MFDS)</w:t>
            </w:r>
          </w:p>
        </w:tc>
        <w:tc>
          <w:tcPr>
            <w:tcW w:w="5245" w:type="dxa"/>
          </w:tcPr>
          <w:p w14:paraId="7E4CB1CE" w14:textId="77777777" w:rsidR="009F66C5" w:rsidRPr="006663C3" w:rsidRDefault="00D509DB" w:rsidP="00513FA3">
            <w:pPr>
              <w:rPr>
                <w:sz w:val="20"/>
                <w:szCs w:val="20"/>
              </w:rPr>
            </w:pPr>
            <w:hyperlink r:id="rId14" w:history="1">
              <w:r w:rsidR="009F66C5" w:rsidRPr="006663C3">
                <w:rPr>
                  <w:rStyle w:val="Hyperlink"/>
                  <w:sz w:val="20"/>
                  <w:szCs w:val="20"/>
                </w:rPr>
                <w:t>http://www.mfds.go.kr/eng/index.do</w:t>
              </w:r>
            </w:hyperlink>
          </w:p>
          <w:p w14:paraId="5F4E14CF" w14:textId="77777777" w:rsidR="009F66C5" w:rsidRPr="006663C3" w:rsidRDefault="009F66C5" w:rsidP="00513FA3">
            <w:pPr>
              <w:rPr>
                <w:sz w:val="20"/>
                <w:szCs w:val="20"/>
              </w:rPr>
            </w:pPr>
          </w:p>
        </w:tc>
      </w:tr>
      <w:tr w:rsidR="009F66C5" w:rsidRPr="006663C3" w14:paraId="14BAC7FE" w14:textId="77777777" w:rsidTr="00513FA3">
        <w:trPr>
          <w:trHeight w:val="60"/>
        </w:trPr>
        <w:tc>
          <w:tcPr>
            <w:tcW w:w="1347" w:type="dxa"/>
            <w:shd w:val="clear" w:color="auto" w:fill="F2F2F2" w:themeFill="background1" w:themeFillShade="F2"/>
          </w:tcPr>
          <w:p w14:paraId="64ED287D" w14:textId="77777777" w:rsidR="009F66C5" w:rsidRPr="006663C3" w:rsidRDefault="009F66C5" w:rsidP="00513FA3">
            <w:pPr>
              <w:rPr>
                <w:i/>
                <w:sz w:val="20"/>
                <w:szCs w:val="20"/>
                <w:vertAlign w:val="superscript"/>
              </w:rPr>
            </w:pPr>
            <w:r w:rsidRPr="006663C3">
              <w:rPr>
                <w:sz w:val="20"/>
                <w:szCs w:val="20"/>
              </w:rPr>
              <w:t>United States of America (USA)</w:t>
            </w:r>
            <w:r w:rsidRPr="006663C3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14:paraId="793732D3" w14:textId="77777777" w:rsidR="009F66C5" w:rsidRPr="006663C3" w:rsidRDefault="009F66C5" w:rsidP="00513FA3">
            <w:pPr>
              <w:rPr>
                <w:sz w:val="20"/>
                <w:szCs w:val="20"/>
              </w:rPr>
            </w:pPr>
            <w:r w:rsidRPr="006663C3">
              <w:rPr>
                <w:i/>
                <w:sz w:val="20"/>
                <w:szCs w:val="20"/>
              </w:rPr>
              <w:t xml:space="preserve">U.S. Food and Drug Administration (FDA) 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5A5CCAD" w14:textId="77777777" w:rsidR="009F66C5" w:rsidRPr="006663C3" w:rsidRDefault="00D509DB" w:rsidP="00513FA3">
            <w:pPr>
              <w:rPr>
                <w:sz w:val="20"/>
                <w:szCs w:val="20"/>
              </w:rPr>
            </w:pPr>
            <w:hyperlink r:id="rId15" w:history="1">
              <w:r w:rsidR="009F66C5" w:rsidRPr="006663C3">
                <w:rPr>
                  <w:rStyle w:val="Hyperlink"/>
                  <w:sz w:val="20"/>
                  <w:szCs w:val="20"/>
                </w:rPr>
                <w:t>https://www.fda.gov/</w:t>
              </w:r>
            </w:hyperlink>
          </w:p>
          <w:p w14:paraId="54A9E4C9" w14:textId="77777777" w:rsidR="009F66C5" w:rsidRPr="006663C3" w:rsidRDefault="009F66C5" w:rsidP="00513FA3">
            <w:pPr>
              <w:rPr>
                <w:sz w:val="20"/>
                <w:szCs w:val="20"/>
              </w:rPr>
            </w:pPr>
          </w:p>
        </w:tc>
      </w:tr>
    </w:tbl>
    <w:p w14:paraId="5C970E00" w14:textId="77777777" w:rsidR="009F66C5" w:rsidRPr="006663C3" w:rsidRDefault="009F66C5" w:rsidP="009F66C5">
      <w:pPr>
        <w:rPr>
          <w:b/>
          <w:sz w:val="20"/>
          <w:szCs w:val="20"/>
        </w:rPr>
      </w:pPr>
      <w:r w:rsidRPr="006663C3">
        <w:rPr>
          <w:b/>
          <w:sz w:val="20"/>
          <w:szCs w:val="20"/>
        </w:rPr>
        <w:t>Explanatory note:</w:t>
      </w:r>
    </w:p>
    <w:p w14:paraId="2FEB6353" w14:textId="62796328" w:rsidR="009F66C5" w:rsidRDefault="009F66C5" w:rsidP="00F9542B">
      <w:proofErr w:type="spellStart"/>
      <w:proofErr w:type="gramStart"/>
      <w:r w:rsidRPr="006663C3">
        <w:rPr>
          <w:b/>
          <w:sz w:val="20"/>
          <w:szCs w:val="20"/>
          <w:vertAlign w:val="superscript"/>
        </w:rPr>
        <w:t>a</w:t>
      </w:r>
      <w:proofErr w:type="spellEnd"/>
      <w:proofErr w:type="gramEnd"/>
      <w:r w:rsidRPr="006663C3">
        <w:rPr>
          <w:sz w:val="20"/>
          <w:szCs w:val="20"/>
        </w:rPr>
        <w:t xml:space="preserve"> The FDA was directly contacted in April 2018 to clarify what regulations applied to medical apps, due agency being in a period of policy reform.</w:t>
      </w:r>
      <w:r w:rsidR="006B0347">
        <w:rPr>
          <w:sz w:val="20"/>
          <w:szCs w:val="20"/>
        </w:rPr>
        <w:t>(54)</w:t>
      </w:r>
      <w:r w:rsidRPr="008D6353">
        <w:t xml:space="preserve"> </w:t>
      </w:r>
    </w:p>
    <w:p w14:paraId="4E77DC24" w14:textId="77777777" w:rsidR="00E64123" w:rsidRDefault="00D509DB"/>
    <w:p w14:paraId="0D1F168B" w14:textId="77777777" w:rsidR="00461A6A" w:rsidRDefault="00461A6A"/>
    <w:p w14:paraId="1302931A" w14:textId="4828D8CC" w:rsidR="00A85F39" w:rsidRPr="00D443EB" w:rsidRDefault="00A85F39" w:rsidP="00A85F39">
      <w:pPr>
        <w:pStyle w:val="Heading2"/>
      </w:pPr>
      <w:bookmarkStart w:id="0" w:name="_GoBack"/>
      <w:bookmarkEnd w:id="0"/>
      <w:r w:rsidRPr="00D443EB">
        <w:t>Sources</w:t>
      </w:r>
      <w:r w:rsidR="00887B71" w:rsidRPr="00D443EB">
        <w:t xml:space="preserve"> of</w:t>
      </w:r>
      <w:r w:rsidRPr="00D443EB">
        <w:t xml:space="preserve"> data extraction form</w:t>
      </w:r>
    </w:p>
    <w:p w14:paraId="0E010BD0" w14:textId="77777777" w:rsidR="00A85F39" w:rsidRPr="00D443EB" w:rsidRDefault="00A85F39"/>
    <w:p w14:paraId="7DE3E058" w14:textId="2A22909F" w:rsidR="00BD4011" w:rsidRDefault="00BD4011" w:rsidP="00A85F39">
      <w:pPr>
        <w:spacing w:line="480" w:lineRule="auto"/>
      </w:pPr>
      <w:r w:rsidRPr="00D443EB">
        <w:t xml:space="preserve">The data extraction form also incorporated elements from the IMDRF guidance document  </w:t>
      </w:r>
      <w:r w:rsidRPr="00D443EB">
        <w:rPr>
          <w:i/>
        </w:rPr>
        <w:t>SaMD: Possible Framework for Risk Categorization and Corresponding Considerations</w:t>
      </w:r>
      <w:r w:rsidRPr="00D443EB">
        <w:rPr>
          <w:i/>
        </w:rPr>
        <w:fldChar w:fldCharType="begin"/>
      </w:r>
      <w:r w:rsidRPr="00D443EB">
        <w:rPr>
          <w:i/>
        </w:rPr>
        <w:instrText xml:space="preserve"> ADDIN EN.CITE &lt;EndNote&gt;&lt;Cite&gt;&lt;Author&gt;International Medical Device Regulators Forum&lt;/Author&gt;&lt;Year&gt;2014&lt;/Year&gt;&lt;RecNum&gt;8&lt;/RecNum&gt;&lt;DisplayText&gt;(9)&lt;/DisplayText&gt;&lt;record&gt;&lt;rec-number&gt;8&lt;/rec-number&gt;&lt;foreign-keys&gt;&lt;key app="EN" db-id="s90setzzi5vpddeffap5azfcrzvpfved92zd" timestamp="1526275261"&gt;8&lt;/key&gt;&lt;/foreign-keys&gt;&lt;ref-type name="Generic"&gt;13&lt;/ref-type&gt;&lt;contributors&gt;&lt;authors&gt;&lt;author&gt;International Medical Device Regulators Forum,&lt;/author&gt;&lt;/authors&gt;&lt;/contributors&gt;&lt;titles&gt;&lt;title&gt;&amp;quot;Software as a medical device&amp;quot;:possible framework for risk categorization and corresponding considerations&lt;/title&gt;&lt;/titles&gt;&lt;dates&gt;&lt;year&gt;2014&lt;/year&gt;&lt;/dates&gt;&lt;publisher&gt;&amp;quot;Software as a medical device&amp;quot;:possible framework for risk categorization and corresponding considerations&lt;/publisher&gt;&lt;urls&gt;&lt;/urls&gt;&lt;/record&gt;&lt;/Cite&gt;&lt;/EndNote&gt;</w:instrText>
      </w:r>
      <w:r w:rsidRPr="00D443EB">
        <w:rPr>
          <w:i/>
        </w:rPr>
        <w:fldChar w:fldCharType="separate"/>
      </w:r>
      <w:r w:rsidRPr="00D443EB">
        <w:rPr>
          <w:i/>
          <w:noProof/>
        </w:rPr>
        <w:t>(9)</w:t>
      </w:r>
      <w:r w:rsidRPr="00D443EB">
        <w:rPr>
          <w:i/>
        </w:rPr>
        <w:fldChar w:fldCharType="end"/>
      </w:r>
      <w:r w:rsidRPr="00D443EB">
        <w:rPr>
          <w:i/>
        </w:rPr>
        <w:t xml:space="preserve"> </w:t>
      </w:r>
      <w:r w:rsidRPr="00D443EB">
        <w:t xml:space="preserve"> when these details were referenced in the </w:t>
      </w:r>
      <w:r w:rsidRPr="00D443EB">
        <w:rPr>
          <w:i/>
        </w:rPr>
        <w:t>SaMD: Clinical Evaluation</w:t>
      </w:r>
      <w:r w:rsidRPr="00D443EB">
        <w:rPr>
          <w:i/>
        </w:rPr>
        <w:fldChar w:fldCharType="begin"/>
      </w:r>
      <w:r w:rsidRPr="00D443EB">
        <w:rPr>
          <w:i/>
        </w:rPr>
        <w:instrText xml:space="preserve"> ADDIN EN.CITE &lt;EndNote&gt;&lt;Cite&gt;&lt;Author&gt;International Medical Device Regulators Forum&lt;/Author&gt;&lt;Year&gt;2017&lt;/Year&gt;&lt;RecNum&gt;9&lt;/RecNum&gt;&lt;DisplayText&gt;(13)&lt;/DisplayText&gt;&lt;record&gt;&lt;rec-number&gt;9&lt;/rec-number&gt;&lt;foreign-keys&gt;&lt;key app="EN" db-id="s90setzzi5vpddeffap5azfcrzvpfved92zd" timestamp="1526275261"&gt;9&lt;/key&gt;&lt;/foreign-keys&gt;&lt;ref-type name="Generic"&gt;13&lt;/ref-type&gt;&lt;contributors&gt;&lt;authors&gt;&lt;author&gt;International Medical Device Regulators Forum,&lt;/author&gt;&lt;/authors&gt;&lt;/contributors&gt;&lt;titles&gt;&lt;title&gt;Software as a Medical Device (SaMD): Clinical Evaluation&lt;/title&gt;&lt;/titles&gt;&lt;dates&gt;&lt;year&gt;2017&lt;/year&gt;&lt;/dates&gt;&lt;publisher&gt;International Medical Device Regulators Forum&lt;/publisher&gt;&lt;urls&gt;&lt;/urls&gt;&lt;/record&gt;&lt;/Cite&gt;&lt;/EndNote&gt;</w:instrText>
      </w:r>
      <w:r w:rsidRPr="00D443EB">
        <w:rPr>
          <w:i/>
        </w:rPr>
        <w:fldChar w:fldCharType="separate"/>
      </w:r>
      <w:r w:rsidRPr="00D443EB">
        <w:rPr>
          <w:i/>
          <w:noProof/>
        </w:rPr>
        <w:t>(13)</w:t>
      </w:r>
      <w:r w:rsidRPr="00D443EB">
        <w:rPr>
          <w:i/>
        </w:rPr>
        <w:fldChar w:fldCharType="end"/>
      </w:r>
      <w:r w:rsidRPr="00D443EB">
        <w:t xml:space="preserve">. The data extraction form excluded recommendations relating to the IMDRF guidance document </w:t>
      </w:r>
      <w:r w:rsidRPr="00D443EB">
        <w:rPr>
          <w:i/>
        </w:rPr>
        <w:t>SaMD: Application of Quality Management Systems</w:t>
      </w:r>
      <w:r w:rsidRPr="00D443EB">
        <w:rPr>
          <w:i/>
        </w:rPr>
        <w:fldChar w:fldCharType="begin"/>
      </w:r>
      <w:r w:rsidRPr="00D443EB">
        <w:rPr>
          <w:i/>
        </w:rPr>
        <w:instrText xml:space="preserve"> ADDIN EN.CITE &lt;EndNote&gt;&lt;Cite&gt;&lt;Author&gt;International Medical Device Regulators Forum&lt;/Author&gt;&lt;Year&gt;2015&lt;/Year&gt;&lt;RecNum&gt;68&lt;/RecNum&gt;&lt;DisplayText&gt;(16)&lt;/DisplayText&gt;&lt;record&gt;&lt;rec-number&gt;68&lt;/rec-number&gt;&lt;foreign-keys&gt;&lt;key app="EN" db-id="s90setzzi5vpddeffap5azfcrzvpfved92zd" timestamp="1531717529"&gt;68&lt;/key&gt;&lt;/foreign-keys&gt;&lt;ref-type name="Generic"&gt;13&lt;/ref-type&gt;&lt;contributors&gt;&lt;authors&gt;&lt;author&gt;International Medical Device Regulators Forum,&lt;/author&gt;&lt;/authors&gt;&lt;/contributors&gt;&lt;titles&gt;&lt;title&gt;Software as a Medical Device (SaMD): Application of Quality Management System&lt;/title&gt;&lt;/titles&gt;&lt;dates&gt;&lt;year&gt;2015&lt;/year&gt;&lt;/dates&gt;&lt;publisher&gt;International Medical Device Regulators Forum&lt;/publisher&gt;&lt;urls&gt;&lt;/urls&gt;&lt;/record&gt;&lt;/Cite&gt;&lt;/EndNote&gt;</w:instrText>
      </w:r>
      <w:r w:rsidRPr="00D443EB">
        <w:rPr>
          <w:i/>
        </w:rPr>
        <w:fldChar w:fldCharType="separate"/>
      </w:r>
      <w:r w:rsidRPr="00D443EB">
        <w:rPr>
          <w:i/>
          <w:noProof/>
        </w:rPr>
        <w:t>(16)</w:t>
      </w:r>
      <w:r w:rsidRPr="00D443EB">
        <w:rPr>
          <w:i/>
        </w:rPr>
        <w:fldChar w:fldCharType="end"/>
      </w:r>
      <w:r w:rsidRPr="00D443EB">
        <w:t xml:space="preserve"> as these were not health system specific considerations.</w:t>
      </w:r>
    </w:p>
    <w:sectPr w:rsidR="00BD4011" w:rsidSect="008E5953"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DB69D" w14:textId="77777777" w:rsidR="00741DDC" w:rsidRDefault="00741DDC" w:rsidP="007F0F40">
      <w:r>
        <w:separator/>
      </w:r>
    </w:p>
  </w:endnote>
  <w:endnote w:type="continuationSeparator" w:id="0">
    <w:p w14:paraId="1C69D929" w14:textId="77777777" w:rsidR="00741DDC" w:rsidRDefault="00741DDC" w:rsidP="007F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7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7A976" w14:textId="2A9D11BA" w:rsidR="007F0F40" w:rsidRDefault="007F0F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9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C3F346" w14:textId="77777777" w:rsidR="007F0F40" w:rsidRDefault="007F0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D37A3" w14:textId="77777777" w:rsidR="00741DDC" w:rsidRDefault="00741DDC" w:rsidP="007F0F40">
      <w:r>
        <w:separator/>
      </w:r>
    </w:p>
  </w:footnote>
  <w:footnote w:type="continuationSeparator" w:id="0">
    <w:p w14:paraId="091E0D1C" w14:textId="77777777" w:rsidR="00741DDC" w:rsidRDefault="00741DDC" w:rsidP="007F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C5"/>
    <w:rsid w:val="00122DA6"/>
    <w:rsid w:val="001F171E"/>
    <w:rsid w:val="0020230E"/>
    <w:rsid w:val="002D4D95"/>
    <w:rsid w:val="003D2DC5"/>
    <w:rsid w:val="00402EEE"/>
    <w:rsid w:val="00461A6A"/>
    <w:rsid w:val="004953FE"/>
    <w:rsid w:val="00525B78"/>
    <w:rsid w:val="00657150"/>
    <w:rsid w:val="006B0347"/>
    <w:rsid w:val="00741DDC"/>
    <w:rsid w:val="0075558D"/>
    <w:rsid w:val="007F0F40"/>
    <w:rsid w:val="00887B71"/>
    <w:rsid w:val="008E5953"/>
    <w:rsid w:val="0095363A"/>
    <w:rsid w:val="009F66C5"/>
    <w:rsid w:val="00A20703"/>
    <w:rsid w:val="00A66B15"/>
    <w:rsid w:val="00A85F39"/>
    <w:rsid w:val="00AD0A60"/>
    <w:rsid w:val="00B6389A"/>
    <w:rsid w:val="00BD4011"/>
    <w:rsid w:val="00D008A4"/>
    <w:rsid w:val="00D443EB"/>
    <w:rsid w:val="00D509DB"/>
    <w:rsid w:val="00DB18F7"/>
    <w:rsid w:val="00DF6D20"/>
    <w:rsid w:val="00EF7EB6"/>
    <w:rsid w:val="00F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53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C5"/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6C5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6C5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6C5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6C5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66C5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66C5"/>
    <w:rPr>
      <w:rFonts w:ascii="Arial Narrow" w:eastAsiaTheme="majorEastAsia" w:hAnsi="Arial Narrow" w:cstheme="majorBidi"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9F66C5"/>
    <w:pPr>
      <w:spacing w:after="200"/>
      <w:jc w:val="both"/>
    </w:pPr>
    <w:rPr>
      <w:i/>
      <w:iCs/>
      <w:color w:val="44546A" w:themeColor="text2"/>
      <w:sz w:val="18"/>
      <w:szCs w:val="18"/>
      <w:lang w:val="en-AU"/>
    </w:rPr>
  </w:style>
  <w:style w:type="table" w:styleId="TableGrid">
    <w:name w:val="Table Grid"/>
    <w:aliases w:val="Table (Alt. row colours)"/>
    <w:basedOn w:val="TableNormal"/>
    <w:uiPriority w:val="39"/>
    <w:rsid w:val="009F66C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6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F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F40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7F0F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F40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corporate/about-health-canada/branches-agencies/health-products-food-branch/therapeutic-products-directorate.html" TargetMode="External"/><Relationship Id="rId13" Type="http://schemas.openxmlformats.org/officeDocument/2006/relationships/hyperlink" Target="http://www.hsa.gov.s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ortal.anvisa.gov.br/english" TargetMode="External"/><Relationship Id="rId12" Type="http://schemas.openxmlformats.org/officeDocument/2006/relationships/hyperlink" Target="http://www.roszdravnadzor.ru/en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tga.gov.au/" TargetMode="External"/><Relationship Id="rId11" Type="http://schemas.openxmlformats.org/officeDocument/2006/relationships/hyperlink" Target="https://www.pmda.go.jp/english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da.gov/" TargetMode="External"/><Relationship Id="rId10" Type="http://schemas.openxmlformats.org/officeDocument/2006/relationships/hyperlink" Target="https://ec.europa.eu/commission/index_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ng.sfda.gov.cn/WS03/CL0755/" TargetMode="External"/><Relationship Id="rId14" Type="http://schemas.openxmlformats.org/officeDocument/2006/relationships/hyperlink" Target="http://www.mfds.go.kr/eng/index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7416ED1F.dotm</Template>
  <TotalTime>0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Moshi</dc:creator>
  <cp:keywords/>
  <dc:description/>
  <cp:lastModifiedBy>Magdalena Ruth Moshi</cp:lastModifiedBy>
  <cp:revision>3</cp:revision>
  <dcterms:created xsi:type="dcterms:W3CDTF">2019-03-06T03:41:00Z</dcterms:created>
  <dcterms:modified xsi:type="dcterms:W3CDTF">2019-04-09T07:02:00Z</dcterms:modified>
</cp:coreProperties>
</file>