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A4E69" w14:textId="65D3A7C0" w:rsidR="00443081" w:rsidRDefault="00223D65" w:rsidP="00181A4A">
      <w:pPr>
        <w:pStyle w:val="Title"/>
        <w:rPr>
          <w:lang w:val="en-US"/>
        </w:rPr>
      </w:pPr>
      <w:r>
        <w:rPr>
          <w:lang w:val="en-US"/>
        </w:rPr>
        <w:t>Supplementary file</w:t>
      </w:r>
      <w:r w:rsidR="00260359">
        <w:rPr>
          <w:lang w:val="en-US"/>
        </w:rPr>
        <w:t xml:space="preserve"> </w:t>
      </w:r>
      <w:r w:rsidR="0074718B">
        <w:rPr>
          <w:lang w:val="en-US"/>
        </w:rPr>
        <w:t>6</w:t>
      </w:r>
      <w:r>
        <w:rPr>
          <w:lang w:val="en-US"/>
        </w:rPr>
        <w:t xml:space="preserve"> – committees</w:t>
      </w:r>
    </w:p>
    <w:p w14:paraId="0B95EAB4" w14:textId="44BF122F" w:rsidR="00223D65" w:rsidRDefault="00223D65" w:rsidP="00223D65">
      <w:pPr>
        <w:pStyle w:val="Heading1"/>
        <w:rPr>
          <w:lang w:val="en-US"/>
        </w:rPr>
      </w:pPr>
    </w:p>
    <w:p w14:paraId="71297820" w14:textId="2CC284A9" w:rsidR="00223D65" w:rsidRPr="00223D65" w:rsidRDefault="00223D65" w:rsidP="00223D65">
      <w:pPr>
        <w:pStyle w:val="Paragraphnonumbers"/>
        <w:rPr>
          <w:b/>
          <w:bCs/>
          <w:lang w:val="en-US"/>
        </w:rPr>
      </w:pPr>
      <w:r w:rsidRPr="00223D65">
        <w:rPr>
          <w:b/>
          <w:bCs/>
          <w:lang w:val="en-US"/>
        </w:rPr>
        <w:t>The Interventional Procedures Committee</w:t>
      </w:r>
    </w:p>
    <w:p w14:paraId="205B5464" w14:textId="77777777" w:rsidR="00223D65" w:rsidRDefault="00223D65" w:rsidP="00223D65">
      <w:pPr>
        <w:pStyle w:val="Paragraphnonumbers"/>
        <w:rPr>
          <w:lang w:val="en-US"/>
        </w:rPr>
      </w:pPr>
      <w:r w:rsidRPr="00223D65">
        <w:rPr>
          <w:lang w:val="en-US"/>
        </w:rPr>
        <w:t xml:space="preserve">The Committee is made up of 25 members </w:t>
      </w:r>
      <w:r>
        <w:rPr>
          <w:lang w:val="en-US"/>
        </w:rPr>
        <w:t xml:space="preserve">(including the chair) </w:t>
      </w:r>
      <w:r w:rsidRPr="00223D65">
        <w:rPr>
          <w:lang w:val="en-US"/>
        </w:rPr>
        <w:t xml:space="preserve">who are independent of NICE. </w:t>
      </w:r>
    </w:p>
    <w:p w14:paraId="329C237A" w14:textId="7DAAE68B" w:rsidR="00223D65" w:rsidRPr="00223D65" w:rsidRDefault="00223D65" w:rsidP="00223D65">
      <w:pPr>
        <w:pStyle w:val="Paragraphnonumbers"/>
        <w:rPr>
          <w:lang w:val="en-US"/>
        </w:rPr>
      </w:pPr>
      <w:r w:rsidRPr="00223D65">
        <w:rPr>
          <w:lang w:val="en-US"/>
        </w:rPr>
        <w:t>It includes:</w:t>
      </w:r>
    </w:p>
    <w:p w14:paraId="2B09D3D7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clinicians who carry out interventional procedures</w:t>
      </w:r>
    </w:p>
    <w:p w14:paraId="3310B4C0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2 lay members who are familiar with the issues affecting patients and carers</w:t>
      </w:r>
    </w:p>
    <w:p w14:paraId="22F2F4D5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experts in regulation and in the evaluation of healthcare</w:t>
      </w:r>
    </w:p>
    <w:p w14:paraId="5DA74301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Chief Executive of an NHS trust</w:t>
      </w:r>
    </w:p>
    <w:p w14:paraId="74C25CF8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Medical Director of an NHS trust</w:t>
      </w:r>
    </w:p>
    <w:p w14:paraId="5F758D9A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GP</w:t>
      </w:r>
    </w:p>
    <w:p w14:paraId="3BC6425C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nurse</w:t>
      </w:r>
    </w:p>
    <w:p w14:paraId="3FEC8F1A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representative from the medical device industry</w:t>
      </w:r>
    </w:p>
    <w:p w14:paraId="3F6AC398" w14:textId="629C4DED" w:rsid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a member with special knowledge of patient safety issues.</w:t>
      </w:r>
    </w:p>
    <w:p w14:paraId="21666D1E" w14:textId="631AE954" w:rsidR="00223D65" w:rsidRDefault="00223D65" w:rsidP="00223D65">
      <w:pPr>
        <w:pStyle w:val="Paragraphnonumbers"/>
        <w:spacing w:after="0"/>
        <w:rPr>
          <w:lang w:val="en-US"/>
        </w:rPr>
      </w:pPr>
    </w:p>
    <w:p w14:paraId="3F299537" w14:textId="5554056D" w:rsidR="00223D65" w:rsidRPr="00223D65" w:rsidRDefault="00223D65" w:rsidP="00223D65">
      <w:pPr>
        <w:pStyle w:val="Paragraphnonumbers"/>
        <w:spacing w:after="0"/>
        <w:rPr>
          <w:lang w:val="en-US"/>
        </w:rPr>
      </w:pPr>
      <w:r>
        <w:rPr>
          <w:lang w:val="en-US"/>
        </w:rPr>
        <w:t xml:space="preserve">The committee is quorate with </w:t>
      </w:r>
      <w:r w:rsidR="00313B43">
        <w:rPr>
          <w:lang w:val="en-US"/>
        </w:rPr>
        <w:t>13</w:t>
      </w:r>
      <w:r>
        <w:rPr>
          <w:lang w:val="en-US"/>
        </w:rPr>
        <w:t xml:space="preserve"> members</w:t>
      </w:r>
    </w:p>
    <w:p w14:paraId="2BD86EF3" w14:textId="29252A62" w:rsidR="00223D65" w:rsidRDefault="00223D65" w:rsidP="00223D65">
      <w:pPr>
        <w:pStyle w:val="Paragraphnonumbers"/>
        <w:spacing w:after="0"/>
        <w:rPr>
          <w:lang w:val="en-US"/>
        </w:rPr>
      </w:pPr>
    </w:p>
    <w:p w14:paraId="11D7BDBB" w14:textId="6F510B31" w:rsidR="00223D65" w:rsidRPr="00223D65" w:rsidRDefault="00223D65" w:rsidP="00223D65">
      <w:pPr>
        <w:pStyle w:val="Paragraphnonumbers"/>
        <w:spacing w:after="0"/>
        <w:rPr>
          <w:b/>
          <w:bCs/>
          <w:lang w:val="en-US"/>
        </w:rPr>
      </w:pPr>
      <w:r w:rsidRPr="00223D65">
        <w:rPr>
          <w:b/>
          <w:bCs/>
          <w:lang w:val="en-US"/>
        </w:rPr>
        <w:t>The Highly Specialised Technologies Committee</w:t>
      </w:r>
    </w:p>
    <w:p w14:paraId="13273D88" w14:textId="63703F14" w:rsidR="00223D65" w:rsidRPr="00223D65" w:rsidRDefault="00223D65" w:rsidP="00223D65">
      <w:pPr>
        <w:pStyle w:val="Paragraphnonumbers"/>
        <w:spacing w:after="0"/>
        <w:rPr>
          <w:b/>
          <w:bCs/>
          <w:lang w:val="en-US"/>
        </w:rPr>
      </w:pPr>
    </w:p>
    <w:p w14:paraId="32D0CA5E" w14:textId="77777777" w:rsidR="00223D65" w:rsidRDefault="00223D65" w:rsidP="00223D65">
      <w:pPr>
        <w:pStyle w:val="Paragraphnonumbers"/>
        <w:rPr>
          <w:lang w:val="en-US"/>
        </w:rPr>
      </w:pPr>
      <w:r>
        <w:rPr>
          <w:lang w:val="en-US"/>
        </w:rPr>
        <w:t>The Committee is made up of 15 members (including the chair) who are independent of NICE.</w:t>
      </w:r>
    </w:p>
    <w:p w14:paraId="6B3A2766" w14:textId="690D710E" w:rsidR="00223D65" w:rsidRPr="00223D65" w:rsidRDefault="00223D65" w:rsidP="00223D65">
      <w:pPr>
        <w:pStyle w:val="Paragraphnonumbers"/>
        <w:rPr>
          <w:lang w:val="en-US"/>
        </w:rPr>
      </w:pPr>
      <w:r>
        <w:rPr>
          <w:lang w:val="en-US"/>
        </w:rPr>
        <w:t>It includes:</w:t>
      </w:r>
      <w:r w:rsidRPr="00223D65">
        <w:rPr>
          <w:lang w:val="en-US"/>
        </w:rPr>
        <w:t xml:space="preserve">  </w:t>
      </w:r>
    </w:p>
    <w:p w14:paraId="31067049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 xml:space="preserve">3 clinicians with experience treating patients with complex, rare, conditions, including a geneticist and paediatrician </w:t>
      </w:r>
    </w:p>
    <w:p w14:paraId="5F0E80A7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1 public health</w:t>
      </w:r>
    </w:p>
    <w:p w14:paraId="4A6A623B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1 pharmacist</w:t>
      </w:r>
    </w:p>
    <w:p w14:paraId="6E4749EC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1 pharmaceutical and medical devices industries</w:t>
      </w:r>
    </w:p>
    <w:p w14:paraId="3FEBD06E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 xml:space="preserve">2 health service researchers </w:t>
      </w:r>
    </w:p>
    <w:p w14:paraId="54A7E2CD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>3 lay members with at least one member to have an interest in the field of ethics, with proven track record of contribution to public discussion of ethical issues</w:t>
      </w:r>
    </w:p>
    <w:p w14:paraId="47B4C051" w14:textId="77777777" w:rsidR="00223D65" w:rsidRP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 xml:space="preserve">1 NHS senior manager </w:t>
      </w:r>
    </w:p>
    <w:p w14:paraId="7C42C833" w14:textId="11DA8FBF" w:rsidR="00223D65" w:rsidRDefault="00223D65" w:rsidP="00223D65">
      <w:pPr>
        <w:pStyle w:val="Paragraphnonumbers"/>
        <w:numPr>
          <w:ilvl w:val="0"/>
          <w:numId w:val="21"/>
        </w:numPr>
        <w:spacing w:after="0"/>
        <w:ind w:left="357" w:hanging="357"/>
        <w:rPr>
          <w:lang w:val="en-US"/>
        </w:rPr>
      </w:pPr>
      <w:r w:rsidRPr="00223D65">
        <w:rPr>
          <w:lang w:val="en-US"/>
        </w:rPr>
        <w:t xml:space="preserve">2 commissioners </w:t>
      </w:r>
    </w:p>
    <w:p w14:paraId="08C94724" w14:textId="77777777" w:rsidR="00223D65" w:rsidRPr="00223D65" w:rsidRDefault="00223D65" w:rsidP="00223D65">
      <w:pPr>
        <w:pStyle w:val="Paragraphnonumbers"/>
        <w:spacing w:after="0"/>
        <w:ind w:left="357"/>
        <w:rPr>
          <w:lang w:val="en-US"/>
        </w:rPr>
      </w:pPr>
    </w:p>
    <w:p w14:paraId="6430D6B4" w14:textId="2207C2E5" w:rsidR="00223D65" w:rsidRPr="00223D65" w:rsidRDefault="00223D65" w:rsidP="00223D65">
      <w:pPr>
        <w:pStyle w:val="Paragraphnonumbers"/>
        <w:spacing w:after="0"/>
        <w:rPr>
          <w:lang w:val="en-US"/>
        </w:rPr>
      </w:pPr>
      <w:r>
        <w:rPr>
          <w:lang w:val="en-US"/>
        </w:rPr>
        <w:t>The committee is quorate with 8 members</w:t>
      </w:r>
    </w:p>
    <w:sectPr w:rsidR="00223D65" w:rsidRPr="00223D65" w:rsidSect="0017149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DB81A" w14:textId="77777777" w:rsidR="00223D65" w:rsidRDefault="00223D65" w:rsidP="00446BEE">
      <w:r>
        <w:separator/>
      </w:r>
    </w:p>
  </w:endnote>
  <w:endnote w:type="continuationSeparator" w:id="0">
    <w:p w14:paraId="51551551" w14:textId="77777777" w:rsidR="00223D65" w:rsidRDefault="00223D65" w:rsidP="0044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84008" w14:textId="77777777" w:rsidR="00446BEE" w:rsidRDefault="00446BEE">
    <w:pPr>
      <w:pStyle w:val="Footer"/>
    </w:pPr>
    <w:r>
      <w:t>[</w:t>
    </w:r>
    <w:r w:rsidR="00FA2C5A">
      <w:t>I</w:t>
    </w:r>
    <w:r>
      <w:t>nsert footer here]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7F238D">
      <w:rPr>
        <w:noProof/>
      </w:rPr>
      <w:t>1</w:t>
    </w:r>
    <w:r>
      <w:fldChar w:fldCharType="end"/>
    </w:r>
    <w:r>
      <w:t xml:space="preserve"> of </w:t>
    </w:r>
    <w:fldSimple w:instr=" NUMPAGES  ">
      <w:r w:rsidR="007F238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F042F" w14:textId="77777777" w:rsidR="00223D65" w:rsidRDefault="00223D65" w:rsidP="00446BEE">
      <w:r>
        <w:separator/>
      </w:r>
    </w:p>
  </w:footnote>
  <w:footnote w:type="continuationSeparator" w:id="0">
    <w:p w14:paraId="7BC63C28" w14:textId="77777777" w:rsidR="00223D65" w:rsidRDefault="00223D65" w:rsidP="00446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930E7"/>
    <w:multiLevelType w:val="hybridMultilevel"/>
    <w:tmpl w:val="83E6A2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B661EE"/>
    <w:multiLevelType w:val="hybridMultilevel"/>
    <w:tmpl w:val="43CA2F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0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65"/>
    <w:rsid w:val="000053F8"/>
    <w:rsid w:val="00024D0A"/>
    <w:rsid w:val="000472DC"/>
    <w:rsid w:val="00070065"/>
    <w:rsid w:val="000A4FEE"/>
    <w:rsid w:val="000B5939"/>
    <w:rsid w:val="00111CCE"/>
    <w:rsid w:val="001134E7"/>
    <w:rsid w:val="0017149E"/>
    <w:rsid w:val="0017169E"/>
    <w:rsid w:val="00181A4A"/>
    <w:rsid w:val="001B0EE9"/>
    <w:rsid w:val="001B65B3"/>
    <w:rsid w:val="002029A6"/>
    <w:rsid w:val="00203F6C"/>
    <w:rsid w:val="00223D65"/>
    <w:rsid w:val="002408EA"/>
    <w:rsid w:val="00260359"/>
    <w:rsid w:val="002819D7"/>
    <w:rsid w:val="002C1A7E"/>
    <w:rsid w:val="002D3376"/>
    <w:rsid w:val="00311ED0"/>
    <w:rsid w:val="00313B43"/>
    <w:rsid w:val="003648C5"/>
    <w:rsid w:val="003722FA"/>
    <w:rsid w:val="003C7AAF"/>
    <w:rsid w:val="004017A8"/>
    <w:rsid w:val="004075B6"/>
    <w:rsid w:val="00420952"/>
    <w:rsid w:val="00433EFF"/>
    <w:rsid w:val="00443081"/>
    <w:rsid w:val="00446BEE"/>
    <w:rsid w:val="005025A1"/>
    <w:rsid w:val="00505864"/>
    <w:rsid w:val="006921E1"/>
    <w:rsid w:val="006F4B25"/>
    <w:rsid w:val="006F6496"/>
    <w:rsid w:val="00736348"/>
    <w:rsid w:val="0074718B"/>
    <w:rsid w:val="00760908"/>
    <w:rsid w:val="007F238D"/>
    <w:rsid w:val="00861B92"/>
    <w:rsid w:val="008814FB"/>
    <w:rsid w:val="008F5E30"/>
    <w:rsid w:val="00914D7F"/>
    <w:rsid w:val="009E680B"/>
    <w:rsid w:val="009F0CD9"/>
    <w:rsid w:val="00A15A1F"/>
    <w:rsid w:val="00A3325A"/>
    <w:rsid w:val="00A43013"/>
    <w:rsid w:val="00AF108A"/>
    <w:rsid w:val="00B02E55"/>
    <w:rsid w:val="00B036C1"/>
    <w:rsid w:val="00B5431F"/>
    <w:rsid w:val="00B94242"/>
    <w:rsid w:val="00BF7FE0"/>
    <w:rsid w:val="00C81104"/>
    <w:rsid w:val="00C96411"/>
    <w:rsid w:val="00CB5671"/>
    <w:rsid w:val="00CF58B7"/>
    <w:rsid w:val="00D351C1"/>
    <w:rsid w:val="00D35EFB"/>
    <w:rsid w:val="00D504B3"/>
    <w:rsid w:val="00D86BF0"/>
    <w:rsid w:val="00E51920"/>
    <w:rsid w:val="00E64120"/>
    <w:rsid w:val="00E660A1"/>
    <w:rsid w:val="00EA3CCF"/>
    <w:rsid w:val="00F055F1"/>
    <w:rsid w:val="00F610AF"/>
    <w:rsid w:val="00FA2C5A"/>
    <w:rsid w:val="00FC2D11"/>
    <w:rsid w:val="00FC6230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B4F4C4"/>
  <w15:chartTrackingRefBased/>
  <w15:docId w15:val="{0C68EBE1-1A7A-4229-B3BF-2D47E3A5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F610AF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character" w:styleId="CommentReference">
    <w:name w:val="annotation reference"/>
    <w:basedOn w:val="DefaultParagraphFont"/>
    <w:semiHidden/>
    <w:unhideWhenUsed/>
    <w:rsid w:val="00B9424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94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9424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94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94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Vassilia Verdiel</cp:lastModifiedBy>
  <cp:revision>8</cp:revision>
  <dcterms:created xsi:type="dcterms:W3CDTF">2020-09-11T15:13:00Z</dcterms:created>
  <dcterms:modified xsi:type="dcterms:W3CDTF">2020-10-02T12:25:00Z</dcterms:modified>
</cp:coreProperties>
</file>