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1517E" w14:textId="4D58F015" w:rsidR="004436C7" w:rsidRPr="00873F2D" w:rsidRDefault="00BB5463" w:rsidP="008D31C9">
      <w:pPr>
        <w:jc w:val="center"/>
        <w:rPr>
          <w:rFonts w:ascii="Times New Roman" w:hAnsi="Times New Roman" w:cs="Times New Roman"/>
          <w:sz w:val="32"/>
          <w:szCs w:val="32"/>
          <w:lang w:val="en-US"/>
        </w:rPr>
      </w:pPr>
      <w:r w:rsidRPr="00873F2D">
        <w:rPr>
          <w:rFonts w:ascii="Times New Roman" w:hAnsi="Times New Roman" w:cs="Times New Roman"/>
          <w:sz w:val="32"/>
          <w:szCs w:val="32"/>
          <w:lang w:val="en-US"/>
        </w:rPr>
        <w:t>Supplementary material for the paper titled “</w:t>
      </w:r>
      <w:r w:rsidR="008D31C9" w:rsidRPr="00873F2D">
        <w:rPr>
          <w:rFonts w:ascii="Times New Roman" w:hAnsi="Times New Roman" w:cs="Times New Roman"/>
          <w:sz w:val="32"/>
          <w:szCs w:val="32"/>
          <w:lang w:val="en-US"/>
        </w:rPr>
        <w:t xml:space="preserve">Do existing Real-World Data </w:t>
      </w:r>
      <w:r w:rsidR="00A2442E">
        <w:rPr>
          <w:rFonts w:ascii="Times New Roman" w:hAnsi="Times New Roman" w:cs="Times New Roman"/>
          <w:sz w:val="32"/>
          <w:szCs w:val="32"/>
          <w:lang w:val="en-US"/>
        </w:rPr>
        <w:t>Sources</w:t>
      </w:r>
      <w:r w:rsidR="00550591">
        <w:rPr>
          <w:rFonts w:ascii="Times New Roman" w:hAnsi="Times New Roman" w:cs="Times New Roman"/>
          <w:sz w:val="32"/>
          <w:szCs w:val="32"/>
          <w:lang w:val="en-US"/>
        </w:rPr>
        <w:t xml:space="preserve"> </w:t>
      </w:r>
      <w:r w:rsidR="008D31C9" w:rsidRPr="00873F2D">
        <w:rPr>
          <w:rFonts w:ascii="Times New Roman" w:hAnsi="Times New Roman" w:cs="Times New Roman"/>
          <w:sz w:val="32"/>
          <w:szCs w:val="32"/>
          <w:lang w:val="en-US"/>
        </w:rPr>
        <w:t xml:space="preserve">Generate Suitable Evidence for </w:t>
      </w:r>
      <w:r w:rsidR="00550591">
        <w:rPr>
          <w:rFonts w:ascii="Times New Roman" w:hAnsi="Times New Roman" w:cs="Times New Roman"/>
          <w:sz w:val="32"/>
          <w:szCs w:val="32"/>
          <w:lang w:val="en-US"/>
        </w:rPr>
        <w:t xml:space="preserve">the </w:t>
      </w:r>
      <w:r w:rsidR="008D31C9" w:rsidRPr="00873F2D">
        <w:rPr>
          <w:rFonts w:ascii="Times New Roman" w:hAnsi="Times New Roman" w:cs="Times New Roman"/>
          <w:sz w:val="32"/>
          <w:szCs w:val="32"/>
          <w:lang w:val="en-US"/>
        </w:rPr>
        <w:t>HTA of Medical Devices in Europe? Mapping and Critical Appr</w:t>
      </w:r>
      <w:r w:rsidR="00873F2D" w:rsidRPr="00873F2D">
        <w:rPr>
          <w:rFonts w:ascii="Times New Roman" w:hAnsi="Times New Roman" w:cs="Times New Roman"/>
          <w:sz w:val="32"/>
          <w:szCs w:val="32"/>
          <w:lang w:val="en-US"/>
        </w:rPr>
        <w:t>aisal</w:t>
      </w:r>
      <w:r w:rsidR="00E84CED" w:rsidRPr="00873F2D">
        <w:rPr>
          <w:rFonts w:ascii="Times New Roman" w:hAnsi="Times New Roman" w:cs="Times New Roman"/>
          <w:sz w:val="32"/>
          <w:szCs w:val="32"/>
          <w:lang w:val="en-US"/>
        </w:rPr>
        <w:t>”</w:t>
      </w:r>
    </w:p>
    <w:p w14:paraId="77A01A13" w14:textId="3574F666" w:rsidR="004436C7" w:rsidRDefault="004436C7" w:rsidP="004436C7">
      <w:pPr>
        <w:rPr>
          <w:rFonts w:ascii="Times New Roman" w:hAnsi="Times New Roman" w:cs="Times New Roman"/>
          <w:lang w:val="en-US"/>
        </w:rPr>
      </w:pPr>
    </w:p>
    <w:p w14:paraId="631D7B7F" w14:textId="7D17AC2C" w:rsidR="00E84CED" w:rsidRDefault="00E84CED" w:rsidP="004436C7">
      <w:pPr>
        <w:rPr>
          <w:rFonts w:ascii="Times New Roman" w:hAnsi="Times New Roman" w:cs="Times New Roman"/>
          <w:lang w:val="en-US"/>
        </w:rPr>
      </w:pPr>
    </w:p>
    <w:p w14:paraId="1035098D" w14:textId="1C7E0DA3" w:rsidR="00E84CED" w:rsidRDefault="00E84CED" w:rsidP="004436C7">
      <w:pPr>
        <w:rPr>
          <w:rFonts w:ascii="Times New Roman" w:hAnsi="Times New Roman" w:cs="Times New Roman"/>
          <w:lang w:val="en-US"/>
        </w:rPr>
      </w:pPr>
    </w:p>
    <w:p w14:paraId="2ADDF3B1" w14:textId="77777777" w:rsidR="00E84CED" w:rsidRPr="00176714" w:rsidRDefault="00E84CED" w:rsidP="004436C7">
      <w:pPr>
        <w:rPr>
          <w:rFonts w:ascii="Times New Roman" w:hAnsi="Times New Roman" w:cs="Times New Roman"/>
          <w:lang w:val="en-US"/>
        </w:rPr>
      </w:pPr>
    </w:p>
    <w:bookmarkStart w:id="0" w:name="_Toc12539647" w:displacedByCustomXml="next"/>
    <w:sdt>
      <w:sdtPr>
        <w:rPr>
          <w:rFonts w:asciiTheme="minorHAnsi" w:eastAsiaTheme="minorHAnsi" w:hAnsiTheme="minorHAnsi" w:cstheme="minorBidi"/>
          <w:color w:val="auto"/>
          <w:sz w:val="22"/>
          <w:szCs w:val="22"/>
          <w:lang w:eastAsia="en-US"/>
        </w:rPr>
        <w:id w:val="-1930723063"/>
        <w:docPartObj>
          <w:docPartGallery w:val="Table of Contents"/>
          <w:docPartUnique/>
        </w:docPartObj>
      </w:sdtPr>
      <w:sdtEndPr>
        <w:rPr>
          <w:b/>
          <w:bCs/>
        </w:rPr>
      </w:sdtEndPr>
      <w:sdtContent>
        <w:p w14:paraId="051804CE" w14:textId="20F35C45" w:rsidR="008D31C9" w:rsidRPr="00A2442E" w:rsidRDefault="008D31C9">
          <w:pPr>
            <w:pStyle w:val="Titolosommario"/>
            <w:rPr>
              <w:lang w:val="en-US"/>
            </w:rPr>
          </w:pPr>
          <w:r w:rsidRPr="00A2442E">
            <w:rPr>
              <w:lang w:val="en-US"/>
            </w:rPr>
            <w:t>Table of content</w:t>
          </w:r>
        </w:p>
        <w:p w14:paraId="53CBB83D" w14:textId="093D17AE" w:rsidR="00F208FA" w:rsidRDefault="008D31C9">
          <w:pPr>
            <w:pStyle w:val="Sommario2"/>
            <w:rPr>
              <w:rFonts w:asciiTheme="minorHAnsi" w:eastAsiaTheme="minorEastAsia" w:hAnsiTheme="minorHAnsi" w:cstheme="minorBidi"/>
              <w:lang w:val="it-IT" w:eastAsia="it-IT"/>
            </w:rPr>
          </w:pPr>
          <w:r>
            <w:fldChar w:fldCharType="begin"/>
          </w:r>
          <w:r>
            <w:instrText xml:space="preserve"> TOC \o "1-3" \h \z \u </w:instrText>
          </w:r>
          <w:r>
            <w:fldChar w:fldCharType="separate"/>
          </w:r>
          <w:hyperlink w:anchor="_Toc46071022" w:history="1">
            <w:r w:rsidR="00F208FA" w:rsidRPr="00B805A3">
              <w:rPr>
                <w:rStyle w:val="Collegamentoipertestuale"/>
                <w:lang w:val="en-US"/>
              </w:rPr>
              <w:t>Supplementary Table 1. Characteristics and features of selected case studies</w:t>
            </w:r>
            <w:r w:rsidR="00F208FA">
              <w:rPr>
                <w:webHidden/>
              </w:rPr>
              <w:tab/>
            </w:r>
            <w:r w:rsidR="00F208FA">
              <w:rPr>
                <w:webHidden/>
              </w:rPr>
              <w:fldChar w:fldCharType="begin"/>
            </w:r>
            <w:r w:rsidR="00F208FA">
              <w:rPr>
                <w:webHidden/>
              </w:rPr>
              <w:instrText xml:space="preserve"> PAGEREF _Toc46071022 \h </w:instrText>
            </w:r>
            <w:r w:rsidR="00F208FA">
              <w:rPr>
                <w:webHidden/>
              </w:rPr>
            </w:r>
            <w:r w:rsidR="00F208FA">
              <w:rPr>
                <w:webHidden/>
              </w:rPr>
              <w:fldChar w:fldCharType="separate"/>
            </w:r>
            <w:r w:rsidR="00F208FA">
              <w:rPr>
                <w:webHidden/>
              </w:rPr>
              <w:t>2</w:t>
            </w:r>
            <w:r w:rsidR="00F208FA">
              <w:rPr>
                <w:webHidden/>
              </w:rPr>
              <w:fldChar w:fldCharType="end"/>
            </w:r>
          </w:hyperlink>
        </w:p>
        <w:p w14:paraId="4967E463" w14:textId="1B44C7FB" w:rsidR="00F208FA" w:rsidRDefault="00550591">
          <w:pPr>
            <w:pStyle w:val="Sommario2"/>
            <w:rPr>
              <w:rFonts w:asciiTheme="minorHAnsi" w:eastAsiaTheme="minorEastAsia" w:hAnsiTheme="minorHAnsi" w:cstheme="minorBidi"/>
              <w:lang w:val="it-IT" w:eastAsia="it-IT"/>
            </w:rPr>
          </w:pPr>
          <w:hyperlink w:anchor="_Toc46071023" w:history="1">
            <w:r w:rsidR="00F208FA" w:rsidRPr="00B805A3">
              <w:rPr>
                <w:rStyle w:val="Collegamentoipertestuale"/>
                <w:lang w:val="en-US"/>
              </w:rPr>
              <w:t>Supplementary Table 2. PubMed key words for each case study</w:t>
            </w:r>
            <w:r w:rsidR="00F208FA">
              <w:rPr>
                <w:webHidden/>
              </w:rPr>
              <w:tab/>
            </w:r>
            <w:r w:rsidR="00F208FA">
              <w:rPr>
                <w:webHidden/>
              </w:rPr>
              <w:fldChar w:fldCharType="begin"/>
            </w:r>
            <w:r w:rsidR="00F208FA">
              <w:rPr>
                <w:webHidden/>
              </w:rPr>
              <w:instrText xml:space="preserve"> PAGEREF _Toc46071023 \h </w:instrText>
            </w:r>
            <w:r w:rsidR="00F208FA">
              <w:rPr>
                <w:webHidden/>
              </w:rPr>
            </w:r>
            <w:r w:rsidR="00F208FA">
              <w:rPr>
                <w:webHidden/>
              </w:rPr>
              <w:fldChar w:fldCharType="separate"/>
            </w:r>
            <w:r w:rsidR="00F208FA">
              <w:rPr>
                <w:webHidden/>
              </w:rPr>
              <w:t>3</w:t>
            </w:r>
            <w:r w:rsidR="00F208FA">
              <w:rPr>
                <w:webHidden/>
              </w:rPr>
              <w:fldChar w:fldCharType="end"/>
            </w:r>
          </w:hyperlink>
        </w:p>
        <w:p w14:paraId="31B176D8" w14:textId="0F44B86B" w:rsidR="00F208FA" w:rsidRDefault="00550591">
          <w:pPr>
            <w:pStyle w:val="Sommario2"/>
            <w:rPr>
              <w:rFonts w:asciiTheme="minorHAnsi" w:eastAsiaTheme="minorEastAsia" w:hAnsiTheme="minorHAnsi" w:cstheme="minorBidi"/>
              <w:lang w:val="it-IT" w:eastAsia="it-IT"/>
            </w:rPr>
          </w:pPr>
          <w:hyperlink w:anchor="_Toc46071024" w:history="1">
            <w:r w:rsidR="00F208FA" w:rsidRPr="00B805A3">
              <w:rPr>
                <w:rStyle w:val="Collegamentoipertestuale"/>
                <w:lang w:val="en-US"/>
              </w:rPr>
              <w:t>Supplementary Table 3. Countries included in the mapping exercise and research partners in charge</w:t>
            </w:r>
            <w:r w:rsidR="00F208FA">
              <w:rPr>
                <w:webHidden/>
              </w:rPr>
              <w:tab/>
            </w:r>
            <w:r w:rsidR="00F208FA">
              <w:rPr>
                <w:webHidden/>
              </w:rPr>
              <w:fldChar w:fldCharType="begin"/>
            </w:r>
            <w:r w:rsidR="00F208FA">
              <w:rPr>
                <w:webHidden/>
              </w:rPr>
              <w:instrText xml:space="preserve"> PAGEREF _Toc46071024 \h </w:instrText>
            </w:r>
            <w:r w:rsidR="00F208FA">
              <w:rPr>
                <w:webHidden/>
              </w:rPr>
            </w:r>
            <w:r w:rsidR="00F208FA">
              <w:rPr>
                <w:webHidden/>
              </w:rPr>
              <w:fldChar w:fldCharType="separate"/>
            </w:r>
            <w:r w:rsidR="00F208FA">
              <w:rPr>
                <w:webHidden/>
              </w:rPr>
              <w:t>4</w:t>
            </w:r>
            <w:r w:rsidR="00F208FA">
              <w:rPr>
                <w:webHidden/>
              </w:rPr>
              <w:fldChar w:fldCharType="end"/>
            </w:r>
          </w:hyperlink>
        </w:p>
        <w:p w14:paraId="0028FDE3" w14:textId="68717C72" w:rsidR="00F208FA" w:rsidRDefault="00550591">
          <w:pPr>
            <w:pStyle w:val="Sommario2"/>
            <w:rPr>
              <w:rFonts w:asciiTheme="minorHAnsi" w:eastAsiaTheme="minorEastAsia" w:hAnsiTheme="minorHAnsi" w:cstheme="minorBidi"/>
              <w:lang w:val="it-IT" w:eastAsia="it-IT"/>
            </w:rPr>
          </w:pPr>
          <w:hyperlink w:anchor="_Toc46071025" w:history="1">
            <w:r w:rsidR="00F208FA" w:rsidRPr="00B805A3">
              <w:rPr>
                <w:rStyle w:val="Collegamentoipertestuale"/>
                <w:lang w:val="en-US"/>
              </w:rPr>
              <w:t>Supplementary Table 4. Overview of the content of the extraction template</w:t>
            </w:r>
            <w:r w:rsidR="00F208FA">
              <w:rPr>
                <w:webHidden/>
              </w:rPr>
              <w:tab/>
            </w:r>
            <w:r w:rsidR="00F208FA">
              <w:rPr>
                <w:webHidden/>
              </w:rPr>
              <w:fldChar w:fldCharType="begin"/>
            </w:r>
            <w:r w:rsidR="00F208FA">
              <w:rPr>
                <w:webHidden/>
              </w:rPr>
              <w:instrText xml:space="preserve"> PAGEREF _Toc46071025 \h </w:instrText>
            </w:r>
            <w:r w:rsidR="00F208FA">
              <w:rPr>
                <w:webHidden/>
              </w:rPr>
            </w:r>
            <w:r w:rsidR="00F208FA">
              <w:rPr>
                <w:webHidden/>
              </w:rPr>
              <w:fldChar w:fldCharType="separate"/>
            </w:r>
            <w:r w:rsidR="00F208FA">
              <w:rPr>
                <w:webHidden/>
              </w:rPr>
              <w:t>5</w:t>
            </w:r>
            <w:r w:rsidR="00F208FA">
              <w:rPr>
                <w:webHidden/>
              </w:rPr>
              <w:fldChar w:fldCharType="end"/>
            </w:r>
          </w:hyperlink>
        </w:p>
        <w:p w14:paraId="3FA09088" w14:textId="5AA09A96" w:rsidR="00F208FA" w:rsidRDefault="00550591">
          <w:pPr>
            <w:pStyle w:val="Sommario2"/>
            <w:rPr>
              <w:rFonts w:asciiTheme="minorHAnsi" w:eastAsiaTheme="minorEastAsia" w:hAnsiTheme="minorHAnsi" w:cstheme="minorBidi"/>
              <w:lang w:val="it-IT" w:eastAsia="it-IT"/>
            </w:rPr>
          </w:pPr>
          <w:hyperlink w:anchor="_Toc46071026" w:history="1">
            <w:r w:rsidR="00F208FA" w:rsidRPr="00B805A3">
              <w:rPr>
                <w:rStyle w:val="Collegamentoipertestuale"/>
                <w:lang w:val="en-US"/>
              </w:rPr>
              <w:t>Supplementary Table 5. Content of the extraction template</w:t>
            </w:r>
            <w:r w:rsidR="00F208FA">
              <w:rPr>
                <w:webHidden/>
              </w:rPr>
              <w:tab/>
            </w:r>
            <w:r w:rsidR="00F208FA">
              <w:rPr>
                <w:webHidden/>
              </w:rPr>
              <w:fldChar w:fldCharType="begin"/>
            </w:r>
            <w:r w:rsidR="00F208FA">
              <w:rPr>
                <w:webHidden/>
              </w:rPr>
              <w:instrText xml:space="preserve"> PAGEREF _Toc46071026 \h </w:instrText>
            </w:r>
            <w:r w:rsidR="00F208FA">
              <w:rPr>
                <w:webHidden/>
              </w:rPr>
            </w:r>
            <w:r w:rsidR="00F208FA">
              <w:rPr>
                <w:webHidden/>
              </w:rPr>
              <w:fldChar w:fldCharType="separate"/>
            </w:r>
            <w:r w:rsidR="00F208FA">
              <w:rPr>
                <w:webHidden/>
              </w:rPr>
              <w:t>6</w:t>
            </w:r>
            <w:r w:rsidR="00F208FA">
              <w:rPr>
                <w:webHidden/>
              </w:rPr>
              <w:fldChar w:fldCharType="end"/>
            </w:r>
          </w:hyperlink>
        </w:p>
        <w:p w14:paraId="0DD58B8D" w14:textId="5E574308" w:rsidR="00F208FA" w:rsidRDefault="00550591">
          <w:pPr>
            <w:pStyle w:val="Sommario2"/>
            <w:rPr>
              <w:rFonts w:asciiTheme="minorHAnsi" w:eastAsiaTheme="minorEastAsia" w:hAnsiTheme="minorHAnsi" w:cstheme="minorBidi"/>
              <w:lang w:val="it-IT" w:eastAsia="it-IT"/>
            </w:rPr>
          </w:pPr>
          <w:hyperlink w:anchor="_Toc46071027" w:history="1">
            <w:r w:rsidR="00F208FA" w:rsidRPr="00B805A3">
              <w:rPr>
                <w:rStyle w:val="Collegamentoipertestuale"/>
                <w:lang w:val="en-US"/>
              </w:rPr>
              <w:t>Supplementary Table 6. Complete list of RWD sources</w:t>
            </w:r>
            <w:r w:rsidR="00F208FA">
              <w:rPr>
                <w:webHidden/>
              </w:rPr>
              <w:tab/>
            </w:r>
            <w:r w:rsidR="00F208FA">
              <w:rPr>
                <w:webHidden/>
              </w:rPr>
              <w:fldChar w:fldCharType="begin"/>
            </w:r>
            <w:r w:rsidR="00F208FA">
              <w:rPr>
                <w:webHidden/>
              </w:rPr>
              <w:instrText xml:space="preserve"> PAGEREF _Toc46071027 \h </w:instrText>
            </w:r>
            <w:r w:rsidR="00F208FA">
              <w:rPr>
                <w:webHidden/>
              </w:rPr>
            </w:r>
            <w:r w:rsidR="00F208FA">
              <w:rPr>
                <w:webHidden/>
              </w:rPr>
              <w:fldChar w:fldCharType="separate"/>
            </w:r>
            <w:r w:rsidR="00F208FA">
              <w:rPr>
                <w:webHidden/>
              </w:rPr>
              <w:t>7</w:t>
            </w:r>
            <w:r w:rsidR="00F208FA">
              <w:rPr>
                <w:webHidden/>
              </w:rPr>
              <w:fldChar w:fldCharType="end"/>
            </w:r>
          </w:hyperlink>
        </w:p>
        <w:p w14:paraId="54574F6D" w14:textId="3314255C" w:rsidR="00F208FA" w:rsidRDefault="00550591">
          <w:pPr>
            <w:pStyle w:val="Sommario2"/>
            <w:rPr>
              <w:rFonts w:asciiTheme="minorHAnsi" w:eastAsiaTheme="minorEastAsia" w:hAnsiTheme="minorHAnsi" w:cstheme="minorBidi"/>
              <w:lang w:val="it-IT" w:eastAsia="it-IT"/>
            </w:rPr>
          </w:pPr>
          <w:hyperlink w:anchor="_Toc46071028" w:history="1">
            <w:r w:rsidR="00F208FA" w:rsidRPr="00B805A3">
              <w:rPr>
                <w:rStyle w:val="Collegamentoipertestuale"/>
                <w:lang w:val="en-US"/>
              </w:rPr>
              <w:t>Supplementary Figure 1. PRISMA flowchart</w:t>
            </w:r>
            <w:r w:rsidR="00F208FA">
              <w:rPr>
                <w:webHidden/>
              </w:rPr>
              <w:tab/>
            </w:r>
            <w:r w:rsidR="00F208FA">
              <w:rPr>
                <w:webHidden/>
              </w:rPr>
              <w:fldChar w:fldCharType="begin"/>
            </w:r>
            <w:r w:rsidR="00F208FA">
              <w:rPr>
                <w:webHidden/>
              </w:rPr>
              <w:instrText xml:space="preserve"> PAGEREF _Toc46071028 \h </w:instrText>
            </w:r>
            <w:r w:rsidR="00F208FA">
              <w:rPr>
                <w:webHidden/>
              </w:rPr>
            </w:r>
            <w:r w:rsidR="00F208FA">
              <w:rPr>
                <w:webHidden/>
              </w:rPr>
              <w:fldChar w:fldCharType="separate"/>
            </w:r>
            <w:r w:rsidR="00F208FA">
              <w:rPr>
                <w:webHidden/>
              </w:rPr>
              <w:t>8</w:t>
            </w:r>
            <w:r w:rsidR="00F208FA">
              <w:rPr>
                <w:webHidden/>
              </w:rPr>
              <w:fldChar w:fldCharType="end"/>
            </w:r>
          </w:hyperlink>
        </w:p>
        <w:p w14:paraId="348EF312" w14:textId="1B6B385E" w:rsidR="00F208FA" w:rsidRDefault="00550591">
          <w:pPr>
            <w:pStyle w:val="Sommario2"/>
            <w:rPr>
              <w:rFonts w:asciiTheme="minorHAnsi" w:eastAsiaTheme="minorEastAsia" w:hAnsiTheme="minorHAnsi" w:cstheme="minorBidi"/>
              <w:lang w:val="it-IT" w:eastAsia="it-IT"/>
            </w:rPr>
          </w:pPr>
          <w:hyperlink w:anchor="_Toc46071029" w:history="1">
            <w:r w:rsidR="00F208FA" w:rsidRPr="00B805A3">
              <w:rPr>
                <w:rStyle w:val="Collegamentoipertestuale"/>
              </w:rPr>
              <w:t>Supplementary Figure 2. Distribution of RWD sources by country and type for the three case studies</w:t>
            </w:r>
            <w:r w:rsidR="00F208FA">
              <w:rPr>
                <w:webHidden/>
              </w:rPr>
              <w:tab/>
            </w:r>
            <w:r w:rsidR="00F208FA">
              <w:rPr>
                <w:webHidden/>
              </w:rPr>
              <w:fldChar w:fldCharType="begin"/>
            </w:r>
            <w:r w:rsidR="00F208FA">
              <w:rPr>
                <w:webHidden/>
              </w:rPr>
              <w:instrText xml:space="preserve"> PAGEREF _Toc46071029 \h </w:instrText>
            </w:r>
            <w:r w:rsidR="00F208FA">
              <w:rPr>
                <w:webHidden/>
              </w:rPr>
            </w:r>
            <w:r w:rsidR="00F208FA">
              <w:rPr>
                <w:webHidden/>
              </w:rPr>
              <w:fldChar w:fldCharType="separate"/>
            </w:r>
            <w:r w:rsidR="00F208FA">
              <w:rPr>
                <w:webHidden/>
              </w:rPr>
              <w:t>8</w:t>
            </w:r>
            <w:r w:rsidR="00F208FA">
              <w:rPr>
                <w:webHidden/>
              </w:rPr>
              <w:fldChar w:fldCharType="end"/>
            </w:r>
          </w:hyperlink>
        </w:p>
        <w:p w14:paraId="057D147A" w14:textId="0B970501" w:rsidR="008D31C9" w:rsidRDefault="008D31C9">
          <w:r>
            <w:rPr>
              <w:b/>
              <w:bCs/>
            </w:rPr>
            <w:fldChar w:fldCharType="end"/>
          </w:r>
        </w:p>
      </w:sdtContent>
    </w:sdt>
    <w:p w14:paraId="36B29797" w14:textId="7B05B035" w:rsidR="00E84CED" w:rsidRDefault="00E84CED">
      <w:pPr>
        <w:spacing w:after="200" w:line="276" w:lineRule="auto"/>
        <w:rPr>
          <w:rFonts w:ascii="Times New Roman" w:eastAsiaTheme="majorEastAsia" w:hAnsi="Times New Roman" w:cs="Times New Roman"/>
          <w:color w:val="4F81BD" w:themeColor="accent1"/>
          <w:sz w:val="26"/>
          <w:szCs w:val="26"/>
          <w:lang w:val="en-US"/>
        </w:rPr>
      </w:pPr>
      <w:r>
        <w:rPr>
          <w:rFonts w:ascii="Times New Roman" w:hAnsi="Times New Roman" w:cs="Times New Roman"/>
          <w:color w:val="4F81BD" w:themeColor="accent1"/>
          <w:lang w:val="en-US"/>
        </w:rPr>
        <w:br w:type="page"/>
      </w:r>
    </w:p>
    <w:bookmarkEnd w:id="0"/>
    <w:p w14:paraId="4A94F7FD" w14:textId="77777777" w:rsidR="00863D98" w:rsidRPr="00176714" w:rsidRDefault="00863D98" w:rsidP="004436C7">
      <w:pPr>
        <w:pStyle w:val="Titolo2"/>
        <w:rPr>
          <w:rStyle w:val="Titolo2Carattere"/>
          <w:rFonts w:ascii="Times New Roman" w:hAnsi="Times New Roman" w:cs="Times New Roman"/>
          <w:lang w:val="en-US"/>
        </w:rPr>
        <w:sectPr w:rsidR="00863D98" w:rsidRPr="00176714" w:rsidSect="002C3D96">
          <w:pgSz w:w="11906" w:h="16838"/>
          <w:pgMar w:top="1418" w:right="1134" w:bottom="1134" w:left="1134" w:header="709" w:footer="709" w:gutter="0"/>
          <w:cols w:space="708"/>
          <w:docGrid w:linePitch="360"/>
        </w:sectPr>
      </w:pPr>
    </w:p>
    <w:p w14:paraId="2C302E17" w14:textId="68495249" w:rsidR="00863D98" w:rsidRPr="00176714" w:rsidRDefault="00DD1B44" w:rsidP="004436C7">
      <w:pPr>
        <w:pStyle w:val="Titolo2"/>
        <w:rPr>
          <w:rFonts w:ascii="Times New Roman" w:hAnsi="Times New Roman" w:cs="Times New Roman"/>
          <w:sz w:val="24"/>
          <w:szCs w:val="24"/>
          <w:lang w:val="en-US"/>
        </w:rPr>
      </w:pPr>
      <w:bookmarkStart w:id="1" w:name="_Toc46071022"/>
      <w:r w:rsidRPr="00176714">
        <w:rPr>
          <w:rStyle w:val="Titolo2Carattere"/>
          <w:rFonts w:ascii="Times New Roman" w:hAnsi="Times New Roman" w:cs="Times New Roman"/>
          <w:sz w:val="24"/>
          <w:szCs w:val="24"/>
          <w:lang w:val="en-US"/>
        </w:rPr>
        <w:lastRenderedPageBreak/>
        <w:t>Supplementary</w:t>
      </w:r>
      <w:r w:rsidRPr="00176714">
        <w:rPr>
          <w:rFonts w:ascii="Times New Roman" w:hAnsi="Times New Roman" w:cs="Times New Roman"/>
          <w:color w:val="auto"/>
          <w:sz w:val="24"/>
          <w:szCs w:val="24"/>
          <w:lang w:val="en-US"/>
        </w:rPr>
        <w:t xml:space="preserve"> </w:t>
      </w:r>
      <w:r w:rsidR="004436C7" w:rsidRPr="00176714">
        <w:rPr>
          <w:rStyle w:val="Titolo2Carattere"/>
          <w:rFonts w:ascii="Times New Roman" w:hAnsi="Times New Roman" w:cs="Times New Roman"/>
          <w:sz w:val="24"/>
          <w:szCs w:val="24"/>
          <w:lang w:val="en-US"/>
        </w:rPr>
        <w:t xml:space="preserve">Table </w:t>
      </w:r>
      <w:r w:rsidR="004436C7" w:rsidRPr="00176714">
        <w:rPr>
          <w:rStyle w:val="Titolo2Carattere"/>
          <w:rFonts w:ascii="Times New Roman" w:hAnsi="Times New Roman" w:cs="Times New Roman"/>
          <w:sz w:val="24"/>
          <w:szCs w:val="24"/>
          <w:lang w:val="en-US"/>
        </w:rPr>
        <w:fldChar w:fldCharType="begin"/>
      </w:r>
      <w:r w:rsidR="004436C7" w:rsidRPr="00176714">
        <w:rPr>
          <w:rStyle w:val="Titolo2Carattere"/>
          <w:rFonts w:ascii="Times New Roman" w:hAnsi="Times New Roman" w:cs="Times New Roman"/>
          <w:sz w:val="24"/>
          <w:szCs w:val="24"/>
          <w:lang w:val="en-US"/>
        </w:rPr>
        <w:instrText xml:space="preserve"> SEQ Table \* ARABIC </w:instrText>
      </w:r>
      <w:r w:rsidR="004436C7" w:rsidRPr="00176714">
        <w:rPr>
          <w:rStyle w:val="Titolo2Carattere"/>
          <w:rFonts w:ascii="Times New Roman" w:hAnsi="Times New Roman" w:cs="Times New Roman"/>
          <w:sz w:val="24"/>
          <w:szCs w:val="24"/>
          <w:lang w:val="en-US"/>
        </w:rPr>
        <w:fldChar w:fldCharType="separate"/>
      </w:r>
      <w:r w:rsidR="004436C7" w:rsidRPr="00176714">
        <w:rPr>
          <w:rStyle w:val="Titolo2Carattere"/>
          <w:rFonts w:ascii="Times New Roman" w:hAnsi="Times New Roman" w:cs="Times New Roman"/>
          <w:noProof/>
          <w:sz w:val="24"/>
          <w:szCs w:val="24"/>
          <w:lang w:val="en-US"/>
        </w:rPr>
        <w:t>1</w:t>
      </w:r>
      <w:r w:rsidR="004436C7" w:rsidRPr="00176714">
        <w:rPr>
          <w:rStyle w:val="Titolo2Carattere"/>
          <w:rFonts w:ascii="Times New Roman" w:hAnsi="Times New Roman" w:cs="Times New Roman"/>
          <w:sz w:val="24"/>
          <w:szCs w:val="24"/>
          <w:lang w:val="en-US"/>
        </w:rPr>
        <w:fldChar w:fldCharType="end"/>
      </w:r>
      <w:r w:rsidR="004436C7" w:rsidRPr="00176714">
        <w:rPr>
          <w:rStyle w:val="Titolo2Carattere"/>
          <w:rFonts w:ascii="Times New Roman" w:hAnsi="Times New Roman" w:cs="Times New Roman"/>
          <w:sz w:val="24"/>
          <w:szCs w:val="24"/>
          <w:lang w:val="en-US"/>
        </w:rPr>
        <w:t>.</w:t>
      </w:r>
      <w:r w:rsidR="004436C7" w:rsidRPr="00176714">
        <w:rPr>
          <w:rFonts w:ascii="Times New Roman" w:hAnsi="Times New Roman" w:cs="Times New Roman"/>
          <w:sz w:val="24"/>
          <w:szCs w:val="24"/>
          <w:lang w:val="en-US"/>
        </w:rPr>
        <w:t xml:space="preserve"> </w:t>
      </w:r>
      <w:r w:rsidR="00176714" w:rsidRPr="00176714">
        <w:rPr>
          <w:rFonts w:ascii="Times New Roman" w:hAnsi="Times New Roman" w:cs="Times New Roman"/>
          <w:sz w:val="24"/>
          <w:szCs w:val="24"/>
          <w:lang w:val="en-US"/>
        </w:rPr>
        <w:t xml:space="preserve">Characteristics </w:t>
      </w:r>
      <w:r w:rsidR="008C6F03">
        <w:rPr>
          <w:rFonts w:ascii="Times New Roman" w:hAnsi="Times New Roman" w:cs="Times New Roman"/>
          <w:sz w:val="24"/>
          <w:szCs w:val="24"/>
          <w:lang w:val="en-US"/>
        </w:rPr>
        <w:t xml:space="preserve">and features </w:t>
      </w:r>
      <w:r w:rsidR="00176714" w:rsidRPr="00176714">
        <w:rPr>
          <w:rFonts w:ascii="Times New Roman" w:hAnsi="Times New Roman" w:cs="Times New Roman"/>
          <w:sz w:val="24"/>
          <w:szCs w:val="24"/>
          <w:lang w:val="en-US"/>
        </w:rPr>
        <w:t>of selected case studies</w:t>
      </w:r>
      <w:bookmarkEnd w:id="1"/>
    </w:p>
    <w:p w14:paraId="611AABF8" w14:textId="4E2C2E11" w:rsidR="00863D98" w:rsidRDefault="00863D98" w:rsidP="00CF7353">
      <w:pPr>
        <w:rPr>
          <w:lang w:val="en-US"/>
        </w:rPr>
      </w:pPr>
    </w:p>
    <w:tbl>
      <w:tblPr>
        <w:tblpPr w:leftFromText="141" w:rightFromText="141" w:vertAnchor="text" w:horzAnchor="margin" w:tblpY="-64"/>
        <w:tblW w:w="14620" w:type="dxa"/>
        <w:tblCellMar>
          <w:left w:w="70" w:type="dxa"/>
          <w:right w:w="70" w:type="dxa"/>
        </w:tblCellMar>
        <w:tblLook w:val="0600" w:firstRow="0" w:lastRow="0" w:firstColumn="0" w:lastColumn="0" w:noHBand="1" w:noVBand="1"/>
      </w:tblPr>
      <w:tblGrid>
        <w:gridCol w:w="2142"/>
        <w:gridCol w:w="3827"/>
        <w:gridCol w:w="4819"/>
        <w:gridCol w:w="3832"/>
      </w:tblGrid>
      <w:tr w:rsidR="00CF7353" w:rsidRPr="00176714" w14:paraId="673017D8" w14:textId="77777777" w:rsidTr="00F55750">
        <w:trPr>
          <w:trHeight w:val="58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758261" w14:textId="77777777" w:rsidR="00CF7353" w:rsidRPr="00863D98" w:rsidRDefault="00CF7353" w:rsidP="00F55750">
            <w:pPr>
              <w:spacing w:after="0" w:line="240" w:lineRule="auto"/>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 </w:t>
            </w:r>
          </w:p>
        </w:tc>
        <w:tc>
          <w:tcPr>
            <w:tcW w:w="3827" w:type="dxa"/>
            <w:tcBorders>
              <w:top w:val="single" w:sz="4" w:space="0" w:color="000000"/>
              <w:left w:val="nil"/>
              <w:bottom w:val="single" w:sz="4" w:space="0" w:color="auto"/>
              <w:right w:val="single" w:sz="4" w:space="0" w:color="000000"/>
            </w:tcBorders>
            <w:shd w:val="clear" w:color="000000" w:fill="F79646"/>
            <w:vAlign w:val="center"/>
            <w:hideMark/>
          </w:tcPr>
          <w:p w14:paraId="1F178387" w14:textId="77777777" w:rsidR="00CF7353" w:rsidRPr="00863D98" w:rsidRDefault="00CF7353" w:rsidP="00F55750">
            <w:pPr>
              <w:spacing w:after="0" w:line="240" w:lineRule="auto"/>
              <w:jc w:val="center"/>
              <w:rPr>
                <w:rFonts w:ascii="Times New Roman" w:eastAsia="Times New Roman" w:hAnsi="Times New Roman" w:cs="Times New Roman"/>
                <w:b/>
                <w:bCs/>
                <w:color w:val="000000"/>
                <w:sz w:val="24"/>
                <w:szCs w:val="24"/>
                <w:lang w:val="en-US" w:eastAsia="it-IT"/>
              </w:rPr>
            </w:pPr>
            <w:r w:rsidRPr="00176714">
              <w:rPr>
                <w:rFonts w:ascii="Times New Roman" w:eastAsia="Times New Roman" w:hAnsi="Times New Roman" w:cs="Times New Roman"/>
                <w:b/>
                <w:bCs/>
                <w:color w:val="000000"/>
                <w:sz w:val="24"/>
                <w:szCs w:val="24"/>
                <w:lang w:val="en-US" w:eastAsia="it-IT"/>
              </w:rPr>
              <w:t xml:space="preserve">Knee &amp; Hip </w:t>
            </w:r>
            <w:r w:rsidRPr="00863D98">
              <w:rPr>
                <w:rFonts w:ascii="Times New Roman" w:eastAsia="Times New Roman" w:hAnsi="Times New Roman" w:cs="Times New Roman"/>
                <w:b/>
                <w:bCs/>
                <w:color w:val="000000"/>
                <w:sz w:val="24"/>
                <w:szCs w:val="24"/>
                <w:lang w:val="en-US" w:eastAsia="it-IT"/>
              </w:rPr>
              <w:t>Arthroplasties</w:t>
            </w:r>
          </w:p>
        </w:tc>
        <w:tc>
          <w:tcPr>
            <w:tcW w:w="4819" w:type="dxa"/>
            <w:tcBorders>
              <w:top w:val="single" w:sz="4" w:space="0" w:color="000000"/>
              <w:left w:val="nil"/>
              <w:bottom w:val="single" w:sz="4" w:space="0" w:color="auto"/>
              <w:right w:val="single" w:sz="4" w:space="0" w:color="000000"/>
            </w:tcBorders>
            <w:shd w:val="clear" w:color="000000" w:fill="92D050"/>
            <w:vAlign w:val="center"/>
            <w:hideMark/>
          </w:tcPr>
          <w:p w14:paraId="641DA609" w14:textId="77777777" w:rsidR="00CF7353" w:rsidRPr="00863D98" w:rsidRDefault="00CF7353" w:rsidP="00F55750">
            <w:pPr>
              <w:spacing w:after="0" w:line="240" w:lineRule="auto"/>
              <w:jc w:val="center"/>
              <w:rPr>
                <w:rFonts w:ascii="Times New Roman" w:eastAsia="Times New Roman" w:hAnsi="Times New Roman" w:cs="Times New Roman"/>
                <w:b/>
                <w:bCs/>
                <w:color w:val="000000"/>
                <w:sz w:val="24"/>
                <w:szCs w:val="24"/>
                <w:lang w:val="en-US" w:eastAsia="it-IT"/>
              </w:rPr>
            </w:pPr>
            <w:r w:rsidRPr="00863D98">
              <w:rPr>
                <w:rFonts w:ascii="Times New Roman" w:eastAsia="Times New Roman" w:hAnsi="Times New Roman" w:cs="Times New Roman"/>
                <w:b/>
                <w:bCs/>
                <w:color w:val="000000"/>
                <w:sz w:val="24"/>
                <w:szCs w:val="24"/>
                <w:lang w:val="en-US" w:eastAsia="it-IT"/>
              </w:rPr>
              <w:t>TAVI and TMVR</w:t>
            </w:r>
          </w:p>
        </w:tc>
        <w:tc>
          <w:tcPr>
            <w:tcW w:w="3832" w:type="dxa"/>
            <w:tcBorders>
              <w:top w:val="single" w:sz="4" w:space="0" w:color="000000"/>
              <w:left w:val="single" w:sz="4" w:space="0" w:color="000000"/>
              <w:bottom w:val="single" w:sz="4" w:space="0" w:color="000000"/>
              <w:right w:val="single" w:sz="4" w:space="0" w:color="000000"/>
            </w:tcBorders>
            <w:shd w:val="clear" w:color="000000" w:fill="558ED5"/>
            <w:vAlign w:val="center"/>
            <w:hideMark/>
          </w:tcPr>
          <w:p w14:paraId="607798DC" w14:textId="77777777" w:rsidR="00CF7353" w:rsidRPr="00863D98" w:rsidRDefault="00CF7353" w:rsidP="00F55750">
            <w:pPr>
              <w:spacing w:after="0" w:line="240" w:lineRule="auto"/>
              <w:jc w:val="center"/>
              <w:rPr>
                <w:rFonts w:ascii="Times New Roman" w:eastAsia="Times New Roman" w:hAnsi="Times New Roman" w:cs="Times New Roman"/>
                <w:b/>
                <w:bCs/>
                <w:color w:val="000000"/>
                <w:sz w:val="24"/>
                <w:szCs w:val="24"/>
                <w:lang w:val="en-US" w:eastAsia="it-IT"/>
              </w:rPr>
            </w:pPr>
            <w:r w:rsidRPr="00863D98">
              <w:rPr>
                <w:rFonts w:ascii="Times New Roman" w:eastAsia="Times New Roman" w:hAnsi="Times New Roman" w:cs="Times New Roman"/>
                <w:b/>
                <w:bCs/>
                <w:color w:val="000000"/>
                <w:sz w:val="24"/>
                <w:szCs w:val="24"/>
                <w:lang w:val="en-US" w:eastAsia="it-IT"/>
              </w:rPr>
              <w:t>da Vinci robotic surgery</w:t>
            </w:r>
          </w:p>
        </w:tc>
      </w:tr>
      <w:tr w:rsidR="00CF7353" w:rsidRPr="00A2442E" w14:paraId="7CA35504" w14:textId="77777777" w:rsidTr="00F55750">
        <w:trPr>
          <w:trHeight w:val="159"/>
        </w:trPr>
        <w:tc>
          <w:tcPr>
            <w:tcW w:w="2142" w:type="dxa"/>
            <w:tcBorders>
              <w:top w:val="nil"/>
              <w:left w:val="single" w:sz="4" w:space="0" w:color="000000"/>
              <w:bottom w:val="single" w:sz="4" w:space="0" w:color="000000"/>
              <w:right w:val="single" w:sz="4" w:space="0" w:color="000000"/>
            </w:tcBorders>
            <w:shd w:val="clear" w:color="auto" w:fill="auto"/>
            <w:vAlign w:val="center"/>
            <w:hideMark/>
          </w:tcPr>
          <w:p w14:paraId="3B0FB733" w14:textId="77777777" w:rsidR="00CF7353" w:rsidRPr="00863D98" w:rsidRDefault="00CF7353" w:rsidP="00F55750">
            <w:pPr>
              <w:spacing w:after="0" w:line="240" w:lineRule="auto"/>
              <w:rPr>
                <w:rFonts w:ascii="Times New Roman" w:eastAsia="Times New Roman" w:hAnsi="Times New Roman" w:cs="Times New Roman"/>
                <w:b/>
                <w:bCs/>
                <w:color w:val="000000"/>
                <w:lang w:val="en-US" w:eastAsia="it-IT"/>
              </w:rPr>
            </w:pPr>
            <w:r w:rsidRPr="00863D98">
              <w:rPr>
                <w:rFonts w:ascii="Times New Roman" w:eastAsia="Times New Roman" w:hAnsi="Times New Roman" w:cs="Times New Roman"/>
                <w:b/>
                <w:bCs/>
                <w:color w:val="000000"/>
                <w:lang w:val="en-US" w:eastAsia="it-IT"/>
              </w:rPr>
              <w:t>Maturity of the</w:t>
            </w:r>
            <w:r w:rsidRPr="00176714">
              <w:rPr>
                <w:rFonts w:ascii="Times New Roman" w:eastAsia="Times New Roman" w:hAnsi="Times New Roman" w:cs="Times New Roman"/>
                <w:b/>
                <w:bCs/>
                <w:color w:val="000000"/>
                <w:lang w:val="en-US" w:eastAsia="it-IT"/>
              </w:rPr>
              <w:t xml:space="preserve"> </w:t>
            </w:r>
            <w:r w:rsidRPr="00863D98">
              <w:rPr>
                <w:rFonts w:ascii="Times New Roman" w:eastAsia="Times New Roman" w:hAnsi="Times New Roman" w:cs="Times New Roman"/>
                <w:b/>
                <w:bCs/>
                <w:color w:val="000000"/>
                <w:lang w:val="en-US" w:eastAsia="it-IT"/>
              </w:rPr>
              <w:t>technology</w:t>
            </w:r>
          </w:p>
        </w:tc>
        <w:tc>
          <w:tcPr>
            <w:tcW w:w="3827" w:type="dxa"/>
            <w:tcBorders>
              <w:top w:val="single" w:sz="4" w:space="0" w:color="auto"/>
              <w:left w:val="nil"/>
              <w:bottom w:val="single" w:sz="4" w:space="0" w:color="000000"/>
              <w:right w:val="single" w:sz="4" w:space="0" w:color="000000"/>
            </w:tcBorders>
            <w:shd w:val="clear" w:color="000000" w:fill="FDEADA"/>
            <w:vAlign w:val="center"/>
            <w:hideMark/>
          </w:tcPr>
          <w:p w14:paraId="64F3F16C"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Mature</w:t>
            </w:r>
          </w:p>
        </w:tc>
        <w:tc>
          <w:tcPr>
            <w:tcW w:w="4819" w:type="dxa"/>
            <w:tcBorders>
              <w:top w:val="single" w:sz="4" w:space="0" w:color="auto"/>
              <w:left w:val="nil"/>
              <w:bottom w:val="single" w:sz="4" w:space="0" w:color="000000"/>
              <w:right w:val="single" w:sz="4" w:space="0" w:color="000000"/>
            </w:tcBorders>
            <w:shd w:val="clear" w:color="000000" w:fill="A1E791"/>
            <w:vAlign w:val="center"/>
            <w:hideMark/>
          </w:tcPr>
          <w:p w14:paraId="7D81AA86"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Recent (first human implan</w:t>
            </w:r>
            <w:r w:rsidRPr="00176714">
              <w:rPr>
                <w:rFonts w:ascii="Times New Roman" w:eastAsia="Times New Roman" w:hAnsi="Times New Roman" w:cs="Times New Roman"/>
                <w:color w:val="000000"/>
                <w:lang w:val="en-US" w:eastAsia="it-IT"/>
              </w:rPr>
              <w:t>t</w:t>
            </w:r>
            <w:r w:rsidRPr="00863D98">
              <w:rPr>
                <w:rFonts w:ascii="Times New Roman" w:eastAsia="Times New Roman" w:hAnsi="Times New Roman" w:cs="Times New Roman"/>
                <w:color w:val="000000"/>
                <w:lang w:val="en-US" w:eastAsia="it-IT"/>
              </w:rPr>
              <w:t xml:space="preserve"> in 2002 (TAVI) and 2003 (TMVR)</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2014877029"/>
                <w:placeholder>
                  <w:docPart w:val="C29AC6864DDC419D8409C03491B52E10"/>
                </w:placeholder>
              </w:sdtPr>
              <w:sdtEndPr/>
              <w:sdtContent>
                <w:r w:rsidRPr="00176714">
                  <w:rPr>
                    <w:rFonts w:eastAsia="Times New Roman"/>
                    <w:color w:val="000000"/>
                    <w:lang w:val="en-US"/>
                  </w:rPr>
                  <w:t>(1)</w:t>
                </w:r>
              </w:sdtContent>
            </w:sdt>
          </w:p>
        </w:tc>
        <w:tc>
          <w:tcPr>
            <w:tcW w:w="3832" w:type="dxa"/>
            <w:tcBorders>
              <w:top w:val="nil"/>
              <w:left w:val="nil"/>
              <w:bottom w:val="single" w:sz="4" w:space="0" w:color="000000"/>
              <w:right w:val="single" w:sz="4" w:space="0" w:color="000000"/>
            </w:tcBorders>
            <w:shd w:val="clear" w:color="000000" w:fill="93CDDD"/>
            <w:vAlign w:val="center"/>
            <w:hideMark/>
          </w:tcPr>
          <w:p w14:paraId="7277E544"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Recent (since 1999, FDA approval in 2000)</w:t>
            </w:r>
          </w:p>
        </w:tc>
      </w:tr>
      <w:tr w:rsidR="00CF7353" w:rsidRPr="00176714" w14:paraId="156C2C74" w14:textId="77777777" w:rsidTr="00F55750">
        <w:trPr>
          <w:trHeight w:val="463"/>
        </w:trPr>
        <w:tc>
          <w:tcPr>
            <w:tcW w:w="2142" w:type="dxa"/>
            <w:tcBorders>
              <w:top w:val="nil"/>
              <w:left w:val="single" w:sz="4" w:space="0" w:color="000000"/>
              <w:bottom w:val="single" w:sz="4" w:space="0" w:color="000000"/>
              <w:right w:val="single" w:sz="4" w:space="0" w:color="000000"/>
            </w:tcBorders>
            <w:shd w:val="clear" w:color="auto" w:fill="auto"/>
            <w:vAlign w:val="center"/>
            <w:hideMark/>
          </w:tcPr>
          <w:p w14:paraId="21016946" w14:textId="77777777" w:rsidR="00CF7353" w:rsidRPr="00863D98" w:rsidRDefault="00CF7353" w:rsidP="00F55750">
            <w:pPr>
              <w:spacing w:after="0" w:line="240" w:lineRule="auto"/>
              <w:rPr>
                <w:rFonts w:ascii="Times New Roman" w:eastAsia="Times New Roman" w:hAnsi="Times New Roman" w:cs="Times New Roman"/>
                <w:b/>
                <w:bCs/>
                <w:color w:val="000000"/>
                <w:lang w:val="en-US" w:eastAsia="it-IT"/>
              </w:rPr>
            </w:pPr>
            <w:r w:rsidRPr="00863D98">
              <w:rPr>
                <w:rFonts w:ascii="Times New Roman" w:eastAsia="Times New Roman" w:hAnsi="Times New Roman" w:cs="Times New Roman"/>
                <w:b/>
                <w:bCs/>
                <w:color w:val="000000"/>
                <w:lang w:val="en-US" w:eastAsia="it-IT"/>
              </w:rPr>
              <w:t>EU classification</w:t>
            </w:r>
          </w:p>
        </w:tc>
        <w:tc>
          <w:tcPr>
            <w:tcW w:w="3827" w:type="dxa"/>
            <w:tcBorders>
              <w:top w:val="nil"/>
              <w:left w:val="nil"/>
              <w:bottom w:val="single" w:sz="4" w:space="0" w:color="000000"/>
              <w:right w:val="single" w:sz="4" w:space="0" w:color="000000"/>
            </w:tcBorders>
            <w:shd w:val="clear" w:color="000000" w:fill="FDEADA"/>
            <w:vAlign w:val="center"/>
            <w:hideMark/>
          </w:tcPr>
          <w:p w14:paraId="4E306EC8"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III</w:t>
            </w:r>
          </w:p>
        </w:tc>
        <w:tc>
          <w:tcPr>
            <w:tcW w:w="4819" w:type="dxa"/>
            <w:tcBorders>
              <w:top w:val="nil"/>
              <w:left w:val="nil"/>
              <w:bottom w:val="single" w:sz="4" w:space="0" w:color="000000"/>
              <w:right w:val="single" w:sz="4" w:space="0" w:color="000000"/>
            </w:tcBorders>
            <w:shd w:val="clear" w:color="000000" w:fill="A1E791"/>
            <w:vAlign w:val="center"/>
            <w:hideMark/>
          </w:tcPr>
          <w:p w14:paraId="3316CC05"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III</w:t>
            </w:r>
          </w:p>
        </w:tc>
        <w:tc>
          <w:tcPr>
            <w:tcW w:w="3832" w:type="dxa"/>
            <w:tcBorders>
              <w:top w:val="nil"/>
              <w:left w:val="nil"/>
              <w:bottom w:val="single" w:sz="4" w:space="0" w:color="000000"/>
              <w:right w:val="single" w:sz="4" w:space="0" w:color="000000"/>
            </w:tcBorders>
            <w:shd w:val="clear" w:color="000000" w:fill="93CDDD"/>
            <w:vAlign w:val="center"/>
            <w:hideMark/>
          </w:tcPr>
          <w:p w14:paraId="0C9D9BBC"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II B</w:t>
            </w:r>
          </w:p>
        </w:tc>
      </w:tr>
      <w:tr w:rsidR="00CF7353" w:rsidRPr="00A2442E" w14:paraId="4D9E43DC" w14:textId="77777777" w:rsidTr="00F55750">
        <w:trPr>
          <w:trHeight w:val="2142"/>
        </w:trPr>
        <w:tc>
          <w:tcPr>
            <w:tcW w:w="2142" w:type="dxa"/>
            <w:tcBorders>
              <w:top w:val="nil"/>
              <w:left w:val="single" w:sz="4" w:space="0" w:color="000000"/>
              <w:bottom w:val="single" w:sz="4" w:space="0" w:color="000000"/>
              <w:right w:val="single" w:sz="4" w:space="0" w:color="000000"/>
            </w:tcBorders>
            <w:shd w:val="clear" w:color="auto" w:fill="auto"/>
            <w:vAlign w:val="center"/>
            <w:hideMark/>
          </w:tcPr>
          <w:p w14:paraId="71F2179C" w14:textId="77777777" w:rsidR="00CF7353" w:rsidRPr="00863D98" w:rsidRDefault="00CF7353" w:rsidP="00F55750">
            <w:pPr>
              <w:spacing w:after="0" w:line="240" w:lineRule="auto"/>
              <w:rPr>
                <w:rFonts w:ascii="Times New Roman" w:eastAsia="Times New Roman" w:hAnsi="Times New Roman" w:cs="Times New Roman"/>
                <w:b/>
                <w:bCs/>
                <w:color w:val="000000"/>
                <w:lang w:val="en-US" w:eastAsia="it-IT"/>
              </w:rPr>
            </w:pPr>
            <w:r w:rsidRPr="00863D98">
              <w:rPr>
                <w:rFonts w:ascii="Times New Roman" w:eastAsia="Times New Roman" w:hAnsi="Times New Roman" w:cs="Times New Roman"/>
                <w:b/>
                <w:bCs/>
                <w:color w:val="000000"/>
                <w:lang w:val="en-US" w:eastAsia="it-IT"/>
              </w:rPr>
              <w:t>Indication</w:t>
            </w:r>
          </w:p>
        </w:tc>
        <w:tc>
          <w:tcPr>
            <w:tcW w:w="3827" w:type="dxa"/>
            <w:tcBorders>
              <w:top w:val="nil"/>
              <w:left w:val="nil"/>
              <w:bottom w:val="single" w:sz="4" w:space="0" w:color="000000"/>
              <w:right w:val="single" w:sz="4" w:space="0" w:color="000000"/>
            </w:tcBorders>
            <w:shd w:val="clear" w:color="000000" w:fill="FDEADA"/>
            <w:vAlign w:val="center"/>
            <w:hideMark/>
          </w:tcPr>
          <w:p w14:paraId="6F80A1B9"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 xml:space="preserve">Severe hip/knee </w:t>
            </w:r>
            <w:r w:rsidRPr="00176714">
              <w:rPr>
                <w:rFonts w:ascii="Times New Roman" w:eastAsia="Times New Roman" w:hAnsi="Times New Roman" w:cs="Times New Roman"/>
                <w:color w:val="000000"/>
                <w:lang w:val="en-US" w:eastAsia="it-IT"/>
              </w:rPr>
              <w:t>osteoarthritis</w:t>
            </w:r>
            <w:r w:rsidRPr="00863D98">
              <w:rPr>
                <w:rFonts w:ascii="Times New Roman" w:eastAsia="Times New Roman" w:hAnsi="Times New Roman" w:cs="Times New Roman"/>
                <w:color w:val="000000"/>
                <w:lang w:val="en-US" w:eastAsia="it-IT"/>
              </w:rPr>
              <w:t xml:space="preserve">; rheumatoid arthritis, or other inflammatory joint diseases or following injury </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1128043999"/>
                <w:placeholder>
                  <w:docPart w:val="FBE5ACB0543240A08E4AA2201A331A26"/>
                </w:placeholder>
              </w:sdtPr>
              <w:sdtEndPr/>
              <w:sdtContent>
                <w:r w:rsidRPr="00176714">
                  <w:rPr>
                    <w:rFonts w:eastAsia="Times New Roman"/>
                    <w:color w:val="000000"/>
                    <w:lang w:val="en-US"/>
                  </w:rPr>
                  <w:t>(2, 3)</w:t>
                </w:r>
              </w:sdtContent>
            </w:sdt>
          </w:p>
        </w:tc>
        <w:tc>
          <w:tcPr>
            <w:tcW w:w="4819" w:type="dxa"/>
            <w:tcBorders>
              <w:top w:val="nil"/>
              <w:left w:val="nil"/>
              <w:bottom w:val="single" w:sz="4" w:space="0" w:color="000000"/>
              <w:right w:val="single" w:sz="4" w:space="0" w:color="000000"/>
            </w:tcBorders>
            <w:shd w:val="clear" w:color="000000" w:fill="A1E791"/>
            <w:vAlign w:val="center"/>
            <w:hideMark/>
          </w:tcPr>
          <w:p w14:paraId="34C91F55"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 xml:space="preserve">TAVI’s main indication is in the treatment of severe symptomatic aortic valve stenosis </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227542207"/>
                <w:placeholder>
                  <w:docPart w:val="24059157EAE145239D04C769D845953A"/>
                </w:placeholder>
              </w:sdtPr>
              <w:sdtEndPr/>
              <w:sdtContent>
                <w:r w:rsidRPr="00176714">
                  <w:rPr>
                    <w:rFonts w:eastAsia="Times New Roman"/>
                    <w:color w:val="000000"/>
                    <w:lang w:val="en-US"/>
                  </w:rPr>
                  <w:t>(4)</w:t>
                </w:r>
              </w:sdtContent>
            </w:sdt>
            <w:r w:rsidRPr="00176714">
              <w:rPr>
                <w:rFonts w:ascii="Times New Roman" w:eastAsia="Times New Roman" w:hAnsi="Times New Roman" w:cs="Times New Roman"/>
                <w:color w:val="000000"/>
                <w:lang w:val="en-US" w:eastAsia="it-IT"/>
              </w:rPr>
              <w:t xml:space="preserve">; </w:t>
            </w:r>
            <w:r w:rsidRPr="00863D98">
              <w:rPr>
                <w:rFonts w:ascii="Times New Roman" w:eastAsia="Times New Roman" w:hAnsi="Times New Roman" w:cs="Times New Roman"/>
                <w:color w:val="000000"/>
                <w:lang w:val="en-US" w:eastAsia="it-IT"/>
              </w:rPr>
              <w:t>TMVR is currently used in patients judged inoperable or at high surgical risk with severe primary/functional mitral valve regurgitation</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796107635"/>
                <w:placeholder>
                  <w:docPart w:val="CADDCEE7A15042E097FB8765FE6F8DCD"/>
                </w:placeholder>
              </w:sdtPr>
              <w:sdtEndPr/>
              <w:sdtContent>
                <w:r w:rsidRPr="00176714">
                  <w:rPr>
                    <w:rFonts w:eastAsia="Times New Roman"/>
                    <w:color w:val="000000"/>
                    <w:lang w:val="en-US"/>
                  </w:rPr>
                  <w:t>(5)</w:t>
                </w:r>
              </w:sdtContent>
            </w:sdt>
            <w:r w:rsidRPr="00176714">
              <w:rPr>
                <w:rFonts w:ascii="Times New Roman" w:eastAsia="Times New Roman" w:hAnsi="Times New Roman" w:cs="Times New Roman"/>
                <w:color w:val="000000"/>
                <w:lang w:val="en-US" w:eastAsia="it-IT"/>
              </w:rPr>
              <w:t>.</w:t>
            </w:r>
          </w:p>
        </w:tc>
        <w:tc>
          <w:tcPr>
            <w:tcW w:w="3832" w:type="dxa"/>
            <w:tcBorders>
              <w:top w:val="nil"/>
              <w:left w:val="nil"/>
              <w:bottom w:val="single" w:sz="4" w:space="0" w:color="000000"/>
              <w:right w:val="single" w:sz="4" w:space="0" w:color="000000"/>
            </w:tcBorders>
            <w:shd w:val="clear" w:color="000000" w:fill="93CDDD"/>
            <w:vAlign w:val="center"/>
            <w:hideMark/>
          </w:tcPr>
          <w:p w14:paraId="22C3D3BA"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 xml:space="preserve">The da Vinci Systems are used on adults in different areas including urologic surgery, general laparoscopic surgery, </w:t>
            </w:r>
            <w:r w:rsidRPr="00176714">
              <w:rPr>
                <w:rFonts w:ascii="Times New Roman" w:eastAsia="Times New Roman" w:hAnsi="Times New Roman" w:cs="Times New Roman"/>
                <w:color w:val="000000"/>
                <w:lang w:val="en-US" w:eastAsia="it-IT"/>
              </w:rPr>
              <w:t>gynecologic</w:t>
            </w:r>
            <w:r w:rsidRPr="00863D98">
              <w:rPr>
                <w:rFonts w:ascii="Times New Roman" w:eastAsia="Times New Roman" w:hAnsi="Times New Roman" w:cs="Times New Roman"/>
                <w:color w:val="000000"/>
                <w:lang w:val="en-US" w:eastAsia="it-IT"/>
              </w:rPr>
              <w:t xml:space="preserve"> surgery, trans-oral robotic surgery, thoracic surgery, some types of heart surgery, </w:t>
            </w:r>
            <w:proofErr w:type="gramStart"/>
            <w:r w:rsidRPr="00863D98">
              <w:rPr>
                <w:rFonts w:ascii="Times New Roman" w:eastAsia="Times New Roman" w:hAnsi="Times New Roman" w:cs="Times New Roman"/>
                <w:color w:val="000000"/>
                <w:lang w:val="en-US" w:eastAsia="it-IT"/>
              </w:rPr>
              <w:t>and also</w:t>
            </w:r>
            <w:proofErr w:type="gramEnd"/>
            <w:r w:rsidRPr="00863D98">
              <w:rPr>
                <w:rFonts w:ascii="Times New Roman" w:eastAsia="Times New Roman" w:hAnsi="Times New Roman" w:cs="Times New Roman"/>
                <w:color w:val="000000"/>
                <w:lang w:val="en-US" w:eastAsia="it-IT"/>
              </w:rPr>
              <w:t xml:space="preserve"> in </w:t>
            </w:r>
            <w:r w:rsidRPr="00176714">
              <w:rPr>
                <w:rFonts w:ascii="Times New Roman" w:eastAsia="Times New Roman" w:hAnsi="Times New Roman" w:cs="Times New Roman"/>
                <w:color w:val="000000"/>
                <w:lang w:val="en-US" w:eastAsia="it-IT"/>
              </w:rPr>
              <w:t>pediatric</w:t>
            </w:r>
            <w:r w:rsidRPr="00863D98">
              <w:rPr>
                <w:rFonts w:ascii="Times New Roman" w:eastAsia="Times New Roman" w:hAnsi="Times New Roman" w:cs="Times New Roman"/>
                <w:color w:val="000000"/>
                <w:lang w:val="en-US" w:eastAsia="it-IT"/>
              </w:rPr>
              <w:t xml:space="preserve"> surgery </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1412347798"/>
                <w:placeholder>
                  <w:docPart w:val="D56197DF7E04467298EF0F98C1C6A3AE"/>
                </w:placeholder>
              </w:sdtPr>
              <w:sdtEndPr/>
              <w:sdtContent>
                <w:r w:rsidRPr="00176714">
                  <w:rPr>
                    <w:rFonts w:eastAsia="Times New Roman"/>
                    <w:color w:val="000000"/>
                    <w:lang w:val="en-US"/>
                  </w:rPr>
                  <w:t>(6)</w:t>
                </w:r>
              </w:sdtContent>
            </w:sdt>
            <w:r w:rsidRPr="00863D98">
              <w:rPr>
                <w:rFonts w:ascii="Times New Roman" w:eastAsia="Times New Roman" w:hAnsi="Times New Roman" w:cs="Times New Roman"/>
                <w:color w:val="000000"/>
                <w:lang w:val="en-US" w:eastAsia="it-IT"/>
              </w:rPr>
              <w:t xml:space="preserve"> </w:t>
            </w:r>
          </w:p>
        </w:tc>
      </w:tr>
      <w:tr w:rsidR="00CF7353" w:rsidRPr="00176714" w14:paraId="034AC7BB" w14:textId="77777777" w:rsidTr="00F55750">
        <w:trPr>
          <w:trHeight w:val="996"/>
        </w:trPr>
        <w:tc>
          <w:tcPr>
            <w:tcW w:w="2142" w:type="dxa"/>
            <w:tcBorders>
              <w:top w:val="nil"/>
              <w:left w:val="single" w:sz="4" w:space="0" w:color="000000"/>
              <w:bottom w:val="single" w:sz="4" w:space="0" w:color="000000"/>
              <w:right w:val="single" w:sz="4" w:space="0" w:color="000000"/>
            </w:tcBorders>
            <w:shd w:val="clear" w:color="auto" w:fill="auto"/>
            <w:vAlign w:val="center"/>
            <w:hideMark/>
          </w:tcPr>
          <w:p w14:paraId="4B9E3F17" w14:textId="5A8E3093" w:rsidR="00CF7353" w:rsidRPr="00176714" w:rsidRDefault="00CF7353" w:rsidP="00F55750">
            <w:pPr>
              <w:spacing w:after="0" w:line="240" w:lineRule="auto"/>
              <w:rPr>
                <w:rFonts w:ascii="Times New Roman" w:eastAsia="Times New Roman" w:hAnsi="Times New Roman" w:cs="Times New Roman"/>
                <w:b/>
                <w:bCs/>
                <w:color w:val="000000"/>
                <w:lang w:val="en-US" w:eastAsia="it-IT"/>
              </w:rPr>
            </w:pPr>
            <w:r w:rsidRPr="00863D98">
              <w:rPr>
                <w:rFonts w:ascii="Times New Roman" w:eastAsia="Times New Roman" w:hAnsi="Times New Roman" w:cs="Times New Roman"/>
                <w:b/>
                <w:bCs/>
                <w:color w:val="000000"/>
                <w:lang w:val="en-US" w:eastAsia="it-IT"/>
              </w:rPr>
              <w:t>Epidemiological/</w:t>
            </w:r>
            <w:r w:rsidRPr="00176714">
              <w:rPr>
                <w:rFonts w:ascii="Times New Roman" w:eastAsia="Times New Roman" w:hAnsi="Times New Roman" w:cs="Times New Roman"/>
                <w:b/>
                <w:bCs/>
                <w:color w:val="000000"/>
                <w:lang w:val="en-US" w:eastAsia="it-IT"/>
              </w:rPr>
              <w:t xml:space="preserve"> </w:t>
            </w:r>
            <w:r w:rsidRPr="00863D98">
              <w:rPr>
                <w:rFonts w:ascii="Times New Roman" w:eastAsia="Times New Roman" w:hAnsi="Times New Roman" w:cs="Times New Roman"/>
                <w:b/>
                <w:bCs/>
                <w:color w:val="000000"/>
                <w:lang w:val="en-US" w:eastAsia="it-IT"/>
              </w:rPr>
              <w:t xml:space="preserve">demographic </w:t>
            </w:r>
            <w:ins w:id="2" w:author="Benedetta Pongiglione" w:date="2020-12-28T15:28:00Z">
              <w:r w:rsidR="009762E0">
                <w:rPr>
                  <w:rFonts w:ascii="Times New Roman" w:eastAsia="Times New Roman" w:hAnsi="Times New Roman" w:cs="Times New Roman"/>
                  <w:b/>
                  <w:bCs/>
                  <w:color w:val="000000"/>
                  <w:lang w:val="en-US" w:eastAsia="it-IT"/>
                </w:rPr>
                <w:t>and implantation</w:t>
              </w:r>
            </w:ins>
          </w:p>
          <w:p w14:paraId="10E72BFA" w14:textId="77777777" w:rsidR="00CF7353" w:rsidRPr="00863D98" w:rsidRDefault="00CF7353" w:rsidP="00F55750">
            <w:pPr>
              <w:spacing w:after="0" w:line="240" w:lineRule="auto"/>
              <w:rPr>
                <w:rFonts w:ascii="Times New Roman" w:eastAsia="Times New Roman" w:hAnsi="Times New Roman" w:cs="Times New Roman"/>
                <w:b/>
                <w:bCs/>
                <w:color w:val="000000"/>
                <w:lang w:val="en-US" w:eastAsia="it-IT"/>
              </w:rPr>
            </w:pPr>
            <w:r w:rsidRPr="00863D98">
              <w:rPr>
                <w:rFonts w:ascii="Times New Roman" w:eastAsia="Times New Roman" w:hAnsi="Times New Roman" w:cs="Times New Roman"/>
                <w:b/>
                <w:bCs/>
                <w:color w:val="000000"/>
                <w:lang w:val="en-US" w:eastAsia="it-IT"/>
              </w:rPr>
              <w:t>aspects</w:t>
            </w:r>
          </w:p>
        </w:tc>
        <w:tc>
          <w:tcPr>
            <w:tcW w:w="3827" w:type="dxa"/>
            <w:tcBorders>
              <w:top w:val="nil"/>
              <w:left w:val="nil"/>
              <w:bottom w:val="single" w:sz="4" w:space="0" w:color="000000"/>
              <w:right w:val="single" w:sz="4" w:space="0" w:color="000000"/>
            </w:tcBorders>
            <w:shd w:val="clear" w:color="000000" w:fill="FDEADA"/>
            <w:vAlign w:val="center"/>
            <w:hideMark/>
          </w:tcPr>
          <w:p w14:paraId="0F8EC866"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Over the past decades, arthroplasty procedures have increased significantly in most western countries</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1568419956"/>
                <w:placeholder>
                  <w:docPart w:val="EC1D7A0887714E94BB5BA0EEA194E682"/>
                </w:placeholder>
              </w:sdtPr>
              <w:sdtEndPr/>
              <w:sdtContent>
                <w:r w:rsidRPr="00176714">
                  <w:rPr>
                    <w:rFonts w:eastAsia="Times New Roman"/>
                    <w:color w:val="000000"/>
                    <w:lang w:val="en-US"/>
                  </w:rPr>
                  <w:t>(7)</w:t>
                </w:r>
              </w:sdtContent>
            </w:sdt>
            <w:r w:rsidRPr="00863D98">
              <w:rPr>
                <w:rFonts w:ascii="Times New Roman" w:eastAsia="Times New Roman" w:hAnsi="Times New Roman" w:cs="Times New Roman"/>
                <w:color w:val="000000"/>
                <w:lang w:val="en-US" w:eastAsia="it-IT"/>
              </w:rPr>
              <w:t>. This increase is due to technological improvements, but it is also related to demographic, epidemiologic and clinical changes, such as population aging and the obesity epidemics</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1683966638"/>
                <w:placeholder>
                  <w:docPart w:val="BA336DC380254C0F8592B5017CE6F848"/>
                </w:placeholder>
              </w:sdtPr>
              <w:sdtEndPr/>
              <w:sdtContent>
                <w:r w:rsidRPr="00176714">
                  <w:rPr>
                    <w:rFonts w:eastAsia="Times New Roman"/>
                    <w:color w:val="000000"/>
                    <w:lang w:val="en-US"/>
                  </w:rPr>
                  <w:t>(8, 9)</w:t>
                </w:r>
              </w:sdtContent>
            </w:sdt>
            <w:r w:rsidRPr="00863D98">
              <w:rPr>
                <w:rFonts w:ascii="Times New Roman" w:eastAsia="Times New Roman" w:hAnsi="Times New Roman" w:cs="Times New Roman"/>
                <w:color w:val="000000"/>
                <w:lang w:val="en-US" w:eastAsia="it-IT"/>
              </w:rPr>
              <w:t>. Population forecasts suggest a growth in the number of arthroplasty procedures</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75945142"/>
                <w:placeholder>
                  <w:docPart w:val="C62EE4CDB1E14225BD3AD072DC028FB0"/>
                </w:placeholder>
              </w:sdtPr>
              <w:sdtEndPr/>
              <w:sdtContent>
                <w:r w:rsidRPr="00176714">
                  <w:rPr>
                    <w:rFonts w:eastAsia="Times New Roman"/>
                    <w:color w:val="000000"/>
                    <w:lang w:val="en-US"/>
                  </w:rPr>
                  <w:t>(10-13)</w:t>
                </w:r>
              </w:sdtContent>
            </w:sdt>
            <w:r w:rsidRPr="00863D98">
              <w:rPr>
                <w:rFonts w:ascii="Times New Roman" w:eastAsia="Times New Roman" w:hAnsi="Times New Roman" w:cs="Times New Roman"/>
                <w:color w:val="000000"/>
                <w:lang w:val="en-US" w:eastAsia="it-IT"/>
              </w:rPr>
              <w:t xml:space="preserve">. </w:t>
            </w:r>
          </w:p>
        </w:tc>
        <w:tc>
          <w:tcPr>
            <w:tcW w:w="4819" w:type="dxa"/>
            <w:tcBorders>
              <w:top w:val="nil"/>
              <w:left w:val="nil"/>
              <w:bottom w:val="single" w:sz="4" w:space="0" w:color="000000"/>
              <w:right w:val="single" w:sz="4" w:space="0" w:color="000000"/>
            </w:tcBorders>
            <w:shd w:val="clear" w:color="000000" w:fill="A1E791"/>
            <w:vAlign w:val="center"/>
            <w:hideMark/>
          </w:tcPr>
          <w:p w14:paraId="73AABBD5"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The prevalence of aortic stenosis increases with age</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1736980328"/>
                <w:placeholder>
                  <w:docPart w:val="7FDA39DE10654B3EAC9729B6AA429E07"/>
                </w:placeholder>
              </w:sdtPr>
              <w:sdtEndPr/>
              <w:sdtContent>
                <w:r w:rsidRPr="00176714">
                  <w:rPr>
                    <w:rFonts w:eastAsia="Times New Roman"/>
                    <w:color w:val="000000"/>
                    <w:lang w:val="en-US"/>
                  </w:rPr>
                  <w:t>(14, 15)</w:t>
                </w:r>
              </w:sdtContent>
            </w:sdt>
            <w:r w:rsidRPr="00863D98">
              <w:rPr>
                <w:rFonts w:ascii="Times New Roman" w:eastAsia="Times New Roman" w:hAnsi="Times New Roman" w:cs="Times New Roman"/>
                <w:color w:val="000000"/>
                <w:lang w:val="en-US" w:eastAsia="it-IT"/>
              </w:rPr>
              <w:t>, and it is therefore generally expected that the numbers of patients with severe aortic stenosis will increase in future years. Similarly, the increased life expectancy and the growing incidence of ischemic heart disease, combined with advanced medical and interventional therapies, have led ischemic functional secondary mitral regurgitation and degenerative primary mitral regurgitation to further increase</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704945387"/>
                <w:placeholder>
                  <w:docPart w:val="D3CE415D17C2440AB67A36C062018F46"/>
                </w:placeholder>
              </w:sdtPr>
              <w:sdtEndPr/>
              <w:sdtContent>
                <w:r w:rsidRPr="00176714">
                  <w:rPr>
                    <w:rFonts w:eastAsia="Times New Roman"/>
                    <w:color w:val="000000"/>
                    <w:lang w:val="en-US"/>
                  </w:rPr>
                  <w:t>(5)</w:t>
                </w:r>
              </w:sdtContent>
            </w:sdt>
            <w:r w:rsidRPr="00863D98">
              <w:rPr>
                <w:rFonts w:ascii="Times New Roman" w:eastAsia="Times New Roman" w:hAnsi="Times New Roman" w:cs="Times New Roman"/>
                <w:color w:val="000000"/>
                <w:lang w:val="en-US" w:eastAsia="it-IT"/>
              </w:rPr>
              <w:t xml:space="preserve">. Consequently, the increasing prevalence of both conditions are expected to lead growing interest in the development of percutaneous treatment options. </w:t>
            </w:r>
          </w:p>
        </w:tc>
        <w:tc>
          <w:tcPr>
            <w:tcW w:w="3832" w:type="dxa"/>
            <w:tcBorders>
              <w:top w:val="nil"/>
              <w:left w:val="nil"/>
              <w:bottom w:val="single" w:sz="4" w:space="0" w:color="000000"/>
              <w:right w:val="single" w:sz="4" w:space="0" w:color="000000"/>
            </w:tcBorders>
            <w:shd w:val="clear" w:color="000000" w:fill="93CDDD"/>
            <w:vAlign w:val="center"/>
            <w:hideMark/>
          </w:tcPr>
          <w:p w14:paraId="77F4BEDB" w14:textId="77777777" w:rsidR="00CF7353" w:rsidRPr="00863D98" w:rsidRDefault="00CF7353" w:rsidP="00F55750">
            <w:pPr>
              <w:spacing w:after="0" w:line="240" w:lineRule="auto"/>
              <w:jc w:val="center"/>
              <w:rPr>
                <w:rFonts w:ascii="Times New Roman" w:eastAsia="Times New Roman" w:hAnsi="Times New Roman" w:cs="Times New Roman"/>
                <w:color w:val="000000"/>
                <w:lang w:val="en-US" w:eastAsia="it-IT"/>
              </w:rPr>
            </w:pPr>
            <w:r w:rsidRPr="00863D98">
              <w:rPr>
                <w:rFonts w:ascii="Times New Roman" w:eastAsia="Times New Roman" w:hAnsi="Times New Roman" w:cs="Times New Roman"/>
                <w:color w:val="000000"/>
                <w:lang w:val="en-US" w:eastAsia="it-IT"/>
              </w:rPr>
              <w:t xml:space="preserve">At the end of 2018, Intuitive Surgical had installed a base of 4,986 da Vinci Surgical Systems worldwide (+18% compared to previous year), and approximately 1,037,000 surgical procedures of various types were completed during that year. </w:t>
            </w:r>
            <w:r w:rsidRPr="00176714">
              <w:rPr>
                <w:rFonts w:ascii="Times New Roman" w:eastAsia="Times New Roman" w:hAnsi="Times New Roman" w:cs="Times New Roman"/>
                <w:color w:val="000000"/>
                <w:lang w:val="en-US" w:eastAsia="it-IT"/>
              </w:rPr>
              <w:t xml:space="preserve"> </w:t>
            </w:r>
            <w:sdt>
              <w:sdtPr>
                <w:rPr>
                  <w:rFonts w:ascii="Times New Roman" w:eastAsia="Times New Roman" w:hAnsi="Times New Roman" w:cs="Times New Roman"/>
                  <w:color w:val="000000"/>
                  <w:highlight w:val="white"/>
                  <w:lang w:val="en-US" w:eastAsia="it-IT"/>
                </w:rPr>
                <w:tag w:val="rw.cite"/>
                <w:id w:val="-237175944"/>
                <w:placeholder>
                  <w:docPart w:val="710B7AEC9E5D439A90BB8B04E5A10C61"/>
                </w:placeholder>
              </w:sdtPr>
              <w:sdtEndPr/>
              <w:sdtContent>
                <w:r w:rsidRPr="00176714">
                  <w:rPr>
                    <w:rFonts w:eastAsia="Times New Roman"/>
                    <w:color w:val="000000"/>
                    <w:lang w:val="en-US"/>
                  </w:rPr>
                  <w:t>(6)</w:t>
                </w:r>
              </w:sdtContent>
            </w:sdt>
          </w:p>
        </w:tc>
      </w:tr>
    </w:tbl>
    <w:p w14:paraId="1D7F35BD" w14:textId="28007635" w:rsidR="00CF7353" w:rsidRPr="00CF7353" w:rsidRDefault="00CF7353" w:rsidP="00CF7353">
      <w:pPr>
        <w:rPr>
          <w:rFonts w:ascii="Times New Roman" w:hAnsi="Times New Roman" w:cs="Times New Roman"/>
          <w:i/>
          <w:iCs/>
          <w:lang w:val="en-US"/>
        </w:rPr>
        <w:sectPr w:rsidR="00CF7353" w:rsidRPr="00CF7353" w:rsidSect="00863D98">
          <w:pgSz w:w="16838" w:h="11906" w:orient="landscape"/>
          <w:pgMar w:top="1134" w:right="1134" w:bottom="1134" w:left="1418" w:header="709" w:footer="709" w:gutter="0"/>
          <w:cols w:space="708"/>
          <w:docGrid w:linePitch="360"/>
        </w:sectPr>
      </w:pPr>
      <w:r>
        <w:rPr>
          <w:rFonts w:ascii="Times New Roman" w:hAnsi="Times New Roman" w:cs="Times New Roman"/>
          <w:i/>
          <w:iCs/>
          <w:lang w:val="en-US"/>
        </w:rPr>
        <w:t xml:space="preserve">Note: </w:t>
      </w:r>
      <w:r w:rsidRPr="00CF7353">
        <w:rPr>
          <w:rFonts w:ascii="Times New Roman" w:hAnsi="Times New Roman" w:cs="Times New Roman"/>
          <w:i/>
          <w:iCs/>
          <w:lang w:val="en-US"/>
        </w:rPr>
        <w:t>Reference are reported at the end of the document</w:t>
      </w:r>
    </w:p>
    <w:p w14:paraId="3859E3E3" w14:textId="77777777" w:rsidR="00393137" w:rsidRPr="00176714" w:rsidRDefault="00393137" w:rsidP="00393137">
      <w:pPr>
        <w:pStyle w:val="Titolo2"/>
        <w:rPr>
          <w:rFonts w:ascii="Times New Roman" w:hAnsi="Times New Roman" w:cs="Times New Roman"/>
          <w:color w:val="4F81BD" w:themeColor="accent1"/>
          <w:lang w:val="en-US"/>
        </w:rPr>
      </w:pPr>
      <w:bookmarkStart w:id="3" w:name="_Toc46071023"/>
      <w:r>
        <w:rPr>
          <w:rFonts w:ascii="Times New Roman" w:hAnsi="Times New Roman" w:cs="Times New Roman"/>
          <w:color w:val="4F81BD" w:themeColor="accent1"/>
          <w:lang w:val="en-US"/>
        </w:rPr>
        <w:lastRenderedPageBreak/>
        <w:t xml:space="preserve">Supplementary Table 2. </w:t>
      </w:r>
      <w:r w:rsidRPr="00176714">
        <w:rPr>
          <w:rFonts w:ascii="Times New Roman" w:hAnsi="Times New Roman" w:cs="Times New Roman"/>
          <w:color w:val="4F81BD" w:themeColor="accent1"/>
          <w:lang w:val="en-US"/>
        </w:rPr>
        <w:t>PubMed key words for each case study</w:t>
      </w:r>
      <w:bookmarkEnd w:id="3"/>
    </w:p>
    <w:p w14:paraId="435D33EB" w14:textId="5FBFA192" w:rsidR="00393137" w:rsidRPr="00176714" w:rsidRDefault="00393137" w:rsidP="00393137">
      <w:pPr>
        <w:pStyle w:val="Default"/>
        <w:spacing w:after="120"/>
        <w:rPr>
          <w:rFonts w:ascii="Times New Roman" w:hAnsi="Times New Roman" w:cs="Times New Roman"/>
          <w:color w:val="auto"/>
          <w:sz w:val="22"/>
          <w:szCs w:val="22"/>
          <w:lang w:val="en-US"/>
        </w:rPr>
      </w:pPr>
    </w:p>
    <w:tbl>
      <w:tblPr>
        <w:tblStyle w:val="Grigliatabella"/>
        <w:tblpPr w:leftFromText="141" w:rightFromText="141" w:vertAnchor="text" w:horzAnchor="margin" w:tblpY="-47"/>
        <w:tblW w:w="0" w:type="auto"/>
        <w:tblLook w:val="04A0" w:firstRow="1" w:lastRow="0" w:firstColumn="1" w:lastColumn="0" w:noHBand="0" w:noVBand="1"/>
      </w:tblPr>
      <w:tblGrid>
        <w:gridCol w:w="8784"/>
      </w:tblGrid>
      <w:tr w:rsidR="00715628" w:rsidRPr="00A71104" w14:paraId="007A21D9" w14:textId="77777777" w:rsidTr="00BA1776">
        <w:tc>
          <w:tcPr>
            <w:tcW w:w="8784" w:type="dxa"/>
            <w:vAlign w:val="center"/>
          </w:tcPr>
          <w:p w14:paraId="77F80238" w14:textId="7243C366" w:rsidR="00715628" w:rsidRPr="00A71104" w:rsidRDefault="00715628" w:rsidP="00BA1776">
            <w:pPr>
              <w:pStyle w:val="Default"/>
              <w:spacing w:before="120" w:line="288" w:lineRule="auto"/>
              <w:ind w:hanging="11"/>
              <w:rPr>
                <w:rFonts w:ascii="Times New Roman" w:hAnsi="Times New Roman" w:cs="Times New Roman"/>
                <w:b/>
                <w:bCs/>
                <w:color w:val="auto"/>
                <w:sz w:val="22"/>
                <w:szCs w:val="22"/>
                <w:lang w:val="en-US"/>
              </w:rPr>
            </w:pPr>
            <w:r w:rsidRPr="00A71104">
              <w:rPr>
                <w:rFonts w:ascii="Times New Roman" w:hAnsi="Times New Roman" w:cs="Times New Roman"/>
                <w:b/>
                <w:bCs/>
                <w:color w:val="auto"/>
                <w:sz w:val="22"/>
                <w:szCs w:val="22"/>
                <w:lang w:val="en-US"/>
              </w:rPr>
              <w:t>Case study 1</w:t>
            </w:r>
          </w:p>
        </w:tc>
      </w:tr>
      <w:tr w:rsidR="00715628" w:rsidRPr="00A2442E" w14:paraId="58D4F7DB" w14:textId="77777777" w:rsidTr="00BA1776">
        <w:tc>
          <w:tcPr>
            <w:tcW w:w="8784" w:type="dxa"/>
            <w:vAlign w:val="center"/>
          </w:tcPr>
          <w:p w14:paraId="68712CEA" w14:textId="1D4AD485" w:rsidR="00715628" w:rsidRPr="00A71104" w:rsidRDefault="00715628" w:rsidP="00BA1776">
            <w:pPr>
              <w:pStyle w:val="Default"/>
              <w:spacing w:after="120"/>
              <w:rPr>
                <w:rFonts w:ascii="Times New Roman" w:hAnsi="Times New Roman" w:cs="Times New Roman"/>
                <w:color w:val="auto"/>
                <w:sz w:val="22"/>
                <w:szCs w:val="22"/>
                <w:lang w:val="en-US"/>
              </w:rPr>
            </w:pPr>
            <w:r w:rsidRPr="00A71104">
              <w:rPr>
                <w:rFonts w:ascii="Times New Roman" w:hAnsi="Times New Roman" w:cs="Times New Roman"/>
                <w:color w:val="auto"/>
                <w:sz w:val="22"/>
                <w:szCs w:val="22"/>
                <w:lang w:val="en-US"/>
              </w:rPr>
              <w:t>((Regist* OR "Observational Study" OR "Observational Studies" OR "Administrative Data”) AND ("Arthrosis" OR replacement OR revision OR endoprosthesis) AND (knee* OR hip)) AND (country)</w:t>
            </w:r>
          </w:p>
        </w:tc>
      </w:tr>
      <w:tr w:rsidR="00715628" w:rsidRPr="00A71104" w14:paraId="067AB3A6" w14:textId="77777777" w:rsidTr="00BA1776">
        <w:tc>
          <w:tcPr>
            <w:tcW w:w="8784" w:type="dxa"/>
            <w:vAlign w:val="center"/>
          </w:tcPr>
          <w:p w14:paraId="7D35729C" w14:textId="51B3BD72" w:rsidR="00715628" w:rsidRPr="00A71104" w:rsidRDefault="00715628" w:rsidP="00BA1776">
            <w:pPr>
              <w:pStyle w:val="Default"/>
              <w:spacing w:line="288" w:lineRule="auto"/>
              <w:ind w:hanging="11"/>
              <w:rPr>
                <w:rFonts w:ascii="Times New Roman" w:hAnsi="Times New Roman" w:cs="Times New Roman"/>
                <w:b/>
                <w:bCs/>
                <w:color w:val="auto"/>
                <w:sz w:val="22"/>
                <w:szCs w:val="22"/>
                <w:lang w:val="en-US"/>
              </w:rPr>
            </w:pPr>
            <w:r w:rsidRPr="00A71104">
              <w:rPr>
                <w:rFonts w:ascii="Times New Roman" w:hAnsi="Times New Roman" w:cs="Times New Roman"/>
                <w:b/>
                <w:bCs/>
                <w:color w:val="auto"/>
                <w:sz w:val="22"/>
                <w:szCs w:val="22"/>
                <w:lang w:val="en-US"/>
              </w:rPr>
              <w:t>Case study 2</w:t>
            </w:r>
          </w:p>
        </w:tc>
      </w:tr>
      <w:tr w:rsidR="00715628" w:rsidRPr="00A2442E" w14:paraId="47E3DC84" w14:textId="77777777" w:rsidTr="00BA1776">
        <w:tc>
          <w:tcPr>
            <w:tcW w:w="8784" w:type="dxa"/>
            <w:vAlign w:val="center"/>
          </w:tcPr>
          <w:p w14:paraId="2C4AAD37" w14:textId="25803C02" w:rsidR="00715628" w:rsidRPr="00A71104" w:rsidRDefault="00715628" w:rsidP="00BA1776">
            <w:pPr>
              <w:pStyle w:val="Default"/>
              <w:spacing w:after="120"/>
              <w:rPr>
                <w:rFonts w:ascii="Times New Roman" w:hAnsi="Times New Roman" w:cs="Times New Roman"/>
                <w:color w:val="auto"/>
                <w:sz w:val="22"/>
                <w:szCs w:val="22"/>
                <w:lang w:val="en-US"/>
              </w:rPr>
            </w:pPr>
            <w:r w:rsidRPr="00A71104">
              <w:rPr>
                <w:rFonts w:ascii="Times New Roman" w:hAnsi="Times New Roman" w:cs="Times New Roman"/>
                <w:color w:val="auto"/>
                <w:sz w:val="22"/>
                <w:szCs w:val="22"/>
                <w:lang w:val="en-US"/>
              </w:rPr>
              <w:t>((Regist* OR "Observational Study" OR "Observational Studies" OR "Administrative Data”) AND ("robotic surgery" or "robot surgery" or "robotic surgeries" OR “Da Vinci” OR “Davinci”)) AND (country)</w:t>
            </w:r>
          </w:p>
        </w:tc>
      </w:tr>
      <w:tr w:rsidR="00715628" w:rsidRPr="00A71104" w14:paraId="1ABB9364" w14:textId="77777777" w:rsidTr="00BA1776">
        <w:tc>
          <w:tcPr>
            <w:tcW w:w="8784" w:type="dxa"/>
            <w:vAlign w:val="center"/>
          </w:tcPr>
          <w:p w14:paraId="0B8F7D03" w14:textId="572F1854" w:rsidR="00715628" w:rsidRPr="00A71104" w:rsidRDefault="00715628" w:rsidP="00BA1776">
            <w:pPr>
              <w:pStyle w:val="Default"/>
              <w:spacing w:line="288" w:lineRule="auto"/>
              <w:ind w:hanging="11"/>
              <w:rPr>
                <w:rFonts w:ascii="Times New Roman" w:hAnsi="Times New Roman" w:cs="Times New Roman"/>
                <w:b/>
                <w:bCs/>
                <w:color w:val="auto"/>
                <w:sz w:val="22"/>
                <w:szCs w:val="22"/>
                <w:lang w:val="en-US"/>
              </w:rPr>
            </w:pPr>
            <w:r w:rsidRPr="00A71104">
              <w:rPr>
                <w:rFonts w:ascii="Times New Roman" w:hAnsi="Times New Roman" w:cs="Times New Roman"/>
                <w:b/>
                <w:bCs/>
                <w:color w:val="auto"/>
                <w:sz w:val="22"/>
                <w:szCs w:val="22"/>
                <w:lang w:val="en-US"/>
              </w:rPr>
              <w:t>Case study 3</w:t>
            </w:r>
          </w:p>
        </w:tc>
      </w:tr>
      <w:tr w:rsidR="00715628" w:rsidRPr="00A2442E" w14:paraId="364C6B25" w14:textId="77777777" w:rsidTr="00BA1776">
        <w:tc>
          <w:tcPr>
            <w:tcW w:w="8784" w:type="dxa"/>
            <w:vAlign w:val="center"/>
          </w:tcPr>
          <w:p w14:paraId="291218C1" w14:textId="39773CA7" w:rsidR="00715628" w:rsidRPr="00A71104" w:rsidRDefault="00715628" w:rsidP="00A71104">
            <w:pPr>
              <w:rPr>
                <w:rFonts w:ascii="Times New Roman" w:hAnsi="Times New Roman" w:cs="Times New Roman"/>
                <w:color w:val="4F81BD" w:themeColor="accent1"/>
                <w:lang w:val="en-US"/>
              </w:rPr>
            </w:pPr>
            <w:r w:rsidRPr="00A71104">
              <w:rPr>
                <w:rFonts w:ascii="Times New Roman" w:hAnsi="Times New Roman" w:cs="Times New Roman"/>
                <w:lang w:val="en-US"/>
              </w:rPr>
              <w:t>((Regist* OR "Observational Study" OR "Observational Studies" OR "Administrative Data”) AND ("TransCatheter Valve Treatment" OR “Transcatheter Aortic Valve Implantation” OR “TAVI” OR “Transcatheter Mitral Valve Repair” OR “TMVR”)) AND (country)</w:t>
            </w:r>
          </w:p>
        </w:tc>
      </w:tr>
    </w:tbl>
    <w:p w14:paraId="699DA6E5" w14:textId="390DEBDB" w:rsidR="00393137" w:rsidRPr="00176714" w:rsidRDefault="00393137" w:rsidP="00393137">
      <w:pPr>
        <w:pStyle w:val="Default"/>
        <w:rPr>
          <w:rFonts w:ascii="Times New Roman" w:hAnsi="Times New Roman" w:cs="Times New Roman"/>
          <w:color w:val="auto"/>
          <w:sz w:val="22"/>
          <w:szCs w:val="22"/>
          <w:lang w:val="en-US"/>
        </w:rPr>
      </w:pPr>
      <w:r w:rsidRPr="00176714">
        <w:rPr>
          <w:rFonts w:ascii="Times New Roman" w:hAnsi="Times New Roman" w:cs="Times New Roman"/>
          <w:color w:val="auto"/>
          <w:sz w:val="22"/>
          <w:szCs w:val="22"/>
          <w:lang w:val="en-US"/>
        </w:rPr>
        <w:t xml:space="preserve"> </w:t>
      </w:r>
    </w:p>
    <w:p w14:paraId="65A4EDEF" w14:textId="77777777" w:rsidR="00BA1776" w:rsidRDefault="00BA1776">
      <w:pPr>
        <w:spacing w:after="200" w:line="276" w:lineRule="auto"/>
        <w:rPr>
          <w:rStyle w:val="Titolo2Carattere"/>
          <w:rFonts w:ascii="Times New Roman" w:hAnsi="Times New Roman" w:cs="Times New Roman"/>
          <w:sz w:val="24"/>
          <w:szCs w:val="24"/>
          <w:lang w:val="en-US"/>
        </w:rPr>
      </w:pPr>
    </w:p>
    <w:p w14:paraId="2742D698" w14:textId="77777777" w:rsidR="00BA1776" w:rsidRDefault="00BA1776">
      <w:pPr>
        <w:spacing w:after="200" w:line="276" w:lineRule="auto"/>
        <w:rPr>
          <w:rStyle w:val="Titolo2Carattere"/>
          <w:rFonts w:ascii="Times New Roman" w:hAnsi="Times New Roman" w:cs="Times New Roman"/>
          <w:sz w:val="24"/>
          <w:szCs w:val="24"/>
          <w:lang w:val="en-US"/>
        </w:rPr>
      </w:pPr>
    </w:p>
    <w:p w14:paraId="1356770B" w14:textId="77777777" w:rsidR="00BA1776" w:rsidRDefault="00BA1776">
      <w:pPr>
        <w:spacing w:after="200" w:line="276" w:lineRule="auto"/>
        <w:rPr>
          <w:rStyle w:val="Titolo2Carattere"/>
          <w:rFonts w:ascii="Times New Roman" w:hAnsi="Times New Roman" w:cs="Times New Roman"/>
          <w:sz w:val="24"/>
          <w:szCs w:val="24"/>
          <w:lang w:val="en-US"/>
        </w:rPr>
      </w:pPr>
    </w:p>
    <w:p w14:paraId="5E3E3825" w14:textId="77777777" w:rsidR="00BA1776" w:rsidRDefault="00BA1776">
      <w:pPr>
        <w:spacing w:after="200" w:line="276" w:lineRule="auto"/>
        <w:rPr>
          <w:rStyle w:val="Titolo2Carattere"/>
          <w:rFonts w:ascii="Times New Roman" w:hAnsi="Times New Roman" w:cs="Times New Roman"/>
          <w:sz w:val="24"/>
          <w:szCs w:val="24"/>
          <w:lang w:val="en-US"/>
        </w:rPr>
      </w:pPr>
    </w:p>
    <w:p w14:paraId="646328E4" w14:textId="77777777" w:rsidR="00BA1776" w:rsidRDefault="00BA1776">
      <w:pPr>
        <w:spacing w:after="200" w:line="276" w:lineRule="auto"/>
        <w:rPr>
          <w:rStyle w:val="Titolo2Carattere"/>
          <w:rFonts w:ascii="Times New Roman" w:hAnsi="Times New Roman" w:cs="Times New Roman"/>
          <w:sz w:val="24"/>
          <w:szCs w:val="24"/>
          <w:lang w:val="en-US"/>
        </w:rPr>
      </w:pPr>
    </w:p>
    <w:p w14:paraId="58B8D9CE" w14:textId="77777777" w:rsidR="00BA1776" w:rsidRDefault="00BA1776">
      <w:pPr>
        <w:spacing w:after="200" w:line="276" w:lineRule="auto"/>
        <w:rPr>
          <w:rStyle w:val="Titolo2Carattere"/>
          <w:rFonts w:ascii="Times New Roman" w:hAnsi="Times New Roman" w:cs="Times New Roman"/>
          <w:sz w:val="24"/>
          <w:szCs w:val="24"/>
          <w:lang w:val="en-US"/>
        </w:rPr>
      </w:pPr>
    </w:p>
    <w:p w14:paraId="7E908473" w14:textId="77777777" w:rsidR="00BA1776" w:rsidRDefault="00BA1776">
      <w:pPr>
        <w:spacing w:after="200" w:line="276" w:lineRule="auto"/>
        <w:rPr>
          <w:rStyle w:val="Titolo2Carattere"/>
          <w:rFonts w:ascii="Times New Roman" w:hAnsi="Times New Roman" w:cs="Times New Roman"/>
          <w:sz w:val="24"/>
          <w:szCs w:val="24"/>
          <w:lang w:val="en-US"/>
        </w:rPr>
      </w:pPr>
    </w:p>
    <w:p w14:paraId="541F52E8" w14:textId="77777777" w:rsidR="00BA1776" w:rsidRPr="00176714" w:rsidRDefault="00BA1776" w:rsidP="00BA1776">
      <w:pPr>
        <w:pStyle w:val="Default"/>
        <w:rPr>
          <w:rFonts w:ascii="Times New Roman" w:hAnsi="Times New Roman" w:cs="Times New Roman"/>
          <w:color w:val="auto"/>
          <w:sz w:val="22"/>
          <w:szCs w:val="22"/>
          <w:lang w:val="en-US"/>
        </w:rPr>
      </w:pPr>
      <w:r w:rsidRPr="00176714">
        <w:rPr>
          <w:rFonts w:ascii="Times New Roman" w:hAnsi="Times New Roman" w:cs="Times New Roman"/>
          <w:color w:val="auto"/>
          <w:sz w:val="22"/>
          <w:szCs w:val="22"/>
          <w:lang w:val="en-US"/>
        </w:rPr>
        <w:t xml:space="preserve">where </w:t>
      </w:r>
      <w:r w:rsidRPr="00176714">
        <w:rPr>
          <w:rFonts w:ascii="Times New Roman" w:hAnsi="Times New Roman" w:cs="Times New Roman"/>
          <w:i/>
          <w:color w:val="auto"/>
          <w:sz w:val="22"/>
          <w:szCs w:val="22"/>
          <w:lang w:val="en-US"/>
        </w:rPr>
        <w:t>country</w:t>
      </w:r>
      <w:r w:rsidRPr="00176714">
        <w:rPr>
          <w:rFonts w:ascii="Times New Roman" w:hAnsi="Times New Roman" w:cs="Times New Roman"/>
          <w:color w:val="auto"/>
          <w:sz w:val="22"/>
          <w:szCs w:val="22"/>
          <w:lang w:val="en-US"/>
        </w:rPr>
        <w:t xml:space="preserve"> needs to be specified for each research setting </w:t>
      </w:r>
    </w:p>
    <w:p w14:paraId="2823FFD8" w14:textId="093625A5" w:rsidR="00393137" w:rsidRDefault="00393137">
      <w:pPr>
        <w:spacing w:after="200" w:line="276" w:lineRule="auto"/>
        <w:rPr>
          <w:rStyle w:val="Titolo2Carattere"/>
          <w:rFonts w:ascii="Times New Roman" w:hAnsi="Times New Roman" w:cs="Times New Roman"/>
          <w:sz w:val="24"/>
          <w:szCs w:val="24"/>
          <w:lang w:val="en-US"/>
        </w:rPr>
      </w:pPr>
      <w:r>
        <w:rPr>
          <w:rStyle w:val="Titolo2Carattere"/>
          <w:rFonts w:ascii="Times New Roman" w:hAnsi="Times New Roman" w:cs="Times New Roman"/>
          <w:sz w:val="24"/>
          <w:szCs w:val="24"/>
          <w:lang w:val="en-US"/>
        </w:rPr>
        <w:br w:type="page"/>
      </w:r>
    </w:p>
    <w:p w14:paraId="62ABB0D5" w14:textId="0720311C" w:rsidR="004436C7" w:rsidRPr="00176714" w:rsidRDefault="00176714" w:rsidP="00176714">
      <w:pPr>
        <w:pStyle w:val="Titolo2"/>
        <w:spacing w:after="120"/>
        <w:rPr>
          <w:rFonts w:ascii="Times New Roman" w:hAnsi="Times New Roman" w:cs="Times New Roman"/>
          <w:sz w:val="24"/>
          <w:szCs w:val="24"/>
          <w:lang w:val="en-US"/>
        </w:rPr>
      </w:pPr>
      <w:bookmarkStart w:id="4" w:name="_Toc46071024"/>
      <w:r w:rsidRPr="00176714">
        <w:rPr>
          <w:rStyle w:val="Titolo2Carattere"/>
          <w:rFonts w:ascii="Times New Roman" w:hAnsi="Times New Roman" w:cs="Times New Roman"/>
          <w:sz w:val="24"/>
          <w:szCs w:val="24"/>
          <w:lang w:val="en-US"/>
        </w:rPr>
        <w:lastRenderedPageBreak/>
        <w:t>Supplementary</w:t>
      </w:r>
      <w:r w:rsidRPr="00176714">
        <w:rPr>
          <w:rFonts w:ascii="Times New Roman" w:hAnsi="Times New Roman" w:cs="Times New Roman"/>
          <w:color w:val="auto"/>
          <w:sz w:val="24"/>
          <w:szCs w:val="24"/>
          <w:lang w:val="en-US"/>
        </w:rPr>
        <w:t xml:space="preserve"> </w:t>
      </w:r>
      <w:r w:rsidR="00863D98" w:rsidRPr="00176714">
        <w:rPr>
          <w:rFonts w:ascii="Times New Roman" w:hAnsi="Times New Roman" w:cs="Times New Roman"/>
          <w:sz w:val="24"/>
          <w:szCs w:val="24"/>
          <w:lang w:val="en-US"/>
        </w:rPr>
        <w:t xml:space="preserve">Table </w:t>
      </w:r>
      <w:r w:rsidR="00393137">
        <w:rPr>
          <w:rFonts w:ascii="Times New Roman" w:hAnsi="Times New Roman" w:cs="Times New Roman"/>
          <w:sz w:val="24"/>
          <w:szCs w:val="24"/>
          <w:lang w:val="en-US"/>
        </w:rPr>
        <w:t>3</w:t>
      </w:r>
      <w:r w:rsidR="00863D98" w:rsidRPr="00176714">
        <w:rPr>
          <w:rFonts w:ascii="Times New Roman" w:hAnsi="Times New Roman" w:cs="Times New Roman"/>
          <w:sz w:val="24"/>
          <w:szCs w:val="24"/>
          <w:lang w:val="en-US"/>
        </w:rPr>
        <w:t xml:space="preserve">. </w:t>
      </w:r>
      <w:r w:rsidR="004436C7" w:rsidRPr="00176714">
        <w:rPr>
          <w:rFonts w:ascii="Times New Roman" w:hAnsi="Times New Roman" w:cs="Times New Roman"/>
          <w:sz w:val="24"/>
          <w:szCs w:val="24"/>
          <w:lang w:val="en-US"/>
        </w:rPr>
        <w:t>Countries included in the mapping exercise and research partners in charge</w:t>
      </w:r>
      <w:bookmarkEnd w:id="4"/>
    </w:p>
    <w:tbl>
      <w:tblPr>
        <w:tblW w:w="8534" w:type="dxa"/>
        <w:jc w:val="center"/>
        <w:tblBorders>
          <w:top w:val="single" w:sz="4" w:space="0" w:color="auto"/>
          <w:bottom w:val="single" w:sz="4" w:space="0" w:color="auto"/>
        </w:tblBorders>
        <w:tblLook w:val="04A0" w:firstRow="1" w:lastRow="0" w:firstColumn="1" w:lastColumn="0" w:noHBand="0" w:noVBand="1"/>
      </w:tblPr>
      <w:tblGrid>
        <w:gridCol w:w="4112"/>
        <w:gridCol w:w="4422"/>
      </w:tblGrid>
      <w:tr w:rsidR="004436C7" w:rsidRPr="00176714" w14:paraId="53A92A5A" w14:textId="77777777" w:rsidTr="00176714">
        <w:trPr>
          <w:trHeight w:val="448"/>
          <w:jc w:val="center"/>
        </w:trPr>
        <w:tc>
          <w:tcPr>
            <w:tcW w:w="4112" w:type="dxa"/>
            <w:tcBorders>
              <w:top w:val="single" w:sz="4" w:space="0" w:color="auto"/>
              <w:bottom w:val="single" w:sz="4" w:space="0" w:color="auto"/>
            </w:tcBorders>
            <w:shd w:val="clear" w:color="auto" w:fill="95B3D7" w:themeFill="accent1" w:themeFillTint="99"/>
            <w:vAlign w:val="center"/>
            <w:hideMark/>
          </w:tcPr>
          <w:p w14:paraId="6FABCC38"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COMED Partner</w:t>
            </w:r>
          </w:p>
        </w:tc>
        <w:tc>
          <w:tcPr>
            <w:tcW w:w="4422" w:type="dxa"/>
            <w:tcBorders>
              <w:top w:val="single" w:sz="4" w:space="0" w:color="auto"/>
              <w:bottom w:val="single" w:sz="4" w:space="0" w:color="auto"/>
            </w:tcBorders>
            <w:shd w:val="clear" w:color="auto" w:fill="95B3D7" w:themeFill="accent1" w:themeFillTint="99"/>
            <w:vAlign w:val="center"/>
            <w:hideMark/>
          </w:tcPr>
          <w:p w14:paraId="2CC66F50"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Country</w:t>
            </w:r>
          </w:p>
        </w:tc>
      </w:tr>
      <w:tr w:rsidR="004436C7" w:rsidRPr="00A2442E" w14:paraId="12666655" w14:textId="77777777" w:rsidTr="00176714">
        <w:trPr>
          <w:trHeight w:val="494"/>
          <w:jc w:val="center"/>
        </w:trPr>
        <w:tc>
          <w:tcPr>
            <w:tcW w:w="4112" w:type="dxa"/>
            <w:tcBorders>
              <w:top w:val="single" w:sz="4" w:space="0" w:color="auto"/>
              <w:bottom w:val="nil"/>
            </w:tcBorders>
            <w:shd w:val="clear" w:color="auto" w:fill="auto"/>
            <w:vAlign w:val="center"/>
            <w:hideMark/>
          </w:tcPr>
          <w:p w14:paraId="1BCA93D1"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Bocconi University</w:t>
            </w:r>
          </w:p>
        </w:tc>
        <w:tc>
          <w:tcPr>
            <w:tcW w:w="4422" w:type="dxa"/>
            <w:tcBorders>
              <w:top w:val="single" w:sz="4" w:space="0" w:color="auto"/>
              <w:bottom w:val="nil"/>
            </w:tcBorders>
            <w:shd w:val="clear" w:color="auto" w:fill="auto"/>
            <w:vAlign w:val="center"/>
          </w:tcPr>
          <w:p w14:paraId="45957997"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Italy, Spain, France, Finland, Denmark, EU</w:t>
            </w:r>
          </w:p>
        </w:tc>
      </w:tr>
      <w:tr w:rsidR="004436C7" w:rsidRPr="00176714" w14:paraId="04E350BC" w14:textId="77777777" w:rsidTr="00176714">
        <w:trPr>
          <w:trHeight w:val="415"/>
          <w:jc w:val="center"/>
        </w:trPr>
        <w:tc>
          <w:tcPr>
            <w:tcW w:w="4112" w:type="dxa"/>
            <w:tcBorders>
              <w:top w:val="single" w:sz="4" w:space="0" w:color="auto"/>
              <w:bottom w:val="single" w:sz="4" w:space="0" w:color="auto"/>
            </w:tcBorders>
            <w:shd w:val="clear" w:color="auto" w:fill="auto"/>
            <w:vAlign w:val="center"/>
            <w:hideMark/>
          </w:tcPr>
          <w:p w14:paraId="7D708180"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Erasmus University Rotterdam</w:t>
            </w:r>
          </w:p>
        </w:tc>
        <w:tc>
          <w:tcPr>
            <w:tcW w:w="4422" w:type="dxa"/>
            <w:tcBorders>
              <w:top w:val="single" w:sz="4" w:space="0" w:color="auto"/>
              <w:bottom w:val="nil"/>
            </w:tcBorders>
            <w:shd w:val="clear" w:color="auto" w:fill="auto"/>
            <w:vAlign w:val="center"/>
            <w:hideMark/>
          </w:tcPr>
          <w:p w14:paraId="6024F54C"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Netherlands, Belgium, Norway, Sweden</w:t>
            </w:r>
          </w:p>
        </w:tc>
      </w:tr>
      <w:tr w:rsidR="004436C7" w:rsidRPr="00176714" w14:paraId="78ECBD51" w14:textId="77777777" w:rsidTr="00176714">
        <w:trPr>
          <w:trHeight w:val="406"/>
          <w:jc w:val="center"/>
        </w:trPr>
        <w:tc>
          <w:tcPr>
            <w:tcW w:w="4112" w:type="dxa"/>
            <w:tcBorders>
              <w:top w:val="single" w:sz="4" w:space="0" w:color="auto"/>
              <w:bottom w:val="single" w:sz="4" w:space="0" w:color="auto"/>
            </w:tcBorders>
            <w:shd w:val="clear" w:color="auto" w:fill="auto"/>
            <w:vAlign w:val="center"/>
            <w:hideMark/>
          </w:tcPr>
          <w:p w14:paraId="1F9CF3E5"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Hamburg Center for Health Economics</w:t>
            </w:r>
          </w:p>
        </w:tc>
        <w:tc>
          <w:tcPr>
            <w:tcW w:w="4422" w:type="dxa"/>
            <w:tcBorders>
              <w:top w:val="single" w:sz="4" w:space="0" w:color="auto"/>
              <w:bottom w:val="single" w:sz="4" w:space="0" w:color="auto"/>
            </w:tcBorders>
            <w:shd w:val="clear" w:color="auto" w:fill="auto"/>
            <w:vAlign w:val="center"/>
            <w:hideMark/>
          </w:tcPr>
          <w:p w14:paraId="6345697D"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Germany</w:t>
            </w:r>
          </w:p>
        </w:tc>
      </w:tr>
      <w:tr w:rsidR="004436C7" w:rsidRPr="00176714" w14:paraId="2E4A9709" w14:textId="77777777" w:rsidTr="00176714">
        <w:trPr>
          <w:trHeight w:val="427"/>
          <w:jc w:val="center"/>
        </w:trPr>
        <w:tc>
          <w:tcPr>
            <w:tcW w:w="4112" w:type="dxa"/>
            <w:tcBorders>
              <w:top w:val="single" w:sz="4" w:space="0" w:color="auto"/>
              <w:bottom w:val="single" w:sz="4" w:space="0" w:color="auto"/>
            </w:tcBorders>
            <w:shd w:val="clear" w:color="auto" w:fill="auto"/>
            <w:vAlign w:val="center"/>
            <w:hideMark/>
          </w:tcPr>
          <w:p w14:paraId="2D27D59F"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University of Exeter</w:t>
            </w:r>
          </w:p>
        </w:tc>
        <w:tc>
          <w:tcPr>
            <w:tcW w:w="4422" w:type="dxa"/>
            <w:tcBorders>
              <w:top w:val="single" w:sz="4" w:space="0" w:color="auto"/>
              <w:bottom w:val="single" w:sz="4" w:space="0" w:color="auto"/>
            </w:tcBorders>
            <w:shd w:val="clear" w:color="auto" w:fill="auto"/>
            <w:vAlign w:val="center"/>
            <w:hideMark/>
          </w:tcPr>
          <w:p w14:paraId="6C3AFEB7"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England</w:t>
            </w:r>
          </w:p>
        </w:tc>
      </w:tr>
      <w:tr w:rsidR="004436C7" w:rsidRPr="00176714" w14:paraId="2F05AA21" w14:textId="77777777" w:rsidTr="00176714">
        <w:trPr>
          <w:trHeight w:val="547"/>
          <w:jc w:val="center"/>
        </w:trPr>
        <w:tc>
          <w:tcPr>
            <w:tcW w:w="4112" w:type="dxa"/>
            <w:tcBorders>
              <w:top w:val="single" w:sz="4" w:space="0" w:color="auto"/>
              <w:bottom w:val="single" w:sz="4" w:space="0" w:color="auto"/>
            </w:tcBorders>
            <w:shd w:val="clear" w:color="auto" w:fill="auto"/>
            <w:vAlign w:val="center"/>
            <w:hideMark/>
          </w:tcPr>
          <w:p w14:paraId="7E91051D"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University of Bern</w:t>
            </w:r>
          </w:p>
        </w:tc>
        <w:tc>
          <w:tcPr>
            <w:tcW w:w="4422" w:type="dxa"/>
            <w:tcBorders>
              <w:top w:val="single" w:sz="4" w:space="0" w:color="auto"/>
              <w:bottom w:val="single" w:sz="4" w:space="0" w:color="auto"/>
            </w:tcBorders>
            <w:shd w:val="clear" w:color="auto" w:fill="auto"/>
            <w:vAlign w:val="center"/>
            <w:hideMark/>
          </w:tcPr>
          <w:p w14:paraId="1C7E295E"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Switzerland</w:t>
            </w:r>
          </w:p>
        </w:tc>
      </w:tr>
      <w:tr w:rsidR="004436C7" w:rsidRPr="00176714" w14:paraId="59B3D88F" w14:textId="77777777" w:rsidTr="00176714">
        <w:trPr>
          <w:trHeight w:val="427"/>
          <w:jc w:val="center"/>
        </w:trPr>
        <w:tc>
          <w:tcPr>
            <w:tcW w:w="4112" w:type="dxa"/>
            <w:tcBorders>
              <w:top w:val="single" w:sz="4" w:space="0" w:color="auto"/>
            </w:tcBorders>
            <w:shd w:val="clear" w:color="auto" w:fill="auto"/>
            <w:vAlign w:val="center"/>
            <w:hideMark/>
          </w:tcPr>
          <w:p w14:paraId="075C898F"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Syreon Research Institute</w:t>
            </w:r>
          </w:p>
        </w:tc>
        <w:tc>
          <w:tcPr>
            <w:tcW w:w="4422" w:type="dxa"/>
            <w:tcBorders>
              <w:top w:val="single" w:sz="4" w:space="0" w:color="auto"/>
            </w:tcBorders>
            <w:shd w:val="clear" w:color="auto" w:fill="auto"/>
            <w:vAlign w:val="center"/>
            <w:hideMark/>
          </w:tcPr>
          <w:p w14:paraId="0415F710" w14:textId="77777777" w:rsidR="004436C7" w:rsidRPr="00176714" w:rsidRDefault="004436C7" w:rsidP="00EB7CF0">
            <w:pPr>
              <w:spacing w:after="0" w:line="288" w:lineRule="auto"/>
              <w:rPr>
                <w:rFonts w:ascii="Times New Roman" w:eastAsia="Times New Roman" w:hAnsi="Times New Roman" w:cs="Times New Roman"/>
                <w:color w:val="000000" w:themeColor="text1"/>
                <w:sz w:val="24"/>
                <w:szCs w:val="24"/>
                <w:lang w:val="en-US"/>
              </w:rPr>
            </w:pPr>
            <w:r w:rsidRPr="00176714">
              <w:rPr>
                <w:rFonts w:ascii="Times New Roman" w:eastAsia="Times New Roman" w:hAnsi="Times New Roman" w:cs="Times New Roman"/>
                <w:color w:val="000000" w:themeColor="text1"/>
                <w:sz w:val="24"/>
                <w:szCs w:val="24"/>
                <w:lang w:val="en-US"/>
              </w:rPr>
              <w:t>Hungary, Romania, Poland</w:t>
            </w:r>
          </w:p>
        </w:tc>
      </w:tr>
    </w:tbl>
    <w:p w14:paraId="6387C52E" w14:textId="77777777" w:rsidR="004436C7" w:rsidRPr="00176714" w:rsidRDefault="004436C7" w:rsidP="004436C7">
      <w:pPr>
        <w:rPr>
          <w:rFonts w:ascii="Times New Roman" w:hAnsi="Times New Roman" w:cs="Times New Roman"/>
          <w:sz w:val="18"/>
          <w:szCs w:val="18"/>
          <w:lang w:val="en-US"/>
        </w:rPr>
      </w:pPr>
      <w:r w:rsidRPr="00176714">
        <w:rPr>
          <w:rFonts w:ascii="Times New Roman" w:hAnsi="Times New Roman" w:cs="Times New Roman"/>
          <w:sz w:val="18"/>
          <w:szCs w:val="18"/>
          <w:lang w:val="en-US"/>
        </w:rPr>
        <w:br w:type="page"/>
      </w:r>
    </w:p>
    <w:p w14:paraId="6AA470BE" w14:textId="77777777" w:rsidR="004436C7" w:rsidRPr="00176714" w:rsidRDefault="004436C7" w:rsidP="004436C7">
      <w:pPr>
        <w:autoSpaceDE w:val="0"/>
        <w:autoSpaceDN w:val="0"/>
        <w:adjustRightInd w:val="0"/>
        <w:spacing w:after="0" w:line="240" w:lineRule="auto"/>
        <w:ind w:left="1560" w:right="1558"/>
        <w:jc w:val="both"/>
        <w:rPr>
          <w:rFonts w:ascii="Times New Roman" w:hAnsi="Times New Roman" w:cs="Times New Roman"/>
          <w:sz w:val="18"/>
          <w:szCs w:val="18"/>
          <w:lang w:val="en-US"/>
        </w:rPr>
        <w:sectPr w:rsidR="004436C7" w:rsidRPr="00176714" w:rsidSect="00863D98">
          <w:pgSz w:w="11906" w:h="16838"/>
          <w:pgMar w:top="1418" w:right="1134" w:bottom="1134" w:left="1134" w:header="709" w:footer="709" w:gutter="0"/>
          <w:cols w:space="708"/>
          <w:docGrid w:linePitch="360"/>
        </w:sectPr>
      </w:pPr>
    </w:p>
    <w:p w14:paraId="5B0E9A92" w14:textId="51F4E08B" w:rsidR="0069352B" w:rsidRPr="00176714" w:rsidRDefault="00DD1B44" w:rsidP="00176714">
      <w:pPr>
        <w:pStyle w:val="Titolo2"/>
        <w:spacing w:after="120"/>
        <w:rPr>
          <w:rStyle w:val="Titolo2Carattere"/>
          <w:rFonts w:ascii="Times New Roman" w:hAnsi="Times New Roman" w:cs="Times New Roman"/>
          <w:sz w:val="24"/>
          <w:szCs w:val="24"/>
          <w:lang w:val="en-US"/>
        </w:rPr>
      </w:pPr>
      <w:bookmarkStart w:id="5" w:name="_Ref9266409"/>
      <w:bookmarkStart w:id="6" w:name="_Toc8935424"/>
      <w:bookmarkStart w:id="7" w:name="_Toc12540210"/>
      <w:bookmarkStart w:id="8" w:name="_Toc46071025"/>
      <w:r w:rsidRPr="00176714">
        <w:rPr>
          <w:rStyle w:val="Titolo2Carattere"/>
          <w:rFonts w:ascii="Times New Roman" w:hAnsi="Times New Roman" w:cs="Times New Roman"/>
          <w:sz w:val="24"/>
          <w:szCs w:val="24"/>
          <w:lang w:val="en-US"/>
        </w:rPr>
        <w:lastRenderedPageBreak/>
        <w:t>Supplementary</w:t>
      </w:r>
      <w:r w:rsidRPr="00176714">
        <w:rPr>
          <w:rFonts w:ascii="Times New Roman" w:hAnsi="Times New Roman" w:cs="Times New Roman"/>
          <w:color w:val="auto"/>
          <w:sz w:val="24"/>
          <w:szCs w:val="24"/>
          <w:lang w:val="en-US"/>
        </w:rPr>
        <w:t xml:space="preserve"> </w:t>
      </w:r>
      <w:r w:rsidR="0069352B" w:rsidRPr="00176714">
        <w:rPr>
          <w:rStyle w:val="Titolo2Carattere"/>
          <w:rFonts w:ascii="Times New Roman" w:hAnsi="Times New Roman" w:cs="Times New Roman"/>
          <w:sz w:val="24"/>
          <w:szCs w:val="24"/>
          <w:lang w:val="en-US"/>
        </w:rPr>
        <w:t>Table</w:t>
      </w:r>
      <w:bookmarkEnd w:id="5"/>
      <w:r w:rsidR="0069352B" w:rsidRPr="00176714">
        <w:rPr>
          <w:rStyle w:val="Titolo2Carattere"/>
          <w:rFonts w:ascii="Times New Roman" w:hAnsi="Times New Roman" w:cs="Times New Roman"/>
          <w:sz w:val="24"/>
          <w:szCs w:val="24"/>
          <w:lang w:val="en-US"/>
        </w:rPr>
        <w:t xml:space="preserve"> </w:t>
      </w:r>
      <w:r w:rsidR="00393137">
        <w:rPr>
          <w:rStyle w:val="Titolo2Carattere"/>
          <w:rFonts w:ascii="Times New Roman" w:hAnsi="Times New Roman" w:cs="Times New Roman"/>
          <w:sz w:val="24"/>
          <w:szCs w:val="24"/>
          <w:lang w:val="en-US"/>
        </w:rPr>
        <w:t>4</w:t>
      </w:r>
      <w:r w:rsidR="0069352B" w:rsidRPr="00176714">
        <w:rPr>
          <w:rStyle w:val="Titolo2Carattere"/>
          <w:rFonts w:ascii="Times New Roman" w:hAnsi="Times New Roman" w:cs="Times New Roman"/>
          <w:sz w:val="24"/>
          <w:szCs w:val="24"/>
          <w:lang w:val="en-US"/>
        </w:rPr>
        <w:t>. Overview of the content of the extraction template</w:t>
      </w:r>
      <w:bookmarkEnd w:id="6"/>
      <w:bookmarkEnd w:id="7"/>
      <w:bookmarkEnd w:id="8"/>
    </w:p>
    <w:tbl>
      <w:tblPr>
        <w:tblW w:w="7792" w:type="dxa"/>
        <w:tblInd w:w="108" w:type="dxa"/>
        <w:tblLook w:val="04A0" w:firstRow="1" w:lastRow="0" w:firstColumn="1" w:lastColumn="0" w:noHBand="0" w:noVBand="1"/>
      </w:tblPr>
      <w:tblGrid>
        <w:gridCol w:w="3119"/>
        <w:gridCol w:w="4673"/>
      </w:tblGrid>
      <w:tr w:rsidR="0069352B" w:rsidRPr="00176714" w14:paraId="7570D639" w14:textId="5FBE1F06" w:rsidTr="0069352B">
        <w:trPr>
          <w:trHeight w:val="284"/>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CB292" w14:textId="390D0812"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RWD Source Features</w:t>
            </w:r>
          </w:p>
        </w:tc>
        <w:tc>
          <w:tcPr>
            <w:tcW w:w="4673" w:type="dxa"/>
            <w:tcBorders>
              <w:top w:val="single" w:sz="4" w:space="0" w:color="auto"/>
              <w:left w:val="single" w:sz="4" w:space="0" w:color="auto"/>
              <w:right w:val="single" w:sz="4" w:space="0" w:color="auto"/>
            </w:tcBorders>
            <w:shd w:val="clear" w:color="auto" w:fill="auto"/>
            <w:vAlign w:val="center"/>
            <w:hideMark/>
          </w:tcPr>
          <w:p w14:paraId="4B6B7B95" w14:textId="1E8497BE"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Name of the source</w:t>
            </w:r>
          </w:p>
        </w:tc>
      </w:tr>
      <w:tr w:rsidR="0069352B" w:rsidRPr="00176714" w14:paraId="65971A31" w14:textId="10C51811"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04D73369" w14:textId="1BB92291"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4EDBE96F" w14:textId="64D9C0C4"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Data provider/initiator</w:t>
            </w:r>
          </w:p>
        </w:tc>
      </w:tr>
      <w:tr w:rsidR="0069352B" w:rsidRPr="00176714" w14:paraId="7EEE8E8F" w14:textId="7856384F"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70D4C5F4" w14:textId="7438F720"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2DBB2105" w14:textId="2A1164D6"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Type of study</w:t>
            </w:r>
          </w:p>
        </w:tc>
      </w:tr>
      <w:tr w:rsidR="0069352B" w:rsidRPr="00176714" w14:paraId="5ED556B9" w14:textId="32C7F971"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20E00AAC" w14:textId="1EBB3559"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4E0632BD" w14:textId="35705DB7"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Inclusion approach</w:t>
            </w:r>
          </w:p>
        </w:tc>
      </w:tr>
      <w:tr w:rsidR="0069352B" w:rsidRPr="00176714" w14:paraId="3150DCB6" w14:textId="479D26E5"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396CDDC9" w14:textId="3CB93439"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2085350C" w14:textId="55981CFE"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Data accessibility</w:t>
            </w:r>
          </w:p>
        </w:tc>
      </w:tr>
      <w:tr w:rsidR="0069352B" w:rsidRPr="00176714" w14:paraId="26AEBB36" w14:textId="225859E7"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062FF34F" w14:textId="72EA0B3C"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7895D239" w14:textId="6E327FA9"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Aggregation level</w:t>
            </w:r>
          </w:p>
        </w:tc>
      </w:tr>
      <w:tr w:rsidR="0069352B" w:rsidRPr="00176714" w14:paraId="2AB8F69B" w14:textId="4F427A48"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1850CCAE" w14:textId="327DAEC9"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6EC8DC51" w14:textId="1B7E16EE"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Coverage (geographical)</w:t>
            </w:r>
          </w:p>
        </w:tc>
      </w:tr>
      <w:tr w:rsidR="0069352B" w:rsidRPr="00176714" w14:paraId="4E6917E9" w14:textId="70372B4C"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14D9506F" w14:textId="445A037C"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6FEF67AC" w14:textId="7AF3A613"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Data collection ongoing</w:t>
            </w:r>
          </w:p>
        </w:tc>
      </w:tr>
      <w:tr w:rsidR="0069352B" w:rsidRPr="00176714" w14:paraId="40D7582D" w14:textId="4BB8EFA6"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30C72B2C" w14:textId="0F850151"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63D0158B" w14:textId="4409EC3E"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Coverage period</w:t>
            </w:r>
          </w:p>
        </w:tc>
      </w:tr>
      <w:tr w:rsidR="0069352B" w:rsidRPr="00176714" w14:paraId="416BF035" w14:textId="0ED484E7"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205E98A8" w14:textId="10CE8714"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6813247E" w14:textId="29892EC8"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Completeness</w:t>
            </w:r>
          </w:p>
        </w:tc>
      </w:tr>
      <w:tr w:rsidR="0069352B" w:rsidRPr="00176714" w14:paraId="6C8E39DE" w14:textId="37FA75AC" w:rsidTr="0069352B">
        <w:trPr>
          <w:trHeight w:val="284"/>
        </w:trPr>
        <w:tc>
          <w:tcPr>
            <w:tcW w:w="3119" w:type="dxa"/>
            <w:vMerge/>
            <w:tcBorders>
              <w:left w:val="single" w:sz="4" w:space="0" w:color="auto"/>
              <w:bottom w:val="single" w:sz="4" w:space="0" w:color="auto"/>
              <w:right w:val="single" w:sz="4" w:space="0" w:color="auto"/>
            </w:tcBorders>
            <w:shd w:val="clear" w:color="auto" w:fill="auto"/>
            <w:noWrap/>
            <w:vAlign w:val="center"/>
            <w:hideMark/>
          </w:tcPr>
          <w:p w14:paraId="64EAF373" w14:textId="09FB4805"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bottom w:val="single" w:sz="4" w:space="0" w:color="auto"/>
              <w:right w:val="single" w:sz="4" w:space="0" w:color="auto"/>
            </w:tcBorders>
            <w:shd w:val="clear" w:color="auto" w:fill="auto"/>
            <w:vAlign w:val="center"/>
            <w:hideMark/>
          </w:tcPr>
          <w:p w14:paraId="248A6695" w14:textId="0155145A"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Sample size</w:t>
            </w:r>
          </w:p>
        </w:tc>
      </w:tr>
      <w:tr w:rsidR="0069352B" w:rsidRPr="00176714" w14:paraId="5889519D" w14:textId="2287BFB0" w:rsidTr="0069352B">
        <w:trPr>
          <w:trHeight w:val="284"/>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4EEE63" w14:textId="579290B2"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RWD Source Content</w:t>
            </w:r>
          </w:p>
          <w:p w14:paraId="1A1C25CE" w14:textId="2CC5F0BB"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top w:val="single" w:sz="4" w:space="0" w:color="auto"/>
              <w:left w:val="single" w:sz="4" w:space="0" w:color="auto"/>
              <w:right w:val="single" w:sz="4" w:space="0" w:color="auto"/>
            </w:tcBorders>
            <w:shd w:val="clear" w:color="auto" w:fill="auto"/>
            <w:vAlign w:val="center"/>
            <w:hideMark/>
          </w:tcPr>
          <w:p w14:paraId="44E32182" w14:textId="7FACC829"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Socio-demographic data</w:t>
            </w:r>
            <w:r w:rsidRPr="00176714">
              <w:rPr>
                <w:rFonts w:ascii="Times New Roman" w:eastAsia="Times New Roman" w:hAnsi="Times New Roman" w:cs="Times New Roman"/>
                <w:color w:val="000000"/>
                <w:szCs w:val="20"/>
                <w:vertAlign w:val="superscript"/>
                <w:lang w:val="en-US"/>
              </w:rPr>
              <w:t xml:space="preserve"> </w:t>
            </w:r>
            <w:r w:rsidRPr="00176714">
              <w:rPr>
                <w:rFonts w:ascii="Times New Roman" w:eastAsia="Times New Roman" w:hAnsi="Times New Roman" w:cs="Times New Roman"/>
                <w:color w:val="000000"/>
                <w:szCs w:val="20"/>
                <w:lang w:val="en-US"/>
              </w:rPr>
              <w:t xml:space="preserve">  </w:t>
            </w:r>
          </w:p>
        </w:tc>
      </w:tr>
      <w:tr w:rsidR="0069352B" w:rsidRPr="00176714" w14:paraId="35323CB7" w14:textId="59E1380E" w:rsidTr="0069352B">
        <w:trPr>
          <w:trHeight w:val="284"/>
        </w:trPr>
        <w:tc>
          <w:tcPr>
            <w:tcW w:w="3119" w:type="dxa"/>
            <w:vMerge/>
            <w:tcBorders>
              <w:left w:val="single" w:sz="4" w:space="0" w:color="auto"/>
              <w:bottom w:val="single" w:sz="4" w:space="0" w:color="auto"/>
              <w:right w:val="single" w:sz="4" w:space="0" w:color="auto"/>
            </w:tcBorders>
            <w:shd w:val="clear" w:color="auto" w:fill="auto"/>
            <w:vAlign w:val="center"/>
            <w:hideMark/>
          </w:tcPr>
          <w:p w14:paraId="270CE8A0" w14:textId="4CD180E7"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35450DE1" w14:textId="044EB0CC"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Clinical/epidemiological data</w:t>
            </w:r>
          </w:p>
        </w:tc>
      </w:tr>
      <w:tr w:rsidR="0069352B" w:rsidRPr="00176714" w14:paraId="30425AFB" w14:textId="063C2B57" w:rsidTr="0069352B">
        <w:trPr>
          <w:trHeight w:val="284"/>
        </w:trPr>
        <w:tc>
          <w:tcPr>
            <w:tcW w:w="3119" w:type="dxa"/>
            <w:vMerge/>
            <w:tcBorders>
              <w:left w:val="single" w:sz="4" w:space="0" w:color="auto"/>
              <w:bottom w:val="single" w:sz="4" w:space="0" w:color="auto"/>
              <w:right w:val="single" w:sz="4" w:space="0" w:color="auto"/>
            </w:tcBorders>
            <w:shd w:val="clear" w:color="auto" w:fill="auto"/>
            <w:vAlign w:val="center"/>
            <w:hideMark/>
          </w:tcPr>
          <w:p w14:paraId="6350195C" w14:textId="303068E6"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12E9D94F" w14:textId="28E8CE39"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Economic outcomes</w:t>
            </w:r>
          </w:p>
        </w:tc>
      </w:tr>
      <w:tr w:rsidR="0069352B" w:rsidRPr="00176714" w14:paraId="7739B432" w14:textId="6903A716" w:rsidTr="0069352B">
        <w:trPr>
          <w:trHeight w:val="284"/>
        </w:trPr>
        <w:tc>
          <w:tcPr>
            <w:tcW w:w="3119" w:type="dxa"/>
            <w:vMerge/>
            <w:tcBorders>
              <w:left w:val="single" w:sz="4" w:space="0" w:color="auto"/>
              <w:bottom w:val="single" w:sz="4" w:space="0" w:color="auto"/>
              <w:right w:val="single" w:sz="4" w:space="0" w:color="auto"/>
            </w:tcBorders>
            <w:shd w:val="clear" w:color="auto" w:fill="auto"/>
            <w:vAlign w:val="center"/>
            <w:hideMark/>
          </w:tcPr>
          <w:p w14:paraId="7CA91A42" w14:textId="4D5758C9"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7E615653" w14:textId="36F8272C"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Health outcomes</w:t>
            </w:r>
          </w:p>
        </w:tc>
      </w:tr>
      <w:tr w:rsidR="0069352B" w:rsidRPr="00176714" w14:paraId="230F7508" w14:textId="28537D84" w:rsidTr="0069352B">
        <w:trPr>
          <w:trHeight w:val="284"/>
        </w:trPr>
        <w:tc>
          <w:tcPr>
            <w:tcW w:w="3119" w:type="dxa"/>
            <w:vMerge/>
            <w:tcBorders>
              <w:left w:val="single" w:sz="4" w:space="0" w:color="auto"/>
              <w:bottom w:val="single" w:sz="4" w:space="0" w:color="auto"/>
              <w:right w:val="single" w:sz="4" w:space="0" w:color="auto"/>
            </w:tcBorders>
            <w:shd w:val="clear" w:color="auto" w:fill="auto"/>
            <w:vAlign w:val="center"/>
            <w:hideMark/>
          </w:tcPr>
          <w:p w14:paraId="7BC2E0B7" w14:textId="4C2DEA9B"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7E33C4BD" w14:textId="1F840F81"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Type of diagnosis classification</w:t>
            </w:r>
          </w:p>
        </w:tc>
      </w:tr>
      <w:tr w:rsidR="0069352B" w:rsidRPr="00176714" w14:paraId="08525F8D" w14:textId="20F09CD6" w:rsidTr="0069352B">
        <w:trPr>
          <w:trHeight w:val="284"/>
        </w:trPr>
        <w:tc>
          <w:tcPr>
            <w:tcW w:w="3119" w:type="dxa"/>
            <w:vMerge/>
            <w:tcBorders>
              <w:left w:val="single" w:sz="4" w:space="0" w:color="auto"/>
              <w:bottom w:val="single" w:sz="4" w:space="0" w:color="auto"/>
              <w:right w:val="single" w:sz="4" w:space="0" w:color="auto"/>
            </w:tcBorders>
            <w:shd w:val="clear" w:color="auto" w:fill="auto"/>
            <w:vAlign w:val="center"/>
            <w:hideMark/>
          </w:tcPr>
          <w:p w14:paraId="23097CD0" w14:textId="2602E687"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3E060749" w14:textId="21B4676E"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Type of procedure classification</w:t>
            </w:r>
          </w:p>
        </w:tc>
      </w:tr>
      <w:tr w:rsidR="0069352B" w:rsidRPr="00176714" w14:paraId="0AD66CFF" w14:textId="3F952220" w:rsidTr="0069352B">
        <w:trPr>
          <w:trHeight w:val="65"/>
        </w:trPr>
        <w:tc>
          <w:tcPr>
            <w:tcW w:w="3119" w:type="dxa"/>
            <w:vMerge/>
            <w:tcBorders>
              <w:left w:val="single" w:sz="4" w:space="0" w:color="auto"/>
              <w:bottom w:val="single" w:sz="4" w:space="0" w:color="auto"/>
              <w:right w:val="single" w:sz="4" w:space="0" w:color="auto"/>
            </w:tcBorders>
            <w:shd w:val="clear" w:color="auto" w:fill="auto"/>
            <w:vAlign w:val="center"/>
            <w:hideMark/>
          </w:tcPr>
          <w:p w14:paraId="5B286A81" w14:textId="49BD8838"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right w:val="single" w:sz="4" w:space="0" w:color="auto"/>
            </w:tcBorders>
            <w:shd w:val="clear" w:color="auto" w:fill="auto"/>
            <w:vAlign w:val="center"/>
            <w:hideMark/>
          </w:tcPr>
          <w:p w14:paraId="388ABF3D" w14:textId="6761C646"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Medical device</w:t>
            </w:r>
          </w:p>
          <w:p w14:paraId="3DD761F9" w14:textId="026D8BB4"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Comparator/ comparison</w:t>
            </w:r>
          </w:p>
        </w:tc>
      </w:tr>
      <w:tr w:rsidR="0069352B" w:rsidRPr="00176714" w14:paraId="3B5C6F7F" w14:textId="29470F7B" w:rsidTr="0069352B">
        <w:trPr>
          <w:trHeight w:val="65"/>
        </w:trPr>
        <w:tc>
          <w:tcPr>
            <w:tcW w:w="3119" w:type="dxa"/>
            <w:vMerge/>
            <w:tcBorders>
              <w:left w:val="single" w:sz="4" w:space="0" w:color="auto"/>
              <w:bottom w:val="single" w:sz="4" w:space="0" w:color="auto"/>
              <w:right w:val="single" w:sz="4" w:space="0" w:color="auto"/>
            </w:tcBorders>
            <w:shd w:val="clear" w:color="auto" w:fill="auto"/>
            <w:vAlign w:val="center"/>
            <w:hideMark/>
          </w:tcPr>
          <w:p w14:paraId="5F201673" w14:textId="574B0622" w:rsidR="0069352B" w:rsidRPr="00176714" w:rsidRDefault="0069352B" w:rsidP="00EB7CF0">
            <w:pPr>
              <w:spacing w:after="0" w:line="240" w:lineRule="auto"/>
              <w:rPr>
                <w:rFonts w:ascii="Times New Roman" w:eastAsia="Times New Roman" w:hAnsi="Times New Roman" w:cs="Times New Roman"/>
                <w:color w:val="000000"/>
                <w:szCs w:val="20"/>
                <w:lang w:val="en-US"/>
              </w:rPr>
            </w:pPr>
          </w:p>
        </w:tc>
        <w:tc>
          <w:tcPr>
            <w:tcW w:w="4673" w:type="dxa"/>
            <w:tcBorders>
              <w:left w:val="single" w:sz="4" w:space="0" w:color="auto"/>
              <w:bottom w:val="single" w:sz="4" w:space="0" w:color="auto"/>
              <w:right w:val="single" w:sz="4" w:space="0" w:color="auto"/>
            </w:tcBorders>
            <w:shd w:val="clear" w:color="auto" w:fill="auto"/>
            <w:vAlign w:val="center"/>
            <w:hideMark/>
          </w:tcPr>
          <w:p w14:paraId="6D0A333C" w14:textId="050844E1"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Other variables</w:t>
            </w:r>
          </w:p>
        </w:tc>
      </w:tr>
      <w:tr w:rsidR="0069352B" w:rsidRPr="00176714" w14:paraId="59B94341" w14:textId="4EAF0518" w:rsidTr="0069352B">
        <w:trPr>
          <w:trHeight w:val="55"/>
        </w:trPr>
        <w:tc>
          <w:tcPr>
            <w:tcW w:w="77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2E27C9" w14:textId="27FDCD05"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Comments</w:t>
            </w:r>
          </w:p>
        </w:tc>
      </w:tr>
      <w:tr w:rsidR="0069352B" w:rsidRPr="00176714" w14:paraId="020E70CD" w14:textId="11AF242F" w:rsidTr="0069352B">
        <w:trPr>
          <w:trHeight w:val="55"/>
        </w:trPr>
        <w:tc>
          <w:tcPr>
            <w:tcW w:w="77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5EA68" w14:textId="199F5C93" w:rsidR="0069352B" w:rsidRPr="00176714" w:rsidRDefault="0069352B" w:rsidP="00EB7CF0">
            <w:pPr>
              <w:spacing w:after="0" w:line="240" w:lineRule="auto"/>
              <w:rPr>
                <w:rFonts w:ascii="Times New Roman" w:eastAsia="Times New Roman" w:hAnsi="Times New Roman" w:cs="Times New Roman"/>
                <w:color w:val="000000"/>
                <w:szCs w:val="20"/>
                <w:lang w:val="en-US"/>
              </w:rPr>
            </w:pPr>
            <w:r w:rsidRPr="00176714">
              <w:rPr>
                <w:rFonts w:ascii="Times New Roman" w:eastAsia="Times New Roman" w:hAnsi="Times New Roman" w:cs="Times New Roman"/>
                <w:color w:val="000000"/>
                <w:szCs w:val="20"/>
                <w:lang w:val="en-US"/>
              </w:rPr>
              <w:t>References or links</w:t>
            </w:r>
          </w:p>
        </w:tc>
      </w:tr>
    </w:tbl>
    <w:p w14:paraId="66BA62B4" w14:textId="77777777" w:rsidR="0069352B" w:rsidRPr="00176714" w:rsidRDefault="0069352B" w:rsidP="00E84CED">
      <w:pPr>
        <w:rPr>
          <w:rStyle w:val="Titolo2Carattere"/>
          <w:rFonts w:ascii="Times New Roman" w:hAnsi="Times New Roman" w:cs="Times New Roman"/>
          <w:lang w:val="en-US"/>
        </w:rPr>
      </w:pPr>
    </w:p>
    <w:p w14:paraId="696E845D" w14:textId="77777777" w:rsidR="00176714" w:rsidRDefault="00176714">
      <w:pPr>
        <w:spacing w:after="200" w:line="276" w:lineRule="auto"/>
        <w:rPr>
          <w:rStyle w:val="Titolo2Carattere"/>
          <w:rFonts w:ascii="Times New Roman" w:hAnsi="Times New Roman" w:cs="Times New Roman"/>
          <w:lang w:val="en-US"/>
        </w:rPr>
      </w:pPr>
      <w:r>
        <w:rPr>
          <w:rStyle w:val="Titolo2Carattere"/>
          <w:rFonts w:ascii="Times New Roman" w:hAnsi="Times New Roman" w:cs="Times New Roman"/>
          <w:lang w:val="en-US"/>
        </w:rPr>
        <w:br w:type="page"/>
      </w:r>
    </w:p>
    <w:p w14:paraId="41860C9A" w14:textId="52814DF3" w:rsidR="004436C7" w:rsidRPr="00176714" w:rsidRDefault="00DD1B44" w:rsidP="004436C7">
      <w:pPr>
        <w:pStyle w:val="Titolo2"/>
        <w:rPr>
          <w:rFonts w:ascii="Times New Roman" w:hAnsi="Times New Roman" w:cs="Times New Roman"/>
          <w:sz w:val="16"/>
          <w:szCs w:val="16"/>
          <w:lang w:val="en-US"/>
        </w:rPr>
      </w:pPr>
      <w:bookmarkStart w:id="9" w:name="_Toc46071026"/>
      <w:r w:rsidRPr="00176714">
        <w:rPr>
          <w:rStyle w:val="Titolo2Carattere"/>
          <w:rFonts w:ascii="Times New Roman" w:hAnsi="Times New Roman" w:cs="Times New Roman"/>
          <w:sz w:val="24"/>
          <w:szCs w:val="24"/>
          <w:lang w:val="en-US"/>
        </w:rPr>
        <w:lastRenderedPageBreak/>
        <w:t>Supplementary</w:t>
      </w:r>
      <w:r w:rsidRPr="00176714">
        <w:rPr>
          <w:rFonts w:ascii="Times New Roman" w:hAnsi="Times New Roman" w:cs="Times New Roman"/>
          <w:color w:val="auto"/>
          <w:sz w:val="24"/>
          <w:szCs w:val="24"/>
          <w:lang w:val="en-US"/>
        </w:rPr>
        <w:t xml:space="preserve"> </w:t>
      </w:r>
      <w:r w:rsidR="004436C7" w:rsidRPr="00176714">
        <w:rPr>
          <w:rStyle w:val="Titolo2Carattere"/>
          <w:rFonts w:ascii="Times New Roman" w:hAnsi="Times New Roman" w:cs="Times New Roman"/>
          <w:sz w:val="24"/>
          <w:szCs w:val="24"/>
          <w:lang w:val="en-US"/>
        </w:rPr>
        <w:t xml:space="preserve">Table </w:t>
      </w:r>
      <w:r w:rsidR="00393137">
        <w:rPr>
          <w:rStyle w:val="Titolo2Carattere"/>
          <w:rFonts w:ascii="Times New Roman" w:hAnsi="Times New Roman" w:cs="Times New Roman"/>
          <w:sz w:val="24"/>
          <w:szCs w:val="24"/>
          <w:lang w:val="en-US"/>
        </w:rPr>
        <w:t>5</w:t>
      </w:r>
      <w:r w:rsidR="004436C7" w:rsidRPr="00176714">
        <w:rPr>
          <w:rStyle w:val="Titolo2Carattere"/>
          <w:rFonts w:ascii="Times New Roman" w:hAnsi="Times New Roman" w:cs="Times New Roman"/>
          <w:sz w:val="24"/>
          <w:szCs w:val="24"/>
          <w:lang w:val="en-US"/>
        </w:rPr>
        <w:t>. Content of the extraction template</w:t>
      </w:r>
      <w:bookmarkEnd w:id="9"/>
    </w:p>
    <w:p w14:paraId="4E9E5925" w14:textId="77777777" w:rsidR="004436C7" w:rsidRPr="00176714" w:rsidRDefault="004436C7" w:rsidP="004436C7">
      <w:pPr>
        <w:autoSpaceDE w:val="0"/>
        <w:autoSpaceDN w:val="0"/>
        <w:adjustRightInd w:val="0"/>
        <w:spacing w:after="0" w:line="240" w:lineRule="auto"/>
        <w:ind w:left="1560" w:right="1558"/>
        <w:jc w:val="both"/>
        <w:rPr>
          <w:rFonts w:ascii="Times New Roman" w:hAnsi="Times New Roman" w:cs="Times New Roman"/>
          <w:sz w:val="18"/>
          <w:szCs w:val="18"/>
          <w:lang w:val="en-US"/>
        </w:rPr>
      </w:pPr>
    </w:p>
    <w:tbl>
      <w:tblPr>
        <w:tblW w:w="9350" w:type="dxa"/>
        <w:tblInd w:w="113" w:type="dxa"/>
        <w:tblLayout w:type="fixed"/>
        <w:tblLook w:val="04A0" w:firstRow="1" w:lastRow="0" w:firstColumn="1" w:lastColumn="0" w:noHBand="0" w:noVBand="1"/>
      </w:tblPr>
      <w:tblGrid>
        <w:gridCol w:w="1555"/>
        <w:gridCol w:w="1275"/>
        <w:gridCol w:w="3119"/>
        <w:gridCol w:w="3401"/>
      </w:tblGrid>
      <w:tr w:rsidR="004436C7" w:rsidRPr="00176714" w14:paraId="0D9773E9" w14:textId="77777777" w:rsidTr="00EB7CF0">
        <w:trPr>
          <w:trHeight w:val="402"/>
        </w:trPr>
        <w:tc>
          <w:tcPr>
            <w:tcW w:w="1555" w:type="dxa"/>
            <w:tcBorders>
              <w:top w:val="single" w:sz="4" w:space="0" w:color="auto"/>
              <w:left w:val="single" w:sz="4" w:space="0" w:color="auto"/>
              <w:bottom w:val="single" w:sz="4" w:space="0" w:color="auto"/>
              <w:right w:val="nil"/>
            </w:tcBorders>
            <w:shd w:val="clear" w:color="auto" w:fill="auto"/>
            <w:noWrap/>
            <w:vAlign w:val="center"/>
            <w:hideMark/>
          </w:tcPr>
          <w:p w14:paraId="2BCEBB2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Field</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FAC47"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Type of answer</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69B0EE17"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Explanation</w:t>
            </w:r>
          </w:p>
        </w:tc>
        <w:tc>
          <w:tcPr>
            <w:tcW w:w="3401" w:type="dxa"/>
            <w:tcBorders>
              <w:top w:val="single" w:sz="4" w:space="0" w:color="auto"/>
              <w:left w:val="nil"/>
              <w:bottom w:val="single" w:sz="4" w:space="0" w:color="auto"/>
              <w:right w:val="single" w:sz="4" w:space="0" w:color="auto"/>
            </w:tcBorders>
            <w:shd w:val="clear" w:color="auto" w:fill="auto"/>
            <w:noWrap/>
            <w:vAlign w:val="center"/>
            <w:hideMark/>
          </w:tcPr>
          <w:p w14:paraId="43AAE171"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Answers</w:t>
            </w:r>
          </w:p>
        </w:tc>
      </w:tr>
      <w:tr w:rsidR="004436C7" w:rsidRPr="00A2442E" w14:paraId="3E0F9F9D" w14:textId="77777777" w:rsidTr="00EB7CF0">
        <w:trPr>
          <w:trHeight w:val="55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6466C8B"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Name of the source</w:t>
            </w:r>
          </w:p>
        </w:tc>
        <w:tc>
          <w:tcPr>
            <w:tcW w:w="1275" w:type="dxa"/>
            <w:tcBorders>
              <w:top w:val="nil"/>
              <w:left w:val="nil"/>
              <w:bottom w:val="single" w:sz="4" w:space="0" w:color="auto"/>
              <w:right w:val="single" w:sz="4" w:space="0" w:color="auto"/>
            </w:tcBorders>
            <w:shd w:val="clear" w:color="auto" w:fill="auto"/>
            <w:vAlign w:val="center"/>
            <w:hideMark/>
          </w:tcPr>
          <w:p w14:paraId="56BEBB21"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6E1DC863"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 xml:space="preserve">Full name (and acronyms if existing) of the study or dataset. </w:t>
            </w:r>
          </w:p>
        </w:tc>
        <w:tc>
          <w:tcPr>
            <w:tcW w:w="3401" w:type="dxa"/>
            <w:tcBorders>
              <w:top w:val="nil"/>
              <w:left w:val="nil"/>
              <w:bottom w:val="single" w:sz="4" w:space="0" w:color="auto"/>
              <w:right w:val="single" w:sz="4" w:space="0" w:color="auto"/>
            </w:tcBorders>
            <w:shd w:val="clear" w:color="auto" w:fill="auto"/>
            <w:vAlign w:val="center"/>
            <w:hideMark/>
          </w:tcPr>
          <w:p w14:paraId="079D7149"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proofErr w:type="gramStart"/>
            <w:r w:rsidRPr="00176714">
              <w:rPr>
                <w:rFonts w:ascii="Times New Roman" w:eastAsia="Times New Roman" w:hAnsi="Times New Roman" w:cs="Times New Roman"/>
                <w:color w:val="000000"/>
                <w:sz w:val="18"/>
                <w:szCs w:val="18"/>
                <w:lang w:val="en-US" w:eastAsia="en-GB"/>
              </w:rPr>
              <w:t>E.g.</w:t>
            </w:r>
            <w:proofErr w:type="gramEnd"/>
            <w:r w:rsidRPr="00176714">
              <w:rPr>
                <w:rFonts w:ascii="Times New Roman" w:eastAsia="Times New Roman" w:hAnsi="Times New Roman" w:cs="Times New Roman"/>
                <w:color w:val="000000"/>
                <w:sz w:val="18"/>
                <w:szCs w:val="18"/>
                <w:lang w:val="en-US" w:eastAsia="en-GB"/>
              </w:rPr>
              <w:t xml:space="preserve"> French Multiple Sclerosis Registry (OFSEP)</w:t>
            </w:r>
          </w:p>
        </w:tc>
      </w:tr>
      <w:tr w:rsidR="004436C7" w:rsidRPr="00A2442E" w14:paraId="35C9DCAD" w14:textId="77777777" w:rsidTr="00EB7CF0">
        <w:trPr>
          <w:trHeight w:val="557"/>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86B164F"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Data provider/initiator</w:t>
            </w:r>
          </w:p>
        </w:tc>
        <w:tc>
          <w:tcPr>
            <w:tcW w:w="1275" w:type="dxa"/>
            <w:tcBorders>
              <w:top w:val="nil"/>
              <w:left w:val="nil"/>
              <w:bottom w:val="single" w:sz="4" w:space="0" w:color="auto"/>
              <w:right w:val="single" w:sz="4" w:space="0" w:color="auto"/>
            </w:tcBorders>
            <w:shd w:val="clear" w:color="auto" w:fill="auto"/>
            <w:vAlign w:val="center"/>
            <w:hideMark/>
          </w:tcPr>
          <w:p w14:paraId="3F43D175"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27C7399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Who/which institution has provided/created the data set</w:t>
            </w:r>
          </w:p>
        </w:tc>
        <w:tc>
          <w:tcPr>
            <w:tcW w:w="3401" w:type="dxa"/>
            <w:tcBorders>
              <w:top w:val="nil"/>
              <w:left w:val="nil"/>
              <w:bottom w:val="single" w:sz="4" w:space="0" w:color="auto"/>
              <w:right w:val="single" w:sz="4" w:space="0" w:color="auto"/>
            </w:tcBorders>
            <w:shd w:val="clear" w:color="auto" w:fill="auto"/>
            <w:vAlign w:val="center"/>
            <w:hideMark/>
          </w:tcPr>
          <w:p w14:paraId="20FA1A26"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proofErr w:type="gramStart"/>
            <w:r w:rsidRPr="00176714">
              <w:rPr>
                <w:rFonts w:ascii="Times New Roman" w:eastAsia="Times New Roman" w:hAnsi="Times New Roman" w:cs="Times New Roman"/>
                <w:color w:val="000000"/>
                <w:sz w:val="18"/>
                <w:szCs w:val="18"/>
                <w:lang w:val="en-US" w:eastAsia="en-GB"/>
              </w:rPr>
              <w:t>E.g.</w:t>
            </w:r>
            <w:proofErr w:type="gramEnd"/>
            <w:r w:rsidRPr="00176714">
              <w:rPr>
                <w:rFonts w:ascii="Times New Roman" w:eastAsia="Times New Roman" w:hAnsi="Times New Roman" w:cs="Times New Roman"/>
                <w:color w:val="000000"/>
                <w:sz w:val="18"/>
                <w:szCs w:val="18"/>
                <w:lang w:val="en-US" w:eastAsia="en-GB"/>
              </w:rPr>
              <w:t xml:space="preserve"> university (which one); hospital (which one); national statistical institute; etc..</w:t>
            </w:r>
          </w:p>
        </w:tc>
      </w:tr>
      <w:tr w:rsidR="004436C7" w:rsidRPr="00A2442E" w14:paraId="5B03F3EC"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C23AD85"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Type of study</w:t>
            </w:r>
          </w:p>
        </w:tc>
        <w:tc>
          <w:tcPr>
            <w:tcW w:w="1275" w:type="dxa"/>
            <w:tcBorders>
              <w:top w:val="nil"/>
              <w:left w:val="nil"/>
              <w:bottom w:val="single" w:sz="4" w:space="0" w:color="auto"/>
              <w:right w:val="single" w:sz="4" w:space="0" w:color="auto"/>
            </w:tcBorders>
            <w:shd w:val="clear" w:color="auto" w:fill="auto"/>
            <w:vAlign w:val="center"/>
            <w:hideMark/>
          </w:tcPr>
          <w:p w14:paraId="1FC48489"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511D3E9B"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r w:rsidRPr="00176714">
              <w:rPr>
                <w:rFonts w:ascii="Times New Roman" w:eastAsia="Times New Roman" w:hAnsi="Times New Roman" w:cs="Times New Roman"/>
                <w:sz w:val="18"/>
                <w:szCs w:val="18"/>
                <w:lang w:val="en-US" w:eastAsia="en-GB"/>
              </w:rPr>
              <w:t>Data sources and/or study design</w:t>
            </w:r>
          </w:p>
        </w:tc>
        <w:tc>
          <w:tcPr>
            <w:tcW w:w="3401" w:type="dxa"/>
            <w:tcBorders>
              <w:top w:val="nil"/>
              <w:left w:val="nil"/>
              <w:bottom w:val="single" w:sz="4" w:space="0" w:color="auto"/>
              <w:right w:val="single" w:sz="4" w:space="0" w:color="auto"/>
            </w:tcBorders>
            <w:shd w:val="clear" w:color="auto" w:fill="auto"/>
            <w:vAlign w:val="center"/>
            <w:hideMark/>
          </w:tcPr>
          <w:p w14:paraId="69F79B0B"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Registry /Administrative database /Observational study /other</w:t>
            </w:r>
          </w:p>
        </w:tc>
      </w:tr>
      <w:tr w:rsidR="004436C7" w:rsidRPr="00A2442E" w14:paraId="54F6F7F5"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1B19966" w14:textId="77777777" w:rsidR="004436C7" w:rsidRPr="00176714" w:rsidRDefault="004436C7" w:rsidP="00EB7CF0">
            <w:pPr>
              <w:spacing w:after="0" w:line="240" w:lineRule="auto"/>
              <w:ind w:left="-113"/>
              <w:rPr>
                <w:rFonts w:ascii="Times New Roman" w:eastAsia="Times New Roman" w:hAnsi="Times New Roman" w:cs="Times New Roman"/>
                <w:sz w:val="18"/>
                <w:szCs w:val="18"/>
                <w:lang w:val="en-US" w:eastAsia="en-GB"/>
              </w:rPr>
            </w:pPr>
            <w:r w:rsidRPr="00176714">
              <w:rPr>
                <w:rFonts w:ascii="Times New Roman" w:eastAsia="Times New Roman" w:hAnsi="Times New Roman" w:cs="Times New Roman"/>
                <w:sz w:val="18"/>
                <w:szCs w:val="18"/>
                <w:lang w:val="en-US" w:eastAsia="en-GB"/>
              </w:rPr>
              <w:t>Study-approach</w:t>
            </w:r>
          </w:p>
        </w:tc>
        <w:tc>
          <w:tcPr>
            <w:tcW w:w="1275" w:type="dxa"/>
            <w:tcBorders>
              <w:top w:val="nil"/>
              <w:left w:val="nil"/>
              <w:bottom w:val="single" w:sz="4" w:space="0" w:color="auto"/>
              <w:right w:val="single" w:sz="4" w:space="0" w:color="auto"/>
            </w:tcBorders>
            <w:shd w:val="clear" w:color="auto" w:fill="auto"/>
            <w:vAlign w:val="center"/>
            <w:hideMark/>
          </w:tcPr>
          <w:p w14:paraId="5556B0C6"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79C88A25"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 xml:space="preserve">Whether observations are collected </w:t>
            </w:r>
          </w:p>
        </w:tc>
        <w:tc>
          <w:tcPr>
            <w:tcW w:w="3401" w:type="dxa"/>
            <w:tcBorders>
              <w:top w:val="nil"/>
              <w:left w:val="nil"/>
              <w:bottom w:val="single" w:sz="4" w:space="0" w:color="auto"/>
              <w:right w:val="single" w:sz="4" w:space="0" w:color="auto"/>
            </w:tcBorders>
            <w:shd w:val="clear" w:color="auto" w:fill="auto"/>
            <w:vAlign w:val="center"/>
            <w:hideMark/>
          </w:tcPr>
          <w:p w14:paraId="1D68B510"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Disease based/ single device-based/ multiple device-based/ other</w:t>
            </w:r>
          </w:p>
        </w:tc>
      </w:tr>
      <w:tr w:rsidR="004436C7" w:rsidRPr="00A2442E" w14:paraId="74ADE276"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1936758"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Data Accessibility</w:t>
            </w:r>
          </w:p>
        </w:tc>
        <w:tc>
          <w:tcPr>
            <w:tcW w:w="1275" w:type="dxa"/>
            <w:tcBorders>
              <w:top w:val="nil"/>
              <w:left w:val="nil"/>
              <w:bottom w:val="single" w:sz="4" w:space="0" w:color="auto"/>
              <w:right w:val="single" w:sz="4" w:space="0" w:color="auto"/>
            </w:tcBorders>
            <w:shd w:val="clear" w:color="auto" w:fill="auto"/>
            <w:vAlign w:val="center"/>
            <w:hideMark/>
          </w:tcPr>
          <w:p w14:paraId="2EF05FA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56935F57"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Accessibility of the data. Public: free access. Restricted: access conditional to approval. Private: data accessible only to certain users.</w:t>
            </w:r>
          </w:p>
        </w:tc>
        <w:tc>
          <w:tcPr>
            <w:tcW w:w="3401" w:type="dxa"/>
            <w:tcBorders>
              <w:top w:val="nil"/>
              <w:left w:val="nil"/>
              <w:bottom w:val="single" w:sz="4" w:space="0" w:color="auto"/>
              <w:right w:val="single" w:sz="4" w:space="0" w:color="auto"/>
            </w:tcBorders>
            <w:shd w:val="clear" w:color="auto" w:fill="auto"/>
            <w:vAlign w:val="center"/>
            <w:hideMark/>
          </w:tcPr>
          <w:p w14:paraId="6EBD713B"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Public/ Restricted/ Private/ Other/ Unknown</w:t>
            </w:r>
          </w:p>
        </w:tc>
      </w:tr>
      <w:tr w:rsidR="004436C7" w:rsidRPr="00A2442E" w14:paraId="3D02BE90"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DD5B6C9"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Aggregation level</w:t>
            </w:r>
          </w:p>
        </w:tc>
        <w:tc>
          <w:tcPr>
            <w:tcW w:w="1275" w:type="dxa"/>
            <w:tcBorders>
              <w:top w:val="nil"/>
              <w:left w:val="nil"/>
              <w:bottom w:val="single" w:sz="4" w:space="0" w:color="auto"/>
              <w:right w:val="single" w:sz="4" w:space="0" w:color="auto"/>
            </w:tcBorders>
            <w:shd w:val="clear" w:color="auto" w:fill="auto"/>
            <w:vAlign w:val="center"/>
            <w:hideMark/>
          </w:tcPr>
          <w:p w14:paraId="1AD228D8"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0B75A88F"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r w:rsidRPr="00176714">
              <w:rPr>
                <w:rFonts w:ascii="Times New Roman" w:eastAsia="Times New Roman" w:hAnsi="Times New Roman" w:cs="Times New Roman"/>
                <w:sz w:val="18"/>
                <w:szCs w:val="18"/>
                <w:lang w:val="en-US" w:eastAsia="en-GB"/>
              </w:rPr>
              <w:t>Data can be available at the individual level or aggregated at various levels. We use the Nomenclature of Territorial Units for Statistics (NUTS) and Local Administrative Unit (LAU) as standardised measures of aggregation.</w:t>
            </w:r>
          </w:p>
        </w:tc>
        <w:tc>
          <w:tcPr>
            <w:tcW w:w="3401" w:type="dxa"/>
            <w:tcBorders>
              <w:top w:val="nil"/>
              <w:left w:val="nil"/>
              <w:bottom w:val="single" w:sz="4" w:space="0" w:color="auto"/>
              <w:right w:val="single" w:sz="4" w:space="0" w:color="auto"/>
            </w:tcBorders>
            <w:shd w:val="clear" w:color="auto" w:fill="auto"/>
            <w:vAlign w:val="center"/>
            <w:hideMark/>
          </w:tcPr>
          <w:p w14:paraId="3BD0315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Country/ NUTS1/ NUTS2/ NUTS3/ LAU1/ LAU2/ Hospital/ Individual</w:t>
            </w:r>
          </w:p>
        </w:tc>
      </w:tr>
      <w:tr w:rsidR="004436C7" w:rsidRPr="00A2442E" w14:paraId="7D083442" w14:textId="77777777" w:rsidTr="00EB7CF0">
        <w:trPr>
          <w:trHeight w:val="3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D5564DE"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Coverage (geographical)</w:t>
            </w:r>
          </w:p>
        </w:tc>
        <w:tc>
          <w:tcPr>
            <w:tcW w:w="1275" w:type="dxa"/>
            <w:tcBorders>
              <w:top w:val="nil"/>
              <w:left w:val="nil"/>
              <w:bottom w:val="single" w:sz="4" w:space="0" w:color="auto"/>
              <w:right w:val="single" w:sz="4" w:space="0" w:color="auto"/>
            </w:tcBorders>
            <w:shd w:val="clear" w:color="auto" w:fill="auto"/>
            <w:vAlign w:val="center"/>
            <w:hideMark/>
          </w:tcPr>
          <w:p w14:paraId="400B6839"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10AA28C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 xml:space="preserve">Which geographical area the study covers, </w:t>
            </w:r>
            <w:proofErr w:type="gramStart"/>
            <w:r w:rsidRPr="00176714">
              <w:rPr>
                <w:rFonts w:ascii="Times New Roman" w:eastAsia="Times New Roman" w:hAnsi="Times New Roman" w:cs="Times New Roman"/>
                <w:color w:val="000000"/>
                <w:sz w:val="18"/>
                <w:szCs w:val="18"/>
                <w:lang w:val="en-US" w:eastAsia="en-GB"/>
              </w:rPr>
              <w:t>i.e.</w:t>
            </w:r>
            <w:proofErr w:type="gramEnd"/>
            <w:r w:rsidRPr="00176714">
              <w:rPr>
                <w:rFonts w:ascii="Times New Roman" w:eastAsia="Times New Roman" w:hAnsi="Times New Roman" w:cs="Times New Roman"/>
                <w:color w:val="000000"/>
                <w:sz w:val="18"/>
                <w:szCs w:val="18"/>
                <w:lang w:val="en-US" w:eastAsia="en-GB"/>
              </w:rPr>
              <w:t xml:space="preserve"> WHERE</w:t>
            </w:r>
          </w:p>
        </w:tc>
        <w:tc>
          <w:tcPr>
            <w:tcW w:w="3401" w:type="dxa"/>
            <w:tcBorders>
              <w:top w:val="nil"/>
              <w:left w:val="nil"/>
              <w:bottom w:val="single" w:sz="4" w:space="0" w:color="auto"/>
              <w:right w:val="single" w:sz="4" w:space="0" w:color="auto"/>
            </w:tcBorders>
            <w:shd w:val="clear" w:color="auto" w:fill="auto"/>
            <w:vAlign w:val="center"/>
            <w:hideMark/>
          </w:tcPr>
          <w:p w14:paraId="6AEC0EFF"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proofErr w:type="gramStart"/>
            <w:r w:rsidRPr="00176714">
              <w:rPr>
                <w:rFonts w:ascii="Times New Roman" w:eastAsia="Times New Roman" w:hAnsi="Times New Roman" w:cs="Times New Roman"/>
                <w:color w:val="000000"/>
                <w:sz w:val="18"/>
                <w:szCs w:val="18"/>
                <w:lang w:val="en-US" w:eastAsia="en-GB"/>
              </w:rPr>
              <w:t>E.g.</w:t>
            </w:r>
            <w:proofErr w:type="gramEnd"/>
            <w:r w:rsidRPr="00176714">
              <w:rPr>
                <w:rFonts w:ascii="Times New Roman" w:eastAsia="Times New Roman" w:hAnsi="Times New Roman" w:cs="Times New Roman"/>
                <w:color w:val="000000"/>
                <w:sz w:val="18"/>
                <w:szCs w:val="18"/>
                <w:lang w:val="en-US" w:eastAsia="en-GB"/>
              </w:rPr>
              <w:t xml:space="preserve"> UK; Northern Italy; Europe; Paris; etc..</w:t>
            </w:r>
          </w:p>
        </w:tc>
      </w:tr>
      <w:tr w:rsidR="004436C7" w:rsidRPr="00A2442E" w14:paraId="4E826A4E"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EC9D046"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Data collection ongoing</w:t>
            </w:r>
          </w:p>
        </w:tc>
        <w:tc>
          <w:tcPr>
            <w:tcW w:w="1275" w:type="dxa"/>
            <w:tcBorders>
              <w:top w:val="nil"/>
              <w:left w:val="nil"/>
              <w:bottom w:val="single" w:sz="4" w:space="0" w:color="auto"/>
              <w:right w:val="single" w:sz="4" w:space="0" w:color="auto"/>
            </w:tcBorders>
            <w:shd w:val="clear" w:color="auto" w:fill="auto"/>
            <w:vAlign w:val="center"/>
            <w:hideMark/>
          </w:tcPr>
          <w:p w14:paraId="5F47D07D"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61163B0D"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Is the study closed or is data-collection ongoing?</w:t>
            </w:r>
          </w:p>
        </w:tc>
        <w:tc>
          <w:tcPr>
            <w:tcW w:w="3401" w:type="dxa"/>
            <w:tcBorders>
              <w:top w:val="nil"/>
              <w:left w:val="nil"/>
              <w:bottom w:val="single" w:sz="4" w:space="0" w:color="auto"/>
              <w:right w:val="single" w:sz="4" w:space="0" w:color="auto"/>
            </w:tcBorders>
            <w:shd w:val="clear" w:color="auto" w:fill="auto"/>
            <w:vAlign w:val="center"/>
            <w:hideMark/>
          </w:tcPr>
          <w:p w14:paraId="2CE4544A"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Yes=data collection ongoing; No= data collection closed; NA=does not apply</w:t>
            </w:r>
          </w:p>
        </w:tc>
      </w:tr>
      <w:tr w:rsidR="004436C7" w:rsidRPr="00A2442E" w14:paraId="359E6010"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C3520DA"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Coverage period</w:t>
            </w:r>
          </w:p>
        </w:tc>
        <w:tc>
          <w:tcPr>
            <w:tcW w:w="1275" w:type="dxa"/>
            <w:tcBorders>
              <w:top w:val="nil"/>
              <w:left w:val="nil"/>
              <w:bottom w:val="single" w:sz="4" w:space="0" w:color="auto"/>
              <w:right w:val="single" w:sz="4" w:space="0" w:color="auto"/>
            </w:tcBorders>
            <w:shd w:val="clear" w:color="auto" w:fill="auto"/>
            <w:vAlign w:val="center"/>
            <w:hideMark/>
          </w:tcPr>
          <w:p w14:paraId="1D3A4854"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5FF57F2D"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Time period and length of observations</w:t>
            </w:r>
          </w:p>
        </w:tc>
        <w:tc>
          <w:tcPr>
            <w:tcW w:w="3401" w:type="dxa"/>
            <w:tcBorders>
              <w:top w:val="nil"/>
              <w:left w:val="nil"/>
              <w:bottom w:val="single" w:sz="4" w:space="0" w:color="auto"/>
              <w:right w:val="single" w:sz="4" w:space="0" w:color="auto"/>
            </w:tcBorders>
            <w:shd w:val="clear" w:color="auto" w:fill="auto"/>
            <w:vAlign w:val="center"/>
            <w:hideMark/>
          </w:tcPr>
          <w:p w14:paraId="681CD82F"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Interval of years in longitudinal studies (</w:t>
            </w:r>
            <w:proofErr w:type="gramStart"/>
            <w:r w:rsidRPr="00176714">
              <w:rPr>
                <w:rFonts w:ascii="Times New Roman" w:eastAsia="Times New Roman" w:hAnsi="Times New Roman" w:cs="Times New Roman"/>
                <w:color w:val="000000"/>
                <w:sz w:val="18"/>
                <w:szCs w:val="18"/>
                <w:lang w:val="en-US" w:eastAsia="en-GB"/>
              </w:rPr>
              <w:t>e.g.</w:t>
            </w:r>
            <w:proofErr w:type="gramEnd"/>
            <w:r w:rsidRPr="00176714">
              <w:rPr>
                <w:rFonts w:ascii="Times New Roman" w:eastAsia="Times New Roman" w:hAnsi="Times New Roman" w:cs="Times New Roman"/>
                <w:color w:val="000000"/>
                <w:sz w:val="18"/>
                <w:szCs w:val="18"/>
                <w:lang w:val="en-US" w:eastAsia="en-GB"/>
              </w:rPr>
              <w:t xml:space="preserve"> 2002-2012); single year (month/ semester/etc) in cross-sectional settings</w:t>
            </w:r>
          </w:p>
        </w:tc>
      </w:tr>
      <w:tr w:rsidR="004436C7" w:rsidRPr="00176714" w14:paraId="3F06CBB5" w14:textId="77777777" w:rsidTr="00EB7CF0">
        <w:trPr>
          <w:trHeight w:val="886"/>
        </w:trPr>
        <w:tc>
          <w:tcPr>
            <w:tcW w:w="1555" w:type="dxa"/>
            <w:tcBorders>
              <w:top w:val="nil"/>
              <w:left w:val="single" w:sz="4" w:space="0" w:color="auto"/>
              <w:bottom w:val="single" w:sz="4" w:space="0" w:color="auto"/>
              <w:right w:val="nil"/>
            </w:tcBorders>
            <w:shd w:val="clear" w:color="auto" w:fill="auto"/>
            <w:vAlign w:val="center"/>
            <w:hideMark/>
          </w:tcPr>
          <w:p w14:paraId="17D80940"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Completeness</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55E7A202"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323F04B0"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Cases/procedures recorded in the dataset compared to total cases/ procedures. Typically, for registries this corresponds to N cases recorded in the dataset and linked to administrative data / N cases recorded in admin. data</w:t>
            </w:r>
          </w:p>
        </w:tc>
        <w:tc>
          <w:tcPr>
            <w:tcW w:w="3401" w:type="dxa"/>
            <w:tcBorders>
              <w:top w:val="nil"/>
              <w:left w:val="nil"/>
              <w:bottom w:val="single" w:sz="4" w:space="0" w:color="auto"/>
              <w:right w:val="single" w:sz="4" w:space="0" w:color="auto"/>
            </w:tcBorders>
            <w:shd w:val="clear" w:color="auto" w:fill="auto"/>
            <w:vAlign w:val="center"/>
            <w:hideMark/>
          </w:tcPr>
          <w:p w14:paraId="36A3A53C"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proofErr w:type="gramStart"/>
            <w:r w:rsidRPr="00176714">
              <w:rPr>
                <w:rFonts w:ascii="Times New Roman" w:eastAsia="Times New Roman" w:hAnsi="Times New Roman" w:cs="Times New Roman"/>
                <w:color w:val="000000"/>
                <w:sz w:val="18"/>
                <w:szCs w:val="18"/>
                <w:lang w:val="en-US" w:eastAsia="en-GB"/>
              </w:rPr>
              <w:t>E.g.</w:t>
            </w:r>
            <w:proofErr w:type="gramEnd"/>
            <w:r w:rsidRPr="00176714">
              <w:rPr>
                <w:rFonts w:ascii="Times New Roman" w:eastAsia="Times New Roman" w:hAnsi="Times New Roman" w:cs="Times New Roman"/>
                <w:color w:val="000000"/>
                <w:sz w:val="18"/>
                <w:szCs w:val="18"/>
                <w:lang w:val="en-US" w:eastAsia="en-GB"/>
              </w:rPr>
              <w:t xml:space="preserve"> 90%</w:t>
            </w:r>
          </w:p>
        </w:tc>
      </w:tr>
      <w:tr w:rsidR="004436C7" w:rsidRPr="00176714" w14:paraId="0F98975F"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2C1C197"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Sample size</w:t>
            </w:r>
          </w:p>
        </w:tc>
        <w:tc>
          <w:tcPr>
            <w:tcW w:w="1275" w:type="dxa"/>
            <w:tcBorders>
              <w:top w:val="nil"/>
              <w:left w:val="nil"/>
              <w:bottom w:val="single" w:sz="4" w:space="0" w:color="auto"/>
              <w:right w:val="single" w:sz="4" w:space="0" w:color="auto"/>
            </w:tcBorders>
            <w:shd w:val="clear" w:color="auto" w:fill="auto"/>
            <w:vAlign w:val="center"/>
            <w:hideMark/>
          </w:tcPr>
          <w:p w14:paraId="5E2C615F"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67A05719"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 xml:space="preserve">Number of units of observation in the latest available observation </w:t>
            </w:r>
            <w:proofErr w:type="gramStart"/>
            <w:r w:rsidRPr="00176714">
              <w:rPr>
                <w:rFonts w:ascii="Times New Roman" w:eastAsia="Times New Roman" w:hAnsi="Times New Roman" w:cs="Times New Roman"/>
                <w:color w:val="000000"/>
                <w:sz w:val="18"/>
                <w:szCs w:val="18"/>
                <w:lang w:val="en-US" w:eastAsia="en-GB"/>
              </w:rPr>
              <w:t>time period</w:t>
            </w:r>
            <w:proofErr w:type="gramEnd"/>
          </w:p>
        </w:tc>
        <w:tc>
          <w:tcPr>
            <w:tcW w:w="3401" w:type="dxa"/>
            <w:tcBorders>
              <w:top w:val="nil"/>
              <w:left w:val="nil"/>
              <w:bottom w:val="single" w:sz="4" w:space="0" w:color="auto"/>
              <w:right w:val="single" w:sz="4" w:space="0" w:color="auto"/>
            </w:tcBorders>
            <w:shd w:val="clear" w:color="auto" w:fill="auto"/>
            <w:vAlign w:val="center"/>
            <w:hideMark/>
          </w:tcPr>
          <w:p w14:paraId="0D3A45E8"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proofErr w:type="gramStart"/>
            <w:r w:rsidRPr="00176714">
              <w:rPr>
                <w:rFonts w:ascii="Times New Roman" w:eastAsia="Times New Roman" w:hAnsi="Times New Roman" w:cs="Times New Roman"/>
                <w:color w:val="000000"/>
                <w:sz w:val="18"/>
                <w:szCs w:val="18"/>
                <w:lang w:val="en-US" w:eastAsia="en-GB"/>
              </w:rPr>
              <w:t>E.g.</w:t>
            </w:r>
            <w:proofErr w:type="gramEnd"/>
            <w:r w:rsidRPr="00176714">
              <w:rPr>
                <w:rFonts w:ascii="Times New Roman" w:eastAsia="Times New Roman" w:hAnsi="Times New Roman" w:cs="Times New Roman"/>
                <w:color w:val="000000"/>
                <w:sz w:val="18"/>
                <w:szCs w:val="18"/>
                <w:lang w:val="en-US" w:eastAsia="en-GB"/>
              </w:rPr>
              <w:t xml:space="preserve"> 300 cases in 2018</w:t>
            </w:r>
          </w:p>
        </w:tc>
      </w:tr>
      <w:tr w:rsidR="004436C7" w:rsidRPr="00A2442E" w14:paraId="2DC1FF5D"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BF3D2ED"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Socio-Demographic data</w:t>
            </w:r>
            <w:r w:rsidRPr="00176714">
              <w:rPr>
                <w:rFonts w:ascii="Times New Roman" w:eastAsia="Times New Roman" w:hAnsi="Times New Roman" w:cs="Times New Roman"/>
                <w:color w:val="000000"/>
                <w:sz w:val="18"/>
                <w:szCs w:val="18"/>
                <w:vertAlign w:val="superscript"/>
                <w:lang w:val="en-US" w:eastAsia="en-GB"/>
              </w:rPr>
              <w:t xml:space="preserve"> </w:t>
            </w:r>
            <w:r w:rsidRPr="00176714">
              <w:rPr>
                <w:rFonts w:ascii="Times New Roman" w:eastAsia="Times New Roman" w:hAnsi="Times New Roman" w:cs="Times New Roman"/>
                <w:color w:val="000000"/>
                <w:sz w:val="18"/>
                <w:szCs w:val="18"/>
                <w:lang w:val="en-US" w:eastAsia="en-GB"/>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3EFCFE1"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multiple-choice answer</w:t>
            </w:r>
          </w:p>
        </w:tc>
        <w:tc>
          <w:tcPr>
            <w:tcW w:w="3119" w:type="dxa"/>
            <w:tcBorders>
              <w:top w:val="nil"/>
              <w:left w:val="nil"/>
              <w:bottom w:val="single" w:sz="4" w:space="0" w:color="auto"/>
              <w:right w:val="single" w:sz="4" w:space="0" w:color="auto"/>
            </w:tcBorders>
            <w:shd w:val="clear" w:color="auto" w:fill="auto"/>
            <w:vAlign w:val="center"/>
            <w:hideMark/>
          </w:tcPr>
          <w:p w14:paraId="22068EE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Select available socio-demographic variables in the dataset. Leave it blank if there are not.</w:t>
            </w:r>
          </w:p>
        </w:tc>
        <w:tc>
          <w:tcPr>
            <w:tcW w:w="3401" w:type="dxa"/>
            <w:tcBorders>
              <w:top w:val="nil"/>
              <w:left w:val="nil"/>
              <w:bottom w:val="single" w:sz="4" w:space="0" w:color="auto"/>
              <w:right w:val="single" w:sz="4" w:space="0" w:color="auto"/>
            </w:tcBorders>
            <w:shd w:val="clear" w:color="auto" w:fill="auto"/>
            <w:vAlign w:val="center"/>
            <w:hideMark/>
          </w:tcPr>
          <w:p w14:paraId="70A61008"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Age, Gender, Marital status, Residence, Education, Employment status, Income, Year/date of birth, Citizenship</w:t>
            </w:r>
          </w:p>
        </w:tc>
      </w:tr>
      <w:tr w:rsidR="004436C7" w:rsidRPr="00176714" w14:paraId="4FF12C1F"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66E6164"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Clinical/ Epidemiological Data? y/n</w:t>
            </w:r>
          </w:p>
        </w:tc>
        <w:tc>
          <w:tcPr>
            <w:tcW w:w="1275" w:type="dxa"/>
            <w:tcBorders>
              <w:top w:val="nil"/>
              <w:left w:val="nil"/>
              <w:bottom w:val="single" w:sz="4" w:space="0" w:color="auto"/>
              <w:right w:val="single" w:sz="4" w:space="0" w:color="auto"/>
            </w:tcBorders>
            <w:shd w:val="clear" w:color="auto" w:fill="auto"/>
            <w:vAlign w:val="center"/>
            <w:hideMark/>
          </w:tcPr>
          <w:p w14:paraId="539ADB32"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76D7EAE5"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Does the study contain any clinical variable?</w:t>
            </w:r>
          </w:p>
        </w:tc>
        <w:tc>
          <w:tcPr>
            <w:tcW w:w="3401" w:type="dxa"/>
            <w:tcBorders>
              <w:top w:val="nil"/>
              <w:left w:val="nil"/>
              <w:bottom w:val="single" w:sz="4" w:space="0" w:color="auto"/>
              <w:right w:val="single" w:sz="4" w:space="0" w:color="auto"/>
            </w:tcBorders>
            <w:shd w:val="clear" w:color="auto" w:fill="auto"/>
            <w:vAlign w:val="center"/>
            <w:hideMark/>
          </w:tcPr>
          <w:p w14:paraId="545B5C4F"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yes/no</w:t>
            </w:r>
          </w:p>
        </w:tc>
      </w:tr>
      <w:tr w:rsidR="004436C7" w:rsidRPr="00A2442E" w14:paraId="21B17F32" w14:textId="77777777" w:rsidTr="00EB7CF0">
        <w:trPr>
          <w:trHeight w:val="427"/>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23690E7"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Which Clinical/ Epidemiological Data</w:t>
            </w:r>
          </w:p>
        </w:tc>
        <w:tc>
          <w:tcPr>
            <w:tcW w:w="1275" w:type="dxa"/>
            <w:tcBorders>
              <w:top w:val="nil"/>
              <w:left w:val="nil"/>
              <w:bottom w:val="single" w:sz="4" w:space="0" w:color="auto"/>
              <w:right w:val="single" w:sz="4" w:space="0" w:color="auto"/>
            </w:tcBorders>
            <w:shd w:val="clear" w:color="auto" w:fill="auto"/>
            <w:vAlign w:val="center"/>
            <w:hideMark/>
          </w:tcPr>
          <w:p w14:paraId="3261E07C"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6FEDC48B"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Available clinical variables. List all variables in a single cell.</w:t>
            </w:r>
            <w:r w:rsidRPr="00176714">
              <w:rPr>
                <w:rFonts w:ascii="Times New Roman" w:eastAsia="Times New Roman" w:hAnsi="Times New Roman" w:cs="Times New Roman"/>
                <w:color w:val="000000"/>
                <w:sz w:val="18"/>
                <w:szCs w:val="18"/>
                <w:lang w:val="en-US" w:eastAsia="en-GB"/>
              </w:rPr>
              <w:br/>
              <w:t>If the dataset contains many variables, just report some macro categories with some examples.</w:t>
            </w:r>
          </w:p>
        </w:tc>
        <w:tc>
          <w:tcPr>
            <w:tcW w:w="3401" w:type="dxa"/>
            <w:tcBorders>
              <w:top w:val="nil"/>
              <w:left w:val="nil"/>
              <w:bottom w:val="single" w:sz="4" w:space="0" w:color="auto"/>
              <w:right w:val="single" w:sz="4" w:space="0" w:color="auto"/>
            </w:tcBorders>
            <w:shd w:val="clear" w:color="auto" w:fill="auto"/>
            <w:vAlign w:val="center"/>
            <w:hideMark/>
          </w:tcPr>
          <w:p w14:paraId="0F99FDFD"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proofErr w:type="gramStart"/>
            <w:r w:rsidRPr="00176714">
              <w:rPr>
                <w:rFonts w:ascii="Times New Roman" w:eastAsia="Times New Roman" w:hAnsi="Times New Roman" w:cs="Times New Roman"/>
                <w:sz w:val="18"/>
                <w:szCs w:val="18"/>
                <w:lang w:val="en-US" w:eastAsia="en-GB"/>
              </w:rPr>
              <w:t>E.g.</w:t>
            </w:r>
            <w:proofErr w:type="gramEnd"/>
            <w:r w:rsidRPr="00176714">
              <w:rPr>
                <w:rFonts w:ascii="Times New Roman" w:eastAsia="Times New Roman" w:hAnsi="Times New Roman" w:cs="Times New Roman"/>
                <w:sz w:val="18"/>
                <w:szCs w:val="18"/>
                <w:lang w:val="en-US" w:eastAsia="en-GB"/>
              </w:rPr>
              <w:t xml:space="preserve"> Diagnosis, Procedure, Type of admission, Type of hospitalization (inpatient/Day Hospital/ambulatory), Comorbidities, Date of decease, Date of discharge, DRG code, DRG type, MDC code, Weight, Height, BMI, Date of diagnosis, Hospitalization rates, Incidence, Prevalence, Birth weight, Risk score</w:t>
            </w:r>
          </w:p>
        </w:tc>
      </w:tr>
      <w:tr w:rsidR="004436C7" w:rsidRPr="00176714" w14:paraId="4156FBA4"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169620E"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Economic Outcomes? y/n</w:t>
            </w:r>
          </w:p>
        </w:tc>
        <w:tc>
          <w:tcPr>
            <w:tcW w:w="1275" w:type="dxa"/>
            <w:tcBorders>
              <w:top w:val="nil"/>
              <w:left w:val="nil"/>
              <w:bottom w:val="single" w:sz="4" w:space="0" w:color="auto"/>
              <w:right w:val="single" w:sz="4" w:space="0" w:color="auto"/>
            </w:tcBorders>
            <w:shd w:val="clear" w:color="auto" w:fill="auto"/>
            <w:vAlign w:val="center"/>
            <w:hideMark/>
          </w:tcPr>
          <w:p w14:paraId="32E3721A"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5A9D2011"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Does the study contain any variable on resource use (</w:t>
            </w:r>
            <w:proofErr w:type="gramStart"/>
            <w:r w:rsidRPr="00176714">
              <w:rPr>
                <w:rFonts w:ascii="Times New Roman" w:eastAsia="Times New Roman" w:hAnsi="Times New Roman" w:cs="Times New Roman"/>
                <w:color w:val="000000"/>
                <w:sz w:val="18"/>
                <w:szCs w:val="18"/>
                <w:lang w:val="en-US" w:eastAsia="en-GB"/>
              </w:rPr>
              <w:t>i.e.</w:t>
            </w:r>
            <w:proofErr w:type="gramEnd"/>
            <w:r w:rsidRPr="00176714">
              <w:rPr>
                <w:rFonts w:ascii="Times New Roman" w:eastAsia="Times New Roman" w:hAnsi="Times New Roman" w:cs="Times New Roman"/>
                <w:color w:val="000000"/>
                <w:sz w:val="18"/>
                <w:szCs w:val="18"/>
                <w:lang w:val="en-US" w:eastAsia="en-GB"/>
              </w:rPr>
              <w:t xml:space="preserve"> costs)?</w:t>
            </w:r>
          </w:p>
        </w:tc>
        <w:tc>
          <w:tcPr>
            <w:tcW w:w="3401" w:type="dxa"/>
            <w:tcBorders>
              <w:top w:val="nil"/>
              <w:left w:val="nil"/>
              <w:bottom w:val="single" w:sz="4" w:space="0" w:color="auto"/>
              <w:right w:val="single" w:sz="4" w:space="0" w:color="auto"/>
            </w:tcBorders>
            <w:shd w:val="clear" w:color="auto" w:fill="auto"/>
            <w:vAlign w:val="center"/>
            <w:hideMark/>
          </w:tcPr>
          <w:p w14:paraId="58E41719"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yes/no</w:t>
            </w:r>
          </w:p>
        </w:tc>
      </w:tr>
      <w:tr w:rsidR="004436C7" w:rsidRPr="00A2442E" w14:paraId="0D8A0201"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1008916"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Which Economic Outcomes</w:t>
            </w:r>
          </w:p>
        </w:tc>
        <w:tc>
          <w:tcPr>
            <w:tcW w:w="1275" w:type="dxa"/>
            <w:tcBorders>
              <w:top w:val="nil"/>
              <w:left w:val="nil"/>
              <w:bottom w:val="single" w:sz="4" w:space="0" w:color="auto"/>
              <w:right w:val="single" w:sz="4" w:space="0" w:color="auto"/>
            </w:tcBorders>
            <w:shd w:val="clear" w:color="auto" w:fill="auto"/>
            <w:vAlign w:val="center"/>
            <w:hideMark/>
          </w:tcPr>
          <w:p w14:paraId="4C97E7E9"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7AA8A417"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Available variables on resource use. List variables all in a single cell.</w:t>
            </w:r>
            <w:r w:rsidRPr="00176714">
              <w:rPr>
                <w:rFonts w:ascii="Times New Roman" w:eastAsia="Times New Roman" w:hAnsi="Times New Roman" w:cs="Times New Roman"/>
                <w:color w:val="000000"/>
                <w:sz w:val="18"/>
                <w:szCs w:val="18"/>
                <w:lang w:val="en-US" w:eastAsia="en-GB"/>
              </w:rPr>
              <w:br/>
              <w:t>If the dataset contains many variables, just report some macro categories with some examples.</w:t>
            </w:r>
          </w:p>
        </w:tc>
        <w:tc>
          <w:tcPr>
            <w:tcW w:w="3401" w:type="dxa"/>
            <w:tcBorders>
              <w:top w:val="nil"/>
              <w:left w:val="nil"/>
              <w:bottom w:val="single" w:sz="4" w:space="0" w:color="auto"/>
              <w:right w:val="single" w:sz="4" w:space="0" w:color="auto"/>
            </w:tcBorders>
            <w:shd w:val="clear" w:color="auto" w:fill="auto"/>
            <w:vAlign w:val="center"/>
            <w:hideMark/>
          </w:tcPr>
          <w:p w14:paraId="32AC0D61"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r w:rsidRPr="00176714">
              <w:rPr>
                <w:rFonts w:ascii="Times New Roman" w:eastAsia="Times New Roman" w:hAnsi="Times New Roman" w:cs="Times New Roman"/>
                <w:sz w:val="18"/>
                <w:szCs w:val="18"/>
                <w:lang w:val="en-US" w:eastAsia="en-GB"/>
              </w:rPr>
              <w:t xml:space="preserve">E.g. Length of stay, Hospitalization costs, Insurance type, Home care costs, Technology costs, GP consultation costs, Specialist consultation costs, Emergency room visit, Rescue </w:t>
            </w:r>
            <w:proofErr w:type="gramStart"/>
            <w:r w:rsidRPr="00176714">
              <w:rPr>
                <w:rFonts w:ascii="Times New Roman" w:eastAsia="Times New Roman" w:hAnsi="Times New Roman" w:cs="Times New Roman"/>
                <w:sz w:val="18"/>
                <w:szCs w:val="18"/>
                <w:lang w:val="en-US" w:eastAsia="en-GB"/>
              </w:rPr>
              <w:t>medication ,</w:t>
            </w:r>
            <w:proofErr w:type="gramEnd"/>
            <w:r w:rsidRPr="00176714">
              <w:rPr>
                <w:rFonts w:ascii="Times New Roman" w:eastAsia="Times New Roman" w:hAnsi="Times New Roman" w:cs="Times New Roman"/>
                <w:sz w:val="18"/>
                <w:szCs w:val="18"/>
                <w:lang w:val="en-US" w:eastAsia="en-GB"/>
              </w:rPr>
              <w:t xml:space="preserve"> Nursing costs, Medication costs, Productivity losses, Productivity costs, Costs of informal care, Use of informal care</w:t>
            </w:r>
          </w:p>
        </w:tc>
      </w:tr>
      <w:tr w:rsidR="004436C7" w:rsidRPr="00176714" w14:paraId="14DE2861"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27BA9F2"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Health outcomes? y/n</w:t>
            </w:r>
          </w:p>
        </w:tc>
        <w:tc>
          <w:tcPr>
            <w:tcW w:w="1275" w:type="dxa"/>
            <w:tcBorders>
              <w:top w:val="nil"/>
              <w:left w:val="nil"/>
              <w:bottom w:val="single" w:sz="4" w:space="0" w:color="auto"/>
              <w:right w:val="single" w:sz="4" w:space="0" w:color="auto"/>
            </w:tcBorders>
            <w:shd w:val="clear" w:color="auto" w:fill="auto"/>
            <w:vAlign w:val="center"/>
            <w:hideMark/>
          </w:tcPr>
          <w:p w14:paraId="5D336AA0"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188E616F"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Does the study contain any variable on health outcome?</w:t>
            </w:r>
          </w:p>
        </w:tc>
        <w:tc>
          <w:tcPr>
            <w:tcW w:w="3401" w:type="dxa"/>
            <w:tcBorders>
              <w:top w:val="nil"/>
              <w:left w:val="nil"/>
              <w:bottom w:val="single" w:sz="4" w:space="0" w:color="auto"/>
              <w:right w:val="single" w:sz="4" w:space="0" w:color="auto"/>
            </w:tcBorders>
            <w:shd w:val="clear" w:color="auto" w:fill="auto"/>
            <w:vAlign w:val="center"/>
            <w:hideMark/>
          </w:tcPr>
          <w:p w14:paraId="293C999F"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yes/no</w:t>
            </w:r>
          </w:p>
        </w:tc>
      </w:tr>
      <w:tr w:rsidR="004436C7" w:rsidRPr="00A2442E" w14:paraId="4AE53C65" w14:textId="77777777" w:rsidTr="00EB7CF0">
        <w:trPr>
          <w:trHeight w:val="9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9BFCCE2"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lastRenderedPageBreak/>
              <w:t>Which Health outcomes</w:t>
            </w:r>
          </w:p>
        </w:tc>
        <w:tc>
          <w:tcPr>
            <w:tcW w:w="1275" w:type="dxa"/>
            <w:tcBorders>
              <w:top w:val="nil"/>
              <w:left w:val="nil"/>
              <w:bottom w:val="single" w:sz="4" w:space="0" w:color="auto"/>
              <w:right w:val="single" w:sz="4" w:space="0" w:color="auto"/>
            </w:tcBorders>
            <w:shd w:val="clear" w:color="auto" w:fill="auto"/>
            <w:vAlign w:val="center"/>
            <w:hideMark/>
          </w:tcPr>
          <w:p w14:paraId="3E23C40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7D2531A3"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 xml:space="preserve">Available health outcome variables. List all variables in a single cell. </w:t>
            </w:r>
            <w:r w:rsidRPr="00176714">
              <w:rPr>
                <w:rFonts w:ascii="Times New Roman" w:eastAsia="Times New Roman" w:hAnsi="Times New Roman" w:cs="Times New Roman"/>
                <w:color w:val="000000"/>
                <w:sz w:val="18"/>
                <w:szCs w:val="18"/>
                <w:lang w:val="en-US" w:eastAsia="en-GB"/>
              </w:rPr>
              <w:br/>
              <w:t>In the dataset contains many variables, just report some macro categories with some examples.</w:t>
            </w:r>
          </w:p>
        </w:tc>
        <w:tc>
          <w:tcPr>
            <w:tcW w:w="3401" w:type="dxa"/>
            <w:tcBorders>
              <w:top w:val="nil"/>
              <w:left w:val="nil"/>
              <w:bottom w:val="single" w:sz="4" w:space="0" w:color="auto"/>
              <w:right w:val="single" w:sz="4" w:space="0" w:color="auto"/>
            </w:tcBorders>
            <w:shd w:val="clear" w:color="auto" w:fill="auto"/>
            <w:vAlign w:val="center"/>
            <w:hideMark/>
          </w:tcPr>
          <w:p w14:paraId="16EE3147"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proofErr w:type="gramStart"/>
            <w:r w:rsidRPr="00176714">
              <w:rPr>
                <w:rFonts w:ascii="Times New Roman" w:eastAsia="Times New Roman" w:hAnsi="Times New Roman" w:cs="Times New Roman"/>
                <w:sz w:val="18"/>
                <w:szCs w:val="18"/>
                <w:lang w:val="en-US" w:eastAsia="en-GB"/>
              </w:rPr>
              <w:t>E.g.</w:t>
            </w:r>
            <w:proofErr w:type="gramEnd"/>
            <w:r w:rsidRPr="00176714">
              <w:rPr>
                <w:rFonts w:ascii="Times New Roman" w:eastAsia="Times New Roman" w:hAnsi="Times New Roman" w:cs="Times New Roman"/>
                <w:sz w:val="18"/>
                <w:szCs w:val="18"/>
                <w:lang w:val="en-US" w:eastAsia="en-GB"/>
              </w:rPr>
              <w:t xml:space="preserve"> Mortality, Health related quality of life, Patient-reported outcomes</w:t>
            </w:r>
          </w:p>
        </w:tc>
      </w:tr>
      <w:tr w:rsidR="004436C7" w:rsidRPr="00176714" w14:paraId="36AD1C80" w14:textId="77777777" w:rsidTr="00EB7CF0">
        <w:trPr>
          <w:trHeight w:val="7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74AD318"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Type of DIAGNOSIS classification</w:t>
            </w:r>
          </w:p>
        </w:tc>
        <w:tc>
          <w:tcPr>
            <w:tcW w:w="1275" w:type="dxa"/>
            <w:tcBorders>
              <w:top w:val="nil"/>
              <w:left w:val="nil"/>
              <w:bottom w:val="single" w:sz="4" w:space="0" w:color="auto"/>
              <w:right w:val="single" w:sz="4" w:space="0" w:color="auto"/>
            </w:tcBorders>
            <w:shd w:val="clear" w:color="auto" w:fill="auto"/>
            <w:vAlign w:val="center"/>
            <w:hideMark/>
          </w:tcPr>
          <w:p w14:paraId="6C9128D7"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17D8BA3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Whether any type of classification for diagnosis is used and which one</w:t>
            </w:r>
          </w:p>
        </w:tc>
        <w:tc>
          <w:tcPr>
            <w:tcW w:w="3401" w:type="dxa"/>
            <w:tcBorders>
              <w:top w:val="nil"/>
              <w:left w:val="nil"/>
              <w:bottom w:val="single" w:sz="4" w:space="0" w:color="auto"/>
              <w:right w:val="single" w:sz="4" w:space="0" w:color="auto"/>
            </w:tcBorders>
            <w:shd w:val="clear" w:color="auto" w:fill="auto"/>
            <w:vAlign w:val="center"/>
            <w:hideMark/>
          </w:tcPr>
          <w:p w14:paraId="706D92FE"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proofErr w:type="gramStart"/>
            <w:r w:rsidRPr="00176714">
              <w:rPr>
                <w:rFonts w:ascii="Times New Roman" w:eastAsia="Times New Roman" w:hAnsi="Times New Roman" w:cs="Times New Roman"/>
                <w:color w:val="000000"/>
                <w:sz w:val="18"/>
                <w:szCs w:val="18"/>
                <w:lang w:val="en-US" w:eastAsia="en-GB"/>
              </w:rPr>
              <w:t>E.g.</w:t>
            </w:r>
            <w:proofErr w:type="gramEnd"/>
            <w:r w:rsidRPr="00176714">
              <w:rPr>
                <w:rFonts w:ascii="Times New Roman" w:eastAsia="Times New Roman" w:hAnsi="Times New Roman" w:cs="Times New Roman"/>
                <w:color w:val="000000"/>
                <w:sz w:val="18"/>
                <w:szCs w:val="18"/>
                <w:lang w:val="en-US" w:eastAsia="en-GB"/>
              </w:rPr>
              <w:t xml:space="preserve"> ICD10, ICD9</w:t>
            </w:r>
          </w:p>
        </w:tc>
      </w:tr>
      <w:tr w:rsidR="004436C7" w:rsidRPr="00176714" w14:paraId="4405CD29" w14:textId="77777777" w:rsidTr="00EB7CF0">
        <w:trPr>
          <w:trHeight w:val="16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A2B28A7"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Type of PROCEDURE classification</w:t>
            </w:r>
          </w:p>
        </w:tc>
        <w:tc>
          <w:tcPr>
            <w:tcW w:w="1275" w:type="dxa"/>
            <w:tcBorders>
              <w:top w:val="nil"/>
              <w:left w:val="nil"/>
              <w:bottom w:val="single" w:sz="4" w:space="0" w:color="auto"/>
              <w:right w:val="single" w:sz="4" w:space="0" w:color="auto"/>
            </w:tcBorders>
            <w:shd w:val="clear" w:color="auto" w:fill="auto"/>
            <w:vAlign w:val="center"/>
            <w:hideMark/>
          </w:tcPr>
          <w:p w14:paraId="54C35374"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6465593D"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Whether any type of classification for procedure is used and which one</w:t>
            </w:r>
          </w:p>
        </w:tc>
        <w:tc>
          <w:tcPr>
            <w:tcW w:w="3401" w:type="dxa"/>
            <w:tcBorders>
              <w:top w:val="nil"/>
              <w:left w:val="nil"/>
              <w:bottom w:val="single" w:sz="4" w:space="0" w:color="auto"/>
              <w:right w:val="single" w:sz="4" w:space="0" w:color="auto"/>
            </w:tcBorders>
            <w:shd w:val="clear" w:color="auto" w:fill="auto"/>
            <w:vAlign w:val="center"/>
            <w:hideMark/>
          </w:tcPr>
          <w:p w14:paraId="1F1D59AC"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 xml:space="preserve">E.g. </w:t>
            </w:r>
            <w:proofErr w:type="gramStart"/>
            <w:r w:rsidRPr="00176714">
              <w:rPr>
                <w:rFonts w:ascii="Times New Roman" w:eastAsia="Times New Roman" w:hAnsi="Times New Roman" w:cs="Times New Roman"/>
                <w:color w:val="000000"/>
                <w:sz w:val="18"/>
                <w:szCs w:val="18"/>
                <w:lang w:val="en-US" w:eastAsia="en-GB"/>
              </w:rPr>
              <w:t>OPS,  EBM</w:t>
            </w:r>
            <w:proofErr w:type="gramEnd"/>
            <w:r w:rsidRPr="00176714">
              <w:rPr>
                <w:rFonts w:ascii="Times New Roman" w:eastAsia="Times New Roman" w:hAnsi="Times New Roman" w:cs="Times New Roman"/>
                <w:color w:val="000000"/>
                <w:sz w:val="18"/>
                <w:szCs w:val="18"/>
                <w:lang w:val="en-US" w:eastAsia="en-GB"/>
              </w:rPr>
              <w:t>,  Bema in Germany</w:t>
            </w:r>
          </w:p>
        </w:tc>
      </w:tr>
      <w:tr w:rsidR="004436C7" w:rsidRPr="00176714" w14:paraId="7256F0FE" w14:textId="77777777" w:rsidTr="00EB7CF0">
        <w:trPr>
          <w:trHeight w:val="45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D9C8825"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Is MD traceable?</w:t>
            </w:r>
          </w:p>
        </w:tc>
        <w:tc>
          <w:tcPr>
            <w:tcW w:w="1275" w:type="dxa"/>
            <w:tcBorders>
              <w:top w:val="nil"/>
              <w:left w:val="nil"/>
              <w:bottom w:val="single" w:sz="4" w:space="0" w:color="auto"/>
              <w:right w:val="single" w:sz="4" w:space="0" w:color="auto"/>
            </w:tcBorders>
            <w:shd w:val="clear" w:color="auto" w:fill="auto"/>
            <w:vAlign w:val="center"/>
            <w:hideMark/>
          </w:tcPr>
          <w:p w14:paraId="691FBCA5"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Closed single-choice answer</w:t>
            </w:r>
          </w:p>
        </w:tc>
        <w:tc>
          <w:tcPr>
            <w:tcW w:w="3119" w:type="dxa"/>
            <w:tcBorders>
              <w:top w:val="nil"/>
              <w:left w:val="nil"/>
              <w:bottom w:val="single" w:sz="4" w:space="0" w:color="auto"/>
              <w:right w:val="single" w:sz="4" w:space="0" w:color="auto"/>
            </w:tcBorders>
            <w:shd w:val="clear" w:color="auto" w:fill="auto"/>
            <w:vAlign w:val="center"/>
            <w:hideMark/>
          </w:tcPr>
          <w:p w14:paraId="0194F18B"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YES/NO if you can/cannot detect the specific code for a medical device</w:t>
            </w:r>
          </w:p>
        </w:tc>
        <w:tc>
          <w:tcPr>
            <w:tcW w:w="3401" w:type="dxa"/>
            <w:tcBorders>
              <w:top w:val="nil"/>
              <w:left w:val="nil"/>
              <w:bottom w:val="single" w:sz="4" w:space="0" w:color="auto"/>
              <w:right w:val="single" w:sz="4" w:space="0" w:color="auto"/>
            </w:tcBorders>
            <w:shd w:val="clear" w:color="auto" w:fill="auto"/>
            <w:vAlign w:val="center"/>
            <w:hideMark/>
          </w:tcPr>
          <w:p w14:paraId="4A030EAD"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yes/no</w:t>
            </w:r>
          </w:p>
        </w:tc>
      </w:tr>
      <w:tr w:rsidR="004436C7" w:rsidRPr="00A2442E" w14:paraId="5271AF86"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C682608"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Which code</w:t>
            </w:r>
          </w:p>
        </w:tc>
        <w:tc>
          <w:tcPr>
            <w:tcW w:w="1275" w:type="dxa"/>
            <w:tcBorders>
              <w:top w:val="nil"/>
              <w:left w:val="nil"/>
              <w:bottom w:val="single" w:sz="4" w:space="0" w:color="auto"/>
              <w:right w:val="single" w:sz="4" w:space="0" w:color="auto"/>
            </w:tcBorders>
            <w:shd w:val="clear" w:color="auto" w:fill="auto"/>
            <w:vAlign w:val="center"/>
            <w:hideMark/>
          </w:tcPr>
          <w:p w14:paraId="1287A7CC"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793CFAFF"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Code of medical device</w:t>
            </w:r>
          </w:p>
        </w:tc>
        <w:tc>
          <w:tcPr>
            <w:tcW w:w="3401" w:type="dxa"/>
            <w:tcBorders>
              <w:top w:val="nil"/>
              <w:left w:val="nil"/>
              <w:bottom w:val="single" w:sz="4" w:space="0" w:color="auto"/>
              <w:right w:val="single" w:sz="4" w:space="0" w:color="auto"/>
            </w:tcBorders>
            <w:shd w:val="clear" w:color="auto" w:fill="auto"/>
            <w:vAlign w:val="center"/>
            <w:hideMark/>
          </w:tcPr>
          <w:p w14:paraId="33760A30"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proofErr w:type="gramStart"/>
            <w:r w:rsidRPr="00176714">
              <w:rPr>
                <w:rFonts w:ascii="Times New Roman" w:eastAsia="Times New Roman" w:hAnsi="Times New Roman" w:cs="Times New Roman"/>
                <w:sz w:val="18"/>
                <w:szCs w:val="18"/>
                <w:lang w:val="en-US" w:eastAsia="en-GB"/>
              </w:rPr>
              <w:t>E.g.</w:t>
            </w:r>
            <w:proofErr w:type="gramEnd"/>
            <w:r w:rsidRPr="00176714">
              <w:rPr>
                <w:rFonts w:ascii="Times New Roman" w:eastAsia="Times New Roman" w:hAnsi="Times New Roman" w:cs="Times New Roman"/>
                <w:sz w:val="18"/>
                <w:szCs w:val="18"/>
                <w:lang w:val="en-US" w:eastAsia="en-GB"/>
              </w:rPr>
              <w:t xml:space="preserve"> ICD-9-CM codes 35.05, 35.06 for TAVI</w:t>
            </w:r>
          </w:p>
        </w:tc>
      </w:tr>
      <w:tr w:rsidR="004436C7" w:rsidRPr="00176714" w14:paraId="635DC4D1" w14:textId="77777777" w:rsidTr="00EB7CF0">
        <w:trPr>
          <w:trHeight w:val="510"/>
        </w:trPr>
        <w:tc>
          <w:tcPr>
            <w:tcW w:w="1555" w:type="dxa"/>
            <w:tcBorders>
              <w:top w:val="nil"/>
              <w:left w:val="single" w:sz="4" w:space="0" w:color="auto"/>
              <w:bottom w:val="single" w:sz="4" w:space="0" w:color="auto"/>
              <w:right w:val="nil"/>
            </w:tcBorders>
            <w:shd w:val="clear" w:color="auto" w:fill="auto"/>
            <w:vAlign w:val="center"/>
            <w:hideMark/>
          </w:tcPr>
          <w:p w14:paraId="6E678A95"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Comparator/ comparison</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153C6D58"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4A3B7C25"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Whether any comparator is available to the purpose of assessing the medical device of interest, and which one</w:t>
            </w:r>
          </w:p>
        </w:tc>
        <w:tc>
          <w:tcPr>
            <w:tcW w:w="3401" w:type="dxa"/>
            <w:tcBorders>
              <w:top w:val="nil"/>
              <w:left w:val="nil"/>
              <w:bottom w:val="single" w:sz="4" w:space="0" w:color="auto"/>
              <w:right w:val="single" w:sz="4" w:space="0" w:color="auto"/>
            </w:tcBorders>
            <w:shd w:val="clear" w:color="auto" w:fill="auto"/>
            <w:vAlign w:val="center"/>
            <w:hideMark/>
          </w:tcPr>
          <w:p w14:paraId="6716739A"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proofErr w:type="gramStart"/>
            <w:r w:rsidRPr="00176714">
              <w:rPr>
                <w:rFonts w:ascii="Times New Roman" w:eastAsia="Times New Roman" w:hAnsi="Times New Roman" w:cs="Times New Roman"/>
                <w:sz w:val="18"/>
                <w:szCs w:val="18"/>
                <w:lang w:val="en-US" w:eastAsia="en-GB"/>
              </w:rPr>
              <w:t>E.g.</w:t>
            </w:r>
            <w:proofErr w:type="gramEnd"/>
            <w:r w:rsidRPr="00176714">
              <w:rPr>
                <w:rFonts w:ascii="Times New Roman" w:eastAsia="Times New Roman" w:hAnsi="Times New Roman" w:cs="Times New Roman"/>
                <w:sz w:val="18"/>
                <w:szCs w:val="18"/>
                <w:lang w:val="en-US" w:eastAsia="en-GB"/>
              </w:rPr>
              <w:t xml:space="preserve"> device vs device</w:t>
            </w:r>
          </w:p>
        </w:tc>
      </w:tr>
      <w:tr w:rsidR="004436C7" w:rsidRPr="00A2442E" w14:paraId="1AF9DD11"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F547905"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Other variables</w:t>
            </w:r>
          </w:p>
        </w:tc>
        <w:tc>
          <w:tcPr>
            <w:tcW w:w="1275" w:type="dxa"/>
            <w:tcBorders>
              <w:top w:val="nil"/>
              <w:left w:val="nil"/>
              <w:bottom w:val="single" w:sz="4" w:space="0" w:color="auto"/>
              <w:right w:val="single" w:sz="4" w:space="0" w:color="auto"/>
            </w:tcBorders>
            <w:shd w:val="clear" w:color="auto" w:fill="auto"/>
            <w:vAlign w:val="center"/>
            <w:hideMark/>
          </w:tcPr>
          <w:p w14:paraId="06B3684C"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3119" w:type="dxa"/>
            <w:tcBorders>
              <w:top w:val="nil"/>
              <w:left w:val="nil"/>
              <w:bottom w:val="single" w:sz="4" w:space="0" w:color="auto"/>
              <w:right w:val="single" w:sz="4" w:space="0" w:color="auto"/>
            </w:tcBorders>
            <w:shd w:val="clear" w:color="auto" w:fill="auto"/>
            <w:vAlign w:val="center"/>
            <w:hideMark/>
          </w:tcPr>
          <w:p w14:paraId="2BB4D6EB"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Residual category. List here any other variable included in the dataset, not belonging to any other field</w:t>
            </w:r>
          </w:p>
        </w:tc>
        <w:tc>
          <w:tcPr>
            <w:tcW w:w="3401" w:type="dxa"/>
            <w:tcBorders>
              <w:top w:val="nil"/>
              <w:left w:val="nil"/>
              <w:bottom w:val="single" w:sz="4" w:space="0" w:color="auto"/>
              <w:right w:val="single" w:sz="4" w:space="0" w:color="auto"/>
            </w:tcBorders>
            <w:shd w:val="clear" w:color="auto" w:fill="auto"/>
            <w:vAlign w:val="center"/>
            <w:hideMark/>
          </w:tcPr>
          <w:p w14:paraId="53A5CEC2" w14:textId="77777777" w:rsidR="004436C7" w:rsidRPr="00176714" w:rsidRDefault="004436C7" w:rsidP="00EB7CF0">
            <w:pPr>
              <w:spacing w:after="0" w:line="240" w:lineRule="auto"/>
              <w:rPr>
                <w:rFonts w:ascii="Times New Roman" w:eastAsia="Times New Roman" w:hAnsi="Times New Roman" w:cs="Times New Roman"/>
                <w:sz w:val="18"/>
                <w:szCs w:val="18"/>
                <w:lang w:val="en-US" w:eastAsia="en-GB"/>
              </w:rPr>
            </w:pPr>
            <w:proofErr w:type="gramStart"/>
            <w:r w:rsidRPr="00176714">
              <w:rPr>
                <w:rFonts w:ascii="Times New Roman" w:eastAsia="Times New Roman" w:hAnsi="Times New Roman" w:cs="Times New Roman"/>
                <w:sz w:val="18"/>
                <w:szCs w:val="18"/>
                <w:lang w:val="en-US" w:eastAsia="en-GB"/>
              </w:rPr>
              <w:t>E.g.</w:t>
            </w:r>
            <w:proofErr w:type="gramEnd"/>
            <w:r w:rsidRPr="00176714">
              <w:rPr>
                <w:rFonts w:ascii="Times New Roman" w:eastAsia="Times New Roman" w:hAnsi="Times New Roman" w:cs="Times New Roman"/>
                <w:sz w:val="18"/>
                <w:szCs w:val="18"/>
                <w:lang w:val="en-US" w:eastAsia="en-GB"/>
              </w:rPr>
              <w:t xml:space="preserve"> number of bed, number of physicians</w:t>
            </w:r>
          </w:p>
        </w:tc>
      </w:tr>
      <w:tr w:rsidR="004436C7" w:rsidRPr="00A2442E" w14:paraId="6C5CA04C" w14:textId="77777777" w:rsidTr="00EB7CF0">
        <w:trPr>
          <w:trHeight w:val="51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EA2A0ED"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Comments</w:t>
            </w:r>
          </w:p>
        </w:tc>
        <w:tc>
          <w:tcPr>
            <w:tcW w:w="1275" w:type="dxa"/>
            <w:tcBorders>
              <w:top w:val="nil"/>
              <w:left w:val="nil"/>
              <w:bottom w:val="single" w:sz="4" w:space="0" w:color="auto"/>
              <w:right w:val="single" w:sz="4" w:space="0" w:color="auto"/>
            </w:tcBorders>
            <w:shd w:val="clear" w:color="auto" w:fill="auto"/>
            <w:vAlign w:val="center"/>
            <w:hideMark/>
          </w:tcPr>
          <w:p w14:paraId="40049670"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6520" w:type="dxa"/>
            <w:gridSpan w:val="2"/>
            <w:tcBorders>
              <w:top w:val="single" w:sz="4" w:space="0" w:color="auto"/>
              <w:left w:val="nil"/>
              <w:bottom w:val="single" w:sz="4" w:space="0" w:color="auto"/>
              <w:right w:val="single" w:sz="4" w:space="0" w:color="000000"/>
            </w:tcBorders>
            <w:shd w:val="clear" w:color="auto" w:fill="auto"/>
            <w:vAlign w:val="center"/>
            <w:hideMark/>
          </w:tcPr>
          <w:p w14:paraId="0B0C27B9"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Any comment on the study features and content and any other aspects that you consider relevant to acknowledge/clarify</w:t>
            </w:r>
          </w:p>
        </w:tc>
      </w:tr>
      <w:tr w:rsidR="004436C7" w:rsidRPr="00A2442E" w14:paraId="76DAB6E4" w14:textId="77777777" w:rsidTr="00EB7CF0">
        <w:trPr>
          <w:trHeight w:val="4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87E7760" w14:textId="77777777" w:rsidR="004436C7" w:rsidRPr="00176714" w:rsidRDefault="004436C7" w:rsidP="00EB7CF0">
            <w:pPr>
              <w:spacing w:after="0" w:line="240" w:lineRule="auto"/>
              <w:ind w:left="-113"/>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References or links</w:t>
            </w:r>
          </w:p>
        </w:tc>
        <w:tc>
          <w:tcPr>
            <w:tcW w:w="1275" w:type="dxa"/>
            <w:tcBorders>
              <w:top w:val="nil"/>
              <w:left w:val="nil"/>
              <w:bottom w:val="single" w:sz="4" w:space="0" w:color="auto"/>
              <w:right w:val="single" w:sz="4" w:space="0" w:color="auto"/>
            </w:tcBorders>
            <w:shd w:val="clear" w:color="auto" w:fill="auto"/>
            <w:vAlign w:val="center"/>
            <w:hideMark/>
          </w:tcPr>
          <w:p w14:paraId="66B669C6"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Open answer</w:t>
            </w:r>
          </w:p>
        </w:tc>
        <w:tc>
          <w:tcPr>
            <w:tcW w:w="6520" w:type="dxa"/>
            <w:gridSpan w:val="2"/>
            <w:tcBorders>
              <w:top w:val="single" w:sz="4" w:space="0" w:color="auto"/>
              <w:left w:val="nil"/>
              <w:bottom w:val="single" w:sz="4" w:space="0" w:color="auto"/>
              <w:right w:val="single" w:sz="4" w:space="0" w:color="000000"/>
            </w:tcBorders>
            <w:shd w:val="clear" w:color="auto" w:fill="auto"/>
            <w:vAlign w:val="center"/>
            <w:hideMark/>
          </w:tcPr>
          <w:p w14:paraId="7F04D134" w14:textId="77777777" w:rsidR="004436C7" w:rsidRPr="00176714" w:rsidRDefault="004436C7" w:rsidP="00EB7CF0">
            <w:pPr>
              <w:spacing w:after="0" w:line="240" w:lineRule="auto"/>
              <w:rPr>
                <w:rFonts w:ascii="Times New Roman" w:eastAsia="Times New Roman" w:hAnsi="Times New Roman" w:cs="Times New Roman"/>
                <w:color w:val="000000"/>
                <w:sz w:val="18"/>
                <w:szCs w:val="18"/>
                <w:lang w:val="en-US" w:eastAsia="en-GB"/>
              </w:rPr>
            </w:pPr>
            <w:r w:rsidRPr="00176714">
              <w:rPr>
                <w:rFonts w:ascii="Times New Roman" w:eastAsia="Times New Roman" w:hAnsi="Times New Roman" w:cs="Times New Roman"/>
                <w:color w:val="000000"/>
                <w:sz w:val="18"/>
                <w:szCs w:val="18"/>
                <w:lang w:val="en-US" w:eastAsia="en-GB"/>
              </w:rPr>
              <w:t>Link or reference to the source of data</w:t>
            </w:r>
          </w:p>
        </w:tc>
      </w:tr>
    </w:tbl>
    <w:p w14:paraId="11F4F17E" w14:textId="77777777" w:rsidR="001C6A6F" w:rsidRDefault="004436C7" w:rsidP="00F208FA">
      <w:pPr>
        <w:rPr>
          <w:rStyle w:val="Titolo2Carattere"/>
          <w:rFonts w:ascii="Times New Roman" w:hAnsi="Times New Roman" w:cs="Times New Roman"/>
          <w:sz w:val="24"/>
          <w:szCs w:val="24"/>
          <w:lang w:val="en-US"/>
        </w:rPr>
      </w:pPr>
      <w:r w:rsidRPr="00176714">
        <w:rPr>
          <w:lang w:val="en-US"/>
        </w:rPr>
        <w:br/>
      </w:r>
    </w:p>
    <w:p w14:paraId="25914555" w14:textId="4598522C" w:rsidR="001C6A6F" w:rsidRPr="00176714" w:rsidRDefault="001C6A6F" w:rsidP="001C6A6F">
      <w:pPr>
        <w:pStyle w:val="Titolo2"/>
        <w:rPr>
          <w:rFonts w:ascii="Times New Roman" w:hAnsi="Times New Roman" w:cs="Times New Roman"/>
          <w:sz w:val="16"/>
          <w:szCs w:val="16"/>
          <w:lang w:val="en-US"/>
        </w:rPr>
      </w:pPr>
      <w:bookmarkStart w:id="10" w:name="_Toc46071027"/>
      <w:r w:rsidRPr="00176714">
        <w:rPr>
          <w:rStyle w:val="Titolo2Carattere"/>
          <w:rFonts w:ascii="Times New Roman" w:hAnsi="Times New Roman" w:cs="Times New Roman"/>
          <w:sz w:val="24"/>
          <w:szCs w:val="24"/>
          <w:lang w:val="en-US"/>
        </w:rPr>
        <w:t>Supplementary</w:t>
      </w:r>
      <w:r w:rsidRPr="00176714">
        <w:rPr>
          <w:rFonts w:ascii="Times New Roman" w:hAnsi="Times New Roman" w:cs="Times New Roman"/>
          <w:color w:val="auto"/>
          <w:sz w:val="24"/>
          <w:szCs w:val="24"/>
          <w:lang w:val="en-US"/>
        </w:rPr>
        <w:t xml:space="preserve"> </w:t>
      </w:r>
      <w:r w:rsidRPr="00176714">
        <w:rPr>
          <w:rStyle w:val="Titolo2Carattere"/>
          <w:rFonts w:ascii="Times New Roman" w:hAnsi="Times New Roman" w:cs="Times New Roman"/>
          <w:sz w:val="24"/>
          <w:szCs w:val="24"/>
          <w:lang w:val="en-US"/>
        </w:rPr>
        <w:t xml:space="preserve">Table </w:t>
      </w:r>
      <w:r>
        <w:rPr>
          <w:rStyle w:val="Titolo2Carattere"/>
          <w:rFonts w:ascii="Times New Roman" w:hAnsi="Times New Roman" w:cs="Times New Roman"/>
          <w:sz w:val="24"/>
          <w:szCs w:val="24"/>
          <w:lang w:val="en-US"/>
        </w:rPr>
        <w:t>6</w:t>
      </w:r>
      <w:r w:rsidRPr="00176714">
        <w:rPr>
          <w:rStyle w:val="Titolo2Carattere"/>
          <w:rFonts w:ascii="Times New Roman" w:hAnsi="Times New Roman" w:cs="Times New Roman"/>
          <w:sz w:val="24"/>
          <w:szCs w:val="24"/>
          <w:lang w:val="en-US"/>
        </w:rPr>
        <w:t xml:space="preserve">. </w:t>
      </w:r>
      <w:r w:rsidR="00F208FA" w:rsidRPr="00F208FA">
        <w:rPr>
          <w:rStyle w:val="Titolo2Carattere"/>
          <w:rFonts w:ascii="Times New Roman" w:hAnsi="Times New Roman" w:cs="Times New Roman"/>
          <w:sz w:val="24"/>
          <w:szCs w:val="24"/>
          <w:lang w:val="en-US"/>
        </w:rPr>
        <w:t>Complete list of RWD source</w:t>
      </w:r>
      <w:r w:rsidR="00F208FA">
        <w:rPr>
          <w:rStyle w:val="Titolo2Carattere"/>
          <w:rFonts w:ascii="Times New Roman" w:hAnsi="Times New Roman" w:cs="Times New Roman"/>
          <w:sz w:val="24"/>
          <w:szCs w:val="24"/>
          <w:lang w:val="en-US"/>
        </w:rPr>
        <w:t>s</w:t>
      </w:r>
      <w:bookmarkEnd w:id="10"/>
    </w:p>
    <w:p w14:paraId="497169E8" w14:textId="6FEC262F" w:rsidR="002B24A4" w:rsidRDefault="00F208FA" w:rsidP="00F54821">
      <w:pPr>
        <w:pStyle w:val="NormaleWeb"/>
        <w:spacing w:line="480" w:lineRule="auto"/>
        <w:rPr>
          <w:lang w:val="en-US"/>
        </w:rPr>
      </w:pPr>
      <w:r>
        <w:rPr>
          <w:lang w:val="en-US"/>
        </w:rPr>
        <w:t>(see excel su</w:t>
      </w:r>
      <w:r w:rsidR="00F54821">
        <w:rPr>
          <w:lang w:val="en-US"/>
        </w:rPr>
        <w:t>pplementary file)</w:t>
      </w:r>
    </w:p>
    <w:p w14:paraId="50FFBC7B" w14:textId="77777777" w:rsidR="002B24A4" w:rsidRDefault="002B24A4">
      <w:pPr>
        <w:spacing w:after="200" w:line="276" w:lineRule="auto"/>
        <w:rPr>
          <w:rFonts w:ascii="Times New Roman" w:eastAsia="Times New Roman" w:hAnsi="Times New Roman" w:cs="Times New Roman"/>
          <w:sz w:val="24"/>
          <w:szCs w:val="24"/>
          <w:lang w:val="en-US" w:eastAsia="en-GB"/>
        </w:rPr>
      </w:pPr>
      <w:r>
        <w:rPr>
          <w:lang w:val="en-US"/>
        </w:rPr>
        <w:br w:type="page"/>
      </w:r>
    </w:p>
    <w:p w14:paraId="46650A6C" w14:textId="78B62F96" w:rsidR="000A6398" w:rsidRDefault="000A6398" w:rsidP="002B24A4">
      <w:pPr>
        <w:pStyle w:val="Titolo2"/>
        <w:rPr>
          <w:rFonts w:ascii="Times New Roman" w:eastAsia="Times New Roman" w:hAnsi="Times New Roman" w:cs="Times New Roman"/>
          <w:sz w:val="24"/>
          <w:szCs w:val="24"/>
          <w:lang w:val="en-US"/>
        </w:rPr>
      </w:pPr>
      <w:bookmarkStart w:id="11" w:name="_Toc46071028"/>
      <w:r w:rsidRPr="00163EBE">
        <w:rPr>
          <w:rFonts w:ascii="Times New Roman" w:eastAsia="Times New Roman" w:hAnsi="Times New Roman" w:cs="Times New Roman"/>
          <w:sz w:val="24"/>
          <w:szCs w:val="24"/>
          <w:lang w:val="en-US"/>
        </w:rPr>
        <w:lastRenderedPageBreak/>
        <w:t xml:space="preserve">Supplementary Figure 1. </w:t>
      </w:r>
      <w:r w:rsidR="00163EBE" w:rsidRPr="00163EBE">
        <w:rPr>
          <w:rFonts w:ascii="Times New Roman" w:eastAsia="Times New Roman" w:hAnsi="Times New Roman" w:cs="Times New Roman"/>
          <w:sz w:val="24"/>
          <w:szCs w:val="24"/>
          <w:lang w:val="en-US"/>
        </w:rPr>
        <w:t>P</w:t>
      </w:r>
      <w:r w:rsidR="00163EBE">
        <w:rPr>
          <w:rFonts w:ascii="Times New Roman" w:eastAsia="Times New Roman" w:hAnsi="Times New Roman" w:cs="Times New Roman"/>
          <w:sz w:val="24"/>
          <w:szCs w:val="24"/>
          <w:lang w:val="en-US"/>
        </w:rPr>
        <w:t>RISMA flowchart</w:t>
      </w:r>
      <w:bookmarkEnd w:id="11"/>
    </w:p>
    <w:p w14:paraId="004C8DB3" w14:textId="0EF0D4C5" w:rsidR="00163EBE" w:rsidRPr="00163EBE" w:rsidRDefault="00163EBE" w:rsidP="00163EBE">
      <w:pPr>
        <w:rPr>
          <w:lang w:val="en-US"/>
        </w:rPr>
      </w:pPr>
      <w:r>
        <w:rPr>
          <w:lang w:val="en-US"/>
        </w:rPr>
        <w:t>(see power point supplement)</w:t>
      </w:r>
    </w:p>
    <w:p w14:paraId="7DEEA71A" w14:textId="7EC0D2D4" w:rsidR="002B24A4" w:rsidRPr="00876E5E" w:rsidRDefault="002B24A4" w:rsidP="002B24A4">
      <w:pPr>
        <w:pStyle w:val="Titolo2"/>
        <w:rPr>
          <w:rFonts w:ascii="Times New Roman" w:eastAsia="Times New Roman" w:hAnsi="Times New Roman" w:cs="Times New Roman"/>
          <w:sz w:val="24"/>
          <w:szCs w:val="24"/>
          <w:lang w:val="en-GB"/>
        </w:rPr>
      </w:pPr>
      <w:bookmarkStart w:id="12" w:name="_Toc46071029"/>
      <w:r w:rsidRPr="00876E5E">
        <w:rPr>
          <w:rFonts w:ascii="Times New Roman" w:eastAsia="Times New Roman" w:hAnsi="Times New Roman" w:cs="Times New Roman"/>
          <w:sz w:val="24"/>
          <w:szCs w:val="24"/>
          <w:lang w:val="en-GB"/>
        </w:rPr>
        <w:t xml:space="preserve">Supplementary Figure </w:t>
      </w:r>
      <w:r w:rsidR="00156537">
        <w:rPr>
          <w:rFonts w:ascii="Times New Roman" w:eastAsia="Times New Roman" w:hAnsi="Times New Roman" w:cs="Times New Roman"/>
          <w:sz w:val="24"/>
          <w:szCs w:val="24"/>
          <w:lang w:val="en-GB"/>
        </w:rPr>
        <w:t>2</w:t>
      </w:r>
      <w:r w:rsidRPr="00876E5E">
        <w:rPr>
          <w:rFonts w:ascii="Times New Roman" w:eastAsia="Times New Roman" w:hAnsi="Times New Roman" w:cs="Times New Roman"/>
          <w:sz w:val="24"/>
          <w:szCs w:val="24"/>
          <w:lang w:val="en-GB"/>
        </w:rPr>
        <w:t>. Distribution of RWD sources by country and type for the three case studies</w:t>
      </w:r>
      <w:bookmarkEnd w:id="12"/>
    </w:p>
    <w:p w14:paraId="1E438FC5" w14:textId="14D01E28" w:rsidR="002B24A4" w:rsidRPr="002B24A4" w:rsidRDefault="00C20E31" w:rsidP="002B24A4">
      <w:pPr>
        <w:rPr>
          <w:lang w:val="en-GB"/>
        </w:rPr>
      </w:pPr>
      <w:r>
        <w:rPr>
          <w:noProof/>
          <w:lang w:val="en-GB"/>
        </w:rPr>
        <w:drawing>
          <wp:inline distT="0" distB="0" distL="0" distR="0" wp14:anchorId="0F21A978" wp14:editId="0889646F">
            <wp:extent cx="6120130" cy="7390130"/>
            <wp:effectExtent l="0" t="0" r="0" b="1270"/>
            <wp:docPr id="1" name="Immagine 1"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7390130"/>
                    </a:xfrm>
                    <a:prstGeom prst="rect">
                      <a:avLst/>
                    </a:prstGeom>
                  </pic:spPr>
                </pic:pic>
              </a:graphicData>
            </a:graphic>
          </wp:inline>
        </w:drawing>
      </w:r>
    </w:p>
    <w:p w14:paraId="5FBCF5CD" w14:textId="6846FD99" w:rsidR="00CF7353" w:rsidRDefault="002B24A4" w:rsidP="00163EBE">
      <w:pPr>
        <w:pStyle w:val="NormaleWeb"/>
        <w:jc w:val="center"/>
        <w:rPr>
          <w:sz w:val="20"/>
          <w:szCs w:val="20"/>
        </w:rPr>
      </w:pPr>
      <w:r w:rsidRPr="00D13015">
        <w:rPr>
          <w:i/>
          <w:iCs/>
          <w:sz w:val="20"/>
          <w:szCs w:val="20"/>
        </w:rPr>
        <w:t xml:space="preserve">Notes: </w:t>
      </w:r>
      <w:r w:rsidRPr="00D13015">
        <w:rPr>
          <w:sz w:val="20"/>
          <w:szCs w:val="20"/>
        </w:rPr>
        <w:t>BE=Belgium; CH=Switzerland; DE=Germany; DK=Denmark; ENG=England; FI=Finland; FR=France; HU=Hungary; IT=Italy; NL=Netherlands; NO=Norway; PL=Poland; RO=Romania; SP=Spain; SW=Sweden. Any data source involving more than one country was considered multi-country.</w:t>
      </w:r>
      <w:r w:rsidR="00CF7353" w:rsidRPr="005C61D9">
        <w:rPr>
          <w:sz w:val="20"/>
          <w:szCs w:val="20"/>
          <w:lang w:val="en-US"/>
        </w:rPr>
        <w:br w:type="page"/>
      </w:r>
    </w:p>
    <w:sdt>
      <w:sdtPr>
        <w:rPr>
          <w:rFonts w:asciiTheme="minorHAnsi" w:eastAsiaTheme="minorHAnsi" w:hAnsiTheme="minorHAnsi" w:cstheme="minorBidi"/>
          <w:sz w:val="20"/>
          <w:szCs w:val="20"/>
          <w:lang w:val="it-IT" w:eastAsia="en-US"/>
        </w:rPr>
        <w:tag w:val="rw.biblio"/>
        <w:id w:val="647787106"/>
        <w:placeholder>
          <w:docPart w:val="E73F162F9A84401C99B747D42C88A085"/>
        </w:placeholder>
      </w:sdtPr>
      <w:sdtEndPr/>
      <w:sdtContent>
        <w:p w14:paraId="0856AF8D" w14:textId="14669B80" w:rsidR="00CF7353" w:rsidRDefault="00CF7353">
          <w:pPr>
            <w:pStyle w:val="NormaleWeb"/>
            <w:jc w:val="center"/>
            <w:divId w:val="2000226302"/>
            <w:rPr>
              <w:rFonts w:ascii="undefined" w:hAnsi="undefined"/>
            </w:rPr>
          </w:pPr>
          <w:r>
            <w:rPr>
              <w:rFonts w:ascii="undefined" w:hAnsi="undefined"/>
            </w:rPr>
            <w:t>References</w:t>
          </w:r>
        </w:p>
        <w:p w14:paraId="00997ABC" w14:textId="77777777" w:rsidR="00CF7353" w:rsidRDefault="00CF7353">
          <w:pPr>
            <w:pStyle w:val="NormaleWeb"/>
            <w:divId w:val="2000226302"/>
            <w:rPr>
              <w:rFonts w:ascii="undefined" w:hAnsi="undefined"/>
            </w:rPr>
          </w:pPr>
          <w:r>
            <w:rPr>
              <w:rFonts w:ascii="undefined" w:hAnsi="undefined"/>
            </w:rPr>
            <w:t>1. Capodanno D. Trancatheter aortic valve implantation and mitral valve repair: two trains, two speeds. EuroIntervention: journal of EuroPCR in collaboration with the Working Group on Interventional Cardiology of the European Society of Cardiology. 2017;12(16):1921.</w:t>
          </w:r>
        </w:p>
        <w:p w14:paraId="1B062EDA" w14:textId="77777777" w:rsidR="00CF7353" w:rsidRDefault="00CF7353">
          <w:pPr>
            <w:pStyle w:val="NormaleWeb"/>
            <w:divId w:val="2000226302"/>
            <w:rPr>
              <w:rFonts w:ascii="undefined" w:hAnsi="undefined"/>
            </w:rPr>
          </w:pPr>
          <w:r>
            <w:rPr>
              <w:rFonts w:ascii="undefined" w:hAnsi="undefined"/>
            </w:rPr>
            <w:t>2. Nilsdotter A, Lohmander LS. Age and waiting time as predictors of outcome after total hip replacement for osteoarthritis. Rheumatology. 2002;41(11):1261-7.</w:t>
          </w:r>
        </w:p>
        <w:p w14:paraId="57402FA5" w14:textId="77777777" w:rsidR="00CF7353" w:rsidRDefault="00CF7353">
          <w:pPr>
            <w:pStyle w:val="NormaleWeb"/>
            <w:divId w:val="2000226302"/>
            <w:rPr>
              <w:rFonts w:ascii="undefined" w:hAnsi="undefined"/>
            </w:rPr>
          </w:pPr>
          <w:r>
            <w:rPr>
              <w:rFonts w:ascii="undefined" w:hAnsi="undefined"/>
            </w:rPr>
            <w:t>3. British Orthopaedic Association. British Association for Surgery of the Knee, and British Orthopaedic Sports Trauma Association. ACL reconstruction: best practice.</w:t>
          </w:r>
        </w:p>
        <w:p w14:paraId="5470B919" w14:textId="77777777" w:rsidR="00CF7353" w:rsidRDefault="00CF7353">
          <w:pPr>
            <w:pStyle w:val="NormaleWeb"/>
            <w:divId w:val="2000226302"/>
            <w:rPr>
              <w:rFonts w:ascii="undefined" w:hAnsi="undefined"/>
            </w:rPr>
          </w:pPr>
          <w:r>
            <w:rPr>
              <w:rFonts w:ascii="undefined" w:hAnsi="undefined"/>
            </w:rPr>
            <w:t>4. Muñoz A, Gómez-Doblas JJ. Patient selection for TAVI. Cardiology Practice. 2016;14(3).</w:t>
          </w:r>
        </w:p>
        <w:p w14:paraId="0379E8AD" w14:textId="77777777" w:rsidR="00CF7353" w:rsidRDefault="00CF7353">
          <w:pPr>
            <w:pStyle w:val="NormaleWeb"/>
            <w:divId w:val="2000226302"/>
            <w:rPr>
              <w:rFonts w:ascii="undefined" w:hAnsi="undefined"/>
            </w:rPr>
          </w:pPr>
          <w:r>
            <w:rPr>
              <w:rFonts w:ascii="undefined" w:hAnsi="undefined"/>
            </w:rPr>
            <w:t>5. Testa L, Popolo Rubbio A, Casenghi M, Pero G, Latib A, Bedogni F. Transcatheter Mitral Valve Replacement in the Transcatheter Aortic Valve Replacement Era. Journal of the American Heart Association. 2019;8(22</w:t>
          </w:r>
          <w:proofErr w:type="gramStart"/>
          <w:r>
            <w:rPr>
              <w:rFonts w:ascii="undefined" w:hAnsi="undefined"/>
            </w:rPr>
            <w:t>):e</w:t>
          </w:r>
          <w:proofErr w:type="gramEnd"/>
          <w:r>
            <w:rPr>
              <w:rFonts w:ascii="undefined" w:hAnsi="undefined"/>
            </w:rPr>
            <w:t>013352.</w:t>
          </w:r>
        </w:p>
        <w:p w14:paraId="76DFDA3C" w14:textId="77777777" w:rsidR="00CF7353" w:rsidRDefault="00CF7353">
          <w:pPr>
            <w:pStyle w:val="NormaleWeb"/>
            <w:divId w:val="2000226302"/>
            <w:rPr>
              <w:rFonts w:ascii="undefined" w:hAnsi="undefined"/>
            </w:rPr>
          </w:pPr>
          <w:r>
            <w:rPr>
              <w:rFonts w:ascii="undefined" w:hAnsi="undefined"/>
            </w:rPr>
            <w:t>6. Intuitive Surgical Inc. Annual Report 2018. 2018.</w:t>
          </w:r>
        </w:p>
        <w:p w14:paraId="04C42224" w14:textId="77777777" w:rsidR="00CF7353" w:rsidRDefault="00CF7353">
          <w:pPr>
            <w:pStyle w:val="NormaleWeb"/>
            <w:divId w:val="2000226302"/>
            <w:rPr>
              <w:rFonts w:ascii="undefined" w:hAnsi="undefined"/>
            </w:rPr>
          </w:pPr>
          <w:r>
            <w:rPr>
              <w:rFonts w:ascii="undefined" w:hAnsi="undefined"/>
            </w:rPr>
            <w:t>7. Merx H, Dreinhöfer K, Schräder P, Stürmer T, Puhl W, Günther KP, et al. International variation in hip replacement rates. Ann Rheum Dis. 2003;62(3):222-6.</w:t>
          </w:r>
        </w:p>
        <w:p w14:paraId="735E79BF" w14:textId="77777777" w:rsidR="00CF7353" w:rsidRDefault="00CF7353">
          <w:pPr>
            <w:pStyle w:val="NormaleWeb"/>
            <w:divId w:val="2000226302"/>
            <w:rPr>
              <w:rFonts w:ascii="undefined" w:hAnsi="undefined"/>
            </w:rPr>
          </w:pPr>
          <w:r>
            <w:rPr>
              <w:rFonts w:ascii="undefined" w:hAnsi="undefined"/>
            </w:rPr>
            <w:t>8. Zhang Y, Jordan JM. Epidemiology of osteoarthritis. Clin Geriatr Med. 2010;26(3):355-69.</w:t>
          </w:r>
        </w:p>
        <w:p w14:paraId="0A7176D9" w14:textId="77777777" w:rsidR="00CF7353" w:rsidRDefault="00CF7353">
          <w:pPr>
            <w:pStyle w:val="NormaleWeb"/>
            <w:divId w:val="2000226302"/>
            <w:rPr>
              <w:rFonts w:ascii="undefined" w:hAnsi="undefined"/>
            </w:rPr>
          </w:pPr>
          <w:r>
            <w:rPr>
              <w:rFonts w:ascii="undefined" w:hAnsi="undefined"/>
            </w:rPr>
            <w:t>9. Serra-Sutton V, Allepuz A, Espallargues M, Labek G, Pons JM. Arthroplasty registers: a review of international experiences. Int J Technol Assess Health Care. 2009;25(1):63.</w:t>
          </w:r>
        </w:p>
        <w:p w14:paraId="3DE90A05" w14:textId="77777777" w:rsidR="00CF7353" w:rsidRDefault="00CF7353">
          <w:pPr>
            <w:pStyle w:val="NormaleWeb"/>
            <w:divId w:val="2000226302"/>
            <w:rPr>
              <w:rFonts w:ascii="undefined" w:hAnsi="undefined"/>
            </w:rPr>
          </w:pPr>
          <w:r>
            <w:rPr>
              <w:rFonts w:ascii="undefined" w:hAnsi="undefined"/>
            </w:rPr>
            <w:t>10. Culliford D, Maskell J, Judge A, Cooper C, Prieto-Alhambra D, Arden NK, et al. Future projections of total hip and knee arthroplasty in the UK: results from the UK Clinical Practice Research Datalink. Osteoarthritis and cartilage. 2015;23(4):594-600.</w:t>
          </w:r>
        </w:p>
        <w:p w14:paraId="30323B95" w14:textId="77777777" w:rsidR="00CF7353" w:rsidRDefault="00CF7353">
          <w:pPr>
            <w:pStyle w:val="NormaleWeb"/>
            <w:divId w:val="2000226302"/>
            <w:rPr>
              <w:rFonts w:ascii="undefined" w:hAnsi="undefined"/>
            </w:rPr>
          </w:pPr>
          <w:r>
            <w:rPr>
              <w:rFonts w:ascii="undefined" w:hAnsi="undefined"/>
            </w:rPr>
            <w:t>11. Kurtz S, Ong K, Lau E, Mowat F, Halpern M. Projections of primary and revision hip and knee arthroplasty in the United States from 2005 to 2030. Jbjs. 2007;89(4):780-5.</w:t>
          </w:r>
        </w:p>
        <w:p w14:paraId="12248DD6" w14:textId="77777777" w:rsidR="00CF7353" w:rsidRDefault="00CF7353">
          <w:pPr>
            <w:pStyle w:val="NormaleWeb"/>
            <w:divId w:val="2000226302"/>
            <w:rPr>
              <w:rFonts w:ascii="undefined" w:hAnsi="undefined"/>
            </w:rPr>
          </w:pPr>
          <w:r>
            <w:rPr>
              <w:rFonts w:ascii="undefined" w:hAnsi="undefined"/>
            </w:rPr>
            <w:t xml:space="preserve">12. Nemes S, Rolfson O, W-Dahl A, Garellick G, Sundberg M, Kärrholm J, et al. Historical </w:t>
          </w:r>
          <w:proofErr w:type="gramStart"/>
          <w:r>
            <w:rPr>
              <w:rFonts w:ascii="undefined" w:hAnsi="undefined"/>
            </w:rPr>
            <w:t>view</w:t>
          </w:r>
          <w:proofErr w:type="gramEnd"/>
          <w:r>
            <w:rPr>
              <w:rFonts w:ascii="undefined" w:hAnsi="undefined"/>
            </w:rPr>
            <w:t xml:space="preserve"> and future demand for knee arthroplasty in Sweden. Acta orthopaedica. 2015;86(4):426-31.</w:t>
          </w:r>
        </w:p>
        <w:p w14:paraId="1F6201E4" w14:textId="77777777" w:rsidR="00CF7353" w:rsidRDefault="00CF7353">
          <w:pPr>
            <w:pStyle w:val="NormaleWeb"/>
            <w:divId w:val="2000226302"/>
            <w:rPr>
              <w:rFonts w:ascii="undefined" w:hAnsi="undefined"/>
            </w:rPr>
          </w:pPr>
          <w:r>
            <w:rPr>
              <w:rFonts w:ascii="undefined" w:hAnsi="undefined"/>
            </w:rPr>
            <w:t>13. Pilz V, Hanstein T, Skripitz R. Projections of primary hip arthroplasty in Germany until 2040. Acta orthopaedica. 2018;89(3):308-13.</w:t>
          </w:r>
        </w:p>
        <w:p w14:paraId="0DEF55AF" w14:textId="77777777" w:rsidR="00CF7353" w:rsidRDefault="00CF7353">
          <w:pPr>
            <w:pStyle w:val="NormaleWeb"/>
            <w:divId w:val="2000226302"/>
            <w:rPr>
              <w:rFonts w:ascii="undefined" w:hAnsi="undefined"/>
            </w:rPr>
          </w:pPr>
          <w:r>
            <w:rPr>
              <w:rFonts w:ascii="undefined" w:hAnsi="undefined"/>
            </w:rPr>
            <w:t>14. Bonow RO, Greenland P. Population-wide trends in aortic stenosis incidence and outcomes</w:t>
          </w:r>
          <w:proofErr w:type="gramStart"/>
          <w:r>
            <w:rPr>
              <w:rFonts w:ascii="undefined" w:hAnsi="undefined"/>
            </w:rPr>
            <w:t>. .</w:t>
          </w:r>
          <w:proofErr w:type="gramEnd"/>
          <w:r>
            <w:rPr>
              <w:rFonts w:ascii="undefined" w:hAnsi="undefined"/>
            </w:rPr>
            <w:t xml:space="preserve"> Circulation. 2015;131(11):969-71.</w:t>
          </w:r>
        </w:p>
        <w:p w14:paraId="31B6C37C" w14:textId="77777777" w:rsidR="00CF7353" w:rsidRDefault="00CF7353">
          <w:pPr>
            <w:pStyle w:val="NormaleWeb"/>
            <w:divId w:val="2000226302"/>
            <w:rPr>
              <w:rFonts w:ascii="undefined" w:hAnsi="undefined"/>
            </w:rPr>
          </w:pPr>
          <w:r>
            <w:rPr>
              <w:rFonts w:ascii="undefined" w:hAnsi="undefined"/>
            </w:rPr>
            <w:t>15. Nkomo VT, Gardin JM, Skelton TN, Gottdiener JS, Scott CG, Enriquez-Sarano M. Burden of valvular heart diseases: a population-based study. The Lancet. 2006;368(9540):1005-11.</w:t>
          </w:r>
        </w:p>
        <w:p w14:paraId="549838AE" w14:textId="4B764CA1" w:rsidR="00CF7353" w:rsidRPr="00CF7353" w:rsidRDefault="00CF7353" w:rsidP="00C20E31">
          <w:pPr>
            <w:spacing w:line="480" w:lineRule="auto"/>
            <w:rPr>
              <w:rFonts w:ascii="Times New Roman" w:eastAsia="Times New Roman" w:hAnsi="Times New Roman" w:cs="Times New Roman"/>
              <w:sz w:val="20"/>
              <w:szCs w:val="20"/>
              <w:lang w:val="en-GB"/>
            </w:rPr>
          </w:pPr>
          <w:r>
            <w:rPr>
              <w:vanish/>
            </w:rPr>
            <w:t>stylefix</w:t>
          </w:r>
        </w:p>
      </w:sdtContent>
    </w:sdt>
    <w:p w14:paraId="3AB11690" w14:textId="25A8B799" w:rsidR="00DD56A6" w:rsidRPr="002B24A4" w:rsidRDefault="00DD56A6" w:rsidP="00C20E31">
      <w:pPr>
        <w:spacing w:line="480" w:lineRule="auto"/>
        <w:rPr>
          <w:lang w:val="en-GB"/>
        </w:rPr>
      </w:pPr>
    </w:p>
    <w:sectPr w:rsidR="00DD56A6" w:rsidRPr="002B24A4" w:rsidSect="00863D98">
      <w:pgSz w:w="11906" w:h="16838"/>
      <w:pgMar w:top="1418"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defined">
    <w:altName w:val="Cambria"/>
    <w:panose1 w:val="00000000000000000000"/>
    <w:charset w:val="00"/>
    <w:family w:val="roman"/>
    <w:notTrueType/>
    <w:pitch w:val="default"/>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enedetta Pongiglione">
    <w15:presenceInfo w15:providerId="AD" w15:userId="S::benedetta.pongiglione@unibocconi.it::dc686c5a-d7f9-4cb1-a265-ec66f7033c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6C7"/>
    <w:rsid w:val="000A6398"/>
    <w:rsid w:val="000A7934"/>
    <w:rsid w:val="000C13AF"/>
    <w:rsid w:val="000E1243"/>
    <w:rsid w:val="00156537"/>
    <w:rsid w:val="00163EBE"/>
    <w:rsid w:val="00165AEA"/>
    <w:rsid w:val="00176714"/>
    <w:rsid w:val="001B48D8"/>
    <w:rsid w:val="001C6A6F"/>
    <w:rsid w:val="002B24A4"/>
    <w:rsid w:val="00393137"/>
    <w:rsid w:val="004436C7"/>
    <w:rsid w:val="0051494F"/>
    <w:rsid w:val="00533DFF"/>
    <w:rsid w:val="00550591"/>
    <w:rsid w:val="005C2D07"/>
    <w:rsid w:val="005C61D9"/>
    <w:rsid w:val="005F3CFA"/>
    <w:rsid w:val="00627EFE"/>
    <w:rsid w:val="0067282C"/>
    <w:rsid w:val="0069352B"/>
    <w:rsid w:val="00715628"/>
    <w:rsid w:val="007972F4"/>
    <w:rsid w:val="007B4E2E"/>
    <w:rsid w:val="007D33A3"/>
    <w:rsid w:val="00863D98"/>
    <w:rsid w:val="00873F2D"/>
    <w:rsid w:val="00876E5E"/>
    <w:rsid w:val="008C6F03"/>
    <w:rsid w:val="008D31C9"/>
    <w:rsid w:val="008F51D1"/>
    <w:rsid w:val="009136A2"/>
    <w:rsid w:val="00933F8A"/>
    <w:rsid w:val="009762E0"/>
    <w:rsid w:val="009E08B5"/>
    <w:rsid w:val="00A2442E"/>
    <w:rsid w:val="00A71104"/>
    <w:rsid w:val="00B54EE5"/>
    <w:rsid w:val="00BA1776"/>
    <w:rsid w:val="00BB5463"/>
    <w:rsid w:val="00BB699D"/>
    <w:rsid w:val="00BC3FF6"/>
    <w:rsid w:val="00C20E31"/>
    <w:rsid w:val="00CF7353"/>
    <w:rsid w:val="00DD1B44"/>
    <w:rsid w:val="00DD56A6"/>
    <w:rsid w:val="00E5573F"/>
    <w:rsid w:val="00E84CED"/>
    <w:rsid w:val="00E930AE"/>
    <w:rsid w:val="00EA4C28"/>
    <w:rsid w:val="00EB0F65"/>
    <w:rsid w:val="00F145E4"/>
    <w:rsid w:val="00F208FA"/>
    <w:rsid w:val="00F548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6F9F6"/>
  <w15:chartTrackingRefBased/>
  <w15:docId w15:val="{71689931-DF70-421D-9D0B-C8613084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436C7"/>
    <w:pPr>
      <w:spacing w:after="160" w:line="259" w:lineRule="auto"/>
    </w:pPr>
  </w:style>
  <w:style w:type="paragraph" w:styleId="Titolo1">
    <w:name w:val="heading 1"/>
    <w:basedOn w:val="Normale"/>
    <w:next w:val="Normale"/>
    <w:link w:val="Titolo1Carattere"/>
    <w:uiPriority w:val="9"/>
    <w:qFormat/>
    <w:rsid w:val="004436C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443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436C7"/>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basedOn w:val="Carpredefinitoparagrafo"/>
    <w:link w:val="Titolo2"/>
    <w:uiPriority w:val="9"/>
    <w:rsid w:val="004436C7"/>
    <w:rPr>
      <w:rFonts w:asciiTheme="majorHAnsi" w:eastAsiaTheme="majorEastAsia" w:hAnsiTheme="majorHAnsi" w:cstheme="majorBidi"/>
      <w:color w:val="365F91" w:themeColor="accent1" w:themeShade="BF"/>
      <w:sz w:val="26"/>
      <w:szCs w:val="26"/>
    </w:rPr>
  </w:style>
  <w:style w:type="paragraph" w:customStyle="1" w:styleId="Default">
    <w:name w:val="Default"/>
    <w:rsid w:val="004436C7"/>
    <w:pPr>
      <w:autoSpaceDE w:val="0"/>
      <w:autoSpaceDN w:val="0"/>
      <w:adjustRightInd w:val="0"/>
      <w:spacing w:after="0" w:line="240" w:lineRule="auto"/>
    </w:pPr>
    <w:rPr>
      <w:rFonts w:ascii="Arial" w:hAnsi="Arial" w:cs="Arial"/>
      <w:color w:val="000000"/>
      <w:sz w:val="24"/>
      <w:szCs w:val="24"/>
    </w:rPr>
  </w:style>
  <w:style w:type="paragraph" w:styleId="NormaleWeb">
    <w:name w:val="Normal (Web)"/>
    <w:basedOn w:val="Normale"/>
    <w:uiPriority w:val="99"/>
    <w:unhideWhenUsed/>
    <w:rsid w:val="004436C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estofumetto">
    <w:name w:val="Balloon Text"/>
    <w:basedOn w:val="Normale"/>
    <w:link w:val="TestofumettoCarattere"/>
    <w:uiPriority w:val="99"/>
    <w:semiHidden/>
    <w:unhideWhenUsed/>
    <w:rsid w:val="0069352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352B"/>
    <w:rPr>
      <w:rFonts w:ascii="Segoe UI" w:hAnsi="Segoe UI" w:cs="Segoe UI"/>
      <w:sz w:val="18"/>
      <w:szCs w:val="18"/>
    </w:rPr>
  </w:style>
  <w:style w:type="paragraph" w:styleId="Didascalia">
    <w:name w:val="caption"/>
    <w:basedOn w:val="Normale"/>
    <w:next w:val="Normale"/>
    <w:uiPriority w:val="35"/>
    <w:unhideWhenUsed/>
    <w:qFormat/>
    <w:rsid w:val="0069352B"/>
    <w:pPr>
      <w:spacing w:after="0" w:line="240" w:lineRule="auto"/>
      <w:jc w:val="center"/>
    </w:pPr>
    <w:rPr>
      <w:rFonts w:eastAsia="Times New Roman" w:cs="Times New Roman"/>
      <w:b/>
      <w:bCs/>
      <w:sz w:val="24"/>
      <w:szCs w:val="18"/>
      <w:lang w:val="en-US"/>
    </w:rPr>
  </w:style>
  <w:style w:type="character" w:styleId="Rimandocommento">
    <w:name w:val="annotation reference"/>
    <w:basedOn w:val="Carpredefinitoparagrafo"/>
    <w:uiPriority w:val="99"/>
    <w:semiHidden/>
    <w:unhideWhenUsed/>
    <w:rsid w:val="0069352B"/>
    <w:rPr>
      <w:sz w:val="16"/>
      <w:szCs w:val="16"/>
    </w:rPr>
  </w:style>
  <w:style w:type="paragraph" w:styleId="Testocommento">
    <w:name w:val="annotation text"/>
    <w:basedOn w:val="Normale"/>
    <w:link w:val="TestocommentoCarattere"/>
    <w:uiPriority w:val="99"/>
    <w:unhideWhenUsed/>
    <w:rsid w:val="0069352B"/>
    <w:pPr>
      <w:spacing w:line="240" w:lineRule="auto"/>
    </w:pPr>
    <w:rPr>
      <w:sz w:val="20"/>
      <w:szCs w:val="20"/>
    </w:rPr>
  </w:style>
  <w:style w:type="character" w:customStyle="1" w:styleId="TestocommentoCarattere">
    <w:name w:val="Testo commento Carattere"/>
    <w:basedOn w:val="Carpredefinitoparagrafo"/>
    <w:link w:val="Testocommento"/>
    <w:uiPriority w:val="99"/>
    <w:rsid w:val="0069352B"/>
    <w:rPr>
      <w:sz w:val="20"/>
      <w:szCs w:val="20"/>
    </w:rPr>
  </w:style>
  <w:style w:type="character" w:styleId="Testosegnaposto">
    <w:name w:val="Placeholder Text"/>
    <w:basedOn w:val="Carpredefinitoparagrafo"/>
    <w:uiPriority w:val="99"/>
    <w:semiHidden/>
    <w:rsid w:val="000C13AF"/>
    <w:rPr>
      <w:color w:val="808080"/>
    </w:rPr>
  </w:style>
  <w:style w:type="paragraph" w:styleId="Titolosommario">
    <w:name w:val="TOC Heading"/>
    <w:basedOn w:val="Titolo1"/>
    <w:next w:val="Normale"/>
    <w:uiPriority w:val="39"/>
    <w:unhideWhenUsed/>
    <w:qFormat/>
    <w:rsid w:val="008D31C9"/>
    <w:pPr>
      <w:outlineLvl w:val="9"/>
    </w:pPr>
    <w:rPr>
      <w:lang w:eastAsia="it-IT"/>
    </w:rPr>
  </w:style>
  <w:style w:type="paragraph" w:styleId="Sommario1">
    <w:name w:val="toc 1"/>
    <w:basedOn w:val="Normale"/>
    <w:next w:val="Normale"/>
    <w:autoRedefine/>
    <w:uiPriority w:val="39"/>
    <w:unhideWhenUsed/>
    <w:rsid w:val="008D31C9"/>
    <w:pPr>
      <w:spacing w:after="100"/>
    </w:pPr>
  </w:style>
  <w:style w:type="paragraph" w:styleId="Sommario2">
    <w:name w:val="toc 2"/>
    <w:basedOn w:val="Normale"/>
    <w:next w:val="Normale"/>
    <w:autoRedefine/>
    <w:uiPriority w:val="39"/>
    <w:unhideWhenUsed/>
    <w:rsid w:val="00876E5E"/>
    <w:pPr>
      <w:tabs>
        <w:tab w:val="right" w:leader="dot" w:pos="9628"/>
      </w:tabs>
      <w:spacing w:after="100"/>
      <w:ind w:left="220"/>
    </w:pPr>
    <w:rPr>
      <w:rFonts w:ascii="Times New Roman" w:eastAsia="Times New Roman" w:hAnsi="Times New Roman" w:cs="Times New Roman"/>
      <w:noProof/>
      <w:lang w:val="en-GB"/>
    </w:rPr>
  </w:style>
  <w:style w:type="character" w:styleId="Collegamentoipertestuale">
    <w:name w:val="Hyperlink"/>
    <w:basedOn w:val="Carpredefinitoparagrafo"/>
    <w:uiPriority w:val="99"/>
    <w:unhideWhenUsed/>
    <w:rsid w:val="008D31C9"/>
    <w:rPr>
      <w:color w:val="0000FF" w:themeColor="hyperlink"/>
      <w:u w:val="single"/>
    </w:rPr>
  </w:style>
  <w:style w:type="table" w:styleId="Grigliatabella">
    <w:name w:val="Table Grid"/>
    <w:basedOn w:val="Tabellanormale"/>
    <w:uiPriority w:val="59"/>
    <w:rsid w:val="00715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6718">
      <w:bodyDiv w:val="1"/>
      <w:marLeft w:val="0"/>
      <w:marRight w:val="0"/>
      <w:marTop w:val="0"/>
      <w:marBottom w:val="0"/>
      <w:divBdr>
        <w:top w:val="none" w:sz="0" w:space="0" w:color="auto"/>
        <w:left w:val="none" w:sz="0" w:space="0" w:color="auto"/>
        <w:bottom w:val="none" w:sz="0" w:space="0" w:color="auto"/>
        <w:right w:val="none" w:sz="0" w:space="0" w:color="auto"/>
      </w:divBdr>
    </w:div>
    <w:div w:id="4284621">
      <w:bodyDiv w:val="1"/>
      <w:marLeft w:val="0"/>
      <w:marRight w:val="0"/>
      <w:marTop w:val="0"/>
      <w:marBottom w:val="0"/>
      <w:divBdr>
        <w:top w:val="none" w:sz="0" w:space="0" w:color="auto"/>
        <w:left w:val="none" w:sz="0" w:space="0" w:color="auto"/>
        <w:bottom w:val="none" w:sz="0" w:space="0" w:color="auto"/>
        <w:right w:val="none" w:sz="0" w:space="0" w:color="auto"/>
      </w:divBdr>
    </w:div>
    <w:div w:id="20403914">
      <w:bodyDiv w:val="1"/>
      <w:marLeft w:val="0"/>
      <w:marRight w:val="0"/>
      <w:marTop w:val="0"/>
      <w:marBottom w:val="0"/>
      <w:divBdr>
        <w:top w:val="none" w:sz="0" w:space="0" w:color="auto"/>
        <w:left w:val="none" w:sz="0" w:space="0" w:color="auto"/>
        <w:bottom w:val="none" w:sz="0" w:space="0" w:color="auto"/>
        <w:right w:val="none" w:sz="0" w:space="0" w:color="auto"/>
      </w:divBdr>
    </w:div>
    <w:div w:id="38289856">
      <w:bodyDiv w:val="1"/>
      <w:marLeft w:val="0"/>
      <w:marRight w:val="0"/>
      <w:marTop w:val="0"/>
      <w:marBottom w:val="0"/>
      <w:divBdr>
        <w:top w:val="none" w:sz="0" w:space="0" w:color="auto"/>
        <w:left w:val="none" w:sz="0" w:space="0" w:color="auto"/>
        <w:bottom w:val="none" w:sz="0" w:space="0" w:color="auto"/>
        <w:right w:val="none" w:sz="0" w:space="0" w:color="auto"/>
      </w:divBdr>
    </w:div>
    <w:div w:id="93791536">
      <w:bodyDiv w:val="1"/>
      <w:marLeft w:val="0"/>
      <w:marRight w:val="0"/>
      <w:marTop w:val="0"/>
      <w:marBottom w:val="0"/>
      <w:divBdr>
        <w:top w:val="none" w:sz="0" w:space="0" w:color="auto"/>
        <w:left w:val="none" w:sz="0" w:space="0" w:color="auto"/>
        <w:bottom w:val="none" w:sz="0" w:space="0" w:color="auto"/>
        <w:right w:val="none" w:sz="0" w:space="0" w:color="auto"/>
      </w:divBdr>
    </w:div>
    <w:div w:id="96339944">
      <w:bodyDiv w:val="1"/>
      <w:marLeft w:val="0"/>
      <w:marRight w:val="0"/>
      <w:marTop w:val="0"/>
      <w:marBottom w:val="0"/>
      <w:divBdr>
        <w:top w:val="none" w:sz="0" w:space="0" w:color="auto"/>
        <w:left w:val="none" w:sz="0" w:space="0" w:color="auto"/>
        <w:bottom w:val="none" w:sz="0" w:space="0" w:color="auto"/>
        <w:right w:val="none" w:sz="0" w:space="0" w:color="auto"/>
      </w:divBdr>
    </w:div>
    <w:div w:id="100345390">
      <w:bodyDiv w:val="1"/>
      <w:marLeft w:val="0"/>
      <w:marRight w:val="0"/>
      <w:marTop w:val="0"/>
      <w:marBottom w:val="0"/>
      <w:divBdr>
        <w:top w:val="none" w:sz="0" w:space="0" w:color="auto"/>
        <w:left w:val="none" w:sz="0" w:space="0" w:color="auto"/>
        <w:bottom w:val="none" w:sz="0" w:space="0" w:color="auto"/>
        <w:right w:val="none" w:sz="0" w:space="0" w:color="auto"/>
      </w:divBdr>
    </w:div>
    <w:div w:id="110243837">
      <w:bodyDiv w:val="1"/>
      <w:marLeft w:val="0"/>
      <w:marRight w:val="0"/>
      <w:marTop w:val="0"/>
      <w:marBottom w:val="0"/>
      <w:divBdr>
        <w:top w:val="none" w:sz="0" w:space="0" w:color="auto"/>
        <w:left w:val="none" w:sz="0" w:space="0" w:color="auto"/>
        <w:bottom w:val="none" w:sz="0" w:space="0" w:color="auto"/>
        <w:right w:val="none" w:sz="0" w:space="0" w:color="auto"/>
      </w:divBdr>
    </w:div>
    <w:div w:id="123430532">
      <w:bodyDiv w:val="1"/>
      <w:marLeft w:val="0"/>
      <w:marRight w:val="0"/>
      <w:marTop w:val="0"/>
      <w:marBottom w:val="0"/>
      <w:divBdr>
        <w:top w:val="none" w:sz="0" w:space="0" w:color="auto"/>
        <w:left w:val="none" w:sz="0" w:space="0" w:color="auto"/>
        <w:bottom w:val="none" w:sz="0" w:space="0" w:color="auto"/>
        <w:right w:val="none" w:sz="0" w:space="0" w:color="auto"/>
      </w:divBdr>
    </w:div>
    <w:div w:id="143930447">
      <w:bodyDiv w:val="1"/>
      <w:marLeft w:val="0"/>
      <w:marRight w:val="0"/>
      <w:marTop w:val="0"/>
      <w:marBottom w:val="0"/>
      <w:divBdr>
        <w:top w:val="none" w:sz="0" w:space="0" w:color="auto"/>
        <w:left w:val="none" w:sz="0" w:space="0" w:color="auto"/>
        <w:bottom w:val="none" w:sz="0" w:space="0" w:color="auto"/>
        <w:right w:val="none" w:sz="0" w:space="0" w:color="auto"/>
      </w:divBdr>
    </w:div>
    <w:div w:id="177239488">
      <w:bodyDiv w:val="1"/>
      <w:marLeft w:val="0"/>
      <w:marRight w:val="0"/>
      <w:marTop w:val="0"/>
      <w:marBottom w:val="0"/>
      <w:divBdr>
        <w:top w:val="none" w:sz="0" w:space="0" w:color="auto"/>
        <w:left w:val="none" w:sz="0" w:space="0" w:color="auto"/>
        <w:bottom w:val="none" w:sz="0" w:space="0" w:color="auto"/>
        <w:right w:val="none" w:sz="0" w:space="0" w:color="auto"/>
      </w:divBdr>
    </w:div>
    <w:div w:id="186530089">
      <w:bodyDiv w:val="1"/>
      <w:marLeft w:val="0"/>
      <w:marRight w:val="0"/>
      <w:marTop w:val="0"/>
      <w:marBottom w:val="0"/>
      <w:divBdr>
        <w:top w:val="none" w:sz="0" w:space="0" w:color="auto"/>
        <w:left w:val="none" w:sz="0" w:space="0" w:color="auto"/>
        <w:bottom w:val="none" w:sz="0" w:space="0" w:color="auto"/>
        <w:right w:val="none" w:sz="0" w:space="0" w:color="auto"/>
      </w:divBdr>
    </w:div>
    <w:div w:id="243341591">
      <w:bodyDiv w:val="1"/>
      <w:marLeft w:val="0"/>
      <w:marRight w:val="0"/>
      <w:marTop w:val="0"/>
      <w:marBottom w:val="0"/>
      <w:divBdr>
        <w:top w:val="none" w:sz="0" w:space="0" w:color="auto"/>
        <w:left w:val="none" w:sz="0" w:space="0" w:color="auto"/>
        <w:bottom w:val="none" w:sz="0" w:space="0" w:color="auto"/>
        <w:right w:val="none" w:sz="0" w:space="0" w:color="auto"/>
      </w:divBdr>
    </w:div>
    <w:div w:id="314341144">
      <w:bodyDiv w:val="1"/>
      <w:marLeft w:val="0"/>
      <w:marRight w:val="0"/>
      <w:marTop w:val="0"/>
      <w:marBottom w:val="0"/>
      <w:divBdr>
        <w:top w:val="none" w:sz="0" w:space="0" w:color="auto"/>
        <w:left w:val="none" w:sz="0" w:space="0" w:color="auto"/>
        <w:bottom w:val="none" w:sz="0" w:space="0" w:color="auto"/>
        <w:right w:val="none" w:sz="0" w:space="0" w:color="auto"/>
      </w:divBdr>
    </w:div>
    <w:div w:id="411779628">
      <w:bodyDiv w:val="1"/>
      <w:marLeft w:val="0"/>
      <w:marRight w:val="0"/>
      <w:marTop w:val="0"/>
      <w:marBottom w:val="0"/>
      <w:divBdr>
        <w:top w:val="none" w:sz="0" w:space="0" w:color="auto"/>
        <w:left w:val="none" w:sz="0" w:space="0" w:color="auto"/>
        <w:bottom w:val="none" w:sz="0" w:space="0" w:color="auto"/>
        <w:right w:val="none" w:sz="0" w:space="0" w:color="auto"/>
      </w:divBdr>
    </w:div>
    <w:div w:id="429281073">
      <w:bodyDiv w:val="1"/>
      <w:marLeft w:val="0"/>
      <w:marRight w:val="0"/>
      <w:marTop w:val="0"/>
      <w:marBottom w:val="0"/>
      <w:divBdr>
        <w:top w:val="none" w:sz="0" w:space="0" w:color="auto"/>
        <w:left w:val="none" w:sz="0" w:space="0" w:color="auto"/>
        <w:bottom w:val="none" w:sz="0" w:space="0" w:color="auto"/>
        <w:right w:val="none" w:sz="0" w:space="0" w:color="auto"/>
      </w:divBdr>
    </w:div>
    <w:div w:id="431971588">
      <w:bodyDiv w:val="1"/>
      <w:marLeft w:val="0"/>
      <w:marRight w:val="0"/>
      <w:marTop w:val="0"/>
      <w:marBottom w:val="0"/>
      <w:divBdr>
        <w:top w:val="none" w:sz="0" w:space="0" w:color="auto"/>
        <w:left w:val="none" w:sz="0" w:space="0" w:color="auto"/>
        <w:bottom w:val="none" w:sz="0" w:space="0" w:color="auto"/>
        <w:right w:val="none" w:sz="0" w:space="0" w:color="auto"/>
      </w:divBdr>
    </w:div>
    <w:div w:id="457143745">
      <w:bodyDiv w:val="1"/>
      <w:marLeft w:val="0"/>
      <w:marRight w:val="0"/>
      <w:marTop w:val="0"/>
      <w:marBottom w:val="0"/>
      <w:divBdr>
        <w:top w:val="none" w:sz="0" w:space="0" w:color="auto"/>
        <w:left w:val="none" w:sz="0" w:space="0" w:color="auto"/>
        <w:bottom w:val="none" w:sz="0" w:space="0" w:color="auto"/>
        <w:right w:val="none" w:sz="0" w:space="0" w:color="auto"/>
      </w:divBdr>
    </w:div>
    <w:div w:id="461968256">
      <w:bodyDiv w:val="1"/>
      <w:marLeft w:val="0"/>
      <w:marRight w:val="0"/>
      <w:marTop w:val="0"/>
      <w:marBottom w:val="0"/>
      <w:divBdr>
        <w:top w:val="none" w:sz="0" w:space="0" w:color="auto"/>
        <w:left w:val="none" w:sz="0" w:space="0" w:color="auto"/>
        <w:bottom w:val="none" w:sz="0" w:space="0" w:color="auto"/>
        <w:right w:val="none" w:sz="0" w:space="0" w:color="auto"/>
      </w:divBdr>
    </w:div>
    <w:div w:id="499391177">
      <w:bodyDiv w:val="1"/>
      <w:marLeft w:val="0"/>
      <w:marRight w:val="0"/>
      <w:marTop w:val="0"/>
      <w:marBottom w:val="0"/>
      <w:divBdr>
        <w:top w:val="none" w:sz="0" w:space="0" w:color="auto"/>
        <w:left w:val="none" w:sz="0" w:space="0" w:color="auto"/>
        <w:bottom w:val="none" w:sz="0" w:space="0" w:color="auto"/>
        <w:right w:val="none" w:sz="0" w:space="0" w:color="auto"/>
      </w:divBdr>
    </w:div>
    <w:div w:id="499658703">
      <w:bodyDiv w:val="1"/>
      <w:marLeft w:val="0"/>
      <w:marRight w:val="0"/>
      <w:marTop w:val="0"/>
      <w:marBottom w:val="0"/>
      <w:divBdr>
        <w:top w:val="none" w:sz="0" w:space="0" w:color="auto"/>
        <w:left w:val="none" w:sz="0" w:space="0" w:color="auto"/>
        <w:bottom w:val="none" w:sz="0" w:space="0" w:color="auto"/>
        <w:right w:val="none" w:sz="0" w:space="0" w:color="auto"/>
      </w:divBdr>
    </w:div>
    <w:div w:id="503588888">
      <w:bodyDiv w:val="1"/>
      <w:marLeft w:val="0"/>
      <w:marRight w:val="0"/>
      <w:marTop w:val="0"/>
      <w:marBottom w:val="0"/>
      <w:divBdr>
        <w:top w:val="none" w:sz="0" w:space="0" w:color="auto"/>
        <w:left w:val="none" w:sz="0" w:space="0" w:color="auto"/>
        <w:bottom w:val="none" w:sz="0" w:space="0" w:color="auto"/>
        <w:right w:val="none" w:sz="0" w:space="0" w:color="auto"/>
      </w:divBdr>
    </w:div>
    <w:div w:id="522665977">
      <w:bodyDiv w:val="1"/>
      <w:marLeft w:val="0"/>
      <w:marRight w:val="0"/>
      <w:marTop w:val="0"/>
      <w:marBottom w:val="0"/>
      <w:divBdr>
        <w:top w:val="none" w:sz="0" w:space="0" w:color="auto"/>
        <w:left w:val="none" w:sz="0" w:space="0" w:color="auto"/>
        <w:bottom w:val="none" w:sz="0" w:space="0" w:color="auto"/>
        <w:right w:val="none" w:sz="0" w:space="0" w:color="auto"/>
      </w:divBdr>
    </w:div>
    <w:div w:id="542711342">
      <w:bodyDiv w:val="1"/>
      <w:marLeft w:val="0"/>
      <w:marRight w:val="0"/>
      <w:marTop w:val="0"/>
      <w:marBottom w:val="0"/>
      <w:divBdr>
        <w:top w:val="none" w:sz="0" w:space="0" w:color="auto"/>
        <w:left w:val="none" w:sz="0" w:space="0" w:color="auto"/>
        <w:bottom w:val="none" w:sz="0" w:space="0" w:color="auto"/>
        <w:right w:val="none" w:sz="0" w:space="0" w:color="auto"/>
      </w:divBdr>
    </w:div>
    <w:div w:id="562330321">
      <w:bodyDiv w:val="1"/>
      <w:marLeft w:val="0"/>
      <w:marRight w:val="0"/>
      <w:marTop w:val="0"/>
      <w:marBottom w:val="0"/>
      <w:divBdr>
        <w:top w:val="none" w:sz="0" w:space="0" w:color="auto"/>
        <w:left w:val="none" w:sz="0" w:space="0" w:color="auto"/>
        <w:bottom w:val="none" w:sz="0" w:space="0" w:color="auto"/>
        <w:right w:val="none" w:sz="0" w:space="0" w:color="auto"/>
      </w:divBdr>
    </w:div>
    <w:div w:id="576207027">
      <w:bodyDiv w:val="1"/>
      <w:marLeft w:val="0"/>
      <w:marRight w:val="0"/>
      <w:marTop w:val="0"/>
      <w:marBottom w:val="0"/>
      <w:divBdr>
        <w:top w:val="none" w:sz="0" w:space="0" w:color="auto"/>
        <w:left w:val="none" w:sz="0" w:space="0" w:color="auto"/>
        <w:bottom w:val="none" w:sz="0" w:space="0" w:color="auto"/>
        <w:right w:val="none" w:sz="0" w:space="0" w:color="auto"/>
      </w:divBdr>
    </w:div>
    <w:div w:id="603466093">
      <w:bodyDiv w:val="1"/>
      <w:marLeft w:val="0"/>
      <w:marRight w:val="0"/>
      <w:marTop w:val="0"/>
      <w:marBottom w:val="0"/>
      <w:divBdr>
        <w:top w:val="none" w:sz="0" w:space="0" w:color="auto"/>
        <w:left w:val="none" w:sz="0" w:space="0" w:color="auto"/>
        <w:bottom w:val="none" w:sz="0" w:space="0" w:color="auto"/>
        <w:right w:val="none" w:sz="0" w:space="0" w:color="auto"/>
      </w:divBdr>
    </w:div>
    <w:div w:id="728067769">
      <w:bodyDiv w:val="1"/>
      <w:marLeft w:val="0"/>
      <w:marRight w:val="0"/>
      <w:marTop w:val="0"/>
      <w:marBottom w:val="0"/>
      <w:divBdr>
        <w:top w:val="none" w:sz="0" w:space="0" w:color="auto"/>
        <w:left w:val="none" w:sz="0" w:space="0" w:color="auto"/>
        <w:bottom w:val="none" w:sz="0" w:space="0" w:color="auto"/>
        <w:right w:val="none" w:sz="0" w:space="0" w:color="auto"/>
      </w:divBdr>
    </w:div>
    <w:div w:id="730229592">
      <w:bodyDiv w:val="1"/>
      <w:marLeft w:val="0"/>
      <w:marRight w:val="0"/>
      <w:marTop w:val="0"/>
      <w:marBottom w:val="0"/>
      <w:divBdr>
        <w:top w:val="none" w:sz="0" w:space="0" w:color="auto"/>
        <w:left w:val="none" w:sz="0" w:space="0" w:color="auto"/>
        <w:bottom w:val="none" w:sz="0" w:space="0" w:color="auto"/>
        <w:right w:val="none" w:sz="0" w:space="0" w:color="auto"/>
      </w:divBdr>
    </w:div>
    <w:div w:id="770858040">
      <w:bodyDiv w:val="1"/>
      <w:marLeft w:val="0"/>
      <w:marRight w:val="0"/>
      <w:marTop w:val="0"/>
      <w:marBottom w:val="0"/>
      <w:divBdr>
        <w:top w:val="none" w:sz="0" w:space="0" w:color="auto"/>
        <w:left w:val="none" w:sz="0" w:space="0" w:color="auto"/>
        <w:bottom w:val="none" w:sz="0" w:space="0" w:color="auto"/>
        <w:right w:val="none" w:sz="0" w:space="0" w:color="auto"/>
      </w:divBdr>
    </w:div>
    <w:div w:id="803616135">
      <w:bodyDiv w:val="1"/>
      <w:marLeft w:val="0"/>
      <w:marRight w:val="0"/>
      <w:marTop w:val="0"/>
      <w:marBottom w:val="0"/>
      <w:divBdr>
        <w:top w:val="none" w:sz="0" w:space="0" w:color="auto"/>
        <w:left w:val="none" w:sz="0" w:space="0" w:color="auto"/>
        <w:bottom w:val="none" w:sz="0" w:space="0" w:color="auto"/>
        <w:right w:val="none" w:sz="0" w:space="0" w:color="auto"/>
      </w:divBdr>
    </w:div>
    <w:div w:id="835999132">
      <w:bodyDiv w:val="1"/>
      <w:marLeft w:val="0"/>
      <w:marRight w:val="0"/>
      <w:marTop w:val="0"/>
      <w:marBottom w:val="0"/>
      <w:divBdr>
        <w:top w:val="none" w:sz="0" w:space="0" w:color="auto"/>
        <w:left w:val="none" w:sz="0" w:space="0" w:color="auto"/>
        <w:bottom w:val="none" w:sz="0" w:space="0" w:color="auto"/>
        <w:right w:val="none" w:sz="0" w:space="0" w:color="auto"/>
      </w:divBdr>
    </w:div>
    <w:div w:id="852261660">
      <w:bodyDiv w:val="1"/>
      <w:marLeft w:val="0"/>
      <w:marRight w:val="0"/>
      <w:marTop w:val="0"/>
      <w:marBottom w:val="0"/>
      <w:divBdr>
        <w:top w:val="none" w:sz="0" w:space="0" w:color="auto"/>
        <w:left w:val="none" w:sz="0" w:space="0" w:color="auto"/>
        <w:bottom w:val="none" w:sz="0" w:space="0" w:color="auto"/>
        <w:right w:val="none" w:sz="0" w:space="0" w:color="auto"/>
      </w:divBdr>
    </w:div>
    <w:div w:id="874077835">
      <w:bodyDiv w:val="1"/>
      <w:marLeft w:val="0"/>
      <w:marRight w:val="0"/>
      <w:marTop w:val="0"/>
      <w:marBottom w:val="0"/>
      <w:divBdr>
        <w:top w:val="none" w:sz="0" w:space="0" w:color="auto"/>
        <w:left w:val="none" w:sz="0" w:space="0" w:color="auto"/>
        <w:bottom w:val="none" w:sz="0" w:space="0" w:color="auto"/>
        <w:right w:val="none" w:sz="0" w:space="0" w:color="auto"/>
      </w:divBdr>
    </w:div>
    <w:div w:id="933977393">
      <w:bodyDiv w:val="1"/>
      <w:marLeft w:val="0"/>
      <w:marRight w:val="0"/>
      <w:marTop w:val="0"/>
      <w:marBottom w:val="0"/>
      <w:divBdr>
        <w:top w:val="none" w:sz="0" w:space="0" w:color="auto"/>
        <w:left w:val="none" w:sz="0" w:space="0" w:color="auto"/>
        <w:bottom w:val="none" w:sz="0" w:space="0" w:color="auto"/>
        <w:right w:val="none" w:sz="0" w:space="0" w:color="auto"/>
      </w:divBdr>
    </w:div>
    <w:div w:id="952321586">
      <w:bodyDiv w:val="1"/>
      <w:marLeft w:val="0"/>
      <w:marRight w:val="0"/>
      <w:marTop w:val="0"/>
      <w:marBottom w:val="0"/>
      <w:divBdr>
        <w:top w:val="none" w:sz="0" w:space="0" w:color="auto"/>
        <w:left w:val="none" w:sz="0" w:space="0" w:color="auto"/>
        <w:bottom w:val="none" w:sz="0" w:space="0" w:color="auto"/>
        <w:right w:val="none" w:sz="0" w:space="0" w:color="auto"/>
      </w:divBdr>
    </w:div>
    <w:div w:id="984772247">
      <w:bodyDiv w:val="1"/>
      <w:marLeft w:val="0"/>
      <w:marRight w:val="0"/>
      <w:marTop w:val="0"/>
      <w:marBottom w:val="0"/>
      <w:divBdr>
        <w:top w:val="none" w:sz="0" w:space="0" w:color="auto"/>
        <w:left w:val="none" w:sz="0" w:space="0" w:color="auto"/>
        <w:bottom w:val="none" w:sz="0" w:space="0" w:color="auto"/>
        <w:right w:val="none" w:sz="0" w:space="0" w:color="auto"/>
      </w:divBdr>
    </w:div>
    <w:div w:id="987443970">
      <w:bodyDiv w:val="1"/>
      <w:marLeft w:val="0"/>
      <w:marRight w:val="0"/>
      <w:marTop w:val="0"/>
      <w:marBottom w:val="0"/>
      <w:divBdr>
        <w:top w:val="none" w:sz="0" w:space="0" w:color="auto"/>
        <w:left w:val="none" w:sz="0" w:space="0" w:color="auto"/>
        <w:bottom w:val="none" w:sz="0" w:space="0" w:color="auto"/>
        <w:right w:val="none" w:sz="0" w:space="0" w:color="auto"/>
      </w:divBdr>
    </w:div>
    <w:div w:id="1011417733">
      <w:bodyDiv w:val="1"/>
      <w:marLeft w:val="0"/>
      <w:marRight w:val="0"/>
      <w:marTop w:val="0"/>
      <w:marBottom w:val="0"/>
      <w:divBdr>
        <w:top w:val="none" w:sz="0" w:space="0" w:color="auto"/>
        <w:left w:val="none" w:sz="0" w:space="0" w:color="auto"/>
        <w:bottom w:val="none" w:sz="0" w:space="0" w:color="auto"/>
        <w:right w:val="none" w:sz="0" w:space="0" w:color="auto"/>
      </w:divBdr>
    </w:div>
    <w:div w:id="1017584061">
      <w:bodyDiv w:val="1"/>
      <w:marLeft w:val="0"/>
      <w:marRight w:val="0"/>
      <w:marTop w:val="0"/>
      <w:marBottom w:val="0"/>
      <w:divBdr>
        <w:top w:val="none" w:sz="0" w:space="0" w:color="auto"/>
        <w:left w:val="none" w:sz="0" w:space="0" w:color="auto"/>
        <w:bottom w:val="none" w:sz="0" w:space="0" w:color="auto"/>
        <w:right w:val="none" w:sz="0" w:space="0" w:color="auto"/>
      </w:divBdr>
    </w:div>
    <w:div w:id="1026171831">
      <w:bodyDiv w:val="1"/>
      <w:marLeft w:val="0"/>
      <w:marRight w:val="0"/>
      <w:marTop w:val="0"/>
      <w:marBottom w:val="0"/>
      <w:divBdr>
        <w:top w:val="none" w:sz="0" w:space="0" w:color="auto"/>
        <w:left w:val="none" w:sz="0" w:space="0" w:color="auto"/>
        <w:bottom w:val="none" w:sz="0" w:space="0" w:color="auto"/>
        <w:right w:val="none" w:sz="0" w:space="0" w:color="auto"/>
      </w:divBdr>
    </w:div>
    <w:div w:id="1060595537">
      <w:bodyDiv w:val="1"/>
      <w:marLeft w:val="0"/>
      <w:marRight w:val="0"/>
      <w:marTop w:val="0"/>
      <w:marBottom w:val="0"/>
      <w:divBdr>
        <w:top w:val="none" w:sz="0" w:space="0" w:color="auto"/>
        <w:left w:val="none" w:sz="0" w:space="0" w:color="auto"/>
        <w:bottom w:val="none" w:sz="0" w:space="0" w:color="auto"/>
        <w:right w:val="none" w:sz="0" w:space="0" w:color="auto"/>
      </w:divBdr>
    </w:div>
    <w:div w:id="1076125560">
      <w:bodyDiv w:val="1"/>
      <w:marLeft w:val="0"/>
      <w:marRight w:val="0"/>
      <w:marTop w:val="0"/>
      <w:marBottom w:val="0"/>
      <w:divBdr>
        <w:top w:val="none" w:sz="0" w:space="0" w:color="auto"/>
        <w:left w:val="none" w:sz="0" w:space="0" w:color="auto"/>
        <w:bottom w:val="none" w:sz="0" w:space="0" w:color="auto"/>
        <w:right w:val="none" w:sz="0" w:space="0" w:color="auto"/>
      </w:divBdr>
    </w:div>
    <w:div w:id="1097141709">
      <w:bodyDiv w:val="1"/>
      <w:marLeft w:val="0"/>
      <w:marRight w:val="0"/>
      <w:marTop w:val="0"/>
      <w:marBottom w:val="0"/>
      <w:divBdr>
        <w:top w:val="none" w:sz="0" w:space="0" w:color="auto"/>
        <w:left w:val="none" w:sz="0" w:space="0" w:color="auto"/>
        <w:bottom w:val="none" w:sz="0" w:space="0" w:color="auto"/>
        <w:right w:val="none" w:sz="0" w:space="0" w:color="auto"/>
      </w:divBdr>
    </w:div>
    <w:div w:id="1108158992">
      <w:bodyDiv w:val="1"/>
      <w:marLeft w:val="0"/>
      <w:marRight w:val="0"/>
      <w:marTop w:val="0"/>
      <w:marBottom w:val="0"/>
      <w:divBdr>
        <w:top w:val="none" w:sz="0" w:space="0" w:color="auto"/>
        <w:left w:val="none" w:sz="0" w:space="0" w:color="auto"/>
        <w:bottom w:val="none" w:sz="0" w:space="0" w:color="auto"/>
        <w:right w:val="none" w:sz="0" w:space="0" w:color="auto"/>
      </w:divBdr>
    </w:div>
    <w:div w:id="1230457046">
      <w:bodyDiv w:val="1"/>
      <w:marLeft w:val="0"/>
      <w:marRight w:val="0"/>
      <w:marTop w:val="0"/>
      <w:marBottom w:val="0"/>
      <w:divBdr>
        <w:top w:val="none" w:sz="0" w:space="0" w:color="auto"/>
        <w:left w:val="none" w:sz="0" w:space="0" w:color="auto"/>
        <w:bottom w:val="none" w:sz="0" w:space="0" w:color="auto"/>
        <w:right w:val="none" w:sz="0" w:space="0" w:color="auto"/>
      </w:divBdr>
    </w:div>
    <w:div w:id="1288586899">
      <w:bodyDiv w:val="1"/>
      <w:marLeft w:val="0"/>
      <w:marRight w:val="0"/>
      <w:marTop w:val="0"/>
      <w:marBottom w:val="0"/>
      <w:divBdr>
        <w:top w:val="none" w:sz="0" w:space="0" w:color="auto"/>
        <w:left w:val="none" w:sz="0" w:space="0" w:color="auto"/>
        <w:bottom w:val="none" w:sz="0" w:space="0" w:color="auto"/>
        <w:right w:val="none" w:sz="0" w:space="0" w:color="auto"/>
      </w:divBdr>
    </w:div>
    <w:div w:id="1337420167">
      <w:bodyDiv w:val="1"/>
      <w:marLeft w:val="0"/>
      <w:marRight w:val="0"/>
      <w:marTop w:val="0"/>
      <w:marBottom w:val="0"/>
      <w:divBdr>
        <w:top w:val="none" w:sz="0" w:space="0" w:color="auto"/>
        <w:left w:val="none" w:sz="0" w:space="0" w:color="auto"/>
        <w:bottom w:val="none" w:sz="0" w:space="0" w:color="auto"/>
        <w:right w:val="none" w:sz="0" w:space="0" w:color="auto"/>
      </w:divBdr>
    </w:div>
    <w:div w:id="1357272906">
      <w:bodyDiv w:val="1"/>
      <w:marLeft w:val="0"/>
      <w:marRight w:val="0"/>
      <w:marTop w:val="0"/>
      <w:marBottom w:val="0"/>
      <w:divBdr>
        <w:top w:val="none" w:sz="0" w:space="0" w:color="auto"/>
        <w:left w:val="none" w:sz="0" w:space="0" w:color="auto"/>
        <w:bottom w:val="none" w:sz="0" w:space="0" w:color="auto"/>
        <w:right w:val="none" w:sz="0" w:space="0" w:color="auto"/>
      </w:divBdr>
    </w:div>
    <w:div w:id="1396782594">
      <w:bodyDiv w:val="1"/>
      <w:marLeft w:val="0"/>
      <w:marRight w:val="0"/>
      <w:marTop w:val="0"/>
      <w:marBottom w:val="0"/>
      <w:divBdr>
        <w:top w:val="none" w:sz="0" w:space="0" w:color="auto"/>
        <w:left w:val="none" w:sz="0" w:space="0" w:color="auto"/>
        <w:bottom w:val="none" w:sz="0" w:space="0" w:color="auto"/>
        <w:right w:val="none" w:sz="0" w:space="0" w:color="auto"/>
      </w:divBdr>
    </w:div>
    <w:div w:id="1423263417">
      <w:bodyDiv w:val="1"/>
      <w:marLeft w:val="0"/>
      <w:marRight w:val="0"/>
      <w:marTop w:val="0"/>
      <w:marBottom w:val="0"/>
      <w:divBdr>
        <w:top w:val="none" w:sz="0" w:space="0" w:color="auto"/>
        <w:left w:val="none" w:sz="0" w:space="0" w:color="auto"/>
        <w:bottom w:val="none" w:sz="0" w:space="0" w:color="auto"/>
        <w:right w:val="none" w:sz="0" w:space="0" w:color="auto"/>
      </w:divBdr>
    </w:div>
    <w:div w:id="1431389596">
      <w:bodyDiv w:val="1"/>
      <w:marLeft w:val="0"/>
      <w:marRight w:val="0"/>
      <w:marTop w:val="0"/>
      <w:marBottom w:val="0"/>
      <w:divBdr>
        <w:top w:val="none" w:sz="0" w:space="0" w:color="auto"/>
        <w:left w:val="none" w:sz="0" w:space="0" w:color="auto"/>
        <w:bottom w:val="none" w:sz="0" w:space="0" w:color="auto"/>
        <w:right w:val="none" w:sz="0" w:space="0" w:color="auto"/>
      </w:divBdr>
    </w:div>
    <w:div w:id="1433934913">
      <w:bodyDiv w:val="1"/>
      <w:marLeft w:val="0"/>
      <w:marRight w:val="0"/>
      <w:marTop w:val="0"/>
      <w:marBottom w:val="0"/>
      <w:divBdr>
        <w:top w:val="none" w:sz="0" w:space="0" w:color="auto"/>
        <w:left w:val="none" w:sz="0" w:space="0" w:color="auto"/>
        <w:bottom w:val="none" w:sz="0" w:space="0" w:color="auto"/>
        <w:right w:val="none" w:sz="0" w:space="0" w:color="auto"/>
      </w:divBdr>
    </w:div>
    <w:div w:id="1438525810">
      <w:bodyDiv w:val="1"/>
      <w:marLeft w:val="0"/>
      <w:marRight w:val="0"/>
      <w:marTop w:val="0"/>
      <w:marBottom w:val="0"/>
      <w:divBdr>
        <w:top w:val="none" w:sz="0" w:space="0" w:color="auto"/>
        <w:left w:val="none" w:sz="0" w:space="0" w:color="auto"/>
        <w:bottom w:val="none" w:sz="0" w:space="0" w:color="auto"/>
        <w:right w:val="none" w:sz="0" w:space="0" w:color="auto"/>
      </w:divBdr>
    </w:div>
    <w:div w:id="1449277080">
      <w:bodyDiv w:val="1"/>
      <w:marLeft w:val="0"/>
      <w:marRight w:val="0"/>
      <w:marTop w:val="0"/>
      <w:marBottom w:val="0"/>
      <w:divBdr>
        <w:top w:val="none" w:sz="0" w:space="0" w:color="auto"/>
        <w:left w:val="none" w:sz="0" w:space="0" w:color="auto"/>
        <w:bottom w:val="none" w:sz="0" w:space="0" w:color="auto"/>
        <w:right w:val="none" w:sz="0" w:space="0" w:color="auto"/>
      </w:divBdr>
    </w:div>
    <w:div w:id="1453473267">
      <w:bodyDiv w:val="1"/>
      <w:marLeft w:val="0"/>
      <w:marRight w:val="0"/>
      <w:marTop w:val="0"/>
      <w:marBottom w:val="0"/>
      <w:divBdr>
        <w:top w:val="none" w:sz="0" w:space="0" w:color="auto"/>
        <w:left w:val="none" w:sz="0" w:space="0" w:color="auto"/>
        <w:bottom w:val="none" w:sz="0" w:space="0" w:color="auto"/>
        <w:right w:val="none" w:sz="0" w:space="0" w:color="auto"/>
      </w:divBdr>
    </w:div>
    <w:div w:id="1492939387">
      <w:bodyDiv w:val="1"/>
      <w:marLeft w:val="0"/>
      <w:marRight w:val="0"/>
      <w:marTop w:val="0"/>
      <w:marBottom w:val="0"/>
      <w:divBdr>
        <w:top w:val="none" w:sz="0" w:space="0" w:color="auto"/>
        <w:left w:val="none" w:sz="0" w:space="0" w:color="auto"/>
        <w:bottom w:val="none" w:sz="0" w:space="0" w:color="auto"/>
        <w:right w:val="none" w:sz="0" w:space="0" w:color="auto"/>
      </w:divBdr>
    </w:div>
    <w:div w:id="1509978882">
      <w:bodyDiv w:val="1"/>
      <w:marLeft w:val="0"/>
      <w:marRight w:val="0"/>
      <w:marTop w:val="0"/>
      <w:marBottom w:val="0"/>
      <w:divBdr>
        <w:top w:val="none" w:sz="0" w:space="0" w:color="auto"/>
        <w:left w:val="none" w:sz="0" w:space="0" w:color="auto"/>
        <w:bottom w:val="none" w:sz="0" w:space="0" w:color="auto"/>
        <w:right w:val="none" w:sz="0" w:space="0" w:color="auto"/>
      </w:divBdr>
    </w:div>
    <w:div w:id="1534924903">
      <w:bodyDiv w:val="1"/>
      <w:marLeft w:val="0"/>
      <w:marRight w:val="0"/>
      <w:marTop w:val="0"/>
      <w:marBottom w:val="0"/>
      <w:divBdr>
        <w:top w:val="none" w:sz="0" w:space="0" w:color="auto"/>
        <w:left w:val="none" w:sz="0" w:space="0" w:color="auto"/>
        <w:bottom w:val="none" w:sz="0" w:space="0" w:color="auto"/>
        <w:right w:val="none" w:sz="0" w:space="0" w:color="auto"/>
      </w:divBdr>
    </w:div>
    <w:div w:id="1569732254">
      <w:bodyDiv w:val="1"/>
      <w:marLeft w:val="0"/>
      <w:marRight w:val="0"/>
      <w:marTop w:val="0"/>
      <w:marBottom w:val="0"/>
      <w:divBdr>
        <w:top w:val="none" w:sz="0" w:space="0" w:color="auto"/>
        <w:left w:val="none" w:sz="0" w:space="0" w:color="auto"/>
        <w:bottom w:val="none" w:sz="0" w:space="0" w:color="auto"/>
        <w:right w:val="none" w:sz="0" w:space="0" w:color="auto"/>
      </w:divBdr>
    </w:div>
    <w:div w:id="1608583926">
      <w:bodyDiv w:val="1"/>
      <w:marLeft w:val="0"/>
      <w:marRight w:val="0"/>
      <w:marTop w:val="0"/>
      <w:marBottom w:val="0"/>
      <w:divBdr>
        <w:top w:val="none" w:sz="0" w:space="0" w:color="auto"/>
        <w:left w:val="none" w:sz="0" w:space="0" w:color="auto"/>
        <w:bottom w:val="none" w:sz="0" w:space="0" w:color="auto"/>
        <w:right w:val="none" w:sz="0" w:space="0" w:color="auto"/>
      </w:divBdr>
    </w:div>
    <w:div w:id="1619490648">
      <w:bodyDiv w:val="1"/>
      <w:marLeft w:val="0"/>
      <w:marRight w:val="0"/>
      <w:marTop w:val="0"/>
      <w:marBottom w:val="0"/>
      <w:divBdr>
        <w:top w:val="none" w:sz="0" w:space="0" w:color="auto"/>
        <w:left w:val="none" w:sz="0" w:space="0" w:color="auto"/>
        <w:bottom w:val="none" w:sz="0" w:space="0" w:color="auto"/>
        <w:right w:val="none" w:sz="0" w:space="0" w:color="auto"/>
      </w:divBdr>
    </w:div>
    <w:div w:id="1656298133">
      <w:bodyDiv w:val="1"/>
      <w:marLeft w:val="0"/>
      <w:marRight w:val="0"/>
      <w:marTop w:val="0"/>
      <w:marBottom w:val="0"/>
      <w:divBdr>
        <w:top w:val="none" w:sz="0" w:space="0" w:color="auto"/>
        <w:left w:val="none" w:sz="0" w:space="0" w:color="auto"/>
        <w:bottom w:val="none" w:sz="0" w:space="0" w:color="auto"/>
        <w:right w:val="none" w:sz="0" w:space="0" w:color="auto"/>
      </w:divBdr>
    </w:div>
    <w:div w:id="1673986639">
      <w:bodyDiv w:val="1"/>
      <w:marLeft w:val="0"/>
      <w:marRight w:val="0"/>
      <w:marTop w:val="0"/>
      <w:marBottom w:val="0"/>
      <w:divBdr>
        <w:top w:val="none" w:sz="0" w:space="0" w:color="auto"/>
        <w:left w:val="none" w:sz="0" w:space="0" w:color="auto"/>
        <w:bottom w:val="none" w:sz="0" w:space="0" w:color="auto"/>
        <w:right w:val="none" w:sz="0" w:space="0" w:color="auto"/>
      </w:divBdr>
    </w:div>
    <w:div w:id="1708749875">
      <w:bodyDiv w:val="1"/>
      <w:marLeft w:val="0"/>
      <w:marRight w:val="0"/>
      <w:marTop w:val="0"/>
      <w:marBottom w:val="0"/>
      <w:divBdr>
        <w:top w:val="none" w:sz="0" w:space="0" w:color="auto"/>
        <w:left w:val="none" w:sz="0" w:space="0" w:color="auto"/>
        <w:bottom w:val="none" w:sz="0" w:space="0" w:color="auto"/>
        <w:right w:val="none" w:sz="0" w:space="0" w:color="auto"/>
      </w:divBdr>
    </w:div>
    <w:div w:id="1734426400">
      <w:bodyDiv w:val="1"/>
      <w:marLeft w:val="0"/>
      <w:marRight w:val="0"/>
      <w:marTop w:val="0"/>
      <w:marBottom w:val="0"/>
      <w:divBdr>
        <w:top w:val="none" w:sz="0" w:space="0" w:color="auto"/>
        <w:left w:val="none" w:sz="0" w:space="0" w:color="auto"/>
        <w:bottom w:val="none" w:sz="0" w:space="0" w:color="auto"/>
        <w:right w:val="none" w:sz="0" w:space="0" w:color="auto"/>
      </w:divBdr>
    </w:div>
    <w:div w:id="1755784997">
      <w:bodyDiv w:val="1"/>
      <w:marLeft w:val="0"/>
      <w:marRight w:val="0"/>
      <w:marTop w:val="0"/>
      <w:marBottom w:val="0"/>
      <w:divBdr>
        <w:top w:val="none" w:sz="0" w:space="0" w:color="auto"/>
        <w:left w:val="none" w:sz="0" w:space="0" w:color="auto"/>
        <w:bottom w:val="none" w:sz="0" w:space="0" w:color="auto"/>
        <w:right w:val="none" w:sz="0" w:space="0" w:color="auto"/>
      </w:divBdr>
    </w:div>
    <w:div w:id="1872720036">
      <w:bodyDiv w:val="1"/>
      <w:marLeft w:val="0"/>
      <w:marRight w:val="0"/>
      <w:marTop w:val="0"/>
      <w:marBottom w:val="0"/>
      <w:divBdr>
        <w:top w:val="none" w:sz="0" w:space="0" w:color="auto"/>
        <w:left w:val="none" w:sz="0" w:space="0" w:color="auto"/>
        <w:bottom w:val="none" w:sz="0" w:space="0" w:color="auto"/>
        <w:right w:val="none" w:sz="0" w:space="0" w:color="auto"/>
      </w:divBdr>
    </w:div>
    <w:div w:id="1885752901">
      <w:bodyDiv w:val="1"/>
      <w:marLeft w:val="0"/>
      <w:marRight w:val="0"/>
      <w:marTop w:val="0"/>
      <w:marBottom w:val="0"/>
      <w:divBdr>
        <w:top w:val="none" w:sz="0" w:space="0" w:color="auto"/>
        <w:left w:val="none" w:sz="0" w:space="0" w:color="auto"/>
        <w:bottom w:val="none" w:sz="0" w:space="0" w:color="auto"/>
        <w:right w:val="none" w:sz="0" w:space="0" w:color="auto"/>
      </w:divBdr>
    </w:div>
    <w:div w:id="1897471726">
      <w:bodyDiv w:val="1"/>
      <w:marLeft w:val="0"/>
      <w:marRight w:val="0"/>
      <w:marTop w:val="0"/>
      <w:marBottom w:val="0"/>
      <w:divBdr>
        <w:top w:val="none" w:sz="0" w:space="0" w:color="auto"/>
        <w:left w:val="none" w:sz="0" w:space="0" w:color="auto"/>
        <w:bottom w:val="none" w:sz="0" w:space="0" w:color="auto"/>
        <w:right w:val="none" w:sz="0" w:space="0" w:color="auto"/>
      </w:divBdr>
    </w:div>
    <w:div w:id="1907180771">
      <w:bodyDiv w:val="1"/>
      <w:marLeft w:val="0"/>
      <w:marRight w:val="0"/>
      <w:marTop w:val="0"/>
      <w:marBottom w:val="0"/>
      <w:divBdr>
        <w:top w:val="none" w:sz="0" w:space="0" w:color="auto"/>
        <w:left w:val="none" w:sz="0" w:space="0" w:color="auto"/>
        <w:bottom w:val="none" w:sz="0" w:space="0" w:color="auto"/>
        <w:right w:val="none" w:sz="0" w:space="0" w:color="auto"/>
      </w:divBdr>
    </w:div>
    <w:div w:id="1927761561">
      <w:bodyDiv w:val="1"/>
      <w:marLeft w:val="0"/>
      <w:marRight w:val="0"/>
      <w:marTop w:val="0"/>
      <w:marBottom w:val="0"/>
      <w:divBdr>
        <w:top w:val="none" w:sz="0" w:space="0" w:color="auto"/>
        <w:left w:val="none" w:sz="0" w:space="0" w:color="auto"/>
        <w:bottom w:val="none" w:sz="0" w:space="0" w:color="auto"/>
        <w:right w:val="none" w:sz="0" w:space="0" w:color="auto"/>
      </w:divBdr>
    </w:div>
    <w:div w:id="1951937897">
      <w:bodyDiv w:val="1"/>
      <w:marLeft w:val="0"/>
      <w:marRight w:val="0"/>
      <w:marTop w:val="0"/>
      <w:marBottom w:val="0"/>
      <w:divBdr>
        <w:top w:val="none" w:sz="0" w:space="0" w:color="auto"/>
        <w:left w:val="none" w:sz="0" w:space="0" w:color="auto"/>
        <w:bottom w:val="none" w:sz="0" w:space="0" w:color="auto"/>
        <w:right w:val="none" w:sz="0" w:space="0" w:color="auto"/>
      </w:divBdr>
    </w:div>
    <w:div w:id="1952275394">
      <w:bodyDiv w:val="1"/>
      <w:marLeft w:val="0"/>
      <w:marRight w:val="0"/>
      <w:marTop w:val="0"/>
      <w:marBottom w:val="0"/>
      <w:divBdr>
        <w:top w:val="none" w:sz="0" w:space="0" w:color="auto"/>
        <w:left w:val="none" w:sz="0" w:space="0" w:color="auto"/>
        <w:bottom w:val="none" w:sz="0" w:space="0" w:color="auto"/>
        <w:right w:val="none" w:sz="0" w:space="0" w:color="auto"/>
      </w:divBdr>
    </w:div>
    <w:div w:id="1974560031">
      <w:bodyDiv w:val="1"/>
      <w:marLeft w:val="0"/>
      <w:marRight w:val="0"/>
      <w:marTop w:val="0"/>
      <w:marBottom w:val="0"/>
      <w:divBdr>
        <w:top w:val="none" w:sz="0" w:space="0" w:color="auto"/>
        <w:left w:val="none" w:sz="0" w:space="0" w:color="auto"/>
        <w:bottom w:val="none" w:sz="0" w:space="0" w:color="auto"/>
        <w:right w:val="none" w:sz="0" w:space="0" w:color="auto"/>
      </w:divBdr>
    </w:div>
    <w:div w:id="2000226302">
      <w:bodyDiv w:val="1"/>
      <w:marLeft w:val="0"/>
      <w:marRight w:val="0"/>
      <w:marTop w:val="0"/>
      <w:marBottom w:val="0"/>
      <w:divBdr>
        <w:top w:val="none" w:sz="0" w:space="0" w:color="auto"/>
        <w:left w:val="none" w:sz="0" w:space="0" w:color="auto"/>
        <w:bottom w:val="none" w:sz="0" w:space="0" w:color="auto"/>
        <w:right w:val="none" w:sz="0" w:space="0" w:color="auto"/>
      </w:divBdr>
    </w:div>
    <w:div w:id="2006858509">
      <w:bodyDiv w:val="1"/>
      <w:marLeft w:val="0"/>
      <w:marRight w:val="0"/>
      <w:marTop w:val="0"/>
      <w:marBottom w:val="0"/>
      <w:divBdr>
        <w:top w:val="none" w:sz="0" w:space="0" w:color="auto"/>
        <w:left w:val="none" w:sz="0" w:space="0" w:color="auto"/>
        <w:bottom w:val="none" w:sz="0" w:space="0" w:color="auto"/>
        <w:right w:val="none" w:sz="0" w:space="0" w:color="auto"/>
      </w:divBdr>
    </w:div>
    <w:div w:id="2058237771">
      <w:bodyDiv w:val="1"/>
      <w:marLeft w:val="0"/>
      <w:marRight w:val="0"/>
      <w:marTop w:val="0"/>
      <w:marBottom w:val="0"/>
      <w:divBdr>
        <w:top w:val="none" w:sz="0" w:space="0" w:color="auto"/>
        <w:left w:val="none" w:sz="0" w:space="0" w:color="auto"/>
        <w:bottom w:val="none" w:sz="0" w:space="0" w:color="auto"/>
        <w:right w:val="none" w:sz="0" w:space="0" w:color="auto"/>
      </w:divBdr>
    </w:div>
    <w:div w:id="2092652094">
      <w:bodyDiv w:val="1"/>
      <w:marLeft w:val="0"/>
      <w:marRight w:val="0"/>
      <w:marTop w:val="0"/>
      <w:marBottom w:val="0"/>
      <w:divBdr>
        <w:top w:val="none" w:sz="0" w:space="0" w:color="auto"/>
        <w:left w:val="none" w:sz="0" w:space="0" w:color="auto"/>
        <w:bottom w:val="none" w:sz="0" w:space="0" w:color="auto"/>
        <w:right w:val="none" w:sz="0" w:space="0" w:color="auto"/>
      </w:divBdr>
    </w:div>
    <w:div w:id="2117745728">
      <w:bodyDiv w:val="1"/>
      <w:marLeft w:val="0"/>
      <w:marRight w:val="0"/>
      <w:marTop w:val="0"/>
      <w:marBottom w:val="0"/>
      <w:divBdr>
        <w:top w:val="none" w:sz="0" w:space="0" w:color="auto"/>
        <w:left w:val="none" w:sz="0" w:space="0" w:color="auto"/>
        <w:bottom w:val="none" w:sz="0" w:space="0" w:color="auto"/>
        <w:right w:val="none" w:sz="0" w:space="0" w:color="auto"/>
      </w:divBdr>
    </w:div>
    <w:div w:id="212758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73F162F9A84401C99B747D42C88A085"/>
        <w:category>
          <w:name w:val="Generale"/>
          <w:gallery w:val="placeholder"/>
        </w:category>
        <w:types>
          <w:type w:val="bbPlcHdr"/>
        </w:types>
        <w:behaviors>
          <w:behavior w:val="content"/>
        </w:behaviors>
        <w:guid w:val="{176BC415-B695-40CD-A77F-96C0C024BF42}"/>
      </w:docPartPr>
      <w:docPartBody>
        <w:p w:rsidR="00E358BC" w:rsidRDefault="00873197">
          <w:r w:rsidRPr="00B83223">
            <w:rPr>
              <w:rStyle w:val="Testosegnaposto"/>
            </w:rPr>
            <w:t>Formatting Bibliography...</w:t>
          </w:r>
        </w:p>
      </w:docPartBody>
    </w:docPart>
    <w:docPart>
      <w:docPartPr>
        <w:name w:val="C29AC6864DDC419D8409C03491B52E10"/>
        <w:category>
          <w:name w:val="Generale"/>
          <w:gallery w:val="placeholder"/>
        </w:category>
        <w:types>
          <w:type w:val="bbPlcHdr"/>
        </w:types>
        <w:behaviors>
          <w:behavior w:val="content"/>
        </w:behaviors>
        <w:guid w:val="{6949F03A-B805-496E-A254-27445909B3F3}"/>
      </w:docPartPr>
      <w:docPartBody>
        <w:p w:rsidR="00E358BC" w:rsidRDefault="00873197" w:rsidP="00873197">
          <w:pPr>
            <w:pStyle w:val="C29AC6864DDC419D8409C03491B52E10"/>
          </w:pPr>
          <w:r w:rsidRPr="00A350F8">
            <w:rPr>
              <w:rStyle w:val="Testosegnaposto"/>
            </w:rPr>
            <w:t>Formatting...</w:t>
          </w:r>
        </w:p>
      </w:docPartBody>
    </w:docPart>
    <w:docPart>
      <w:docPartPr>
        <w:name w:val="FBE5ACB0543240A08E4AA2201A331A26"/>
        <w:category>
          <w:name w:val="Generale"/>
          <w:gallery w:val="placeholder"/>
        </w:category>
        <w:types>
          <w:type w:val="bbPlcHdr"/>
        </w:types>
        <w:behaviors>
          <w:behavior w:val="content"/>
        </w:behaviors>
        <w:guid w:val="{961C19FA-76E2-4C3D-AE65-CBEA727FEA77}"/>
      </w:docPartPr>
      <w:docPartBody>
        <w:p w:rsidR="00E358BC" w:rsidRDefault="00873197" w:rsidP="00873197">
          <w:pPr>
            <w:pStyle w:val="FBE5ACB0543240A08E4AA2201A331A26"/>
          </w:pPr>
          <w:r w:rsidRPr="00A350F8">
            <w:rPr>
              <w:rStyle w:val="Testosegnaposto"/>
            </w:rPr>
            <w:t>Formatting...</w:t>
          </w:r>
        </w:p>
      </w:docPartBody>
    </w:docPart>
    <w:docPart>
      <w:docPartPr>
        <w:name w:val="24059157EAE145239D04C769D845953A"/>
        <w:category>
          <w:name w:val="Generale"/>
          <w:gallery w:val="placeholder"/>
        </w:category>
        <w:types>
          <w:type w:val="bbPlcHdr"/>
        </w:types>
        <w:behaviors>
          <w:behavior w:val="content"/>
        </w:behaviors>
        <w:guid w:val="{209A476A-4E5F-4E1F-B467-2D5A335BBFCA}"/>
      </w:docPartPr>
      <w:docPartBody>
        <w:p w:rsidR="00E358BC" w:rsidRDefault="00873197" w:rsidP="00873197">
          <w:pPr>
            <w:pStyle w:val="24059157EAE145239D04C769D845953A"/>
          </w:pPr>
          <w:r w:rsidRPr="00A350F8">
            <w:rPr>
              <w:rStyle w:val="Testosegnaposto"/>
            </w:rPr>
            <w:t>Formatting...</w:t>
          </w:r>
        </w:p>
      </w:docPartBody>
    </w:docPart>
    <w:docPart>
      <w:docPartPr>
        <w:name w:val="CADDCEE7A15042E097FB8765FE6F8DCD"/>
        <w:category>
          <w:name w:val="Generale"/>
          <w:gallery w:val="placeholder"/>
        </w:category>
        <w:types>
          <w:type w:val="bbPlcHdr"/>
        </w:types>
        <w:behaviors>
          <w:behavior w:val="content"/>
        </w:behaviors>
        <w:guid w:val="{23E0D761-9B41-4FEB-B0AF-18C1B61E8F26}"/>
      </w:docPartPr>
      <w:docPartBody>
        <w:p w:rsidR="00E358BC" w:rsidRDefault="00873197" w:rsidP="00873197">
          <w:pPr>
            <w:pStyle w:val="CADDCEE7A15042E097FB8765FE6F8DCD"/>
          </w:pPr>
          <w:r w:rsidRPr="00A350F8">
            <w:rPr>
              <w:rStyle w:val="Testosegnaposto"/>
            </w:rPr>
            <w:t>Formatting...</w:t>
          </w:r>
        </w:p>
      </w:docPartBody>
    </w:docPart>
    <w:docPart>
      <w:docPartPr>
        <w:name w:val="D56197DF7E04467298EF0F98C1C6A3AE"/>
        <w:category>
          <w:name w:val="Generale"/>
          <w:gallery w:val="placeholder"/>
        </w:category>
        <w:types>
          <w:type w:val="bbPlcHdr"/>
        </w:types>
        <w:behaviors>
          <w:behavior w:val="content"/>
        </w:behaviors>
        <w:guid w:val="{4AE89527-F296-4914-B264-1C8BAE860295}"/>
      </w:docPartPr>
      <w:docPartBody>
        <w:p w:rsidR="00E358BC" w:rsidRDefault="00873197" w:rsidP="00873197">
          <w:pPr>
            <w:pStyle w:val="D56197DF7E04467298EF0F98C1C6A3AE"/>
          </w:pPr>
          <w:r w:rsidRPr="00A350F8">
            <w:rPr>
              <w:rStyle w:val="Testosegnaposto"/>
            </w:rPr>
            <w:t>Formatting...</w:t>
          </w:r>
        </w:p>
      </w:docPartBody>
    </w:docPart>
    <w:docPart>
      <w:docPartPr>
        <w:name w:val="EC1D7A0887714E94BB5BA0EEA194E682"/>
        <w:category>
          <w:name w:val="Generale"/>
          <w:gallery w:val="placeholder"/>
        </w:category>
        <w:types>
          <w:type w:val="bbPlcHdr"/>
        </w:types>
        <w:behaviors>
          <w:behavior w:val="content"/>
        </w:behaviors>
        <w:guid w:val="{1D031B51-58F8-4C57-82AB-F94EC937839B}"/>
      </w:docPartPr>
      <w:docPartBody>
        <w:p w:rsidR="00E358BC" w:rsidRDefault="00873197" w:rsidP="00873197">
          <w:pPr>
            <w:pStyle w:val="EC1D7A0887714E94BB5BA0EEA194E682"/>
          </w:pPr>
          <w:r w:rsidRPr="00A350F8">
            <w:rPr>
              <w:rStyle w:val="Testosegnaposto"/>
            </w:rPr>
            <w:t>Formatting...</w:t>
          </w:r>
        </w:p>
      </w:docPartBody>
    </w:docPart>
    <w:docPart>
      <w:docPartPr>
        <w:name w:val="BA336DC380254C0F8592B5017CE6F848"/>
        <w:category>
          <w:name w:val="Generale"/>
          <w:gallery w:val="placeholder"/>
        </w:category>
        <w:types>
          <w:type w:val="bbPlcHdr"/>
        </w:types>
        <w:behaviors>
          <w:behavior w:val="content"/>
        </w:behaviors>
        <w:guid w:val="{AA35CF22-E7C1-4ACE-846B-A219BB3AAED6}"/>
      </w:docPartPr>
      <w:docPartBody>
        <w:p w:rsidR="00E358BC" w:rsidRDefault="00873197" w:rsidP="00873197">
          <w:pPr>
            <w:pStyle w:val="BA336DC380254C0F8592B5017CE6F848"/>
          </w:pPr>
          <w:r w:rsidRPr="00A350F8">
            <w:rPr>
              <w:rStyle w:val="Testosegnaposto"/>
            </w:rPr>
            <w:t>Formatting...</w:t>
          </w:r>
        </w:p>
      </w:docPartBody>
    </w:docPart>
    <w:docPart>
      <w:docPartPr>
        <w:name w:val="C62EE4CDB1E14225BD3AD072DC028FB0"/>
        <w:category>
          <w:name w:val="Generale"/>
          <w:gallery w:val="placeholder"/>
        </w:category>
        <w:types>
          <w:type w:val="bbPlcHdr"/>
        </w:types>
        <w:behaviors>
          <w:behavior w:val="content"/>
        </w:behaviors>
        <w:guid w:val="{7B400CE9-CC52-49EF-82FF-56EE3EE177A2}"/>
      </w:docPartPr>
      <w:docPartBody>
        <w:p w:rsidR="00E358BC" w:rsidRDefault="00873197" w:rsidP="00873197">
          <w:pPr>
            <w:pStyle w:val="C62EE4CDB1E14225BD3AD072DC028FB0"/>
          </w:pPr>
          <w:r w:rsidRPr="00A350F8">
            <w:rPr>
              <w:rStyle w:val="Testosegnaposto"/>
            </w:rPr>
            <w:t>Formatting...</w:t>
          </w:r>
        </w:p>
      </w:docPartBody>
    </w:docPart>
    <w:docPart>
      <w:docPartPr>
        <w:name w:val="7FDA39DE10654B3EAC9729B6AA429E07"/>
        <w:category>
          <w:name w:val="Generale"/>
          <w:gallery w:val="placeholder"/>
        </w:category>
        <w:types>
          <w:type w:val="bbPlcHdr"/>
        </w:types>
        <w:behaviors>
          <w:behavior w:val="content"/>
        </w:behaviors>
        <w:guid w:val="{F3654551-CFD3-40C2-BE68-8CE6716F25B7}"/>
      </w:docPartPr>
      <w:docPartBody>
        <w:p w:rsidR="00E358BC" w:rsidRDefault="00873197" w:rsidP="00873197">
          <w:pPr>
            <w:pStyle w:val="7FDA39DE10654B3EAC9729B6AA429E07"/>
          </w:pPr>
          <w:r w:rsidRPr="00A350F8">
            <w:rPr>
              <w:rStyle w:val="Testosegnaposto"/>
            </w:rPr>
            <w:t>Formatting...</w:t>
          </w:r>
        </w:p>
      </w:docPartBody>
    </w:docPart>
    <w:docPart>
      <w:docPartPr>
        <w:name w:val="D3CE415D17C2440AB67A36C062018F46"/>
        <w:category>
          <w:name w:val="Generale"/>
          <w:gallery w:val="placeholder"/>
        </w:category>
        <w:types>
          <w:type w:val="bbPlcHdr"/>
        </w:types>
        <w:behaviors>
          <w:behavior w:val="content"/>
        </w:behaviors>
        <w:guid w:val="{47A51703-3A67-41FB-B783-46A26F4EA58A}"/>
      </w:docPartPr>
      <w:docPartBody>
        <w:p w:rsidR="00E358BC" w:rsidRDefault="00873197" w:rsidP="00873197">
          <w:pPr>
            <w:pStyle w:val="D3CE415D17C2440AB67A36C062018F46"/>
          </w:pPr>
          <w:r w:rsidRPr="00A350F8">
            <w:rPr>
              <w:rStyle w:val="Testosegnaposto"/>
            </w:rPr>
            <w:t>Formatting...</w:t>
          </w:r>
        </w:p>
      </w:docPartBody>
    </w:docPart>
    <w:docPart>
      <w:docPartPr>
        <w:name w:val="710B7AEC9E5D439A90BB8B04E5A10C61"/>
        <w:category>
          <w:name w:val="Generale"/>
          <w:gallery w:val="placeholder"/>
        </w:category>
        <w:types>
          <w:type w:val="bbPlcHdr"/>
        </w:types>
        <w:behaviors>
          <w:behavior w:val="content"/>
        </w:behaviors>
        <w:guid w:val="{DD56A6F6-45B4-4D95-803D-BB10634B1C05}"/>
      </w:docPartPr>
      <w:docPartBody>
        <w:p w:rsidR="00E358BC" w:rsidRDefault="00873197" w:rsidP="00873197">
          <w:pPr>
            <w:pStyle w:val="710B7AEC9E5D439A90BB8B04E5A10C61"/>
          </w:pPr>
          <w:r w:rsidRPr="00A350F8">
            <w:rPr>
              <w:rStyle w:val="Testosegnaposto"/>
            </w:rPr>
            <w:t>Formatting...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define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B6"/>
    <w:rsid w:val="00053EB6"/>
    <w:rsid w:val="0006392D"/>
    <w:rsid w:val="003C3BD2"/>
    <w:rsid w:val="00662B85"/>
    <w:rsid w:val="00762768"/>
    <w:rsid w:val="00873197"/>
    <w:rsid w:val="00E358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197"/>
    <w:rPr>
      <w:color w:val="808080"/>
    </w:rPr>
  </w:style>
  <w:style w:type="paragraph" w:customStyle="1" w:styleId="C29AC6864DDC419D8409C03491B52E10">
    <w:name w:val="C29AC6864DDC419D8409C03491B52E10"/>
    <w:rsid w:val="00873197"/>
  </w:style>
  <w:style w:type="paragraph" w:customStyle="1" w:styleId="FBE5ACB0543240A08E4AA2201A331A26">
    <w:name w:val="FBE5ACB0543240A08E4AA2201A331A26"/>
    <w:rsid w:val="00873197"/>
  </w:style>
  <w:style w:type="paragraph" w:customStyle="1" w:styleId="24059157EAE145239D04C769D845953A">
    <w:name w:val="24059157EAE145239D04C769D845953A"/>
    <w:rsid w:val="00873197"/>
  </w:style>
  <w:style w:type="paragraph" w:customStyle="1" w:styleId="CADDCEE7A15042E097FB8765FE6F8DCD">
    <w:name w:val="CADDCEE7A15042E097FB8765FE6F8DCD"/>
    <w:rsid w:val="00873197"/>
  </w:style>
  <w:style w:type="paragraph" w:customStyle="1" w:styleId="D56197DF7E04467298EF0F98C1C6A3AE">
    <w:name w:val="D56197DF7E04467298EF0F98C1C6A3AE"/>
    <w:rsid w:val="00873197"/>
  </w:style>
  <w:style w:type="paragraph" w:customStyle="1" w:styleId="EC1D7A0887714E94BB5BA0EEA194E682">
    <w:name w:val="EC1D7A0887714E94BB5BA0EEA194E682"/>
    <w:rsid w:val="00873197"/>
  </w:style>
  <w:style w:type="paragraph" w:customStyle="1" w:styleId="BA336DC380254C0F8592B5017CE6F848">
    <w:name w:val="BA336DC380254C0F8592B5017CE6F848"/>
    <w:rsid w:val="00873197"/>
  </w:style>
  <w:style w:type="paragraph" w:customStyle="1" w:styleId="C62EE4CDB1E14225BD3AD072DC028FB0">
    <w:name w:val="C62EE4CDB1E14225BD3AD072DC028FB0"/>
    <w:rsid w:val="00873197"/>
  </w:style>
  <w:style w:type="paragraph" w:customStyle="1" w:styleId="7FDA39DE10654B3EAC9729B6AA429E07">
    <w:name w:val="7FDA39DE10654B3EAC9729B6AA429E07"/>
    <w:rsid w:val="00873197"/>
  </w:style>
  <w:style w:type="paragraph" w:customStyle="1" w:styleId="D3CE415D17C2440AB67A36C062018F46">
    <w:name w:val="D3CE415D17C2440AB67A36C062018F46"/>
    <w:rsid w:val="00873197"/>
  </w:style>
  <w:style w:type="paragraph" w:customStyle="1" w:styleId="710B7AEC9E5D439A90BB8B04E5A10C61">
    <w:name w:val="710B7AEC9E5D439A90BB8B04E5A10C61"/>
    <w:rsid w:val="008731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6874E6F-8B27-4A4F-8AB2-E90180BF4AD9}">
  <we:reference id="8c1c3d44-57e9-40d7-86e4-4adf61fea1dd" version="2.1.0.1" store="EXCatalog" storeType="EXCatalog"/>
  <we:alternateReferences>
    <we:reference id="WA104380122" version="2.1.0.1" store="it-IT" storeType="OMEX"/>
  </we:alternateReferences>
  <we:properties>
    <we:property name="citations" value="{&quot;75945142&quot;:{&quot;referencesIds&quot;:[&quot;doc:5ee10685e4b0f25419fd77d3&quot;,&quot;doc:5ee106cee4b04ca0662053b1&quot;,&quot;doc:5ee106f6e4b099ebcc3c8a29&quot;,&quot;doc:5ee10662e4b04ca066205399&quot;],&quot;referencesOptions&quot;:{&quot;doc:5ee10685e4b0f25419fd77d3&quot;:{&quot;author&quot;:true,&quot;year&quot;:true,&quot;pageReplace&quot;:&quot;&quot;,&quot;prefix&quot;:&quot;&quot;,&quot;suffix&quot;:&quot;&quot;},&quot;doc:5ee106cee4b04ca0662053b1&quot;:{&quot;author&quot;:true,&quot;year&quot;:true,&quot;pageReplace&quot;:&quot;&quot;,&quot;prefix&quot;:&quot;&quot;,&quot;suffix&quot;:&quot;&quot;},&quot;doc:5ee106f6e4b099ebcc3c8a29&quot;:{&quot;author&quot;:true,&quot;year&quot;:true,&quot;pageReplace&quot;:&quot;&quot;,&quot;prefix&quot;:&quot;&quot;,&quot;suffix&quot;:&quot;&quot;},&quot;doc:5ee10662e4b04ca066205399&quot;:{&quot;author&quot;:true,&quot;year&quot;:true,&quot;pageReplace&quot;:&quot;&quot;,&quot;prefix&quot;:&quot;&quot;,&quot;suffix&quot;:&quot;&quot;}},&quot;hasBrokenReferences&quot;:false,&quot;hasManualEdits&quot;:false,&quot;citationType&quot;:&quot;inline&quot;,&quot;id&quot;:75945142,&quot;citationText&quot;:&quot;&lt;span style=\&quot;font-family:Times New Roman;font-size:14.666666666666666px;color:#000000\&quot;&gt;(10-13)&lt;/span&gt;&quot;},&quot;796107635&quot;:{&quot;referencesIds&quot;:[&quot;doc:5ee0f4e6e4b04ca066204bdd&quot;],&quot;referencesOptions&quot;:{&quot;doc:5ee0f4e6e4b04ca066204bdd&quot;:{&quot;author&quot;:true,&quot;year&quot;:true,&quot;pageReplace&quot;:&quot;&quot;,&quot;prefix&quot;:&quot;&quot;,&quot;suffix&quot;:&quot;&quot;}},&quot;hasBrokenReferences&quot;:false,&quot;hasManualEdits&quot;:false,&quot;citationType&quot;:&quot;inline&quot;,&quot;id&quot;:796107635,&quot;citationText&quot;:&quot;&lt;span style=\&quot;font-family:Times New Roman;font-size:14.666666666666666px;color:#000000\&quot;&gt;(5)&lt;/span&gt;&quot;},&quot;1128043999&quot;:{&quot;referencesIds&quot;:[&quot;doc:5f06d5d4e4b040bca3858985&quot;,&quot;doc:5f06d5b5e4b055f137f61357&quot;],&quot;referencesOptions&quot;:{&quot;doc:5f06d5d4e4b040bca3858985&quot;:{&quot;author&quot;:true,&quot;year&quot;:true,&quot;pageReplace&quot;:&quot;&quot;,&quot;prefix&quot;:&quot;&quot;,&quot;suffix&quot;:&quot;&quot;},&quot;doc:5f06d5b5e4b055f137f61357&quot;:{&quot;author&quot;:true,&quot;year&quot;:true,&quot;pageReplace&quot;:&quot;&quot;,&quot;prefix&quot;:&quot;&quot;,&quot;suffix&quot;:&quot;&quot;}},&quot;hasBrokenReferences&quot;:false,&quot;hasManualEdits&quot;:false,&quot;citationType&quot;:&quot;inline&quot;,&quot;id&quot;:1128043999,&quot;citationText&quot;:&quot;&lt;span style=\&quot;font-family:Times New Roman;font-size:14.666666666666666px;color:#000000\&quot;&gt;(2, 3)&lt;/span&gt;&quot;},&quot;1412347798&quot;:{&quot;referencesIds&quot;:[&quot;doc:5ee108e9e4b04ca0662053de&quot;],&quot;referencesOptions&quot;:{&quot;doc:5ee108e9e4b04ca0662053de&quot;:{&quot;author&quot;:true,&quot;year&quot;:true,&quot;pageReplace&quot;:&quot;&quot;,&quot;prefix&quot;:&quot;&quot;,&quot;suffix&quot;:&quot;&quot;}},&quot;hasBrokenReferences&quot;:false,&quot;hasManualEdits&quot;:false,&quot;citationType&quot;:&quot;inline&quot;,&quot;id&quot;:1412347798,&quot;citationText&quot;:&quot;&lt;span style=\&quot;font-family:Times New Roman;font-size:14.666666666666666px;color:#000000\&quot;&gt;(6)&lt;/span&gt;&quot;},&quot;1736980328&quot;:{&quot;referencesIds&quot;:[&quot;doc:5ee0f6dde4b09dcb18b1bca9&quot;,&quot;doc:5ee0f715e4b0846eecf222d4&quot;],&quot;referencesOptions&quot;:{&quot;doc:5ee0f6dde4b09dcb18b1bca9&quot;:{&quot;author&quot;:true,&quot;year&quot;:true,&quot;pageReplace&quot;:&quot;&quot;,&quot;prefix&quot;:&quot;&quot;,&quot;suffix&quot;:&quot;&quot;},&quot;doc:5ee0f715e4b0846eecf222d4&quot;:{&quot;author&quot;:true,&quot;year&quot;:true,&quot;pageReplace&quot;:&quot;&quot;,&quot;prefix&quot;:&quot;&quot;,&quot;suffix&quot;:&quot;&quot;}},&quot;hasBrokenReferences&quot;:false,&quot;hasManualEdits&quot;:false,&quot;citationType&quot;:&quot;inline&quot;,&quot;id&quot;:1736980328,&quot;citationText&quot;:&quot;&lt;span style=\&quot;font-family:Times New Roman;font-size:14.666666666666666px;color:#000000\&quot;&gt;(14, 15)&lt;/span&gt;&quot;},&quot;2014877029&quot;:{&quot;referencesIds&quot;:[&quot;doc:5ee0f505e4b099ebcc3c83fc&quot;],&quot;referencesOptions&quot;:{&quot;doc:5ee0f505e4b099ebcc3c83fc&quot;:{&quot;author&quot;:true,&quot;year&quot;:true,&quot;pageReplace&quot;:&quot;&quot;,&quot;prefix&quot;:&quot;&quot;,&quot;suffix&quot;:&quot;&quot;}},&quot;hasBrokenReferences&quot;:false,&quot;hasManualEdits&quot;:false,&quot;citationType&quot;:&quot;inline&quot;,&quot;id&quot;:2014877029,&quot;citationText&quot;:&quot;&lt;span style=\&quot;font-family:Times New Roman;font-size:14.666666666666666px;color:#000000\&quot;&gt;(1)&lt;/span&gt;&quot;},&quot;-227542207&quot;:{&quot;referencesIds&quot;:[&quot;doc:5ee0f5c1e4b0881a546717ba&quot;],&quot;referencesOptions&quot;:{&quot;doc:5ee0f5c1e4b0881a546717ba&quot;:{&quot;author&quot;:true,&quot;year&quot;:true,&quot;pageReplace&quot;:&quot;&quot;,&quot;prefix&quot;:&quot;&quot;,&quot;suffix&quot;:&quot;&quot;}},&quot;hasBrokenReferences&quot;:false,&quot;hasManualEdits&quot;:false,&quot;citationType&quot;:&quot;inline&quot;,&quot;id&quot;:-227542207,&quot;citationText&quot;:&quot;&lt;span style=\&quot;font-family:Times New Roman;font-size:14.666666666666666px;color:#000000\&quot;&gt;(4)&lt;/span&gt;&quot;},&quot;-1568419956&quot;:{&quot;referencesIds&quot;:[&quot;doc:5ee10594e4b0f25419fd77bd&quot;],&quot;referencesOptions&quot;:{&quot;doc:5ee10594e4b0f25419fd77bd&quot;:{&quot;author&quot;:true,&quot;year&quot;:true,&quot;pageReplace&quot;:&quot;&quot;,&quot;prefix&quot;:&quot;&quot;,&quot;suffix&quot;:&quot;&quot;}},&quot;hasBrokenReferences&quot;:false,&quot;hasManualEdits&quot;:false,&quot;citationType&quot;:&quot;inline&quot;,&quot;id&quot;:-1568419956,&quot;citationText&quot;:&quot;&lt;span style=\&quot;font-family:Times New Roman;font-size:14.666666666666666px;color:#000000\&quot;&gt;(7)&lt;/span&gt;&quot;},&quot;-1683966638&quot;:{&quot;referencesIds&quot;:[&quot;doc:5ee10625e4b00651966a4570&quot;,&quot;doc:5efc5862e4b023aef0d76d01&quot;],&quot;referencesOptions&quot;:{&quot;doc:5ee10625e4b00651966a4570&quot;:{&quot;author&quot;:true,&quot;year&quot;:true,&quot;pageReplace&quot;:&quot;&quot;,&quot;prefix&quot;:&quot;&quot;,&quot;suffix&quot;:&quot;&quot;},&quot;doc:5efc5862e4b023aef0d76d01&quot;:{&quot;author&quot;:true,&quot;year&quot;:true,&quot;pageReplace&quot;:&quot;&quot;,&quot;prefix&quot;:&quot;&quot;,&quot;suffix&quot;:&quot;&quot;}},&quot;hasBrokenReferences&quot;:false,&quot;hasManualEdits&quot;:false,&quot;citationType&quot;:&quot;inline&quot;,&quot;id&quot;:-1683966638,&quot;citationText&quot;:&quot;&lt;span style=\&quot;font-family:Times New Roman;font-size:14.666666666666666px;color:#000000\&quot;&gt;(8, 9)&lt;/span&gt;&quot;},&quot;-704945387&quot;:{&quot;referencesIds&quot;:[&quot;doc:5ee0f4e6e4b04ca066204bdd&quot;],&quot;referencesOptions&quot;:{&quot;doc:5ee0f4e6e4b04ca066204bdd&quot;:{&quot;author&quot;:true,&quot;year&quot;:true,&quot;pageReplace&quot;:&quot;&quot;,&quot;prefix&quot;:&quot;&quot;,&quot;suffix&quot;:&quot;&quot;}},&quot;hasBrokenReferences&quot;:false,&quot;hasManualEdits&quot;:false,&quot;citationType&quot;:&quot;inline&quot;,&quot;id&quot;:-704945387,&quot;citationText&quot;:&quot;&lt;span style=\&quot;font-family:Times New Roman;font-size:14.666666666666666px;color:#000000\&quot;&gt;(5)&lt;/span&gt;&quot;},&quot;-237175944&quot;:{&quot;referencesIds&quot;:[&quot;doc:5ee108e9e4b04ca0662053de&quot;],&quot;referencesOptions&quot;:{&quot;doc:5ee108e9e4b04ca0662053de&quot;:{&quot;author&quot;:true,&quot;year&quot;:true,&quot;pageReplace&quot;:&quot;&quot;,&quot;prefix&quot;:&quot;&quot;,&quot;suffix&quot;:&quot;&quot;}},&quot;hasBrokenReferences&quot;:false,&quot;hasManualEdits&quot;:false,&quot;citationType&quot;:&quot;inline&quot;,&quot;id&quot;:-237175944,&quot;citationText&quot;:&quot;&lt;span style=\&quot;font-family:Times New Roman;font-size:14.666666666666666px;color:#000000\&quot;&gt;(6)&lt;/span&gt;&quot;}}"/>
    <we:property name="currentStyle" value="{&quot;id&quot;:&quot;4053&quot;,&quot;styleType&quot;:&quot;refworks&quot;,&quot;name&quot;:&quot;ICMJE - International Committee of Medical Journal Editors&quot;,&quot;isInstitutional&quot;:false,&quot;citeStyle&quot;:&quot;INTEXT_ONLY&quot;,&quot;isSorted&quot;:false,&quot;usesNumbers&quot;:true,&quot;authorDisambiguation&quot;:&quot;surname_firstname&quot;}"/>
    <we:property name="rcm.version" value="2"/>
    <we:property name="rw.control.unlocked" value="true"/>
    <we:property name="bibliographyEnabled" value="&quot;bibliographyEnable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B4C64580477BA4194C8D1F7A613B659" ma:contentTypeVersion="12" ma:contentTypeDescription="Creare un nuovo documento." ma:contentTypeScope="" ma:versionID="a31554e312069271f122b46f3d0b07d7">
  <xsd:schema xmlns:xsd="http://www.w3.org/2001/XMLSchema" xmlns:xs="http://www.w3.org/2001/XMLSchema" xmlns:p="http://schemas.microsoft.com/office/2006/metadata/properties" xmlns:ns3="6f7f942a-fda3-4d4c-a755-f765b270fff1" xmlns:ns4="34d5b420-5751-4e2b-88b6-30c84bd731f8" targetNamespace="http://schemas.microsoft.com/office/2006/metadata/properties" ma:root="true" ma:fieldsID="7360699514dbc26555c0ec4b324d8d9c" ns3:_="" ns4:_="">
    <xsd:import namespace="6f7f942a-fda3-4d4c-a755-f765b270fff1"/>
    <xsd:import namespace="34d5b420-5751-4e2b-88b6-30c84bd731f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f942a-fda3-4d4c-a755-f765b270ff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d5b420-5751-4e2b-88b6-30c84bd731f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8A9509-9BFD-467D-8749-308A2EBD8542}">
  <ds:schemaRefs>
    <ds:schemaRef ds:uri="http://schemas.openxmlformats.org/officeDocument/2006/bibliography"/>
  </ds:schemaRefs>
</ds:datastoreItem>
</file>

<file path=customXml/itemProps2.xml><?xml version="1.0" encoding="utf-8"?>
<ds:datastoreItem xmlns:ds="http://schemas.openxmlformats.org/officeDocument/2006/customXml" ds:itemID="{C9DFBE90-9608-4016-8F18-4BBE60D6A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786709-3827-4C4A-AF39-11AD7A9A5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f942a-fda3-4d4c-a755-f765b270fff1"/>
    <ds:schemaRef ds:uri="34d5b420-5751-4e2b-88b6-30c84bd731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AE67E5-7890-4097-A668-F82E40C903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2026</Words>
  <Characters>11554</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Benedetta Pongiglione</dc:creator>
  <cp:keywords/>
  <dc:description/>
  <cp:lastModifiedBy>Benedetta Pongiglione</cp:lastModifiedBy>
  <cp:revision>10</cp:revision>
  <dcterms:created xsi:type="dcterms:W3CDTF">2020-12-28T14:29:00Z</dcterms:created>
  <dcterms:modified xsi:type="dcterms:W3CDTF">2021-02-16T09:22:00Z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0x0101005B4C64580477BA4194C8D1F7A613B659</vt:lpwstr>
  </property>
</Properties>
</file>