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B3" w:rsidRPr="009F7901" w:rsidRDefault="004C23B3" w:rsidP="009F79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9F7901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Study Protocol</w:t>
      </w:r>
    </w:p>
    <w:p w:rsidR="009F7901" w:rsidRDefault="009F7901" w:rsidP="009F790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</w:p>
    <w:p w:rsidR="00BB6E5F" w:rsidRPr="00B253E4" w:rsidRDefault="00BB6E5F" w:rsidP="009F790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Aims</w:t>
      </w:r>
    </w:p>
    <w:p w:rsidR="00B253E4" w:rsidRPr="00742EF1" w:rsidRDefault="00B253E4" w:rsidP="00742EF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742EF1">
        <w:rPr>
          <w:rFonts w:ascii="Times New Roman" w:hAnsi="Times New Roman" w:cs="Times New Roman"/>
          <w:lang w:val="en-GB"/>
        </w:rPr>
        <w:t xml:space="preserve">To identify the </w:t>
      </w:r>
      <w:r w:rsidR="00111843" w:rsidRPr="00742EF1">
        <w:rPr>
          <w:rFonts w:ascii="Times New Roman" w:hAnsi="Times New Roman" w:cs="Times New Roman"/>
          <w:lang w:val="en-GB"/>
        </w:rPr>
        <w:t xml:space="preserve">economic studies </w:t>
      </w:r>
      <w:r w:rsidR="00783061" w:rsidRPr="00742EF1">
        <w:rPr>
          <w:rFonts w:ascii="Times New Roman" w:hAnsi="Times New Roman" w:cs="Times New Roman"/>
          <w:lang w:val="en-GB"/>
        </w:rPr>
        <w:t>drug-coated</w:t>
      </w:r>
      <w:r w:rsidR="00742EF1">
        <w:rPr>
          <w:rFonts w:ascii="Times New Roman" w:hAnsi="Times New Roman" w:cs="Times New Roman"/>
          <w:lang w:val="en-GB"/>
        </w:rPr>
        <w:t xml:space="preserve"> b</w:t>
      </w:r>
      <w:r w:rsidR="00783061" w:rsidRPr="00742EF1">
        <w:rPr>
          <w:rFonts w:ascii="Times New Roman" w:hAnsi="Times New Roman" w:cs="Times New Roman"/>
          <w:lang w:val="en-GB"/>
        </w:rPr>
        <w:t>alloon</w:t>
      </w:r>
      <w:r w:rsidR="00742EF1" w:rsidRPr="00742EF1">
        <w:rPr>
          <w:rFonts w:ascii="Times New Roman" w:hAnsi="Times New Roman" w:cs="Times New Roman"/>
          <w:lang w:val="en-GB"/>
        </w:rPr>
        <w:t>s (DCB) and drug</w:t>
      </w:r>
      <w:r w:rsidR="00783061" w:rsidRPr="00742EF1">
        <w:rPr>
          <w:rFonts w:ascii="Times New Roman" w:hAnsi="Times New Roman" w:cs="Times New Roman"/>
          <w:lang w:val="en-GB"/>
        </w:rPr>
        <w:t xml:space="preserve"> eluting stent</w:t>
      </w:r>
      <w:r w:rsidR="00742EF1" w:rsidRPr="00742EF1">
        <w:rPr>
          <w:rFonts w:ascii="Times New Roman" w:hAnsi="Times New Roman" w:cs="Times New Roman"/>
          <w:lang w:val="en-GB"/>
        </w:rPr>
        <w:t>s</w:t>
      </w:r>
      <w:r w:rsidR="00742EF1">
        <w:rPr>
          <w:rFonts w:ascii="Times New Roman" w:hAnsi="Times New Roman" w:cs="Times New Roman"/>
          <w:lang w:val="en-GB"/>
        </w:rPr>
        <w:t xml:space="preserve"> (D</w:t>
      </w:r>
      <w:r w:rsidR="00783061" w:rsidRPr="00742EF1">
        <w:rPr>
          <w:rFonts w:ascii="Times New Roman" w:hAnsi="Times New Roman" w:cs="Times New Roman"/>
          <w:lang w:val="en-GB"/>
        </w:rPr>
        <w:t xml:space="preserve">ES) used for treating </w:t>
      </w:r>
      <w:r w:rsidR="00742EF1">
        <w:rPr>
          <w:rFonts w:ascii="Times New Roman" w:hAnsi="Times New Roman" w:cs="Times New Roman"/>
          <w:lang w:val="en-GB"/>
        </w:rPr>
        <w:t xml:space="preserve">peripheral </w:t>
      </w:r>
      <w:bookmarkStart w:id="0" w:name="_GoBack"/>
      <w:bookmarkEnd w:id="0"/>
      <w:r w:rsidR="00742EF1">
        <w:rPr>
          <w:rFonts w:ascii="Times New Roman" w:hAnsi="Times New Roman" w:cs="Times New Roman"/>
          <w:lang w:val="en-GB"/>
        </w:rPr>
        <w:t>artery disease.</w:t>
      </w:r>
    </w:p>
    <w:p w:rsidR="00F91C6C" w:rsidRPr="00B253E4" w:rsidRDefault="00F91C6C" w:rsidP="00B253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lang w:val="en-GB"/>
        </w:rPr>
        <w:t xml:space="preserve">To </w:t>
      </w:r>
      <w:r w:rsidR="00B253E4" w:rsidRPr="00B253E4">
        <w:rPr>
          <w:rFonts w:ascii="Times New Roman" w:hAnsi="Times New Roman" w:cs="Times New Roman"/>
          <w:lang w:val="en-GB"/>
        </w:rPr>
        <w:t xml:space="preserve">analyse </w:t>
      </w:r>
      <w:r w:rsidR="00111843">
        <w:rPr>
          <w:rFonts w:ascii="Times New Roman" w:hAnsi="Times New Roman" w:cs="Times New Roman"/>
          <w:lang w:val="en-GB"/>
        </w:rPr>
        <w:t>the quality of their design and data sources.</w:t>
      </w:r>
    </w:p>
    <w:p w:rsidR="00BB6E5F" w:rsidRPr="00B253E4" w:rsidRDefault="00BB6E5F" w:rsidP="00BB6E5F">
      <w:p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Methods</w:t>
      </w:r>
    </w:p>
    <w:p w:rsidR="00EE29D3" w:rsidRPr="00B253E4" w:rsidRDefault="00BB6E5F" w:rsidP="00EE29D3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Data sources</w:t>
      </w:r>
    </w:p>
    <w:p w:rsidR="00BB6E5F" w:rsidRPr="00B253E4" w:rsidRDefault="00F86E8C" w:rsidP="00EE29D3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Medline</w:t>
      </w:r>
      <w:r w:rsidR="00111843">
        <w:rPr>
          <w:rFonts w:ascii="Times New Roman" w:hAnsi="Times New Roman" w:cs="Times New Roman"/>
          <w:lang w:val="en-GB"/>
        </w:rPr>
        <w:t xml:space="preserve">, </w:t>
      </w:r>
      <w:r w:rsidR="00A677F7" w:rsidRPr="00B253E4">
        <w:rPr>
          <w:rFonts w:ascii="Times New Roman" w:hAnsi="Times New Roman" w:cs="Times New Roman"/>
          <w:lang w:val="en-GB"/>
        </w:rPr>
        <w:t>Embase</w:t>
      </w:r>
      <w:r w:rsidR="00111843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Cochrane, Cost-Effectiv</w:t>
      </w:r>
      <w:r w:rsidR="00B55471">
        <w:rPr>
          <w:rFonts w:ascii="Times New Roman" w:hAnsi="Times New Roman" w:cs="Times New Roman"/>
          <w:lang w:val="en-GB"/>
        </w:rPr>
        <w:t>e</w:t>
      </w:r>
      <w:r>
        <w:rPr>
          <w:rFonts w:ascii="Times New Roman" w:hAnsi="Times New Roman" w:cs="Times New Roman"/>
          <w:lang w:val="en-GB"/>
        </w:rPr>
        <w:t>ness Analysis Registry, National Health Service Economic Evaluation Database.</w:t>
      </w:r>
    </w:p>
    <w:p w:rsidR="00EE29D3" w:rsidRDefault="00BB6E5F" w:rsidP="00BB6E5F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 xml:space="preserve">Search </w:t>
      </w:r>
      <w:r w:rsidR="00EE29D3" w:rsidRPr="00B253E4">
        <w:rPr>
          <w:rFonts w:ascii="Times New Roman" w:hAnsi="Times New Roman" w:cs="Times New Roman"/>
          <w:b/>
          <w:lang w:val="en-GB"/>
        </w:rPr>
        <w:t>terms</w:t>
      </w:r>
    </w:p>
    <w:p w:rsidR="00D8468F" w:rsidRPr="00D8468F" w:rsidRDefault="00F52998" w:rsidP="00D846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#1 </w:t>
      </w:r>
      <w:r w:rsidR="00D8468F" w:rsidRPr="00D8468F">
        <w:rPr>
          <w:rFonts w:ascii="Times New Roman" w:hAnsi="Times New Roman" w:cs="Times New Roman"/>
          <w:lang w:val="en-GB"/>
        </w:rPr>
        <w:t>(((((Intermittent Claudication)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Tibial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Femoropopliteal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Femoropopliteal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artery disease))) AND (economics[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MeSH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Terms])) </w:t>
      </w:r>
      <w:r w:rsidR="00B40639">
        <w:rPr>
          <w:rFonts w:ascii="Times New Roman" w:hAnsi="Times New Roman" w:cs="Times New Roman"/>
          <w:b/>
          <w:lang w:val="en-GB"/>
        </w:rPr>
        <w:t>754</w:t>
      </w:r>
      <w:r w:rsidR="00D8468F" w:rsidRPr="00D8468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8468F" w:rsidRPr="00D8468F">
        <w:rPr>
          <w:rFonts w:ascii="Times New Roman" w:hAnsi="Times New Roman" w:cs="Times New Roman"/>
          <w:b/>
          <w:lang w:val="en-GB"/>
        </w:rPr>
        <w:t>résultats</w:t>
      </w:r>
      <w:proofErr w:type="spellEnd"/>
    </w:p>
    <w:p w:rsidR="00D8468F" w:rsidRDefault="00F52998" w:rsidP="00D846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# 2 </w:t>
      </w:r>
      <w:r w:rsidR="00D8468F" w:rsidRPr="00D8468F">
        <w:rPr>
          <w:rFonts w:ascii="Times New Roman" w:hAnsi="Times New Roman" w:cs="Times New Roman"/>
          <w:lang w:val="en-GB"/>
        </w:rPr>
        <w:t>(((((Intermittent Claudication)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Tibial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Femoropopliteal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Femoropopliteal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artery disease))) AND (health care economics and organizations[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MeSH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Terms])) </w:t>
      </w:r>
      <w:r w:rsidR="00B40639">
        <w:rPr>
          <w:rFonts w:ascii="Times New Roman" w:hAnsi="Times New Roman" w:cs="Times New Roman"/>
          <w:b/>
          <w:lang w:val="en-GB"/>
        </w:rPr>
        <w:t>1264</w:t>
      </w:r>
      <w:r w:rsidR="00D8468F" w:rsidRPr="00D8468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8468F" w:rsidRPr="00D8468F">
        <w:rPr>
          <w:rFonts w:ascii="Times New Roman" w:hAnsi="Times New Roman" w:cs="Times New Roman"/>
          <w:b/>
          <w:lang w:val="en-GB"/>
        </w:rPr>
        <w:t>résultats</w:t>
      </w:r>
      <w:proofErr w:type="spellEnd"/>
    </w:p>
    <w:p w:rsidR="00D8468F" w:rsidRPr="00F52998" w:rsidRDefault="00F52998" w:rsidP="00D846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#3 </w:t>
      </w:r>
      <w:r w:rsidR="00D8468F" w:rsidRPr="00D8468F">
        <w:rPr>
          <w:rFonts w:ascii="Times New Roman" w:hAnsi="Times New Roman" w:cs="Times New Roman"/>
          <w:lang w:val="en-GB"/>
        </w:rPr>
        <w:t>(((((Intermittent Claudication)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Tibial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Femoropopliteal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Femoropopliteal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artery disease))) AND (costs and cost analyses[</w:t>
      </w:r>
      <w:proofErr w:type="spellStart"/>
      <w:r w:rsidR="00D8468F" w:rsidRPr="00D8468F">
        <w:rPr>
          <w:rFonts w:ascii="Times New Roman" w:hAnsi="Times New Roman" w:cs="Times New Roman"/>
          <w:lang w:val="en-GB"/>
        </w:rPr>
        <w:t>MeSH</w:t>
      </w:r>
      <w:proofErr w:type="spellEnd"/>
      <w:r w:rsidR="00D8468F" w:rsidRPr="00D8468F">
        <w:rPr>
          <w:rFonts w:ascii="Times New Roman" w:hAnsi="Times New Roman" w:cs="Times New Roman"/>
          <w:lang w:val="en-GB"/>
        </w:rPr>
        <w:t xml:space="preserve"> Terms])) </w:t>
      </w:r>
      <w:r w:rsidR="00B40639">
        <w:rPr>
          <w:rFonts w:ascii="Times New Roman" w:hAnsi="Times New Roman" w:cs="Times New Roman"/>
          <w:b/>
          <w:lang w:val="en-GB"/>
        </w:rPr>
        <w:t>541</w:t>
      </w:r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D8468F" w:rsidRPr="00D8468F">
        <w:rPr>
          <w:rFonts w:ascii="Times New Roman" w:hAnsi="Times New Roman" w:cs="Times New Roman"/>
          <w:b/>
          <w:lang w:val="en-GB"/>
        </w:rPr>
        <w:t>résultats</w:t>
      </w:r>
      <w:proofErr w:type="spellEnd"/>
    </w:p>
    <w:p w:rsidR="00F52998" w:rsidRPr="00F52998" w:rsidRDefault="00F52998" w:rsidP="00F529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#4 : OR </w:t>
      </w:r>
      <w:r w:rsidRPr="0030267C">
        <w:rPr>
          <w:rFonts w:ascii="Times New Roman" w:hAnsi="Times New Roman" w:cs="Times New Roman"/>
          <w:lang w:val="en-GB"/>
        </w:rPr>
        <w:t>#</w:t>
      </w:r>
      <w:r>
        <w:rPr>
          <w:rFonts w:ascii="Times New Roman" w:hAnsi="Times New Roman" w:cs="Times New Roman"/>
          <w:lang w:val="en-GB"/>
        </w:rPr>
        <w:t xml:space="preserve">2 OR </w:t>
      </w:r>
      <w:r w:rsidRPr="0030267C">
        <w:rPr>
          <w:rFonts w:ascii="Times New Roman" w:hAnsi="Times New Roman" w:cs="Times New Roman"/>
          <w:lang w:val="en-GB"/>
        </w:rPr>
        <w:t>#</w:t>
      </w:r>
      <w:r>
        <w:rPr>
          <w:rFonts w:ascii="Times New Roman" w:hAnsi="Times New Roman" w:cs="Times New Roman"/>
          <w:lang w:val="en-GB"/>
        </w:rPr>
        <w:t xml:space="preserve">3 OR :  </w:t>
      </w:r>
      <w:r w:rsidRPr="00F52998">
        <w:rPr>
          <w:rFonts w:ascii="Times New Roman" w:hAnsi="Times New Roman" w:cs="Times New Roman"/>
          <w:lang w:val="en-GB"/>
        </w:rPr>
        <w:t>(((((((Intermittent Claudication) OR (</w:t>
      </w:r>
      <w:proofErr w:type="spellStart"/>
      <w:r w:rsidRPr="00F52998">
        <w:rPr>
          <w:rFonts w:ascii="Times New Roman" w:hAnsi="Times New Roman" w:cs="Times New Roman"/>
          <w:lang w:val="en-GB"/>
        </w:rPr>
        <w:t>Tibial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artery disease))) AND (health care economics and organizations[</w:t>
      </w:r>
      <w:proofErr w:type="spellStart"/>
      <w:r w:rsidRPr="00F52998">
        <w:rPr>
          <w:rFonts w:ascii="Times New Roman" w:hAnsi="Times New Roman" w:cs="Times New Roman"/>
          <w:lang w:val="en-GB"/>
        </w:rPr>
        <w:t>MeSH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Terms]))) OR ((((((Intermittent Claudication) OR (</w:t>
      </w:r>
      <w:proofErr w:type="spellStart"/>
      <w:r w:rsidRPr="00F52998">
        <w:rPr>
          <w:rFonts w:ascii="Times New Roman" w:hAnsi="Times New Roman" w:cs="Times New Roman"/>
          <w:lang w:val="en-GB"/>
        </w:rPr>
        <w:t>Tibial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artery disease))) AND (costs and cost analyses[</w:t>
      </w:r>
      <w:proofErr w:type="spellStart"/>
      <w:r w:rsidRPr="00F52998">
        <w:rPr>
          <w:rFonts w:ascii="Times New Roman" w:hAnsi="Times New Roman" w:cs="Times New Roman"/>
          <w:lang w:val="en-GB"/>
        </w:rPr>
        <w:t>MeSH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Terms])))) OR ((((((Intermittent Claudication) OR (</w:t>
      </w:r>
      <w:proofErr w:type="spellStart"/>
      <w:r w:rsidRPr="00F52998">
        <w:rPr>
          <w:rFonts w:ascii="Times New Roman" w:hAnsi="Times New Roman" w:cs="Times New Roman"/>
          <w:lang w:val="en-GB"/>
        </w:rPr>
        <w:t>Tibial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artery disease))) AND (economics[</w:t>
      </w:r>
      <w:proofErr w:type="spellStart"/>
      <w:r w:rsidRPr="00F52998">
        <w:rPr>
          <w:rFonts w:ascii="Times New Roman" w:hAnsi="Times New Roman" w:cs="Times New Roman"/>
          <w:lang w:val="en-GB"/>
        </w:rPr>
        <w:t>MeSH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Terms])))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1266</w:t>
      </w:r>
      <w:r w:rsidRPr="00F52998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F52998">
        <w:rPr>
          <w:rFonts w:ascii="Times New Roman" w:hAnsi="Times New Roman" w:cs="Times New Roman"/>
          <w:b/>
          <w:lang w:val="en-GB"/>
        </w:rPr>
        <w:t>résultats</w:t>
      </w:r>
      <w:proofErr w:type="spellEnd"/>
    </w:p>
    <w:p w:rsidR="00F52998" w:rsidRPr="00D8468F" w:rsidRDefault="00F52998" w:rsidP="00F529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# </w:t>
      </w:r>
      <w:r w:rsidRPr="00F52998">
        <w:rPr>
          <w:rFonts w:ascii="Times New Roman" w:hAnsi="Times New Roman" w:cs="Times New Roman"/>
          <w:lang w:val="en-GB"/>
        </w:rPr>
        <w:t>(((((((Intermittent Claudication) OR (</w:t>
      </w:r>
      <w:proofErr w:type="spellStart"/>
      <w:r w:rsidRPr="00F52998">
        <w:rPr>
          <w:rFonts w:ascii="Times New Roman" w:hAnsi="Times New Roman" w:cs="Times New Roman"/>
          <w:lang w:val="en-GB"/>
        </w:rPr>
        <w:t>Tibial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artery disease))) AND (health care economics and organizations[</w:t>
      </w:r>
      <w:proofErr w:type="spellStart"/>
      <w:r w:rsidRPr="00F52998">
        <w:rPr>
          <w:rFonts w:ascii="Times New Roman" w:hAnsi="Times New Roman" w:cs="Times New Roman"/>
          <w:lang w:val="en-GB"/>
        </w:rPr>
        <w:t>MeSH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Terms]))) OR ((((((Intermittent Claudication) OR (</w:t>
      </w:r>
      <w:proofErr w:type="spellStart"/>
      <w:r w:rsidRPr="00F52998">
        <w:rPr>
          <w:rFonts w:ascii="Times New Roman" w:hAnsi="Times New Roman" w:cs="Times New Roman"/>
          <w:lang w:val="en-GB"/>
        </w:rPr>
        <w:t>Tibial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artery disease))) AND (costs and cost analyses[</w:t>
      </w:r>
      <w:proofErr w:type="spellStart"/>
      <w:r w:rsidRPr="00F52998">
        <w:rPr>
          <w:rFonts w:ascii="Times New Roman" w:hAnsi="Times New Roman" w:cs="Times New Roman"/>
          <w:lang w:val="en-GB"/>
        </w:rPr>
        <w:t>MeSH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Terms])))) OR ((((((Intermittent </w:t>
      </w:r>
      <w:r w:rsidRPr="00F52998">
        <w:rPr>
          <w:rFonts w:ascii="Times New Roman" w:hAnsi="Times New Roman" w:cs="Times New Roman"/>
          <w:lang w:val="en-GB"/>
        </w:rPr>
        <w:lastRenderedPageBreak/>
        <w:t>Claudication) OR (</w:t>
      </w:r>
      <w:proofErr w:type="spellStart"/>
      <w:r w:rsidRPr="00F52998">
        <w:rPr>
          <w:rFonts w:ascii="Times New Roman" w:hAnsi="Times New Roman" w:cs="Times New Roman"/>
          <w:lang w:val="en-GB"/>
        </w:rPr>
        <w:t>Tibial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Arteries) OR (Iliac Artery) OR (Popliteal Artery) OR (Peripheral artery disease) OR (Peripheral arterial occlusive disease))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segment)) OR (</w:t>
      </w:r>
      <w:proofErr w:type="spellStart"/>
      <w:r w:rsidRPr="00F52998">
        <w:rPr>
          <w:rFonts w:ascii="Times New Roman" w:hAnsi="Times New Roman" w:cs="Times New Roman"/>
          <w:lang w:val="en-GB"/>
        </w:rPr>
        <w:t>Femoropopliteal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artery disease))) AND (economics[</w:t>
      </w:r>
      <w:proofErr w:type="spellStart"/>
      <w:r w:rsidRPr="00F52998">
        <w:rPr>
          <w:rFonts w:ascii="Times New Roman" w:hAnsi="Times New Roman" w:cs="Times New Roman"/>
          <w:lang w:val="en-GB"/>
        </w:rPr>
        <w:t>MeSH</w:t>
      </w:r>
      <w:proofErr w:type="spellEnd"/>
      <w:r w:rsidRPr="00F52998">
        <w:rPr>
          <w:rFonts w:ascii="Times New Roman" w:hAnsi="Times New Roman" w:cs="Times New Roman"/>
          <w:lang w:val="en-GB"/>
        </w:rPr>
        <w:t xml:space="preserve"> Terms]))) Filters: from 2010 </w:t>
      </w:r>
      <w:r>
        <w:rPr>
          <w:rFonts w:ascii="Times New Roman" w:hAnsi="Times New Roman" w:cs="Times New Roman"/>
          <w:lang w:val="en-GB"/>
        </w:rPr>
        <w:t>–</w:t>
      </w:r>
      <w:r w:rsidRPr="00F52998">
        <w:rPr>
          <w:rFonts w:ascii="Times New Roman" w:hAnsi="Times New Roman" w:cs="Times New Roman"/>
          <w:lang w:val="en-GB"/>
        </w:rPr>
        <w:t xml:space="preserve"> 2020</w:t>
      </w:r>
      <w:r>
        <w:rPr>
          <w:rFonts w:ascii="Times New Roman" w:hAnsi="Times New Roman" w:cs="Times New Roman"/>
          <w:lang w:val="en-GB"/>
        </w:rPr>
        <w:t xml:space="preserve"> 736 </w:t>
      </w:r>
      <w:proofErr w:type="spellStart"/>
      <w:r>
        <w:rPr>
          <w:rFonts w:ascii="Times New Roman" w:hAnsi="Times New Roman" w:cs="Times New Roman"/>
          <w:lang w:val="en-GB"/>
        </w:rPr>
        <w:t>résultats</w:t>
      </w:r>
      <w:proofErr w:type="spellEnd"/>
    </w:p>
    <w:p w:rsidR="00FD2349" w:rsidRPr="00B253E4" w:rsidRDefault="00FD2349" w:rsidP="00FD2349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L</w:t>
      </w:r>
      <w:r w:rsidR="009070B7" w:rsidRPr="00B253E4">
        <w:rPr>
          <w:rFonts w:ascii="Times New Roman" w:hAnsi="Times New Roman" w:cs="Times New Roman"/>
          <w:b/>
          <w:lang w:val="en-GB"/>
        </w:rPr>
        <w:t>imitations</w:t>
      </w:r>
    </w:p>
    <w:p w:rsidR="00FD2349" w:rsidRPr="00B253E4" w:rsidRDefault="009070B7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 xml:space="preserve">Language : </w:t>
      </w:r>
      <w:r w:rsidR="00FD2349" w:rsidRPr="00B253E4">
        <w:rPr>
          <w:rFonts w:ascii="Times New Roman" w:hAnsi="Times New Roman" w:cs="Times New Roman"/>
          <w:lang w:val="en-GB"/>
        </w:rPr>
        <w:t>English</w:t>
      </w:r>
      <w:r w:rsidR="00BF6179">
        <w:rPr>
          <w:rFonts w:ascii="Times New Roman" w:hAnsi="Times New Roman" w:cs="Times New Roman"/>
          <w:lang w:val="en-GB"/>
        </w:rPr>
        <w:t>, French and Italian</w:t>
      </w:r>
    </w:p>
    <w:p w:rsidR="00FD2349" w:rsidRDefault="00C145A6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 of publication : last 10 years</w:t>
      </w:r>
    </w:p>
    <w:p w:rsidR="006053D2" w:rsidRPr="00B253E4" w:rsidRDefault="006053D2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Humans only</w:t>
      </w:r>
    </w:p>
    <w:p w:rsidR="00FD2349" w:rsidRPr="00B253E4" w:rsidRDefault="00EC3C20" w:rsidP="00FD2349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Study designs</w:t>
      </w:r>
    </w:p>
    <w:p w:rsidR="000A5D7C" w:rsidRPr="00B253E4" w:rsidRDefault="00742EF1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Economic studies</w:t>
      </w:r>
    </w:p>
    <w:p w:rsidR="009028EB" w:rsidRPr="00B253E4" w:rsidRDefault="00EC3C20" w:rsidP="00BF7A14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Inclusion process</w:t>
      </w:r>
    </w:p>
    <w:p w:rsidR="009028EB" w:rsidRPr="00B253E4" w:rsidRDefault="004A0B23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Screening</w:t>
      </w:r>
      <w:r w:rsidR="009028EB" w:rsidRPr="00B253E4">
        <w:rPr>
          <w:rFonts w:ascii="Times New Roman" w:hAnsi="Times New Roman" w:cs="Times New Roman"/>
          <w:lang w:val="en-GB"/>
        </w:rPr>
        <w:t xml:space="preserve"> based on titles and abstracts</w:t>
      </w:r>
    </w:p>
    <w:p w:rsidR="004A0B23" w:rsidRPr="00B253E4" w:rsidRDefault="00190B75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4A0B23" w:rsidRPr="00B253E4">
        <w:rPr>
          <w:rFonts w:ascii="Times New Roman" w:hAnsi="Times New Roman" w:cs="Times New Roman"/>
          <w:lang w:val="en-GB"/>
        </w:rPr>
        <w:t>wo independent reviewers</w:t>
      </w:r>
    </w:p>
    <w:p w:rsidR="002B2F07" w:rsidRPr="00B253E4" w:rsidRDefault="002B2F07" w:rsidP="00BF7A14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Exclusion criteria</w:t>
      </w:r>
    </w:p>
    <w:p w:rsidR="007E3D1C" w:rsidRPr="00B253E4" w:rsidRDefault="007E3D1C" w:rsidP="007E3D1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 xml:space="preserve">Study design: </w:t>
      </w:r>
      <w:r w:rsidR="00190B75" w:rsidRPr="00190B75">
        <w:rPr>
          <w:rFonts w:ascii="Times New Roman" w:hAnsi="Times New Roman" w:cs="Times New Roman"/>
          <w:lang w:val="en-GB"/>
        </w:rPr>
        <w:t>study reviews</w:t>
      </w:r>
      <w:r w:rsidR="003460C3">
        <w:rPr>
          <w:rFonts w:ascii="Times New Roman" w:hAnsi="Times New Roman" w:cs="Times New Roman"/>
          <w:lang w:val="en-GB"/>
        </w:rPr>
        <w:t>, editorial, congress communication</w:t>
      </w:r>
    </w:p>
    <w:p w:rsidR="00190B75" w:rsidRPr="00190B75" w:rsidRDefault="005E60B2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190B75">
        <w:rPr>
          <w:rFonts w:ascii="Times New Roman" w:hAnsi="Times New Roman" w:cs="Times New Roman"/>
          <w:b/>
          <w:lang w:val="en-GB"/>
        </w:rPr>
        <w:t>Su</w:t>
      </w:r>
      <w:r w:rsidR="00412CB8">
        <w:rPr>
          <w:rFonts w:ascii="Times New Roman" w:hAnsi="Times New Roman" w:cs="Times New Roman"/>
          <w:b/>
          <w:lang w:val="en-GB"/>
        </w:rPr>
        <w:t>bject</w:t>
      </w:r>
      <w:r w:rsidRPr="00190B75">
        <w:rPr>
          <w:rFonts w:ascii="Times New Roman" w:hAnsi="Times New Roman" w:cs="Times New Roman"/>
          <w:b/>
          <w:lang w:val="en-GB"/>
        </w:rPr>
        <w:t>:</w:t>
      </w:r>
      <w:r w:rsidR="00190B75" w:rsidRPr="00190B75">
        <w:rPr>
          <w:rFonts w:ascii="Times New Roman" w:hAnsi="Times New Roman" w:cs="Times New Roman"/>
          <w:lang w:val="en-GB"/>
        </w:rPr>
        <w:t xml:space="preserve"> </w:t>
      </w:r>
      <w:r w:rsidR="003460C3">
        <w:rPr>
          <w:rFonts w:ascii="Times New Roman" w:hAnsi="Times New Roman" w:cs="Times New Roman"/>
          <w:lang w:val="en-GB"/>
        </w:rPr>
        <w:t xml:space="preserve">clinical research articles not dealing with economics, </w:t>
      </w:r>
      <w:r w:rsidR="00412CB8">
        <w:rPr>
          <w:rFonts w:ascii="Times New Roman" w:hAnsi="Times New Roman" w:cs="Times New Roman"/>
          <w:lang w:val="en-GB"/>
        </w:rPr>
        <w:t>economic articles without any application onto the left atrial appendage closure device.</w:t>
      </w:r>
    </w:p>
    <w:p w:rsidR="009028EB" w:rsidRPr="00190B75" w:rsidRDefault="009028EB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190B75">
        <w:rPr>
          <w:rFonts w:ascii="Times New Roman" w:hAnsi="Times New Roman" w:cs="Times New Roman"/>
          <w:b/>
          <w:lang w:val="en-GB"/>
        </w:rPr>
        <w:t>No full text available</w:t>
      </w:r>
    </w:p>
    <w:p w:rsidR="00BF7A14" w:rsidRPr="00B253E4" w:rsidRDefault="00BF7A14" w:rsidP="00BF7A14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Data extraction</w:t>
      </w:r>
    </w:p>
    <w:p w:rsidR="00B60FC8" w:rsidRPr="00412CB8" w:rsidRDefault="002C1A43" w:rsidP="00412C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2C1A43">
        <w:rPr>
          <w:rFonts w:ascii="Times New Roman" w:hAnsi="Times New Roman" w:cs="Times New Roman"/>
          <w:b/>
          <w:lang w:val="en-GB"/>
        </w:rPr>
        <w:t>Identification of the study:</w:t>
      </w:r>
      <w:r>
        <w:rPr>
          <w:rFonts w:ascii="Times New Roman" w:hAnsi="Times New Roman" w:cs="Times New Roman"/>
          <w:lang w:val="en-GB"/>
        </w:rPr>
        <w:t xml:space="preserve"> </w:t>
      </w:r>
      <w:r w:rsidR="00B60FC8" w:rsidRPr="00B253E4">
        <w:rPr>
          <w:rFonts w:ascii="Times New Roman" w:hAnsi="Times New Roman" w:cs="Times New Roman"/>
          <w:lang w:val="en-GB"/>
        </w:rPr>
        <w:t xml:space="preserve">First author, year of </w:t>
      </w:r>
      <w:r w:rsidR="00412CB8">
        <w:rPr>
          <w:rFonts w:ascii="Times New Roman" w:hAnsi="Times New Roman" w:cs="Times New Roman"/>
          <w:lang w:val="en-GB"/>
        </w:rPr>
        <w:t>publication, country of origin</w:t>
      </w:r>
      <w:r>
        <w:rPr>
          <w:rFonts w:ascii="Times New Roman" w:hAnsi="Times New Roman" w:cs="Times New Roman"/>
          <w:lang w:val="en-GB"/>
        </w:rPr>
        <w:t>.</w:t>
      </w:r>
    </w:p>
    <w:p w:rsidR="009F27B3" w:rsidRDefault="002C1A43" w:rsidP="002C1A4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2C1A43">
        <w:rPr>
          <w:rFonts w:ascii="Times New Roman" w:hAnsi="Times New Roman" w:cs="Times New Roman"/>
          <w:b/>
          <w:lang w:val="en-GB"/>
        </w:rPr>
        <w:t>Structure of the study:</w:t>
      </w:r>
      <w:r>
        <w:rPr>
          <w:rFonts w:ascii="Times New Roman" w:hAnsi="Times New Roman" w:cs="Times New Roman"/>
          <w:lang w:val="en-GB"/>
        </w:rPr>
        <w:t xml:space="preserve"> t</w:t>
      </w:r>
      <w:r w:rsidR="00412CB8">
        <w:rPr>
          <w:rFonts w:ascii="Times New Roman" w:hAnsi="Times New Roman" w:cs="Times New Roman"/>
          <w:lang w:val="en-GB"/>
        </w:rPr>
        <w:t>ype of study, type of costs</w:t>
      </w:r>
      <w:r>
        <w:rPr>
          <w:rFonts w:ascii="Times New Roman" w:hAnsi="Times New Roman" w:cs="Times New Roman"/>
          <w:lang w:val="en-GB"/>
        </w:rPr>
        <w:t>, comparator, time horizon, perspective of the study, type of sensitivity analysis, source of funding.</w:t>
      </w:r>
    </w:p>
    <w:p w:rsidR="002C1A43" w:rsidRPr="002C1A43" w:rsidRDefault="002C1A43" w:rsidP="002C1A4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2C1A43">
        <w:rPr>
          <w:rFonts w:ascii="Times New Roman" w:hAnsi="Times New Roman" w:cs="Times New Roman"/>
          <w:b/>
          <w:lang w:val="en-GB"/>
        </w:rPr>
        <w:t>Results:</w:t>
      </w:r>
      <w:r>
        <w:rPr>
          <w:rFonts w:ascii="Times New Roman" w:hAnsi="Times New Roman" w:cs="Times New Roman"/>
          <w:lang w:val="en-GB"/>
        </w:rPr>
        <w:t xml:space="preserve"> Incremental cost-effectiveness ratio</w:t>
      </w:r>
    </w:p>
    <w:p w:rsidR="007B17FC" w:rsidRPr="00B253E4" w:rsidRDefault="007B17FC" w:rsidP="007B17FC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Data synthesis</w:t>
      </w:r>
    </w:p>
    <w:p w:rsidR="005B3BD3" w:rsidRDefault="005B3BD3" w:rsidP="005B3BD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 xml:space="preserve"> </w:t>
      </w:r>
      <w:r w:rsidR="005C1D5B">
        <w:rPr>
          <w:rFonts w:ascii="Times New Roman" w:hAnsi="Times New Roman" w:cs="Times New Roman"/>
          <w:lang w:val="en-US"/>
        </w:rPr>
        <w:t xml:space="preserve">conformity to the methodological recommendations, evaluate the quality of clinical and economic data, </w:t>
      </w:r>
    </w:p>
    <w:p w:rsidR="009F7901" w:rsidRPr="005B3BD3" w:rsidRDefault="00341B26" w:rsidP="00C145A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Tool</w:t>
      </w:r>
      <w:r w:rsidR="008F009D" w:rsidRPr="008F009D">
        <w:rPr>
          <w:rFonts w:ascii="Times New Roman" w:hAnsi="Times New Roman" w:cs="Times New Roman"/>
          <w:b/>
          <w:lang w:val="en-US"/>
        </w:rPr>
        <w:t>s used:</w:t>
      </w:r>
      <w:r w:rsidR="008F009D" w:rsidRPr="008F00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Questionnaire of </w:t>
      </w:r>
      <w:r w:rsidR="008F009D" w:rsidRPr="008F009D">
        <w:rPr>
          <w:rFonts w:ascii="Times New Roman" w:hAnsi="Times New Roman" w:cs="Times New Roman"/>
          <w:lang w:val="en-US"/>
        </w:rPr>
        <w:t xml:space="preserve">Cooper </w:t>
      </w:r>
      <w:r w:rsidR="008F009D" w:rsidRPr="008F009D">
        <w:rPr>
          <w:rFonts w:ascii="Times New Roman" w:hAnsi="Times New Roman" w:cs="Times New Roman"/>
          <w:i/>
          <w:lang w:val="en-US"/>
        </w:rPr>
        <w:t>et al</w:t>
      </w:r>
      <w:r w:rsidR="008F009D" w:rsidRPr="008F009D">
        <w:rPr>
          <w:rFonts w:ascii="Times New Roman" w:hAnsi="Times New Roman" w:cs="Times New Roman"/>
          <w:lang w:val="en-US"/>
        </w:rPr>
        <w:t xml:space="preserve">., </w:t>
      </w:r>
      <w:r>
        <w:rPr>
          <w:rFonts w:ascii="Times New Roman" w:hAnsi="Times New Roman" w:cs="Times New Roman"/>
          <w:lang w:val="en-US"/>
        </w:rPr>
        <w:t xml:space="preserve">questionnaire of </w:t>
      </w:r>
      <w:r w:rsidR="008F009D" w:rsidRPr="008F009D">
        <w:rPr>
          <w:rFonts w:ascii="Times New Roman" w:hAnsi="Times New Roman" w:cs="Times New Roman"/>
          <w:lang w:val="en-US"/>
        </w:rPr>
        <w:t xml:space="preserve">Drummond </w:t>
      </w:r>
      <w:r w:rsidR="008F009D" w:rsidRPr="008F009D">
        <w:rPr>
          <w:rFonts w:ascii="Times New Roman" w:hAnsi="Times New Roman" w:cs="Times New Roman"/>
          <w:i/>
          <w:lang w:val="en-US"/>
        </w:rPr>
        <w:t>et al</w:t>
      </w:r>
      <w:r w:rsidR="008F009D" w:rsidRPr="008F009D">
        <w:rPr>
          <w:rFonts w:ascii="Times New Roman" w:hAnsi="Times New Roman" w:cs="Times New Roman"/>
          <w:lang w:val="en-US"/>
        </w:rPr>
        <w:t xml:space="preserve">., </w:t>
      </w:r>
      <w:r w:rsidR="00C145A6" w:rsidRPr="00C145A6">
        <w:rPr>
          <w:rFonts w:ascii="Times New Roman" w:hAnsi="Times New Roman" w:cs="Times New Roman"/>
          <w:lang w:val="en-US"/>
        </w:rPr>
        <w:t>Consolidated Health Economic Evaluation Reporting Standards (CHEERS)</w:t>
      </w:r>
    </w:p>
    <w:p w:rsidR="009F7901" w:rsidRDefault="009F7901" w:rsidP="009F790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C557E3" w:rsidRDefault="00C557E3" w:rsidP="009F790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C557E3" w:rsidRDefault="00C557E3" w:rsidP="009F790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C557E3" w:rsidRDefault="00C557E3" w:rsidP="009F790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C557E3" w:rsidRDefault="00C557E3" w:rsidP="009F790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C557E3" w:rsidRDefault="00C557E3" w:rsidP="009F7901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sectPr w:rsidR="00C557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98" w:rsidRDefault="00F52998" w:rsidP="009D315E">
      <w:pPr>
        <w:spacing w:after="0" w:line="240" w:lineRule="auto"/>
      </w:pPr>
      <w:r>
        <w:separator/>
      </w:r>
    </w:p>
  </w:endnote>
  <w:endnote w:type="continuationSeparator" w:id="0">
    <w:p w:rsidR="00F52998" w:rsidRDefault="00F52998" w:rsidP="009D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98" w:rsidRDefault="00F52998" w:rsidP="009D315E">
      <w:pPr>
        <w:spacing w:after="0" w:line="240" w:lineRule="auto"/>
      </w:pPr>
      <w:r>
        <w:separator/>
      </w:r>
    </w:p>
  </w:footnote>
  <w:footnote w:type="continuationSeparator" w:id="0">
    <w:p w:rsidR="00F52998" w:rsidRDefault="00F52998" w:rsidP="009D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91136"/>
      <w:docPartObj>
        <w:docPartGallery w:val="Page Numbers (Top of Page)"/>
        <w:docPartUnique/>
      </w:docPartObj>
    </w:sdtPr>
    <w:sdtEndPr/>
    <w:sdtContent>
      <w:p w:rsidR="00F52998" w:rsidRDefault="00F5299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EF1">
          <w:rPr>
            <w:noProof/>
          </w:rPr>
          <w:t>2</w:t>
        </w:r>
        <w:r>
          <w:fldChar w:fldCharType="end"/>
        </w:r>
      </w:p>
    </w:sdtContent>
  </w:sdt>
  <w:p w:rsidR="00F52998" w:rsidRDefault="00F5299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C60"/>
    <w:multiLevelType w:val="hybridMultilevel"/>
    <w:tmpl w:val="C044A24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1827"/>
    <w:multiLevelType w:val="hybridMultilevel"/>
    <w:tmpl w:val="7FBA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7D1E"/>
    <w:multiLevelType w:val="hybridMultilevel"/>
    <w:tmpl w:val="8842B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EC5"/>
    <w:multiLevelType w:val="hybridMultilevel"/>
    <w:tmpl w:val="C73E26E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2177B"/>
    <w:multiLevelType w:val="hybridMultilevel"/>
    <w:tmpl w:val="E6E0D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A72A2"/>
    <w:multiLevelType w:val="hybridMultilevel"/>
    <w:tmpl w:val="06A2E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56D11"/>
    <w:multiLevelType w:val="hybridMultilevel"/>
    <w:tmpl w:val="09A45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F2B05"/>
    <w:multiLevelType w:val="hybridMultilevel"/>
    <w:tmpl w:val="315AC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161C8"/>
    <w:multiLevelType w:val="hybridMultilevel"/>
    <w:tmpl w:val="E8E68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D61CE"/>
    <w:multiLevelType w:val="hybridMultilevel"/>
    <w:tmpl w:val="EA08C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42EF4"/>
    <w:multiLevelType w:val="hybridMultilevel"/>
    <w:tmpl w:val="E740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3"/>
    <w:rsid w:val="0000653A"/>
    <w:rsid w:val="000114D8"/>
    <w:rsid w:val="000140ED"/>
    <w:rsid w:val="00037108"/>
    <w:rsid w:val="000540B1"/>
    <w:rsid w:val="000554CB"/>
    <w:rsid w:val="0006529C"/>
    <w:rsid w:val="00081F26"/>
    <w:rsid w:val="00082C8C"/>
    <w:rsid w:val="000A5D7C"/>
    <w:rsid w:val="00111843"/>
    <w:rsid w:val="00151EA5"/>
    <w:rsid w:val="00154C9E"/>
    <w:rsid w:val="00166853"/>
    <w:rsid w:val="00190B75"/>
    <w:rsid w:val="00191934"/>
    <w:rsid w:val="001A0030"/>
    <w:rsid w:val="001B1A9C"/>
    <w:rsid w:val="0025761C"/>
    <w:rsid w:val="002854FD"/>
    <w:rsid w:val="00285791"/>
    <w:rsid w:val="002A4282"/>
    <w:rsid w:val="002B2F07"/>
    <w:rsid w:val="002C1A43"/>
    <w:rsid w:val="002D4530"/>
    <w:rsid w:val="0030267C"/>
    <w:rsid w:val="0031053A"/>
    <w:rsid w:val="003124CE"/>
    <w:rsid w:val="00341B26"/>
    <w:rsid w:val="003460C3"/>
    <w:rsid w:val="003B60E3"/>
    <w:rsid w:val="003E0B4A"/>
    <w:rsid w:val="003F2FCC"/>
    <w:rsid w:val="00412CB8"/>
    <w:rsid w:val="00426919"/>
    <w:rsid w:val="00451C5A"/>
    <w:rsid w:val="004A0B23"/>
    <w:rsid w:val="004C23B3"/>
    <w:rsid w:val="004E1B44"/>
    <w:rsid w:val="005032E7"/>
    <w:rsid w:val="0051709C"/>
    <w:rsid w:val="00545D1F"/>
    <w:rsid w:val="005A7FAE"/>
    <w:rsid w:val="005B3BD3"/>
    <w:rsid w:val="005C1D5B"/>
    <w:rsid w:val="005D3AD2"/>
    <w:rsid w:val="005E60B2"/>
    <w:rsid w:val="006053D2"/>
    <w:rsid w:val="0066499C"/>
    <w:rsid w:val="00692056"/>
    <w:rsid w:val="00742EF1"/>
    <w:rsid w:val="00783061"/>
    <w:rsid w:val="007B17FC"/>
    <w:rsid w:val="007C05C1"/>
    <w:rsid w:val="007E3D1C"/>
    <w:rsid w:val="007E7DAD"/>
    <w:rsid w:val="008007B8"/>
    <w:rsid w:val="008011FE"/>
    <w:rsid w:val="00843CBA"/>
    <w:rsid w:val="00845059"/>
    <w:rsid w:val="008B122D"/>
    <w:rsid w:val="008F009D"/>
    <w:rsid w:val="009028EB"/>
    <w:rsid w:val="009070B7"/>
    <w:rsid w:val="009641B0"/>
    <w:rsid w:val="00970AC1"/>
    <w:rsid w:val="00975272"/>
    <w:rsid w:val="00991CCB"/>
    <w:rsid w:val="009A35EC"/>
    <w:rsid w:val="009A788D"/>
    <w:rsid w:val="009B0A6B"/>
    <w:rsid w:val="009D315E"/>
    <w:rsid w:val="009D48A0"/>
    <w:rsid w:val="009D54DA"/>
    <w:rsid w:val="009E3994"/>
    <w:rsid w:val="009F27B3"/>
    <w:rsid w:val="009F3F4A"/>
    <w:rsid w:val="009F6DDF"/>
    <w:rsid w:val="009F7901"/>
    <w:rsid w:val="00A07CEE"/>
    <w:rsid w:val="00A2174A"/>
    <w:rsid w:val="00A52988"/>
    <w:rsid w:val="00A64B8D"/>
    <w:rsid w:val="00A65E25"/>
    <w:rsid w:val="00A677F7"/>
    <w:rsid w:val="00AA228C"/>
    <w:rsid w:val="00AC5F64"/>
    <w:rsid w:val="00AD3951"/>
    <w:rsid w:val="00AD7948"/>
    <w:rsid w:val="00AE0B77"/>
    <w:rsid w:val="00B253E4"/>
    <w:rsid w:val="00B2783F"/>
    <w:rsid w:val="00B40639"/>
    <w:rsid w:val="00B55471"/>
    <w:rsid w:val="00B60FC8"/>
    <w:rsid w:val="00BB6E5F"/>
    <w:rsid w:val="00BD458C"/>
    <w:rsid w:val="00BE1EC3"/>
    <w:rsid w:val="00BF6179"/>
    <w:rsid w:val="00BF7A14"/>
    <w:rsid w:val="00C145A6"/>
    <w:rsid w:val="00C31279"/>
    <w:rsid w:val="00C32335"/>
    <w:rsid w:val="00C516DC"/>
    <w:rsid w:val="00C557E3"/>
    <w:rsid w:val="00C55D54"/>
    <w:rsid w:val="00C67352"/>
    <w:rsid w:val="00C73716"/>
    <w:rsid w:val="00CA0792"/>
    <w:rsid w:val="00CC6A9D"/>
    <w:rsid w:val="00CD36DA"/>
    <w:rsid w:val="00CD6FC7"/>
    <w:rsid w:val="00D1571F"/>
    <w:rsid w:val="00D75D7B"/>
    <w:rsid w:val="00D75FF6"/>
    <w:rsid w:val="00D8468F"/>
    <w:rsid w:val="00D85517"/>
    <w:rsid w:val="00DB6305"/>
    <w:rsid w:val="00DC14E8"/>
    <w:rsid w:val="00DC4681"/>
    <w:rsid w:val="00E037C7"/>
    <w:rsid w:val="00E42DAC"/>
    <w:rsid w:val="00E611FA"/>
    <w:rsid w:val="00EC3C20"/>
    <w:rsid w:val="00EC7EAF"/>
    <w:rsid w:val="00ED0C0D"/>
    <w:rsid w:val="00EE29D3"/>
    <w:rsid w:val="00EE6D94"/>
    <w:rsid w:val="00F031C3"/>
    <w:rsid w:val="00F20307"/>
    <w:rsid w:val="00F32FA2"/>
    <w:rsid w:val="00F366DE"/>
    <w:rsid w:val="00F44EC0"/>
    <w:rsid w:val="00F52998"/>
    <w:rsid w:val="00F52E5F"/>
    <w:rsid w:val="00F52FE2"/>
    <w:rsid w:val="00F86E8C"/>
    <w:rsid w:val="00F91C6C"/>
    <w:rsid w:val="00F936E2"/>
    <w:rsid w:val="00FC1438"/>
    <w:rsid w:val="00FD2349"/>
    <w:rsid w:val="00FE5CC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81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81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HEGP (APHP)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 PH Dispositif Medico Steril HEGP</dc:creator>
  <cp:lastModifiedBy>MARTELLI Nicolas</cp:lastModifiedBy>
  <cp:revision>21</cp:revision>
  <dcterms:created xsi:type="dcterms:W3CDTF">2019-05-29T13:51:00Z</dcterms:created>
  <dcterms:modified xsi:type="dcterms:W3CDTF">2021-01-26T11:13:00Z</dcterms:modified>
</cp:coreProperties>
</file>