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A2D39" w14:textId="62F48DB7" w:rsidR="00520CC0" w:rsidRDefault="00520CC0" w:rsidP="00520CC0">
      <w:pPr>
        <w:spacing w:after="160" w:line="259"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Supplementary </w:t>
      </w:r>
      <w:r w:rsidR="007F4B99">
        <w:rPr>
          <w:rFonts w:ascii="Times New Roman" w:hAnsi="Times New Roman" w:cs="Times New Roman"/>
          <w:b/>
          <w:bCs/>
          <w:sz w:val="24"/>
          <w:szCs w:val="24"/>
        </w:rPr>
        <w:t>File</w:t>
      </w:r>
    </w:p>
    <w:p w14:paraId="048F6DDF" w14:textId="5AF474C6" w:rsidR="00520CC0" w:rsidRPr="00520CC0" w:rsidRDefault="00520CC0" w:rsidP="00520CC0">
      <w:pPr>
        <w:spacing w:after="160" w:line="259" w:lineRule="auto"/>
        <w:ind w:left="0"/>
        <w:rPr>
          <w:rFonts w:ascii="Times New Roman" w:hAnsi="Times New Roman" w:cs="Times New Roman"/>
          <w:bCs/>
          <w:sz w:val="24"/>
          <w:szCs w:val="24"/>
        </w:rPr>
      </w:pPr>
      <w:r w:rsidRPr="00520CC0">
        <w:rPr>
          <w:rFonts w:ascii="Times New Roman" w:hAnsi="Times New Roman" w:cs="Times New Roman"/>
          <w:bCs/>
          <w:sz w:val="24"/>
          <w:szCs w:val="24"/>
        </w:rPr>
        <w:t xml:space="preserve">Description: </w:t>
      </w:r>
      <w:r w:rsidR="007F4B99" w:rsidRPr="007F4B99">
        <w:rPr>
          <w:rFonts w:ascii="Times New Roman" w:hAnsi="Times New Roman" w:cs="Times New Roman"/>
          <w:bCs/>
          <w:sz w:val="24"/>
          <w:szCs w:val="24"/>
        </w:rPr>
        <w:t>Supplementary</w:t>
      </w:r>
      <w:r w:rsidRPr="00520CC0">
        <w:rPr>
          <w:rFonts w:ascii="Times New Roman" w:hAnsi="Times New Roman" w:cs="Times New Roman"/>
          <w:bCs/>
          <w:sz w:val="24"/>
          <w:szCs w:val="24"/>
        </w:rPr>
        <w:t xml:space="preserve"> </w:t>
      </w:r>
      <w:r w:rsidR="007F4B99">
        <w:rPr>
          <w:rFonts w:ascii="Times New Roman" w:hAnsi="Times New Roman" w:cs="Times New Roman"/>
          <w:bCs/>
          <w:sz w:val="24"/>
          <w:szCs w:val="24"/>
        </w:rPr>
        <w:t>figure</w:t>
      </w:r>
      <w:r w:rsidR="00E04615">
        <w:rPr>
          <w:rFonts w:ascii="Times New Roman" w:hAnsi="Times New Roman" w:cs="Times New Roman" w:hint="eastAsia"/>
          <w:bCs/>
          <w:sz w:val="24"/>
          <w:szCs w:val="24"/>
        </w:rPr>
        <w:t>s</w:t>
      </w:r>
      <w:r w:rsidR="007F4B99">
        <w:rPr>
          <w:rFonts w:ascii="Times New Roman" w:hAnsi="Times New Roman" w:cs="Times New Roman"/>
          <w:bCs/>
          <w:sz w:val="24"/>
          <w:szCs w:val="24"/>
        </w:rPr>
        <w:t xml:space="preserve"> and tables</w:t>
      </w:r>
    </w:p>
    <w:p w14:paraId="4A6FB131" w14:textId="77777777" w:rsidR="00520CC0" w:rsidRDefault="00520CC0" w:rsidP="00520CC0">
      <w:pPr>
        <w:spacing w:after="160" w:line="259" w:lineRule="auto"/>
        <w:ind w:left="0"/>
        <w:rPr>
          <w:rFonts w:ascii="Times New Roman" w:hAnsi="Times New Roman" w:cs="Times New Roman"/>
          <w:b/>
          <w:bCs/>
          <w:sz w:val="24"/>
          <w:szCs w:val="24"/>
        </w:rPr>
      </w:pPr>
    </w:p>
    <w:p w14:paraId="4DE3371B" w14:textId="77777777" w:rsidR="000D6D71" w:rsidRDefault="00520CC0" w:rsidP="000D6D71">
      <w:pPr>
        <w:spacing w:after="160" w:line="259" w:lineRule="auto"/>
        <w:ind w:left="0"/>
        <w:rPr>
          <w:rFonts w:ascii="Times New Roman" w:hAnsi="Times New Roman" w:cs="Times New Roman"/>
          <w:bCs/>
          <w:sz w:val="24"/>
          <w:szCs w:val="24"/>
        </w:rPr>
      </w:pPr>
      <w:r>
        <w:rPr>
          <w:rFonts w:ascii="Times New Roman" w:hAnsi="Times New Roman" w:cs="Times New Roman"/>
          <w:b/>
          <w:bCs/>
          <w:sz w:val="24"/>
          <w:szCs w:val="24"/>
        </w:rPr>
        <w:t xml:space="preserve">Title: </w:t>
      </w:r>
      <w:r w:rsidR="000D6D71" w:rsidRPr="000D6D71">
        <w:rPr>
          <w:rFonts w:ascii="Times New Roman" w:hAnsi="Times New Roman" w:cs="Times New Roman"/>
          <w:bCs/>
          <w:sz w:val="24"/>
          <w:szCs w:val="24"/>
        </w:rPr>
        <w:t>Medicine characteristics affecting the time to</w:t>
      </w:r>
      <w:r w:rsidR="000D6D71">
        <w:rPr>
          <w:rFonts w:ascii="Times New Roman" w:hAnsi="Times New Roman" w:cs="Times New Roman"/>
          <w:bCs/>
          <w:sz w:val="24"/>
          <w:szCs w:val="24"/>
        </w:rPr>
        <w:t xml:space="preserve"> </w:t>
      </w:r>
      <w:r w:rsidR="000D6D71" w:rsidRPr="000D6D71">
        <w:rPr>
          <w:rFonts w:ascii="Times New Roman" w:hAnsi="Times New Roman" w:cs="Times New Roman"/>
          <w:bCs/>
          <w:sz w:val="24"/>
          <w:szCs w:val="24"/>
        </w:rPr>
        <w:t>guidance publication by National Institute for</w:t>
      </w:r>
      <w:r w:rsidR="000D6D71">
        <w:rPr>
          <w:rFonts w:ascii="Times New Roman" w:hAnsi="Times New Roman" w:cs="Times New Roman"/>
          <w:bCs/>
          <w:sz w:val="24"/>
          <w:szCs w:val="24"/>
        </w:rPr>
        <w:t xml:space="preserve"> </w:t>
      </w:r>
      <w:r w:rsidR="000D6D71" w:rsidRPr="000D6D71">
        <w:rPr>
          <w:rFonts w:ascii="Times New Roman" w:hAnsi="Times New Roman" w:cs="Times New Roman"/>
          <w:bCs/>
          <w:sz w:val="24"/>
          <w:szCs w:val="24"/>
        </w:rPr>
        <w:t>Health and Care Excellence in the single</w:t>
      </w:r>
      <w:r w:rsidR="000D6D71">
        <w:rPr>
          <w:rFonts w:ascii="Times New Roman" w:hAnsi="Times New Roman" w:cs="Times New Roman"/>
          <w:bCs/>
          <w:sz w:val="24"/>
          <w:szCs w:val="24"/>
        </w:rPr>
        <w:t xml:space="preserve"> </w:t>
      </w:r>
      <w:r w:rsidR="000D6D71" w:rsidRPr="000D6D71">
        <w:rPr>
          <w:rFonts w:ascii="Times New Roman" w:hAnsi="Times New Roman" w:cs="Times New Roman"/>
          <w:bCs/>
          <w:sz w:val="24"/>
          <w:szCs w:val="24"/>
        </w:rPr>
        <w:t>technology appraisal process</w:t>
      </w:r>
    </w:p>
    <w:p w14:paraId="6F699F9B" w14:textId="5D98E703" w:rsidR="00E04615" w:rsidRDefault="00520CC0" w:rsidP="000D6D71">
      <w:pPr>
        <w:spacing w:after="160" w:line="259" w:lineRule="auto"/>
        <w:ind w:left="0"/>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J</w:t>
      </w:r>
      <w:r>
        <w:rPr>
          <w:rFonts w:ascii="Times New Roman" w:hAnsi="Times New Roman" w:cs="Times New Roman" w:hint="eastAsia"/>
          <w:b/>
          <w:bCs/>
          <w:sz w:val="24"/>
          <w:szCs w:val="24"/>
        </w:rPr>
        <w:t>ou</w:t>
      </w:r>
      <w:r>
        <w:rPr>
          <w:rFonts w:ascii="Times New Roman" w:hAnsi="Times New Roman" w:cs="Times New Roman"/>
          <w:b/>
          <w:bCs/>
          <w:sz w:val="24"/>
          <w:szCs w:val="24"/>
        </w:rPr>
        <w:t>r</w:t>
      </w:r>
      <w:r>
        <w:rPr>
          <w:rFonts w:ascii="Times New Roman" w:hAnsi="Times New Roman" w:cs="Times New Roman" w:hint="eastAsia"/>
          <w:b/>
          <w:bCs/>
          <w:sz w:val="24"/>
          <w:szCs w:val="24"/>
        </w:rPr>
        <w:t>nal</w:t>
      </w:r>
      <w:r>
        <w:rPr>
          <w:rFonts w:ascii="Times New Roman" w:hAnsi="Times New Roman" w:cs="Times New Roman"/>
          <w:b/>
          <w:bCs/>
          <w:sz w:val="24"/>
          <w:szCs w:val="24"/>
        </w:rPr>
        <w:t>:</w:t>
      </w:r>
      <w:r w:rsidRPr="00520CC0">
        <w:t xml:space="preserve"> </w:t>
      </w:r>
      <w:r w:rsidR="007F4B99" w:rsidRPr="007F4B99">
        <w:rPr>
          <w:rFonts w:ascii="Times New Roman" w:hAnsi="Times New Roman" w:cs="Times New Roman"/>
          <w:bCs/>
          <w:sz w:val="24"/>
          <w:szCs w:val="24"/>
        </w:rPr>
        <w:t>International Journal of Technology Assessment in Health Care</w:t>
      </w:r>
      <w:r w:rsidR="00E04615">
        <w:rPr>
          <w:rFonts w:ascii="Times New Roman" w:hAnsi="Times New Roman" w:cs="Times New Roman"/>
          <w:bCs/>
          <w:sz w:val="24"/>
          <w:szCs w:val="24"/>
        </w:rPr>
        <w:br w:type="page"/>
      </w:r>
    </w:p>
    <w:p w14:paraId="126768AF" w14:textId="2013DA42" w:rsidR="00E04615" w:rsidRDefault="00E04615" w:rsidP="00E04615">
      <w:pPr>
        <w:spacing w:after="160" w:line="259" w:lineRule="auto"/>
        <w:ind w:left="0"/>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70C0CFE0" wp14:editId="1B6F79EB">
            <wp:extent cx="5760000" cy="3559707"/>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00" cy="3559707"/>
                    </a:xfrm>
                    <a:prstGeom prst="rect">
                      <a:avLst/>
                    </a:prstGeom>
                    <a:noFill/>
                    <a:ln>
                      <a:noFill/>
                    </a:ln>
                  </pic:spPr>
                </pic:pic>
              </a:graphicData>
            </a:graphic>
          </wp:inline>
        </w:drawing>
      </w:r>
    </w:p>
    <w:p w14:paraId="35DA1D5A" w14:textId="29D70828" w:rsidR="00E04615" w:rsidRDefault="00E04615" w:rsidP="005B1EEF">
      <w:pPr>
        <w:spacing w:after="160"/>
        <w:ind w:left="0"/>
        <w:rPr>
          <w:rFonts w:ascii="Times New Roman" w:hAnsi="Times New Roman" w:cs="Times New Roman"/>
          <w:b/>
          <w:bCs/>
          <w:sz w:val="24"/>
          <w:szCs w:val="24"/>
        </w:rPr>
      </w:pPr>
      <w:r w:rsidRPr="00E04615">
        <w:rPr>
          <w:rFonts w:ascii="Times New Roman" w:hAnsi="Times New Roman" w:cs="Times New Roman"/>
          <w:b/>
          <w:bCs/>
          <w:sz w:val="24"/>
          <w:szCs w:val="24"/>
        </w:rPr>
        <w:t xml:space="preserve">Supplementary Figure 1. Box-and-whisker plot </w:t>
      </w:r>
      <w:r>
        <w:rPr>
          <w:rFonts w:ascii="Times New Roman" w:hAnsi="Times New Roman" w:cs="Times New Roman"/>
          <w:b/>
          <w:bCs/>
          <w:sz w:val="24"/>
          <w:szCs w:val="24"/>
        </w:rPr>
        <w:t>of</w:t>
      </w:r>
      <w:r w:rsidRPr="00E04615">
        <w:rPr>
          <w:rFonts w:ascii="Times New Roman" w:hAnsi="Times New Roman" w:cs="Times New Roman"/>
          <w:b/>
          <w:bCs/>
          <w:sz w:val="24"/>
          <w:szCs w:val="24"/>
        </w:rPr>
        <w:t xml:space="preserve"> the </w:t>
      </w:r>
      <w:r>
        <w:rPr>
          <w:rFonts w:ascii="Times New Roman" w:hAnsi="Times New Roman" w:cs="Times New Roman"/>
          <w:b/>
          <w:bCs/>
          <w:sz w:val="24"/>
          <w:szCs w:val="24"/>
        </w:rPr>
        <w:t>VAL</w:t>
      </w:r>
      <w:r w:rsidRPr="00E04615">
        <w:rPr>
          <w:rFonts w:ascii="Times New Roman" w:hAnsi="Times New Roman" w:cs="Times New Roman"/>
          <w:b/>
          <w:bCs/>
          <w:sz w:val="24"/>
          <w:szCs w:val="24"/>
        </w:rPr>
        <w:t xml:space="preserve"> to </w:t>
      </w:r>
      <w:r>
        <w:rPr>
          <w:rFonts w:ascii="Times New Roman" w:hAnsi="Times New Roman" w:cs="Times New Roman"/>
          <w:b/>
          <w:bCs/>
          <w:sz w:val="24"/>
          <w:szCs w:val="24"/>
        </w:rPr>
        <w:t>FS</w:t>
      </w:r>
      <w:r w:rsidRPr="00E04615">
        <w:rPr>
          <w:rFonts w:ascii="Times New Roman" w:hAnsi="Times New Roman" w:cs="Times New Roman"/>
          <w:b/>
          <w:bCs/>
          <w:sz w:val="24"/>
          <w:szCs w:val="24"/>
        </w:rPr>
        <w:t xml:space="preserve"> period among apprised medicine characteristics.</w:t>
      </w:r>
    </w:p>
    <w:p w14:paraId="74139605" w14:textId="07D60324" w:rsidR="00E169FA" w:rsidRDefault="00E04615" w:rsidP="005B1EEF">
      <w:pPr>
        <w:spacing w:after="160"/>
        <w:ind w:left="0"/>
        <w:rPr>
          <w:rFonts w:ascii="Times New Roman" w:hAnsi="Times New Roman" w:cs="Times New Roman"/>
          <w:sz w:val="24"/>
          <w:szCs w:val="24"/>
        </w:rPr>
      </w:pPr>
      <w:r w:rsidRPr="005B1EEF">
        <w:rPr>
          <w:rFonts w:ascii="Times New Roman" w:hAnsi="Times New Roman" w:cs="Times New Roman"/>
          <w:sz w:val="24"/>
          <w:szCs w:val="24"/>
        </w:rPr>
        <w:t xml:space="preserve">The upper and lower whiskers are the upper or lower quartiles plus 1.5 times the interquartile distance. </w:t>
      </w:r>
      <w:r w:rsidR="005B1EEF" w:rsidRPr="005B1EEF">
        <w:rPr>
          <w:rFonts w:ascii="Times New Roman" w:hAnsi="Times New Roman" w:cs="Times New Roman"/>
          <w:sz w:val="24"/>
          <w:szCs w:val="24"/>
        </w:rPr>
        <w:t xml:space="preserve">The horizontal lines that split the boxes in two </w:t>
      </w:r>
      <w:r w:rsidR="006B218C">
        <w:rPr>
          <w:rFonts w:ascii="Times New Roman" w:hAnsi="Times New Roman" w:cs="Times New Roman" w:hint="eastAsia"/>
          <w:sz w:val="24"/>
          <w:szCs w:val="24"/>
        </w:rPr>
        <w:t>r</w:t>
      </w:r>
      <w:r w:rsidR="006B218C">
        <w:rPr>
          <w:rFonts w:ascii="Times New Roman" w:hAnsi="Times New Roman" w:cs="Times New Roman"/>
          <w:sz w:val="24"/>
          <w:szCs w:val="24"/>
        </w:rPr>
        <w:t>epresents</w:t>
      </w:r>
      <w:r w:rsidR="005B1EEF" w:rsidRPr="005B1EEF">
        <w:rPr>
          <w:rFonts w:ascii="Times New Roman" w:hAnsi="Times New Roman" w:cs="Times New Roman"/>
          <w:sz w:val="24"/>
          <w:szCs w:val="24"/>
        </w:rPr>
        <w:t xml:space="preserve"> median value</w:t>
      </w:r>
      <w:r w:rsidR="006B218C">
        <w:rPr>
          <w:rFonts w:ascii="Times New Roman" w:hAnsi="Times New Roman" w:cs="Times New Roman"/>
          <w:sz w:val="24"/>
          <w:szCs w:val="24"/>
        </w:rPr>
        <w:t>s</w:t>
      </w:r>
      <w:r w:rsidR="005B1EEF" w:rsidRPr="005B1EEF">
        <w:rPr>
          <w:rFonts w:ascii="Times New Roman" w:hAnsi="Times New Roman" w:cs="Times New Roman"/>
          <w:sz w:val="24"/>
          <w:szCs w:val="24"/>
        </w:rPr>
        <w:t xml:space="preserve">, </w:t>
      </w:r>
      <w:r w:rsidR="006B218C">
        <w:rPr>
          <w:rFonts w:ascii="Times New Roman" w:hAnsi="Times New Roman" w:cs="Times New Roman"/>
          <w:sz w:val="24"/>
          <w:szCs w:val="24"/>
        </w:rPr>
        <w:t>which</w:t>
      </w:r>
      <w:r w:rsidR="005B1EEF" w:rsidRPr="005B1EEF">
        <w:rPr>
          <w:rFonts w:ascii="Times New Roman" w:hAnsi="Times New Roman" w:cs="Times New Roman"/>
          <w:sz w:val="24"/>
          <w:szCs w:val="24"/>
        </w:rPr>
        <w:t xml:space="preserve"> are also expressed as the black diamonds on the boxes.</w:t>
      </w:r>
      <w:r w:rsidRPr="005B1EEF">
        <w:rPr>
          <w:rFonts w:ascii="Times New Roman" w:hAnsi="Times New Roman" w:cs="Times New Roman"/>
          <w:sz w:val="24"/>
          <w:szCs w:val="24"/>
        </w:rPr>
        <w:t xml:space="preserve"> </w:t>
      </w:r>
      <w:r w:rsidR="005B1EEF">
        <w:rPr>
          <w:rFonts w:ascii="Times New Roman" w:hAnsi="Times New Roman" w:cs="Times New Roman"/>
          <w:sz w:val="24"/>
          <w:szCs w:val="24"/>
        </w:rPr>
        <w:t>T</w:t>
      </w:r>
      <w:r w:rsidRPr="005B1EEF">
        <w:rPr>
          <w:rFonts w:ascii="Times New Roman" w:hAnsi="Times New Roman" w:cs="Times New Roman"/>
          <w:sz w:val="24"/>
          <w:szCs w:val="24"/>
        </w:rPr>
        <w:t>he white and black circles denote outliers of 1.5 and 3 times the interquartile range, respectively. AA, accelerated assessment; FAD, final appraisal determination; MA, marketing authorization; OMP, orphan medicinal product.</w:t>
      </w:r>
    </w:p>
    <w:p w14:paraId="3924F603" w14:textId="77777777" w:rsidR="00E169FA" w:rsidRDefault="00E169FA">
      <w:pPr>
        <w:spacing w:after="160" w:line="259" w:lineRule="auto"/>
        <w:ind w:left="0"/>
        <w:rPr>
          <w:rFonts w:ascii="Times New Roman" w:hAnsi="Times New Roman" w:cs="Times New Roman"/>
          <w:sz w:val="24"/>
          <w:szCs w:val="24"/>
        </w:rPr>
      </w:pPr>
      <w:r>
        <w:rPr>
          <w:rFonts w:ascii="Times New Roman" w:hAnsi="Times New Roman" w:cs="Times New Roman"/>
          <w:sz w:val="24"/>
          <w:szCs w:val="24"/>
        </w:rPr>
        <w:br w:type="page"/>
      </w:r>
    </w:p>
    <w:p w14:paraId="01BA6405" w14:textId="05DD93F5" w:rsidR="005B1EEF" w:rsidRDefault="005B1EEF" w:rsidP="005B1EEF">
      <w:pPr>
        <w:spacing w:after="160" w:line="259" w:lineRule="auto"/>
        <w:ind w:left="0"/>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17A68DCE" wp14:editId="39A1B1AC">
            <wp:extent cx="5760000" cy="3559706"/>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0" cy="3559706"/>
                    </a:xfrm>
                    <a:prstGeom prst="rect">
                      <a:avLst/>
                    </a:prstGeom>
                    <a:noFill/>
                    <a:ln>
                      <a:noFill/>
                    </a:ln>
                  </pic:spPr>
                </pic:pic>
              </a:graphicData>
            </a:graphic>
          </wp:inline>
        </w:drawing>
      </w:r>
    </w:p>
    <w:p w14:paraId="23C3BBE7" w14:textId="61BF3944" w:rsidR="00E04615" w:rsidRDefault="00E04615" w:rsidP="005B1EEF">
      <w:pPr>
        <w:spacing w:after="160"/>
        <w:ind w:left="0"/>
        <w:rPr>
          <w:rFonts w:ascii="Times New Roman" w:hAnsi="Times New Roman" w:cs="Times New Roman"/>
          <w:b/>
          <w:bCs/>
          <w:sz w:val="24"/>
          <w:szCs w:val="24"/>
        </w:rPr>
      </w:pPr>
      <w:r w:rsidRPr="00E04615">
        <w:rPr>
          <w:rFonts w:ascii="Times New Roman" w:hAnsi="Times New Roman" w:cs="Times New Roman"/>
          <w:b/>
          <w:bCs/>
          <w:sz w:val="24"/>
          <w:szCs w:val="24"/>
        </w:rPr>
        <w:t xml:space="preserve">Supplementary Figure </w:t>
      </w:r>
      <w:r>
        <w:rPr>
          <w:rFonts w:ascii="Times New Roman" w:hAnsi="Times New Roman" w:cs="Times New Roman"/>
          <w:b/>
          <w:bCs/>
          <w:sz w:val="24"/>
          <w:szCs w:val="24"/>
        </w:rPr>
        <w:t>2</w:t>
      </w:r>
      <w:r w:rsidRPr="00E04615">
        <w:rPr>
          <w:rFonts w:ascii="Times New Roman" w:hAnsi="Times New Roman" w:cs="Times New Roman"/>
          <w:b/>
          <w:bCs/>
          <w:sz w:val="24"/>
          <w:szCs w:val="24"/>
        </w:rPr>
        <w:t xml:space="preserve">. Box-and-whisker plot from the </w:t>
      </w:r>
      <w:r>
        <w:rPr>
          <w:rFonts w:ascii="Times New Roman" w:hAnsi="Times New Roman" w:cs="Times New Roman"/>
          <w:b/>
          <w:bCs/>
          <w:sz w:val="24"/>
          <w:szCs w:val="24"/>
        </w:rPr>
        <w:t>FS</w:t>
      </w:r>
      <w:r w:rsidRPr="00E04615">
        <w:rPr>
          <w:rFonts w:ascii="Times New Roman" w:hAnsi="Times New Roman" w:cs="Times New Roman"/>
          <w:b/>
          <w:bCs/>
          <w:sz w:val="24"/>
          <w:szCs w:val="24"/>
        </w:rPr>
        <w:t xml:space="preserve"> to FAD period among apprised medicine characteristics.</w:t>
      </w:r>
    </w:p>
    <w:p w14:paraId="4F577C7E" w14:textId="77777777" w:rsidR="006B218C" w:rsidRDefault="006B218C" w:rsidP="006B218C">
      <w:pPr>
        <w:spacing w:after="160"/>
        <w:ind w:left="0"/>
        <w:rPr>
          <w:rFonts w:ascii="Times New Roman" w:hAnsi="Times New Roman" w:cs="Times New Roman"/>
          <w:sz w:val="24"/>
          <w:szCs w:val="24"/>
        </w:rPr>
      </w:pPr>
      <w:r w:rsidRPr="005B1EEF">
        <w:rPr>
          <w:rFonts w:ascii="Times New Roman" w:hAnsi="Times New Roman" w:cs="Times New Roman"/>
          <w:sz w:val="24"/>
          <w:szCs w:val="24"/>
        </w:rPr>
        <w:t xml:space="preserve">The upper and lower whiskers are the upper or lower quartiles plus 1.5 times the interquartile distance. The horizontal lines that split the boxes in two </w:t>
      </w:r>
      <w:r>
        <w:rPr>
          <w:rFonts w:ascii="Times New Roman" w:hAnsi="Times New Roman" w:cs="Times New Roman" w:hint="eastAsia"/>
          <w:sz w:val="24"/>
          <w:szCs w:val="24"/>
        </w:rPr>
        <w:t>r</w:t>
      </w:r>
      <w:r>
        <w:rPr>
          <w:rFonts w:ascii="Times New Roman" w:hAnsi="Times New Roman" w:cs="Times New Roman"/>
          <w:sz w:val="24"/>
          <w:szCs w:val="24"/>
        </w:rPr>
        <w:t>epresents</w:t>
      </w:r>
      <w:r w:rsidRPr="005B1EEF">
        <w:rPr>
          <w:rFonts w:ascii="Times New Roman" w:hAnsi="Times New Roman" w:cs="Times New Roman"/>
          <w:sz w:val="24"/>
          <w:szCs w:val="24"/>
        </w:rPr>
        <w:t xml:space="preserve"> median value</w:t>
      </w:r>
      <w:r>
        <w:rPr>
          <w:rFonts w:ascii="Times New Roman" w:hAnsi="Times New Roman" w:cs="Times New Roman"/>
          <w:sz w:val="24"/>
          <w:szCs w:val="24"/>
        </w:rPr>
        <w:t>s</w:t>
      </w:r>
      <w:r w:rsidRPr="005B1EEF">
        <w:rPr>
          <w:rFonts w:ascii="Times New Roman" w:hAnsi="Times New Roman" w:cs="Times New Roman"/>
          <w:sz w:val="24"/>
          <w:szCs w:val="24"/>
        </w:rPr>
        <w:t xml:space="preserve">, </w:t>
      </w:r>
      <w:r>
        <w:rPr>
          <w:rFonts w:ascii="Times New Roman" w:hAnsi="Times New Roman" w:cs="Times New Roman"/>
          <w:sz w:val="24"/>
          <w:szCs w:val="24"/>
        </w:rPr>
        <w:t>which</w:t>
      </w:r>
      <w:r w:rsidRPr="005B1EEF">
        <w:rPr>
          <w:rFonts w:ascii="Times New Roman" w:hAnsi="Times New Roman" w:cs="Times New Roman"/>
          <w:sz w:val="24"/>
          <w:szCs w:val="24"/>
        </w:rPr>
        <w:t xml:space="preserve"> are also expressed as the black diamonds on the boxes. </w:t>
      </w:r>
      <w:r>
        <w:rPr>
          <w:rFonts w:ascii="Times New Roman" w:hAnsi="Times New Roman" w:cs="Times New Roman"/>
          <w:sz w:val="24"/>
          <w:szCs w:val="24"/>
        </w:rPr>
        <w:t>T</w:t>
      </w:r>
      <w:r w:rsidRPr="005B1EEF">
        <w:rPr>
          <w:rFonts w:ascii="Times New Roman" w:hAnsi="Times New Roman" w:cs="Times New Roman"/>
          <w:sz w:val="24"/>
          <w:szCs w:val="24"/>
        </w:rPr>
        <w:t>he white and black circles denote outliers of 1.5 and 3 times the interquartile range, respectively. AA, accelerated assessment; FAD, final appraisal determination; MA, marketing authorization; OMP, orphan medicinal product.</w:t>
      </w:r>
    </w:p>
    <w:p w14:paraId="1A68F8B4" w14:textId="21114E0C" w:rsidR="005B1EEF" w:rsidRPr="006E1945" w:rsidRDefault="00E169FA" w:rsidP="006E1945">
      <w:pPr>
        <w:spacing w:after="160" w:line="259" w:lineRule="auto"/>
        <w:ind w:left="0"/>
        <w:rPr>
          <w:rFonts w:ascii="Times New Roman" w:hAnsi="Times New Roman" w:cs="Times New Roman"/>
          <w:sz w:val="24"/>
          <w:szCs w:val="24"/>
        </w:rPr>
      </w:pPr>
      <w:r>
        <w:rPr>
          <w:rFonts w:ascii="Times New Roman" w:hAnsi="Times New Roman" w:cs="Times New Roman"/>
          <w:sz w:val="24"/>
          <w:szCs w:val="24"/>
        </w:rPr>
        <w:br w:type="page"/>
      </w:r>
    </w:p>
    <w:p w14:paraId="537E4C7F" w14:textId="6A98087A" w:rsidR="00BC7E92" w:rsidRPr="00425754" w:rsidRDefault="00942477" w:rsidP="00942477">
      <w:pPr>
        <w:spacing w:after="160" w:line="259" w:lineRule="auto"/>
        <w:ind w:left="0"/>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556311EB" wp14:editId="0CB3A2EA">
            <wp:extent cx="5760000" cy="406591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0" cy="4065912"/>
                    </a:xfrm>
                    <a:prstGeom prst="rect">
                      <a:avLst/>
                    </a:prstGeom>
                    <a:noFill/>
                    <a:ln>
                      <a:noFill/>
                    </a:ln>
                  </pic:spPr>
                </pic:pic>
              </a:graphicData>
            </a:graphic>
          </wp:inline>
        </w:drawing>
      </w:r>
    </w:p>
    <w:p w14:paraId="6323BA73" w14:textId="3758DB3B" w:rsidR="00AF2266" w:rsidRPr="00425754" w:rsidRDefault="000B73EB" w:rsidP="008E017B">
      <w:pPr>
        <w:spacing w:after="160"/>
        <w:ind w:left="0"/>
        <w:rPr>
          <w:rFonts w:ascii="Times New Roman" w:hAnsi="Times New Roman" w:cs="Times New Roman"/>
          <w:b/>
          <w:bCs/>
          <w:sz w:val="24"/>
          <w:szCs w:val="24"/>
        </w:rPr>
      </w:pPr>
      <w:bookmarkStart w:id="1" w:name="_Hlk84452677"/>
      <w:r w:rsidRPr="000B73EB">
        <w:rPr>
          <w:rFonts w:ascii="Times New Roman" w:hAnsi="Times New Roman" w:cs="Times New Roman"/>
          <w:b/>
          <w:bCs/>
          <w:sz w:val="24"/>
          <w:szCs w:val="24"/>
        </w:rPr>
        <w:t xml:space="preserve">Supplementary Figure </w:t>
      </w:r>
      <w:r w:rsidR="00526EFE">
        <w:rPr>
          <w:rFonts w:ascii="Times New Roman" w:hAnsi="Times New Roman" w:cs="Times New Roman"/>
          <w:b/>
          <w:bCs/>
          <w:sz w:val="24"/>
          <w:szCs w:val="24"/>
        </w:rPr>
        <w:t>3</w:t>
      </w:r>
      <w:r w:rsidR="00AF2266" w:rsidRPr="00425754">
        <w:rPr>
          <w:rFonts w:ascii="Times New Roman" w:hAnsi="Times New Roman" w:cs="Times New Roman"/>
          <w:b/>
          <w:bCs/>
          <w:sz w:val="24"/>
          <w:szCs w:val="24"/>
        </w:rPr>
        <w:t xml:space="preserve">. Correlation of ICER gap with </w:t>
      </w:r>
      <w:r w:rsidR="00F46C52">
        <w:rPr>
          <w:rFonts w:ascii="Times New Roman" w:hAnsi="Times New Roman" w:cs="Times New Roman"/>
          <w:b/>
          <w:bCs/>
          <w:sz w:val="24"/>
          <w:szCs w:val="24"/>
        </w:rPr>
        <w:t xml:space="preserve">the </w:t>
      </w:r>
      <w:r w:rsidR="00AF2266" w:rsidRPr="00425754">
        <w:rPr>
          <w:rFonts w:ascii="Times New Roman" w:hAnsi="Times New Roman" w:cs="Times New Roman"/>
          <w:b/>
          <w:bCs/>
          <w:sz w:val="24"/>
          <w:szCs w:val="24"/>
        </w:rPr>
        <w:t>FS to FAD</w:t>
      </w:r>
      <w:r>
        <w:rPr>
          <w:rFonts w:ascii="Times New Roman" w:hAnsi="Times New Roman" w:cs="Times New Roman"/>
          <w:b/>
          <w:bCs/>
          <w:sz w:val="24"/>
          <w:szCs w:val="24"/>
        </w:rPr>
        <w:t xml:space="preserve"> period</w:t>
      </w:r>
      <w:r w:rsidR="00F46C52">
        <w:rPr>
          <w:rFonts w:ascii="Times New Roman" w:hAnsi="Times New Roman" w:cs="Times New Roman"/>
          <w:b/>
          <w:bCs/>
          <w:sz w:val="24"/>
          <w:szCs w:val="24"/>
        </w:rPr>
        <w:t>.</w:t>
      </w:r>
    </w:p>
    <w:bookmarkEnd w:id="1"/>
    <w:p w14:paraId="02067E43" w14:textId="792BBC09" w:rsidR="00AF2266" w:rsidRPr="00425754" w:rsidRDefault="00AF2266" w:rsidP="008E017B">
      <w:pPr>
        <w:spacing w:after="160"/>
        <w:ind w:left="0"/>
        <w:rPr>
          <w:rFonts w:ascii="Times New Roman" w:hAnsi="Times New Roman" w:cs="Times New Roman"/>
          <w:bCs/>
          <w:sz w:val="24"/>
          <w:szCs w:val="24"/>
        </w:rPr>
      </w:pPr>
      <w:r w:rsidRPr="00425754">
        <w:rPr>
          <w:rFonts w:ascii="Times New Roman" w:hAnsi="Times New Roman" w:cs="Times New Roman"/>
          <w:bCs/>
          <w:sz w:val="24"/>
          <w:szCs w:val="24"/>
        </w:rPr>
        <w:t xml:space="preserve">ICER gap was calculated as </w:t>
      </w:r>
      <w:r w:rsidR="00942477">
        <w:rPr>
          <w:rFonts w:ascii="Times New Roman" w:hAnsi="Times New Roman" w:cs="Times New Roman"/>
          <w:bCs/>
          <w:sz w:val="24"/>
          <w:szCs w:val="24"/>
        </w:rPr>
        <w:t xml:space="preserve">the </w:t>
      </w:r>
      <w:r w:rsidRPr="00425754">
        <w:rPr>
          <w:rFonts w:ascii="Times New Roman" w:hAnsi="Times New Roman" w:cs="Times New Roman"/>
          <w:bCs/>
          <w:sz w:val="24"/>
          <w:szCs w:val="24"/>
        </w:rPr>
        <w:t xml:space="preserve">ERG’s ICER minus </w:t>
      </w:r>
      <w:r w:rsidR="00942477">
        <w:rPr>
          <w:rFonts w:ascii="Times New Roman" w:hAnsi="Times New Roman" w:cs="Times New Roman"/>
          <w:bCs/>
          <w:sz w:val="24"/>
          <w:szCs w:val="24"/>
        </w:rPr>
        <w:t xml:space="preserve">the </w:t>
      </w:r>
      <w:r w:rsidRPr="00425754">
        <w:rPr>
          <w:rFonts w:ascii="Times New Roman" w:hAnsi="Times New Roman" w:cs="Times New Roman"/>
          <w:bCs/>
          <w:sz w:val="24"/>
          <w:szCs w:val="24"/>
        </w:rPr>
        <w:t xml:space="preserve">manufacture’s ICER for each appraisal. </w:t>
      </w:r>
    </w:p>
    <w:p w14:paraId="638C45FD" w14:textId="7146D0C4" w:rsidR="00942477" w:rsidRDefault="00CE6EB8" w:rsidP="008E017B">
      <w:pPr>
        <w:spacing w:after="160"/>
        <w:ind w:left="0"/>
        <w:rPr>
          <w:rFonts w:ascii="Times New Roman" w:hAnsi="Times New Roman" w:cs="Times New Roman"/>
          <w:bCs/>
          <w:sz w:val="24"/>
          <w:szCs w:val="24"/>
        </w:rPr>
      </w:pPr>
      <w:r w:rsidRPr="00164252">
        <w:rPr>
          <w:rFonts w:ascii="Times New Roman" w:hAnsi="Times New Roman" w:cs="Times New Roman"/>
          <w:kern w:val="24"/>
          <w:sz w:val="24"/>
          <w:szCs w:val="24"/>
        </w:rPr>
        <w:t>Abbreviation</w:t>
      </w:r>
      <w:r>
        <w:rPr>
          <w:rFonts w:ascii="Times New Roman" w:hAnsi="Times New Roman" w:cs="Times New Roman"/>
          <w:kern w:val="24"/>
          <w:sz w:val="24"/>
          <w:szCs w:val="24"/>
        </w:rPr>
        <w:t>:</w:t>
      </w:r>
      <w:r w:rsidRPr="00164252">
        <w:rPr>
          <w:rFonts w:ascii="Times New Roman" w:hAnsi="Times New Roman" w:cs="Times New Roman"/>
          <w:kern w:val="24"/>
          <w:sz w:val="24"/>
          <w:szCs w:val="24"/>
        </w:rPr>
        <w:t xml:space="preserve"> </w:t>
      </w:r>
      <w:r w:rsidR="00CE106B">
        <w:rPr>
          <w:rFonts w:ascii="Times New Roman" w:hAnsi="Times New Roman" w:cs="Times New Roman"/>
          <w:bCs/>
          <w:sz w:val="24"/>
          <w:szCs w:val="24"/>
        </w:rPr>
        <w:t>ERG,</w:t>
      </w:r>
      <w:r w:rsidR="00AF2266" w:rsidRPr="00425754">
        <w:rPr>
          <w:rFonts w:ascii="Times New Roman" w:hAnsi="Times New Roman" w:cs="Times New Roman"/>
          <w:bCs/>
          <w:sz w:val="24"/>
          <w:szCs w:val="24"/>
        </w:rPr>
        <w:t xml:space="preserve"> expert review </w:t>
      </w:r>
      <w:r w:rsidR="00CE106B">
        <w:rPr>
          <w:rFonts w:ascii="Times New Roman" w:hAnsi="Times New Roman" w:cs="Times New Roman"/>
          <w:bCs/>
          <w:sz w:val="24"/>
          <w:szCs w:val="24"/>
        </w:rPr>
        <w:t>group</w:t>
      </w:r>
      <w:r w:rsidR="001914D1" w:rsidRPr="00E753BC">
        <w:rPr>
          <w:rFonts w:ascii="Times New Roman" w:hAnsi="Times New Roman" w:cs="Times New Roman"/>
          <w:sz w:val="24"/>
          <w:szCs w:val="24"/>
        </w:rPr>
        <w:t>;</w:t>
      </w:r>
      <w:r w:rsidR="001914D1">
        <w:rPr>
          <w:rFonts w:ascii="Times New Roman" w:hAnsi="Times New Roman" w:cs="Times New Roman"/>
          <w:sz w:val="24"/>
          <w:szCs w:val="24"/>
        </w:rPr>
        <w:t xml:space="preserve"> </w:t>
      </w:r>
      <w:r w:rsidR="001914D1" w:rsidRPr="00E753BC">
        <w:rPr>
          <w:rFonts w:ascii="Times New Roman" w:hAnsi="Times New Roman" w:cs="Times New Roman"/>
          <w:kern w:val="24"/>
          <w:sz w:val="24"/>
          <w:szCs w:val="24"/>
        </w:rPr>
        <w:t>FAD, final appraisal determination</w:t>
      </w:r>
      <w:r w:rsidR="001914D1">
        <w:rPr>
          <w:rFonts w:ascii="Times New Roman" w:hAnsi="Times New Roman" w:cs="Times New Roman"/>
          <w:kern w:val="24"/>
          <w:sz w:val="24"/>
          <w:szCs w:val="24"/>
        </w:rPr>
        <w:t>;</w:t>
      </w:r>
      <w:r w:rsidR="001914D1" w:rsidRPr="00E753BC">
        <w:rPr>
          <w:rFonts w:ascii="Times New Roman" w:eastAsia="Times New Roman" w:hAnsi="Times New Roman" w:cs="Times New Roman"/>
          <w:bCs/>
          <w:color w:val="0D0D0D" w:themeColor="text1" w:themeTint="F2"/>
          <w:kern w:val="24"/>
          <w:sz w:val="24"/>
          <w:szCs w:val="24"/>
        </w:rPr>
        <w:t xml:space="preserve"> FS, final scope</w:t>
      </w:r>
      <w:r w:rsidR="001914D1">
        <w:rPr>
          <w:rFonts w:ascii="Times New Roman" w:eastAsia="Times New Roman" w:hAnsi="Times New Roman" w:cs="Times New Roman"/>
          <w:bCs/>
          <w:color w:val="0D0D0D" w:themeColor="text1" w:themeTint="F2"/>
          <w:kern w:val="24"/>
          <w:sz w:val="24"/>
          <w:szCs w:val="24"/>
        </w:rPr>
        <w:t>;</w:t>
      </w:r>
      <w:r w:rsidR="00CE106B">
        <w:rPr>
          <w:rFonts w:ascii="Times New Roman" w:hAnsi="Times New Roman" w:cs="Times New Roman"/>
          <w:bCs/>
          <w:sz w:val="24"/>
          <w:szCs w:val="24"/>
        </w:rPr>
        <w:t xml:space="preserve"> ICER,</w:t>
      </w:r>
      <w:r w:rsidR="00AF2266" w:rsidRPr="00425754">
        <w:rPr>
          <w:rFonts w:ascii="Times New Roman" w:hAnsi="Times New Roman" w:cs="Times New Roman"/>
          <w:bCs/>
          <w:sz w:val="24"/>
          <w:szCs w:val="24"/>
        </w:rPr>
        <w:t xml:space="preserve"> incremental </w:t>
      </w:r>
      <w:r w:rsidR="009A7A26">
        <w:rPr>
          <w:rFonts w:ascii="Times New Roman" w:hAnsi="Times New Roman" w:cs="Times New Roman"/>
          <w:bCs/>
          <w:sz w:val="24"/>
          <w:szCs w:val="24"/>
        </w:rPr>
        <w:t>cost-effectiveness ratio</w:t>
      </w:r>
      <w:r w:rsidR="00CE106B">
        <w:rPr>
          <w:rFonts w:ascii="Times New Roman" w:hAnsi="Times New Roman" w:cs="Times New Roman"/>
          <w:bCs/>
          <w:sz w:val="24"/>
          <w:szCs w:val="24"/>
        </w:rPr>
        <w:t>; QALY,</w:t>
      </w:r>
      <w:r w:rsidR="00AF2266" w:rsidRPr="00425754">
        <w:rPr>
          <w:rFonts w:ascii="Times New Roman" w:hAnsi="Times New Roman" w:cs="Times New Roman"/>
          <w:bCs/>
          <w:sz w:val="24"/>
          <w:szCs w:val="24"/>
        </w:rPr>
        <w:t xml:space="preserve"> quality-adjusted life year.</w:t>
      </w:r>
    </w:p>
    <w:p w14:paraId="437C8AB7" w14:textId="77777777" w:rsidR="00942477" w:rsidRDefault="00942477">
      <w:pPr>
        <w:spacing w:after="160" w:line="259" w:lineRule="auto"/>
        <w:ind w:left="0"/>
        <w:rPr>
          <w:rFonts w:ascii="Times New Roman" w:hAnsi="Times New Roman" w:cs="Times New Roman"/>
          <w:bCs/>
          <w:sz w:val="24"/>
          <w:szCs w:val="24"/>
        </w:rPr>
      </w:pPr>
      <w:r>
        <w:rPr>
          <w:rFonts w:ascii="Times New Roman" w:hAnsi="Times New Roman" w:cs="Times New Roman"/>
          <w:bCs/>
          <w:sz w:val="24"/>
          <w:szCs w:val="24"/>
        </w:rPr>
        <w:br w:type="page"/>
      </w:r>
    </w:p>
    <w:p w14:paraId="2172C777" w14:textId="583B90A4" w:rsidR="007E5773" w:rsidRDefault="007E5773" w:rsidP="008E017B">
      <w:pPr>
        <w:spacing w:after="160"/>
        <w:ind w:left="0"/>
        <w:rPr>
          <w:rFonts w:ascii="Times New Roman" w:hAnsi="Times New Roman" w:cs="Times New Roman"/>
          <w:b/>
          <w:bCs/>
          <w:sz w:val="24"/>
          <w:szCs w:val="24"/>
        </w:rPr>
      </w:pPr>
      <w:r w:rsidRPr="007E5773">
        <w:rPr>
          <w:rFonts w:ascii="Times New Roman" w:hAnsi="Times New Roman" w:cs="Times New Roman"/>
          <w:b/>
          <w:bCs/>
          <w:sz w:val="24"/>
          <w:szCs w:val="24"/>
        </w:rPr>
        <w:lastRenderedPageBreak/>
        <w:t xml:space="preserve">Supplementary Table </w:t>
      </w:r>
      <w:r>
        <w:rPr>
          <w:rFonts w:ascii="Times New Roman" w:hAnsi="Times New Roman" w:cs="Times New Roman"/>
          <w:b/>
          <w:bCs/>
          <w:sz w:val="24"/>
          <w:szCs w:val="24"/>
        </w:rPr>
        <w:t>1</w:t>
      </w:r>
      <w:r w:rsidR="00D573E8">
        <w:rPr>
          <w:rFonts w:ascii="Times New Roman" w:hAnsi="Times New Roman" w:cs="Times New Roman"/>
          <w:b/>
          <w:bCs/>
          <w:sz w:val="24"/>
          <w:szCs w:val="24"/>
        </w:rPr>
        <w:t>.</w:t>
      </w:r>
      <w:r w:rsidRPr="007E5773">
        <w:rPr>
          <w:rFonts w:ascii="Times New Roman" w:hAnsi="Times New Roman" w:cs="Times New Roman"/>
          <w:b/>
          <w:bCs/>
          <w:sz w:val="24"/>
          <w:szCs w:val="24"/>
        </w:rPr>
        <w:t xml:space="preserve">    Multivariable analysis of appraised medicine characteristics associated with key periods (excluding one outlier).</w:t>
      </w:r>
    </w:p>
    <w:p w14:paraId="2FA318F8" w14:textId="77777777" w:rsidR="007E5773" w:rsidRDefault="007E5773">
      <w:pPr>
        <w:spacing w:after="160" w:line="259" w:lineRule="auto"/>
        <w:ind w:left="0"/>
        <w:rPr>
          <w:rFonts w:ascii="Times New Roman" w:hAnsi="Times New Roman" w:cs="Times New Roman"/>
          <w:b/>
          <w:bCs/>
          <w:sz w:val="24"/>
          <w:szCs w:val="24"/>
        </w:rPr>
      </w:pPr>
    </w:p>
    <w:tbl>
      <w:tblPr>
        <w:tblW w:w="5000" w:type="pct"/>
        <w:jc w:val="center"/>
        <w:tblLayout w:type="fixed"/>
        <w:tblCellMar>
          <w:left w:w="0" w:type="dxa"/>
          <w:right w:w="0" w:type="dxa"/>
        </w:tblCellMar>
        <w:tblLook w:val="0420" w:firstRow="1" w:lastRow="0" w:firstColumn="0" w:lastColumn="0" w:noHBand="0" w:noVBand="1"/>
      </w:tblPr>
      <w:tblGrid>
        <w:gridCol w:w="2933"/>
        <w:gridCol w:w="2373"/>
        <w:gridCol w:w="1119"/>
        <w:gridCol w:w="140"/>
        <w:gridCol w:w="2510"/>
        <w:gridCol w:w="1119"/>
        <w:gridCol w:w="140"/>
        <w:gridCol w:w="2510"/>
        <w:gridCol w:w="1114"/>
      </w:tblGrid>
      <w:tr w:rsidR="007E5773" w:rsidRPr="007E5773" w14:paraId="3925EFAC" w14:textId="77777777" w:rsidTr="007E5773">
        <w:trPr>
          <w:trHeight w:val="334"/>
          <w:jc w:val="center"/>
        </w:trPr>
        <w:tc>
          <w:tcPr>
            <w:tcW w:w="1051" w:type="pct"/>
            <w:vMerge w:val="restart"/>
            <w:tcBorders>
              <w:top w:val="single" w:sz="4" w:space="0" w:color="auto"/>
            </w:tcBorders>
          </w:tcPr>
          <w:p w14:paraId="23CB7E12" w14:textId="77777777" w:rsidR="007E5773" w:rsidRPr="007E5773" w:rsidRDefault="007E5773" w:rsidP="007E5773">
            <w:pPr>
              <w:widowControl w:val="0"/>
              <w:spacing w:after="0"/>
              <w:ind w:leftChars="64" w:left="141"/>
              <w:jc w:val="both"/>
              <w:rPr>
                <w:rFonts w:ascii="Times New Roman" w:eastAsia="游明朝" w:hAnsi="Times New Roman" w:cs="Times New Roman"/>
                <w:b/>
                <w:bCs/>
                <w:color w:val="0D0D0D" w:themeColor="text1" w:themeTint="F2"/>
                <w:kern w:val="24"/>
                <w:sz w:val="24"/>
                <w:szCs w:val="24"/>
              </w:rPr>
            </w:pPr>
            <w:r w:rsidRPr="007E5773">
              <w:rPr>
                <w:rFonts w:ascii="Times New Roman" w:eastAsia="游明朝" w:hAnsi="Times New Roman" w:cs="Times New Roman"/>
                <w:b/>
                <w:bCs/>
                <w:color w:val="0D0D0D" w:themeColor="text1" w:themeTint="F2"/>
                <w:kern w:val="24"/>
                <w:sz w:val="24"/>
                <w:szCs w:val="24"/>
              </w:rPr>
              <w:t>Characteristics</w:t>
            </w:r>
          </w:p>
          <w:p w14:paraId="50B02F76" w14:textId="77777777" w:rsidR="007E5773" w:rsidRPr="007E5773" w:rsidRDefault="007E5773" w:rsidP="007E5773">
            <w:pPr>
              <w:widowControl w:val="0"/>
              <w:spacing w:after="0"/>
              <w:ind w:leftChars="63" w:left="139" w:firstLine="2"/>
              <w:jc w:val="both"/>
              <w:rPr>
                <w:rFonts w:ascii="Times New Roman" w:eastAsia="游明朝" w:hAnsi="Times New Roman" w:cs="Times New Roman"/>
                <w:b/>
                <w:bCs/>
                <w:color w:val="0D0D0D" w:themeColor="text1" w:themeTint="F2"/>
                <w:kern w:val="24"/>
                <w:sz w:val="24"/>
                <w:szCs w:val="24"/>
              </w:rPr>
            </w:pPr>
            <w:r w:rsidRPr="007E5773">
              <w:rPr>
                <w:rFonts w:ascii="Times New Roman" w:eastAsia="游明朝" w:hAnsi="Times New Roman" w:cs="Times New Roman"/>
                <w:b/>
                <w:bCs/>
                <w:color w:val="0D0D0D" w:themeColor="text1" w:themeTint="F2"/>
                <w:kern w:val="24"/>
                <w:sz w:val="24"/>
                <w:szCs w:val="24"/>
              </w:rPr>
              <w:t>(no. of appraisals)</w:t>
            </w:r>
          </w:p>
        </w:tc>
        <w:tc>
          <w:tcPr>
            <w:tcW w:w="1251" w:type="pct"/>
            <w:gridSpan w:val="2"/>
            <w:tcBorders>
              <w:top w:val="single" w:sz="4" w:space="0" w:color="auto"/>
            </w:tcBorders>
          </w:tcPr>
          <w:p w14:paraId="1219A12E" w14:textId="77777777" w:rsidR="007E5773" w:rsidRPr="007E5773" w:rsidRDefault="007E5773" w:rsidP="007E5773">
            <w:pPr>
              <w:widowControl w:val="0"/>
              <w:spacing w:after="0"/>
              <w:ind w:left="0"/>
              <w:jc w:val="center"/>
              <w:rPr>
                <w:rFonts w:ascii="Times New Roman" w:eastAsia="游明朝" w:hAnsi="Times New Roman" w:cs="Times New Roman"/>
                <w:b/>
                <w:bCs/>
                <w:kern w:val="24"/>
                <w:sz w:val="24"/>
                <w:szCs w:val="24"/>
              </w:rPr>
            </w:pPr>
            <w:r w:rsidRPr="007E5773">
              <w:rPr>
                <w:rFonts w:ascii="Times New Roman" w:eastAsia="游明朝" w:hAnsi="Times New Roman" w:cs="Times New Roman"/>
                <w:b/>
                <w:bCs/>
                <w:kern w:val="24"/>
                <w:sz w:val="24"/>
                <w:szCs w:val="24"/>
              </w:rPr>
              <w:t>MA to FAD</w:t>
            </w:r>
          </w:p>
        </w:tc>
        <w:tc>
          <w:tcPr>
            <w:tcW w:w="50" w:type="pct"/>
            <w:vMerge w:val="restart"/>
            <w:tcBorders>
              <w:top w:val="single" w:sz="4" w:space="0" w:color="auto"/>
            </w:tcBorders>
          </w:tcPr>
          <w:p w14:paraId="7C4916FB" w14:textId="77777777" w:rsidR="007E5773" w:rsidRPr="007E5773" w:rsidRDefault="007E5773" w:rsidP="007E5773">
            <w:pPr>
              <w:widowControl w:val="0"/>
              <w:spacing w:after="0"/>
              <w:ind w:left="0"/>
              <w:jc w:val="center"/>
              <w:rPr>
                <w:rFonts w:ascii="Times New Roman" w:eastAsia="游明朝" w:hAnsi="Times New Roman" w:cs="Times New Roman"/>
                <w:b/>
                <w:bCs/>
                <w:kern w:val="24"/>
                <w:sz w:val="24"/>
                <w:szCs w:val="24"/>
              </w:rPr>
            </w:pPr>
          </w:p>
        </w:tc>
        <w:tc>
          <w:tcPr>
            <w:tcW w:w="1300" w:type="pct"/>
            <w:gridSpan w:val="2"/>
            <w:tcBorders>
              <w:top w:val="single" w:sz="4" w:space="0" w:color="auto"/>
            </w:tcBorders>
          </w:tcPr>
          <w:p w14:paraId="1B03A102" w14:textId="77777777" w:rsidR="007E5773" w:rsidRPr="007E5773" w:rsidRDefault="007E5773" w:rsidP="007E5773">
            <w:pPr>
              <w:widowControl w:val="0"/>
              <w:spacing w:after="0"/>
              <w:ind w:left="0"/>
              <w:jc w:val="center"/>
              <w:rPr>
                <w:rFonts w:ascii="Times New Roman" w:eastAsia="游明朝" w:hAnsi="Times New Roman" w:cs="Times New Roman"/>
                <w:b/>
                <w:bCs/>
                <w:kern w:val="24"/>
                <w:sz w:val="24"/>
                <w:szCs w:val="24"/>
              </w:rPr>
            </w:pPr>
            <w:r w:rsidRPr="007E5773">
              <w:rPr>
                <w:rFonts w:ascii="Times New Roman" w:eastAsia="游明朝" w:hAnsi="Times New Roman" w:cs="Times New Roman"/>
                <w:b/>
                <w:bCs/>
                <w:kern w:val="24"/>
                <w:sz w:val="24"/>
                <w:szCs w:val="24"/>
              </w:rPr>
              <w:t>VAL to FS</w:t>
            </w:r>
            <w:r w:rsidRPr="007E5773">
              <w:rPr>
                <w:rFonts w:ascii="Times New Roman" w:eastAsia="游明朝" w:hAnsi="Times New Roman" w:cs="Times New Roman"/>
                <w:kern w:val="2"/>
                <w:sz w:val="24"/>
                <w:szCs w:val="24"/>
                <w:vertAlign w:val="superscript"/>
              </w:rPr>
              <w:t>*</w:t>
            </w:r>
          </w:p>
        </w:tc>
        <w:tc>
          <w:tcPr>
            <w:tcW w:w="50" w:type="pct"/>
            <w:vMerge w:val="restart"/>
            <w:tcBorders>
              <w:top w:val="single" w:sz="4" w:space="0" w:color="auto"/>
            </w:tcBorders>
          </w:tcPr>
          <w:p w14:paraId="75448D16" w14:textId="77777777" w:rsidR="007E5773" w:rsidRPr="007E5773" w:rsidRDefault="007E5773" w:rsidP="007E5773">
            <w:pPr>
              <w:widowControl w:val="0"/>
              <w:spacing w:after="0"/>
              <w:ind w:left="0"/>
              <w:jc w:val="center"/>
              <w:rPr>
                <w:rFonts w:ascii="Times New Roman" w:eastAsia="游明朝" w:hAnsi="Times New Roman" w:cs="Times New Roman"/>
                <w:b/>
                <w:bCs/>
                <w:kern w:val="24"/>
                <w:sz w:val="24"/>
                <w:szCs w:val="24"/>
              </w:rPr>
            </w:pPr>
          </w:p>
        </w:tc>
        <w:tc>
          <w:tcPr>
            <w:tcW w:w="1298" w:type="pct"/>
            <w:gridSpan w:val="2"/>
            <w:tcBorders>
              <w:top w:val="single" w:sz="4" w:space="0" w:color="auto"/>
            </w:tcBorders>
          </w:tcPr>
          <w:p w14:paraId="61E56A25" w14:textId="77777777" w:rsidR="007E5773" w:rsidRPr="007E5773" w:rsidRDefault="007E5773" w:rsidP="007E5773">
            <w:pPr>
              <w:widowControl w:val="0"/>
              <w:spacing w:after="0"/>
              <w:ind w:left="0"/>
              <w:jc w:val="center"/>
              <w:rPr>
                <w:rFonts w:ascii="Times New Roman" w:eastAsia="游明朝" w:hAnsi="Times New Roman" w:cs="Times New Roman"/>
                <w:b/>
                <w:bCs/>
                <w:kern w:val="24"/>
                <w:sz w:val="24"/>
                <w:szCs w:val="24"/>
              </w:rPr>
            </w:pPr>
            <w:r w:rsidRPr="007E5773">
              <w:rPr>
                <w:rFonts w:ascii="Times New Roman" w:eastAsia="游明朝" w:hAnsi="Times New Roman" w:cs="Times New Roman"/>
                <w:b/>
                <w:bCs/>
                <w:kern w:val="24"/>
                <w:sz w:val="24"/>
                <w:szCs w:val="24"/>
              </w:rPr>
              <w:t>FS to FAD</w:t>
            </w:r>
          </w:p>
        </w:tc>
      </w:tr>
      <w:tr w:rsidR="007E5773" w:rsidRPr="007E5773" w14:paraId="7D4BDEAF" w14:textId="77777777" w:rsidTr="007E5773">
        <w:trPr>
          <w:trHeight w:val="565"/>
          <w:jc w:val="center"/>
        </w:trPr>
        <w:tc>
          <w:tcPr>
            <w:tcW w:w="1051" w:type="pct"/>
            <w:vMerge/>
          </w:tcPr>
          <w:p w14:paraId="7F687857" w14:textId="77777777" w:rsidR="007E5773" w:rsidRPr="007E5773" w:rsidRDefault="007E5773" w:rsidP="007E5773">
            <w:pPr>
              <w:widowControl w:val="0"/>
              <w:spacing w:after="0"/>
              <w:ind w:left="0"/>
              <w:jc w:val="both"/>
              <w:rPr>
                <w:rFonts w:ascii="Times New Roman" w:eastAsia="游明朝" w:hAnsi="Times New Roman" w:cs="Times New Roman"/>
                <w:b/>
                <w:bCs/>
                <w:color w:val="0D0D0D" w:themeColor="text1" w:themeTint="F2"/>
                <w:kern w:val="24"/>
                <w:sz w:val="24"/>
                <w:szCs w:val="24"/>
              </w:rPr>
            </w:pPr>
          </w:p>
        </w:tc>
        <w:tc>
          <w:tcPr>
            <w:tcW w:w="850" w:type="pct"/>
            <w:tcBorders>
              <w:top w:val="single" w:sz="4" w:space="0" w:color="auto"/>
            </w:tcBorders>
          </w:tcPr>
          <w:p w14:paraId="65DDA028" w14:textId="77777777" w:rsidR="007E5773" w:rsidRPr="007E5773" w:rsidRDefault="007E5773" w:rsidP="007E5773">
            <w:pPr>
              <w:widowControl w:val="0"/>
              <w:spacing w:after="0"/>
              <w:ind w:left="0"/>
              <w:jc w:val="center"/>
              <w:rPr>
                <w:rFonts w:ascii="Times New Roman" w:eastAsia="Arial Unicode MS" w:hAnsi="Times New Roman" w:cs="Times New Roman"/>
                <w:bCs/>
                <w:kern w:val="24"/>
                <w:sz w:val="24"/>
                <w:szCs w:val="24"/>
              </w:rPr>
            </w:pPr>
            <w:r w:rsidRPr="007E5773">
              <w:rPr>
                <w:rFonts w:ascii="Times New Roman" w:eastAsia="Arial Unicode MS" w:hAnsi="Times New Roman" w:cs="Times New Roman"/>
                <w:bCs/>
                <w:kern w:val="24"/>
                <w:sz w:val="24"/>
                <w:szCs w:val="24"/>
              </w:rPr>
              <w:t>Unstandardized coefficients</w:t>
            </w:r>
          </w:p>
          <w:p w14:paraId="025616CC" w14:textId="77777777" w:rsidR="007E5773" w:rsidRPr="007E5773" w:rsidRDefault="007E5773" w:rsidP="007E5773">
            <w:pPr>
              <w:widowControl w:val="0"/>
              <w:spacing w:after="0"/>
              <w:ind w:left="0"/>
              <w:jc w:val="center"/>
              <w:rPr>
                <w:rFonts w:ascii="Times New Roman" w:eastAsia="Arial Unicode MS" w:hAnsi="Times New Roman" w:cs="Times New Roman"/>
                <w:bCs/>
                <w:kern w:val="24"/>
                <w:sz w:val="24"/>
                <w:szCs w:val="24"/>
              </w:rPr>
            </w:pPr>
            <w:r w:rsidRPr="007E5773">
              <w:rPr>
                <w:rFonts w:ascii="Times New Roman" w:eastAsia="Arial Unicode MS" w:hAnsi="Times New Roman" w:cs="Times New Roman"/>
                <w:bCs/>
                <w:kern w:val="24"/>
                <w:sz w:val="24"/>
                <w:szCs w:val="24"/>
              </w:rPr>
              <w:t>month, (95%CI)</w:t>
            </w:r>
          </w:p>
        </w:tc>
        <w:tc>
          <w:tcPr>
            <w:tcW w:w="401" w:type="pct"/>
            <w:tcBorders>
              <w:top w:val="single" w:sz="4" w:space="0" w:color="auto"/>
            </w:tcBorders>
          </w:tcPr>
          <w:p w14:paraId="3BB531AE" w14:textId="77777777" w:rsidR="007E5773" w:rsidRPr="007E5773" w:rsidRDefault="007E5773" w:rsidP="007E5773">
            <w:pPr>
              <w:widowControl w:val="0"/>
              <w:spacing w:after="0"/>
              <w:ind w:left="0"/>
              <w:jc w:val="center"/>
              <w:rPr>
                <w:rFonts w:ascii="Times New Roman" w:eastAsia="游明朝" w:hAnsi="Times New Roman" w:cs="Times New Roman"/>
                <w:bCs/>
                <w:kern w:val="24"/>
                <w:sz w:val="24"/>
                <w:szCs w:val="24"/>
              </w:rPr>
            </w:pPr>
            <w:r w:rsidRPr="007E5773">
              <w:rPr>
                <w:rFonts w:ascii="Times New Roman" w:eastAsia="游明朝" w:hAnsi="Times New Roman" w:cs="Times New Roman"/>
                <w:bCs/>
                <w:kern w:val="24"/>
                <w:sz w:val="24"/>
                <w:szCs w:val="24"/>
              </w:rPr>
              <w:t>P value</w:t>
            </w:r>
          </w:p>
        </w:tc>
        <w:tc>
          <w:tcPr>
            <w:tcW w:w="50" w:type="pct"/>
            <w:vMerge/>
          </w:tcPr>
          <w:p w14:paraId="313FA214" w14:textId="77777777" w:rsidR="007E5773" w:rsidRPr="007E5773" w:rsidRDefault="007E5773" w:rsidP="007E5773">
            <w:pPr>
              <w:widowControl w:val="0"/>
              <w:spacing w:after="0"/>
              <w:ind w:left="0"/>
              <w:jc w:val="center"/>
              <w:rPr>
                <w:rFonts w:ascii="Times New Roman" w:eastAsia="Arial Unicode MS" w:hAnsi="Times New Roman" w:cs="Times New Roman"/>
                <w:bCs/>
                <w:kern w:val="24"/>
                <w:sz w:val="24"/>
                <w:szCs w:val="24"/>
              </w:rPr>
            </w:pPr>
          </w:p>
        </w:tc>
        <w:tc>
          <w:tcPr>
            <w:tcW w:w="899" w:type="pct"/>
            <w:tcBorders>
              <w:top w:val="single" w:sz="4" w:space="0" w:color="auto"/>
            </w:tcBorders>
          </w:tcPr>
          <w:p w14:paraId="713996C7" w14:textId="77777777" w:rsidR="007E5773" w:rsidRPr="007E5773" w:rsidRDefault="007E5773" w:rsidP="007E5773">
            <w:pPr>
              <w:widowControl w:val="0"/>
              <w:spacing w:after="0"/>
              <w:ind w:left="0"/>
              <w:jc w:val="center"/>
              <w:rPr>
                <w:rFonts w:ascii="Times New Roman" w:eastAsia="Arial Unicode MS" w:hAnsi="Times New Roman" w:cs="Times New Roman"/>
                <w:bCs/>
                <w:kern w:val="24"/>
                <w:sz w:val="24"/>
                <w:szCs w:val="24"/>
              </w:rPr>
            </w:pPr>
            <w:r w:rsidRPr="007E5773">
              <w:rPr>
                <w:rFonts w:ascii="Times New Roman" w:eastAsia="Arial Unicode MS" w:hAnsi="Times New Roman" w:cs="Times New Roman"/>
                <w:bCs/>
                <w:kern w:val="24"/>
                <w:sz w:val="24"/>
                <w:szCs w:val="24"/>
              </w:rPr>
              <w:t>Unstandardized coefficients</w:t>
            </w:r>
          </w:p>
          <w:p w14:paraId="495A555E" w14:textId="77777777" w:rsidR="007E5773" w:rsidRPr="007E5773" w:rsidRDefault="007E5773" w:rsidP="007E5773">
            <w:pPr>
              <w:widowControl w:val="0"/>
              <w:spacing w:after="0"/>
              <w:ind w:left="0"/>
              <w:jc w:val="center"/>
              <w:rPr>
                <w:rFonts w:ascii="Times New Roman" w:eastAsia="游明朝" w:hAnsi="Times New Roman" w:cs="Times New Roman"/>
                <w:bCs/>
                <w:kern w:val="24"/>
                <w:sz w:val="24"/>
                <w:szCs w:val="24"/>
              </w:rPr>
            </w:pPr>
            <w:r w:rsidRPr="007E5773">
              <w:rPr>
                <w:rFonts w:ascii="Times New Roman" w:eastAsia="Arial Unicode MS" w:hAnsi="Times New Roman" w:cs="Times New Roman"/>
                <w:bCs/>
                <w:kern w:val="24"/>
                <w:sz w:val="24"/>
                <w:szCs w:val="24"/>
              </w:rPr>
              <w:t>month, (95%CI)</w:t>
            </w:r>
          </w:p>
        </w:tc>
        <w:tc>
          <w:tcPr>
            <w:tcW w:w="401" w:type="pct"/>
            <w:tcBorders>
              <w:top w:val="single" w:sz="4" w:space="0" w:color="auto"/>
            </w:tcBorders>
          </w:tcPr>
          <w:p w14:paraId="2989C167" w14:textId="77777777" w:rsidR="007E5773" w:rsidRPr="007E5773" w:rsidRDefault="007E5773" w:rsidP="007E5773">
            <w:pPr>
              <w:widowControl w:val="0"/>
              <w:spacing w:after="0"/>
              <w:ind w:left="0"/>
              <w:jc w:val="center"/>
              <w:rPr>
                <w:rFonts w:ascii="Times New Roman" w:eastAsia="游明朝" w:hAnsi="Times New Roman" w:cs="Times New Roman"/>
                <w:bCs/>
                <w:kern w:val="24"/>
                <w:sz w:val="24"/>
                <w:szCs w:val="24"/>
              </w:rPr>
            </w:pPr>
            <w:r w:rsidRPr="007E5773">
              <w:rPr>
                <w:rFonts w:ascii="Times New Roman" w:eastAsia="游明朝" w:hAnsi="Times New Roman" w:cs="Times New Roman"/>
                <w:bCs/>
                <w:kern w:val="24"/>
                <w:sz w:val="24"/>
                <w:szCs w:val="24"/>
              </w:rPr>
              <w:t>P value</w:t>
            </w:r>
          </w:p>
        </w:tc>
        <w:tc>
          <w:tcPr>
            <w:tcW w:w="50" w:type="pct"/>
            <w:vMerge/>
          </w:tcPr>
          <w:p w14:paraId="24CD667C" w14:textId="77777777" w:rsidR="007E5773" w:rsidRPr="007E5773" w:rsidRDefault="007E5773" w:rsidP="007E5773">
            <w:pPr>
              <w:widowControl w:val="0"/>
              <w:spacing w:after="0"/>
              <w:ind w:left="0"/>
              <w:jc w:val="center"/>
              <w:rPr>
                <w:rFonts w:ascii="Times New Roman" w:eastAsia="Arial Unicode MS" w:hAnsi="Times New Roman" w:cs="Times New Roman"/>
                <w:bCs/>
                <w:kern w:val="24"/>
                <w:sz w:val="24"/>
                <w:szCs w:val="24"/>
              </w:rPr>
            </w:pPr>
          </w:p>
        </w:tc>
        <w:tc>
          <w:tcPr>
            <w:tcW w:w="899" w:type="pct"/>
            <w:tcBorders>
              <w:top w:val="single" w:sz="4" w:space="0" w:color="auto"/>
            </w:tcBorders>
          </w:tcPr>
          <w:p w14:paraId="76E16342" w14:textId="77777777" w:rsidR="007E5773" w:rsidRPr="007E5773" w:rsidRDefault="007E5773" w:rsidP="007E5773">
            <w:pPr>
              <w:widowControl w:val="0"/>
              <w:spacing w:after="0"/>
              <w:ind w:left="0"/>
              <w:jc w:val="center"/>
              <w:rPr>
                <w:rFonts w:ascii="Times New Roman" w:eastAsia="Arial Unicode MS" w:hAnsi="Times New Roman" w:cs="Times New Roman"/>
                <w:bCs/>
                <w:kern w:val="24"/>
                <w:sz w:val="24"/>
                <w:szCs w:val="24"/>
              </w:rPr>
            </w:pPr>
            <w:r w:rsidRPr="007E5773">
              <w:rPr>
                <w:rFonts w:ascii="Times New Roman" w:eastAsia="Arial Unicode MS" w:hAnsi="Times New Roman" w:cs="Times New Roman"/>
                <w:bCs/>
                <w:kern w:val="24"/>
                <w:sz w:val="24"/>
                <w:szCs w:val="24"/>
              </w:rPr>
              <w:t>Unstandardized coefficients</w:t>
            </w:r>
          </w:p>
          <w:p w14:paraId="3FA9CE5E" w14:textId="77777777" w:rsidR="007E5773" w:rsidRPr="007E5773" w:rsidRDefault="007E5773" w:rsidP="007E5773">
            <w:pPr>
              <w:widowControl w:val="0"/>
              <w:spacing w:after="0"/>
              <w:ind w:left="0"/>
              <w:jc w:val="center"/>
              <w:rPr>
                <w:rFonts w:ascii="Times New Roman" w:eastAsia="游明朝" w:hAnsi="Times New Roman" w:cs="Times New Roman"/>
                <w:bCs/>
                <w:kern w:val="24"/>
                <w:sz w:val="24"/>
                <w:szCs w:val="24"/>
              </w:rPr>
            </w:pPr>
            <w:r w:rsidRPr="007E5773">
              <w:rPr>
                <w:rFonts w:ascii="Times New Roman" w:eastAsia="Arial Unicode MS" w:hAnsi="Times New Roman" w:cs="Times New Roman"/>
                <w:bCs/>
                <w:kern w:val="24"/>
                <w:sz w:val="24"/>
                <w:szCs w:val="24"/>
              </w:rPr>
              <w:t>month, (95%CI)</w:t>
            </w:r>
          </w:p>
        </w:tc>
        <w:tc>
          <w:tcPr>
            <w:tcW w:w="399" w:type="pct"/>
            <w:tcBorders>
              <w:top w:val="single" w:sz="4" w:space="0" w:color="auto"/>
            </w:tcBorders>
          </w:tcPr>
          <w:p w14:paraId="705EBB7F" w14:textId="77777777" w:rsidR="007E5773" w:rsidRPr="007E5773" w:rsidRDefault="007E5773" w:rsidP="007E5773">
            <w:pPr>
              <w:widowControl w:val="0"/>
              <w:spacing w:after="0"/>
              <w:ind w:left="0"/>
              <w:jc w:val="center"/>
              <w:rPr>
                <w:rFonts w:ascii="Times New Roman" w:eastAsia="游明朝" w:hAnsi="Times New Roman" w:cs="Times New Roman"/>
                <w:bCs/>
                <w:kern w:val="24"/>
                <w:sz w:val="24"/>
                <w:szCs w:val="24"/>
              </w:rPr>
            </w:pPr>
            <w:r w:rsidRPr="007E5773">
              <w:rPr>
                <w:rFonts w:ascii="Times New Roman" w:eastAsia="游明朝" w:hAnsi="Times New Roman" w:cs="Times New Roman"/>
                <w:bCs/>
                <w:kern w:val="24"/>
                <w:sz w:val="24"/>
                <w:szCs w:val="24"/>
              </w:rPr>
              <w:t>P value</w:t>
            </w:r>
          </w:p>
        </w:tc>
      </w:tr>
      <w:tr w:rsidR="007E5773" w:rsidRPr="007E5773" w14:paraId="01423D06" w14:textId="77777777" w:rsidTr="005D3FBE">
        <w:trPr>
          <w:trHeight w:val="20"/>
          <w:jc w:val="center"/>
        </w:trPr>
        <w:tc>
          <w:tcPr>
            <w:tcW w:w="1051" w:type="pct"/>
            <w:tcBorders>
              <w:top w:val="single" w:sz="4" w:space="0" w:color="auto"/>
              <w:bottom w:val="single" w:sz="4" w:space="0" w:color="auto"/>
            </w:tcBorders>
          </w:tcPr>
          <w:p w14:paraId="2BA2BEEC" w14:textId="77777777" w:rsidR="007E5773" w:rsidRPr="007E5773" w:rsidRDefault="007E5773" w:rsidP="007E5773">
            <w:pPr>
              <w:widowControl w:val="0"/>
              <w:spacing w:after="0"/>
              <w:ind w:left="0" w:firstLineChars="59" w:firstLine="142"/>
              <w:jc w:val="both"/>
              <w:rPr>
                <w:rFonts w:ascii="Times New Roman" w:eastAsia="游明朝" w:hAnsi="Times New Roman" w:cs="Times New Roman"/>
                <w:b/>
                <w:color w:val="0D0D0D" w:themeColor="text1" w:themeTint="F2"/>
                <w:kern w:val="24"/>
                <w:sz w:val="24"/>
                <w:szCs w:val="24"/>
              </w:rPr>
            </w:pPr>
            <w:r w:rsidRPr="007E5773">
              <w:rPr>
                <w:rFonts w:ascii="Times New Roman" w:eastAsia="Times New Roman" w:hAnsi="Times New Roman" w:cs="Times New Roman"/>
                <w:b/>
                <w:color w:val="0D0D0D" w:themeColor="text1" w:themeTint="F2"/>
                <w:kern w:val="24"/>
                <w:sz w:val="24"/>
                <w:szCs w:val="24"/>
              </w:rPr>
              <w:t>Completion year</w:t>
            </w:r>
          </w:p>
        </w:tc>
        <w:tc>
          <w:tcPr>
            <w:tcW w:w="850" w:type="pct"/>
            <w:tcBorders>
              <w:top w:val="single" w:sz="4" w:space="0" w:color="auto"/>
              <w:bottom w:val="single" w:sz="4" w:space="0" w:color="auto"/>
            </w:tcBorders>
          </w:tcPr>
          <w:p w14:paraId="1D833E66" w14:textId="77777777" w:rsidR="007E5773" w:rsidRPr="007E5773" w:rsidRDefault="007E5773" w:rsidP="007E5773">
            <w:pPr>
              <w:widowControl w:val="0"/>
              <w:spacing w:after="0"/>
              <w:ind w:left="0"/>
              <w:jc w:val="center"/>
              <w:rPr>
                <w:rFonts w:ascii="Times New Roman" w:eastAsia="游明朝" w:hAnsi="Times New Roman" w:cs="Times New Roman"/>
                <w:kern w:val="24"/>
                <w:sz w:val="24"/>
                <w:szCs w:val="24"/>
              </w:rPr>
            </w:pPr>
          </w:p>
        </w:tc>
        <w:tc>
          <w:tcPr>
            <w:tcW w:w="401" w:type="pct"/>
            <w:tcBorders>
              <w:top w:val="single" w:sz="4" w:space="0" w:color="auto"/>
              <w:bottom w:val="single" w:sz="4" w:space="0" w:color="auto"/>
            </w:tcBorders>
          </w:tcPr>
          <w:p w14:paraId="4EFDA0A7" w14:textId="77777777" w:rsidR="007E5773" w:rsidRPr="007E5773" w:rsidRDefault="007E5773" w:rsidP="007E5773">
            <w:pPr>
              <w:widowControl w:val="0"/>
              <w:spacing w:after="0"/>
              <w:ind w:left="0"/>
              <w:jc w:val="center"/>
              <w:rPr>
                <w:rFonts w:ascii="Times New Roman" w:eastAsia="游明朝" w:hAnsi="Times New Roman" w:cs="Times New Roman"/>
                <w:kern w:val="24"/>
                <w:sz w:val="24"/>
                <w:szCs w:val="24"/>
              </w:rPr>
            </w:pPr>
          </w:p>
        </w:tc>
        <w:tc>
          <w:tcPr>
            <w:tcW w:w="50" w:type="pct"/>
            <w:tcBorders>
              <w:top w:val="single" w:sz="4" w:space="0" w:color="auto"/>
              <w:bottom w:val="single" w:sz="4" w:space="0" w:color="auto"/>
            </w:tcBorders>
          </w:tcPr>
          <w:p w14:paraId="7308F916" w14:textId="77777777" w:rsidR="007E5773" w:rsidRPr="007E5773" w:rsidRDefault="007E5773" w:rsidP="007E5773">
            <w:pPr>
              <w:widowControl w:val="0"/>
              <w:spacing w:after="0"/>
              <w:ind w:left="0"/>
              <w:jc w:val="center"/>
              <w:rPr>
                <w:rFonts w:ascii="Times New Roman" w:eastAsia="游明朝" w:hAnsi="Times New Roman" w:cs="Times New Roman"/>
                <w:kern w:val="24"/>
                <w:sz w:val="24"/>
                <w:szCs w:val="24"/>
              </w:rPr>
            </w:pPr>
          </w:p>
        </w:tc>
        <w:tc>
          <w:tcPr>
            <w:tcW w:w="899" w:type="pct"/>
            <w:tcBorders>
              <w:top w:val="single" w:sz="4" w:space="0" w:color="auto"/>
              <w:bottom w:val="single" w:sz="4" w:space="0" w:color="auto"/>
            </w:tcBorders>
          </w:tcPr>
          <w:p w14:paraId="3A48B9B4" w14:textId="77777777" w:rsidR="007E5773" w:rsidRPr="007E5773" w:rsidRDefault="007E5773" w:rsidP="007E5773">
            <w:pPr>
              <w:widowControl w:val="0"/>
              <w:spacing w:after="0"/>
              <w:ind w:left="0"/>
              <w:jc w:val="center"/>
              <w:rPr>
                <w:rFonts w:ascii="Times New Roman" w:eastAsia="游明朝" w:hAnsi="Times New Roman" w:cs="Times New Roman"/>
                <w:kern w:val="24"/>
                <w:sz w:val="24"/>
                <w:szCs w:val="24"/>
              </w:rPr>
            </w:pPr>
          </w:p>
        </w:tc>
        <w:tc>
          <w:tcPr>
            <w:tcW w:w="401" w:type="pct"/>
            <w:tcBorders>
              <w:top w:val="single" w:sz="4" w:space="0" w:color="auto"/>
              <w:bottom w:val="single" w:sz="4" w:space="0" w:color="auto"/>
            </w:tcBorders>
          </w:tcPr>
          <w:p w14:paraId="1308F9D9" w14:textId="77777777" w:rsidR="007E5773" w:rsidRPr="007E5773" w:rsidRDefault="007E5773" w:rsidP="007E5773">
            <w:pPr>
              <w:widowControl w:val="0"/>
              <w:spacing w:after="0"/>
              <w:ind w:left="0"/>
              <w:jc w:val="center"/>
              <w:rPr>
                <w:rFonts w:ascii="Times New Roman" w:eastAsia="游明朝" w:hAnsi="Times New Roman" w:cs="Times New Roman"/>
                <w:kern w:val="24"/>
                <w:sz w:val="24"/>
                <w:szCs w:val="24"/>
              </w:rPr>
            </w:pPr>
          </w:p>
        </w:tc>
        <w:tc>
          <w:tcPr>
            <w:tcW w:w="50" w:type="pct"/>
            <w:tcBorders>
              <w:top w:val="single" w:sz="4" w:space="0" w:color="auto"/>
              <w:bottom w:val="single" w:sz="4" w:space="0" w:color="auto"/>
            </w:tcBorders>
          </w:tcPr>
          <w:p w14:paraId="5A65A9EF" w14:textId="77777777" w:rsidR="007E5773" w:rsidRPr="007E5773" w:rsidRDefault="007E5773" w:rsidP="007E5773">
            <w:pPr>
              <w:widowControl w:val="0"/>
              <w:spacing w:after="0"/>
              <w:ind w:left="0"/>
              <w:jc w:val="center"/>
              <w:rPr>
                <w:rFonts w:ascii="Times New Roman" w:eastAsia="游明朝" w:hAnsi="Times New Roman" w:cs="Times New Roman"/>
                <w:kern w:val="24"/>
                <w:sz w:val="24"/>
                <w:szCs w:val="24"/>
              </w:rPr>
            </w:pPr>
          </w:p>
        </w:tc>
        <w:tc>
          <w:tcPr>
            <w:tcW w:w="899" w:type="pct"/>
            <w:tcBorders>
              <w:top w:val="single" w:sz="4" w:space="0" w:color="auto"/>
              <w:bottom w:val="single" w:sz="4" w:space="0" w:color="auto"/>
            </w:tcBorders>
          </w:tcPr>
          <w:p w14:paraId="09352732" w14:textId="77777777" w:rsidR="007E5773" w:rsidRPr="007E5773" w:rsidRDefault="007E5773" w:rsidP="007E5773">
            <w:pPr>
              <w:widowControl w:val="0"/>
              <w:spacing w:after="0"/>
              <w:ind w:left="0"/>
              <w:jc w:val="center"/>
              <w:rPr>
                <w:rFonts w:ascii="Times New Roman" w:eastAsia="游明朝" w:hAnsi="Times New Roman" w:cs="Times New Roman"/>
                <w:kern w:val="24"/>
                <w:sz w:val="24"/>
                <w:szCs w:val="24"/>
              </w:rPr>
            </w:pPr>
          </w:p>
        </w:tc>
        <w:tc>
          <w:tcPr>
            <w:tcW w:w="399" w:type="pct"/>
            <w:tcBorders>
              <w:top w:val="single" w:sz="4" w:space="0" w:color="auto"/>
              <w:bottom w:val="single" w:sz="4" w:space="0" w:color="auto"/>
            </w:tcBorders>
          </w:tcPr>
          <w:p w14:paraId="572D55D2" w14:textId="77777777" w:rsidR="007E5773" w:rsidRPr="007E5773" w:rsidRDefault="007E5773" w:rsidP="007E5773">
            <w:pPr>
              <w:widowControl w:val="0"/>
              <w:spacing w:after="0"/>
              <w:ind w:left="0"/>
              <w:jc w:val="center"/>
              <w:rPr>
                <w:rFonts w:ascii="Times New Roman" w:eastAsia="游明朝" w:hAnsi="Times New Roman" w:cs="Times New Roman"/>
                <w:kern w:val="24"/>
                <w:sz w:val="24"/>
                <w:szCs w:val="24"/>
              </w:rPr>
            </w:pPr>
          </w:p>
        </w:tc>
      </w:tr>
      <w:tr w:rsidR="007E5773" w:rsidRPr="007E5773" w14:paraId="3CC2D46B" w14:textId="77777777" w:rsidTr="005D3FBE">
        <w:trPr>
          <w:trHeight w:val="20"/>
          <w:jc w:val="center"/>
        </w:trPr>
        <w:tc>
          <w:tcPr>
            <w:tcW w:w="1051" w:type="pct"/>
            <w:tcBorders>
              <w:top w:val="single" w:sz="4" w:space="0" w:color="auto"/>
              <w:bottom w:val="single" w:sz="4" w:space="0" w:color="auto"/>
            </w:tcBorders>
          </w:tcPr>
          <w:p w14:paraId="652BB996" w14:textId="77777777" w:rsidR="007E5773" w:rsidRPr="002962BC" w:rsidRDefault="007E5773" w:rsidP="007E5773">
            <w:pPr>
              <w:widowControl w:val="0"/>
              <w:spacing w:after="0"/>
              <w:ind w:left="0" w:firstLineChars="159" w:firstLine="382"/>
              <w:jc w:val="both"/>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2016-2018 (73)</w:t>
            </w:r>
          </w:p>
        </w:tc>
        <w:tc>
          <w:tcPr>
            <w:tcW w:w="850" w:type="pct"/>
            <w:tcBorders>
              <w:top w:val="single" w:sz="4" w:space="0" w:color="auto"/>
              <w:bottom w:val="single" w:sz="4" w:space="0" w:color="auto"/>
            </w:tcBorders>
          </w:tcPr>
          <w:p w14:paraId="597BA85A"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Reference</w:t>
            </w:r>
          </w:p>
        </w:tc>
        <w:tc>
          <w:tcPr>
            <w:tcW w:w="401" w:type="pct"/>
            <w:tcBorders>
              <w:top w:val="single" w:sz="4" w:space="0" w:color="auto"/>
              <w:bottom w:val="single" w:sz="4" w:space="0" w:color="auto"/>
            </w:tcBorders>
          </w:tcPr>
          <w:p w14:paraId="77F66979"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50" w:type="pct"/>
            <w:tcBorders>
              <w:top w:val="single" w:sz="4" w:space="0" w:color="auto"/>
              <w:bottom w:val="single" w:sz="4" w:space="0" w:color="auto"/>
            </w:tcBorders>
          </w:tcPr>
          <w:p w14:paraId="43392C8F"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899" w:type="pct"/>
            <w:tcBorders>
              <w:top w:val="single" w:sz="4" w:space="0" w:color="auto"/>
              <w:bottom w:val="single" w:sz="4" w:space="0" w:color="auto"/>
            </w:tcBorders>
          </w:tcPr>
          <w:p w14:paraId="036F4F7B"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Reference</w:t>
            </w:r>
          </w:p>
        </w:tc>
        <w:tc>
          <w:tcPr>
            <w:tcW w:w="401" w:type="pct"/>
            <w:tcBorders>
              <w:top w:val="single" w:sz="4" w:space="0" w:color="auto"/>
              <w:bottom w:val="single" w:sz="4" w:space="0" w:color="auto"/>
            </w:tcBorders>
          </w:tcPr>
          <w:p w14:paraId="6048D9E1"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50" w:type="pct"/>
            <w:tcBorders>
              <w:top w:val="single" w:sz="4" w:space="0" w:color="auto"/>
              <w:bottom w:val="single" w:sz="4" w:space="0" w:color="auto"/>
            </w:tcBorders>
          </w:tcPr>
          <w:p w14:paraId="65DB6F6B"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899" w:type="pct"/>
            <w:tcBorders>
              <w:top w:val="single" w:sz="4" w:space="0" w:color="auto"/>
              <w:bottom w:val="single" w:sz="4" w:space="0" w:color="auto"/>
            </w:tcBorders>
          </w:tcPr>
          <w:p w14:paraId="2E4E3E2E"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Reference</w:t>
            </w:r>
          </w:p>
        </w:tc>
        <w:tc>
          <w:tcPr>
            <w:tcW w:w="399" w:type="pct"/>
            <w:tcBorders>
              <w:top w:val="single" w:sz="4" w:space="0" w:color="auto"/>
              <w:bottom w:val="single" w:sz="4" w:space="0" w:color="auto"/>
            </w:tcBorders>
          </w:tcPr>
          <w:p w14:paraId="0AB42A2E"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r>
      <w:tr w:rsidR="007E5773" w:rsidRPr="007E5773" w14:paraId="38484CAD" w14:textId="77777777" w:rsidTr="005D3FBE">
        <w:trPr>
          <w:trHeight w:val="20"/>
          <w:jc w:val="center"/>
        </w:trPr>
        <w:tc>
          <w:tcPr>
            <w:tcW w:w="1051" w:type="pct"/>
            <w:tcBorders>
              <w:top w:val="single" w:sz="4" w:space="0" w:color="auto"/>
              <w:bottom w:val="single" w:sz="4" w:space="0" w:color="auto"/>
            </w:tcBorders>
          </w:tcPr>
          <w:p w14:paraId="195BDF12" w14:textId="77777777" w:rsidR="007E5773" w:rsidRPr="002962BC" w:rsidRDefault="007E5773" w:rsidP="007E5773">
            <w:pPr>
              <w:widowControl w:val="0"/>
              <w:spacing w:after="0"/>
              <w:ind w:left="0" w:firstLineChars="159" w:firstLine="382"/>
              <w:jc w:val="both"/>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2019-2020 (42)</w:t>
            </w:r>
          </w:p>
        </w:tc>
        <w:tc>
          <w:tcPr>
            <w:tcW w:w="850" w:type="pct"/>
            <w:tcBorders>
              <w:top w:val="single" w:sz="4" w:space="0" w:color="auto"/>
              <w:bottom w:val="single" w:sz="4" w:space="0" w:color="auto"/>
            </w:tcBorders>
          </w:tcPr>
          <w:p w14:paraId="748972FA"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0.332 (-1.116, 1.780)</w:t>
            </w:r>
          </w:p>
        </w:tc>
        <w:tc>
          <w:tcPr>
            <w:tcW w:w="401" w:type="pct"/>
            <w:tcBorders>
              <w:top w:val="single" w:sz="4" w:space="0" w:color="auto"/>
              <w:bottom w:val="single" w:sz="4" w:space="0" w:color="auto"/>
            </w:tcBorders>
          </w:tcPr>
          <w:p w14:paraId="580CDEEC"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0.650</w:t>
            </w:r>
          </w:p>
        </w:tc>
        <w:tc>
          <w:tcPr>
            <w:tcW w:w="50" w:type="pct"/>
            <w:tcBorders>
              <w:top w:val="single" w:sz="4" w:space="0" w:color="auto"/>
              <w:bottom w:val="single" w:sz="4" w:space="0" w:color="auto"/>
            </w:tcBorders>
          </w:tcPr>
          <w:p w14:paraId="00D0F88D"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899" w:type="pct"/>
            <w:tcBorders>
              <w:top w:val="single" w:sz="4" w:space="0" w:color="auto"/>
              <w:bottom w:val="single" w:sz="4" w:space="0" w:color="auto"/>
            </w:tcBorders>
          </w:tcPr>
          <w:p w14:paraId="6BDBF384"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-0.705 (-3.164, 1.754)</w:t>
            </w:r>
          </w:p>
        </w:tc>
        <w:tc>
          <w:tcPr>
            <w:tcW w:w="401" w:type="pct"/>
            <w:tcBorders>
              <w:top w:val="single" w:sz="4" w:space="0" w:color="auto"/>
              <w:bottom w:val="single" w:sz="4" w:space="0" w:color="auto"/>
            </w:tcBorders>
          </w:tcPr>
          <w:p w14:paraId="7019F4EE"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hint="eastAsia"/>
                <w:color w:val="0D0D0D" w:themeColor="text1" w:themeTint="F2"/>
                <w:kern w:val="24"/>
                <w:sz w:val="24"/>
                <w:szCs w:val="24"/>
              </w:rPr>
              <w:t>0</w:t>
            </w:r>
            <w:r w:rsidRPr="002962BC">
              <w:rPr>
                <w:rFonts w:ascii="Times New Roman" w:eastAsia="游明朝" w:hAnsi="Times New Roman" w:cs="Times New Roman"/>
                <w:color w:val="0D0D0D" w:themeColor="text1" w:themeTint="F2"/>
                <w:kern w:val="24"/>
                <w:sz w:val="24"/>
                <w:szCs w:val="24"/>
              </w:rPr>
              <w:t>.571</w:t>
            </w:r>
          </w:p>
        </w:tc>
        <w:tc>
          <w:tcPr>
            <w:tcW w:w="50" w:type="pct"/>
            <w:tcBorders>
              <w:top w:val="single" w:sz="4" w:space="0" w:color="auto"/>
              <w:bottom w:val="single" w:sz="4" w:space="0" w:color="auto"/>
            </w:tcBorders>
          </w:tcPr>
          <w:p w14:paraId="2ED63C15"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899" w:type="pct"/>
            <w:tcBorders>
              <w:top w:val="single" w:sz="4" w:space="0" w:color="auto"/>
              <w:bottom w:val="single" w:sz="4" w:space="0" w:color="auto"/>
            </w:tcBorders>
          </w:tcPr>
          <w:p w14:paraId="6BCBC193"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1.221 (-0.477, 2.920)</w:t>
            </w:r>
          </w:p>
        </w:tc>
        <w:tc>
          <w:tcPr>
            <w:tcW w:w="399" w:type="pct"/>
            <w:tcBorders>
              <w:top w:val="single" w:sz="4" w:space="0" w:color="auto"/>
              <w:bottom w:val="single" w:sz="4" w:space="0" w:color="auto"/>
            </w:tcBorders>
          </w:tcPr>
          <w:p w14:paraId="02CE1D57"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0.157</w:t>
            </w:r>
          </w:p>
        </w:tc>
      </w:tr>
      <w:tr w:rsidR="007E5773" w:rsidRPr="007E5773" w14:paraId="65AA93D0" w14:textId="77777777" w:rsidTr="005D3FBE">
        <w:trPr>
          <w:trHeight w:val="20"/>
          <w:jc w:val="center"/>
        </w:trPr>
        <w:tc>
          <w:tcPr>
            <w:tcW w:w="1051" w:type="pct"/>
            <w:tcBorders>
              <w:top w:val="single" w:sz="4" w:space="0" w:color="auto"/>
              <w:bottom w:val="single" w:sz="4" w:space="0" w:color="auto"/>
            </w:tcBorders>
          </w:tcPr>
          <w:p w14:paraId="48B259EC" w14:textId="77777777" w:rsidR="007E5773" w:rsidRPr="002962BC" w:rsidRDefault="007E5773" w:rsidP="007E5773">
            <w:pPr>
              <w:widowControl w:val="0"/>
              <w:spacing w:after="0"/>
              <w:ind w:left="0" w:firstLineChars="59" w:firstLine="139"/>
              <w:jc w:val="both"/>
              <w:rPr>
                <w:rFonts w:ascii="Times New Roman" w:eastAsia="游明朝" w:hAnsi="Times New Roman" w:cs="Times New Roman"/>
                <w:b/>
                <w:color w:val="0D0D0D" w:themeColor="text1" w:themeTint="F2"/>
                <w:kern w:val="24"/>
                <w:sz w:val="24"/>
                <w:szCs w:val="24"/>
              </w:rPr>
            </w:pPr>
            <w:r w:rsidRPr="002962BC">
              <w:rPr>
                <w:rFonts w:ascii="Times New Roman" w:eastAsia="游明朝" w:hAnsi="Times New Roman" w:cs="Times New Roman"/>
                <w:b/>
                <w:color w:val="0D0D0D" w:themeColor="text1" w:themeTint="F2"/>
                <w:kern w:val="24"/>
                <w:sz w:val="24"/>
                <w:szCs w:val="24"/>
              </w:rPr>
              <w:t>Application type</w:t>
            </w:r>
          </w:p>
        </w:tc>
        <w:tc>
          <w:tcPr>
            <w:tcW w:w="850" w:type="pct"/>
            <w:tcBorders>
              <w:top w:val="single" w:sz="4" w:space="0" w:color="auto"/>
              <w:bottom w:val="single" w:sz="4" w:space="0" w:color="auto"/>
            </w:tcBorders>
          </w:tcPr>
          <w:p w14:paraId="7D3091BD"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401" w:type="pct"/>
            <w:tcBorders>
              <w:top w:val="single" w:sz="4" w:space="0" w:color="auto"/>
              <w:bottom w:val="single" w:sz="4" w:space="0" w:color="auto"/>
            </w:tcBorders>
          </w:tcPr>
          <w:p w14:paraId="4B540C26"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50" w:type="pct"/>
            <w:tcBorders>
              <w:top w:val="single" w:sz="4" w:space="0" w:color="auto"/>
              <w:bottom w:val="single" w:sz="4" w:space="0" w:color="auto"/>
            </w:tcBorders>
          </w:tcPr>
          <w:p w14:paraId="7262FDD2"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899" w:type="pct"/>
            <w:tcBorders>
              <w:top w:val="single" w:sz="4" w:space="0" w:color="auto"/>
              <w:bottom w:val="single" w:sz="4" w:space="0" w:color="auto"/>
            </w:tcBorders>
          </w:tcPr>
          <w:p w14:paraId="5AB05055"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401" w:type="pct"/>
            <w:tcBorders>
              <w:top w:val="single" w:sz="4" w:space="0" w:color="auto"/>
              <w:bottom w:val="single" w:sz="4" w:space="0" w:color="auto"/>
            </w:tcBorders>
          </w:tcPr>
          <w:p w14:paraId="3906AE36"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50" w:type="pct"/>
            <w:tcBorders>
              <w:top w:val="single" w:sz="4" w:space="0" w:color="auto"/>
              <w:bottom w:val="single" w:sz="4" w:space="0" w:color="auto"/>
            </w:tcBorders>
          </w:tcPr>
          <w:p w14:paraId="50562595"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899" w:type="pct"/>
            <w:tcBorders>
              <w:top w:val="single" w:sz="4" w:space="0" w:color="auto"/>
              <w:bottom w:val="single" w:sz="4" w:space="0" w:color="auto"/>
            </w:tcBorders>
          </w:tcPr>
          <w:p w14:paraId="13ECA869"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399" w:type="pct"/>
            <w:tcBorders>
              <w:top w:val="single" w:sz="4" w:space="0" w:color="auto"/>
              <w:bottom w:val="single" w:sz="4" w:space="0" w:color="auto"/>
            </w:tcBorders>
          </w:tcPr>
          <w:p w14:paraId="79059178"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r>
      <w:tr w:rsidR="007E5773" w:rsidRPr="007E5773" w14:paraId="59C35D6B" w14:textId="77777777" w:rsidTr="005D3FBE">
        <w:trPr>
          <w:trHeight w:val="20"/>
          <w:jc w:val="center"/>
        </w:trPr>
        <w:tc>
          <w:tcPr>
            <w:tcW w:w="1051" w:type="pct"/>
            <w:tcBorders>
              <w:top w:val="single" w:sz="4" w:space="0" w:color="auto"/>
              <w:bottom w:val="single" w:sz="4" w:space="0" w:color="auto"/>
            </w:tcBorders>
          </w:tcPr>
          <w:p w14:paraId="5BF59011" w14:textId="77777777" w:rsidR="007E5773" w:rsidRPr="002962BC" w:rsidRDefault="007E5773" w:rsidP="007E5773">
            <w:pPr>
              <w:widowControl w:val="0"/>
              <w:spacing w:after="0"/>
              <w:ind w:left="0" w:firstLineChars="159" w:firstLine="382"/>
              <w:jc w:val="both"/>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Initial (68)</w:t>
            </w:r>
          </w:p>
        </w:tc>
        <w:tc>
          <w:tcPr>
            <w:tcW w:w="850" w:type="pct"/>
            <w:tcBorders>
              <w:top w:val="single" w:sz="4" w:space="0" w:color="auto"/>
              <w:bottom w:val="single" w:sz="4" w:space="0" w:color="auto"/>
            </w:tcBorders>
          </w:tcPr>
          <w:p w14:paraId="76A4BF87"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Reference</w:t>
            </w:r>
          </w:p>
        </w:tc>
        <w:tc>
          <w:tcPr>
            <w:tcW w:w="401" w:type="pct"/>
            <w:tcBorders>
              <w:top w:val="single" w:sz="4" w:space="0" w:color="auto"/>
              <w:bottom w:val="single" w:sz="4" w:space="0" w:color="auto"/>
            </w:tcBorders>
          </w:tcPr>
          <w:p w14:paraId="295498B4"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50" w:type="pct"/>
            <w:tcBorders>
              <w:top w:val="single" w:sz="4" w:space="0" w:color="auto"/>
              <w:bottom w:val="single" w:sz="4" w:space="0" w:color="auto"/>
            </w:tcBorders>
          </w:tcPr>
          <w:p w14:paraId="2D72F234"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899" w:type="pct"/>
            <w:tcBorders>
              <w:top w:val="single" w:sz="4" w:space="0" w:color="auto"/>
              <w:bottom w:val="single" w:sz="4" w:space="0" w:color="auto"/>
            </w:tcBorders>
          </w:tcPr>
          <w:p w14:paraId="2DC2934D"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Reference</w:t>
            </w:r>
          </w:p>
        </w:tc>
        <w:tc>
          <w:tcPr>
            <w:tcW w:w="401" w:type="pct"/>
            <w:tcBorders>
              <w:top w:val="single" w:sz="4" w:space="0" w:color="auto"/>
              <w:bottom w:val="single" w:sz="4" w:space="0" w:color="auto"/>
            </w:tcBorders>
          </w:tcPr>
          <w:p w14:paraId="1C99C5B8"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50" w:type="pct"/>
            <w:tcBorders>
              <w:top w:val="single" w:sz="4" w:space="0" w:color="auto"/>
              <w:bottom w:val="single" w:sz="4" w:space="0" w:color="auto"/>
            </w:tcBorders>
          </w:tcPr>
          <w:p w14:paraId="5242E807"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899" w:type="pct"/>
            <w:tcBorders>
              <w:top w:val="single" w:sz="4" w:space="0" w:color="auto"/>
              <w:bottom w:val="single" w:sz="4" w:space="0" w:color="auto"/>
            </w:tcBorders>
          </w:tcPr>
          <w:p w14:paraId="6BCC399E"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Reference</w:t>
            </w:r>
          </w:p>
        </w:tc>
        <w:tc>
          <w:tcPr>
            <w:tcW w:w="399" w:type="pct"/>
            <w:tcBorders>
              <w:top w:val="single" w:sz="4" w:space="0" w:color="auto"/>
              <w:bottom w:val="single" w:sz="4" w:space="0" w:color="auto"/>
            </w:tcBorders>
          </w:tcPr>
          <w:p w14:paraId="14CB63E1"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r>
      <w:tr w:rsidR="007E5773" w:rsidRPr="007E5773" w14:paraId="4138CAFC" w14:textId="77777777" w:rsidTr="005D3FBE">
        <w:trPr>
          <w:trHeight w:val="20"/>
          <w:jc w:val="center"/>
        </w:trPr>
        <w:tc>
          <w:tcPr>
            <w:tcW w:w="1051" w:type="pct"/>
            <w:tcBorders>
              <w:top w:val="single" w:sz="4" w:space="0" w:color="auto"/>
              <w:bottom w:val="single" w:sz="4" w:space="0" w:color="auto"/>
            </w:tcBorders>
          </w:tcPr>
          <w:p w14:paraId="36E3B1EE" w14:textId="77777777" w:rsidR="007E5773" w:rsidRPr="002962BC" w:rsidRDefault="007E5773" w:rsidP="007E5773">
            <w:pPr>
              <w:widowControl w:val="0"/>
              <w:spacing w:after="0"/>
              <w:ind w:left="0" w:firstLineChars="159" w:firstLine="382"/>
              <w:jc w:val="both"/>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Extension (47)</w:t>
            </w:r>
          </w:p>
        </w:tc>
        <w:tc>
          <w:tcPr>
            <w:tcW w:w="850" w:type="pct"/>
            <w:tcBorders>
              <w:top w:val="single" w:sz="4" w:space="0" w:color="auto"/>
              <w:bottom w:val="single" w:sz="4" w:space="0" w:color="auto"/>
            </w:tcBorders>
          </w:tcPr>
          <w:p w14:paraId="582DCC0E"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-0.604 (-2.068, 0.859)</w:t>
            </w:r>
          </w:p>
        </w:tc>
        <w:tc>
          <w:tcPr>
            <w:tcW w:w="401" w:type="pct"/>
            <w:tcBorders>
              <w:top w:val="single" w:sz="4" w:space="0" w:color="auto"/>
              <w:bottom w:val="single" w:sz="4" w:space="0" w:color="auto"/>
            </w:tcBorders>
          </w:tcPr>
          <w:p w14:paraId="6FFA11B2"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0.415</w:t>
            </w:r>
          </w:p>
        </w:tc>
        <w:tc>
          <w:tcPr>
            <w:tcW w:w="50" w:type="pct"/>
            <w:tcBorders>
              <w:top w:val="single" w:sz="4" w:space="0" w:color="auto"/>
              <w:bottom w:val="single" w:sz="4" w:space="0" w:color="auto"/>
            </w:tcBorders>
          </w:tcPr>
          <w:p w14:paraId="6785C6FB"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899" w:type="pct"/>
            <w:tcBorders>
              <w:top w:val="single" w:sz="4" w:space="0" w:color="auto"/>
              <w:bottom w:val="single" w:sz="4" w:space="0" w:color="auto"/>
            </w:tcBorders>
          </w:tcPr>
          <w:p w14:paraId="122F8BFD"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-5.922 (-8.479, -3.364)</w:t>
            </w:r>
          </w:p>
        </w:tc>
        <w:tc>
          <w:tcPr>
            <w:tcW w:w="401" w:type="pct"/>
            <w:tcBorders>
              <w:top w:val="single" w:sz="4" w:space="0" w:color="auto"/>
              <w:bottom w:val="single" w:sz="4" w:space="0" w:color="auto"/>
            </w:tcBorders>
          </w:tcPr>
          <w:p w14:paraId="451A259A"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&lt; 0.001</w:t>
            </w:r>
          </w:p>
        </w:tc>
        <w:tc>
          <w:tcPr>
            <w:tcW w:w="50" w:type="pct"/>
            <w:tcBorders>
              <w:top w:val="single" w:sz="4" w:space="0" w:color="auto"/>
              <w:bottom w:val="single" w:sz="4" w:space="0" w:color="auto"/>
            </w:tcBorders>
          </w:tcPr>
          <w:p w14:paraId="172163BB"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899" w:type="pct"/>
            <w:tcBorders>
              <w:top w:val="single" w:sz="4" w:space="0" w:color="auto"/>
              <w:bottom w:val="single" w:sz="4" w:space="0" w:color="auto"/>
            </w:tcBorders>
          </w:tcPr>
          <w:p w14:paraId="76FBCE27"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-0.053 (-1.770, 1.664)</w:t>
            </w:r>
          </w:p>
        </w:tc>
        <w:tc>
          <w:tcPr>
            <w:tcW w:w="399" w:type="pct"/>
            <w:tcBorders>
              <w:top w:val="single" w:sz="4" w:space="0" w:color="auto"/>
              <w:bottom w:val="single" w:sz="4" w:space="0" w:color="auto"/>
            </w:tcBorders>
          </w:tcPr>
          <w:p w14:paraId="3520AA7A"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hint="eastAsia"/>
                <w:color w:val="0D0D0D" w:themeColor="text1" w:themeTint="F2"/>
                <w:kern w:val="24"/>
                <w:sz w:val="24"/>
                <w:szCs w:val="24"/>
              </w:rPr>
              <w:t>0</w:t>
            </w:r>
            <w:r w:rsidRPr="002962BC">
              <w:rPr>
                <w:rFonts w:ascii="Times New Roman" w:eastAsia="游明朝" w:hAnsi="Times New Roman" w:cs="Times New Roman"/>
                <w:color w:val="0D0D0D" w:themeColor="text1" w:themeTint="F2"/>
                <w:kern w:val="24"/>
                <w:sz w:val="24"/>
                <w:szCs w:val="24"/>
              </w:rPr>
              <w:t>.952</w:t>
            </w:r>
          </w:p>
        </w:tc>
      </w:tr>
      <w:tr w:rsidR="007E5773" w:rsidRPr="007E5773" w14:paraId="544990BA" w14:textId="77777777" w:rsidTr="005D3FBE">
        <w:trPr>
          <w:trHeight w:val="20"/>
          <w:jc w:val="center"/>
        </w:trPr>
        <w:tc>
          <w:tcPr>
            <w:tcW w:w="1051" w:type="pct"/>
            <w:tcBorders>
              <w:top w:val="single" w:sz="4" w:space="0" w:color="auto"/>
              <w:bottom w:val="single" w:sz="4" w:space="0" w:color="auto"/>
            </w:tcBorders>
          </w:tcPr>
          <w:p w14:paraId="3ACFF605" w14:textId="77777777" w:rsidR="007E5773" w:rsidRPr="002962BC" w:rsidRDefault="007E5773" w:rsidP="007E5773">
            <w:pPr>
              <w:widowControl w:val="0"/>
              <w:spacing w:after="0"/>
              <w:ind w:left="0" w:firstLineChars="59" w:firstLine="139"/>
              <w:jc w:val="both"/>
              <w:rPr>
                <w:rFonts w:ascii="Times New Roman" w:eastAsia="游明朝" w:hAnsi="Times New Roman" w:cs="Times New Roman"/>
                <w:b/>
                <w:color w:val="0D0D0D" w:themeColor="text1" w:themeTint="F2"/>
                <w:kern w:val="24"/>
                <w:sz w:val="24"/>
                <w:szCs w:val="24"/>
              </w:rPr>
            </w:pPr>
            <w:r w:rsidRPr="002962BC">
              <w:rPr>
                <w:rFonts w:ascii="Times New Roman" w:eastAsia="游明朝" w:hAnsi="Times New Roman" w:cs="Times New Roman"/>
                <w:b/>
                <w:color w:val="0D0D0D" w:themeColor="text1" w:themeTint="F2"/>
                <w:kern w:val="24"/>
                <w:sz w:val="24"/>
                <w:szCs w:val="24"/>
              </w:rPr>
              <w:t>Previous appraisal</w:t>
            </w:r>
          </w:p>
        </w:tc>
        <w:tc>
          <w:tcPr>
            <w:tcW w:w="850" w:type="pct"/>
            <w:tcBorders>
              <w:top w:val="single" w:sz="4" w:space="0" w:color="auto"/>
              <w:bottom w:val="single" w:sz="4" w:space="0" w:color="auto"/>
            </w:tcBorders>
          </w:tcPr>
          <w:p w14:paraId="571DFACD"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401" w:type="pct"/>
            <w:tcBorders>
              <w:top w:val="single" w:sz="4" w:space="0" w:color="auto"/>
              <w:bottom w:val="single" w:sz="4" w:space="0" w:color="auto"/>
            </w:tcBorders>
          </w:tcPr>
          <w:p w14:paraId="342B7446"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50" w:type="pct"/>
            <w:tcBorders>
              <w:top w:val="single" w:sz="4" w:space="0" w:color="auto"/>
              <w:bottom w:val="single" w:sz="4" w:space="0" w:color="auto"/>
            </w:tcBorders>
          </w:tcPr>
          <w:p w14:paraId="02186731"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899" w:type="pct"/>
            <w:tcBorders>
              <w:top w:val="single" w:sz="4" w:space="0" w:color="auto"/>
              <w:bottom w:val="single" w:sz="4" w:space="0" w:color="auto"/>
            </w:tcBorders>
          </w:tcPr>
          <w:p w14:paraId="7D3B7A65"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401" w:type="pct"/>
            <w:tcBorders>
              <w:top w:val="single" w:sz="4" w:space="0" w:color="auto"/>
              <w:bottom w:val="single" w:sz="4" w:space="0" w:color="auto"/>
            </w:tcBorders>
          </w:tcPr>
          <w:p w14:paraId="6DD36C5A"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50" w:type="pct"/>
            <w:tcBorders>
              <w:top w:val="single" w:sz="4" w:space="0" w:color="auto"/>
              <w:bottom w:val="single" w:sz="4" w:space="0" w:color="auto"/>
            </w:tcBorders>
          </w:tcPr>
          <w:p w14:paraId="62F0AC9C"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899" w:type="pct"/>
            <w:tcBorders>
              <w:top w:val="single" w:sz="4" w:space="0" w:color="auto"/>
              <w:bottom w:val="single" w:sz="4" w:space="0" w:color="auto"/>
            </w:tcBorders>
          </w:tcPr>
          <w:p w14:paraId="461AB683"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399" w:type="pct"/>
            <w:tcBorders>
              <w:top w:val="single" w:sz="4" w:space="0" w:color="auto"/>
              <w:bottom w:val="single" w:sz="4" w:space="0" w:color="auto"/>
            </w:tcBorders>
          </w:tcPr>
          <w:p w14:paraId="09D89144"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r>
      <w:tr w:rsidR="007E5773" w:rsidRPr="007E5773" w14:paraId="712599B6" w14:textId="77777777" w:rsidTr="005D3FBE">
        <w:trPr>
          <w:trHeight w:val="20"/>
          <w:jc w:val="center"/>
        </w:trPr>
        <w:tc>
          <w:tcPr>
            <w:tcW w:w="1051" w:type="pct"/>
            <w:tcBorders>
              <w:top w:val="single" w:sz="4" w:space="0" w:color="auto"/>
              <w:bottom w:val="single" w:sz="4" w:space="0" w:color="auto"/>
            </w:tcBorders>
          </w:tcPr>
          <w:p w14:paraId="25422429" w14:textId="77777777" w:rsidR="007E5773" w:rsidRPr="002962BC" w:rsidRDefault="007E5773" w:rsidP="007E5773">
            <w:pPr>
              <w:widowControl w:val="0"/>
              <w:spacing w:after="0"/>
              <w:ind w:left="0" w:firstLineChars="159" w:firstLine="382"/>
              <w:jc w:val="both"/>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1 evaluation increment</w:t>
            </w:r>
          </w:p>
        </w:tc>
        <w:tc>
          <w:tcPr>
            <w:tcW w:w="850" w:type="pct"/>
            <w:tcBorders>
              <w:top w:val="single" w:sz="4" w:space="0" w:color="auto"/>
              <w:bottom w:val="single" w:sz="4" w:space="0" w:color="auto"/>
            </w:tcBorders>
          </w:tcPr>
          <w:p w14:paraId="757204A5"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-0.017 (-0.074, 0.041)</w:t>
            </w:r>
          </w:p>
        </w:tc>
        <w:tc>
          <w:tcPr>
            <w:tcW w:w="401" w:type="pct"/>
            <w:tcBorders>
              <w:top w:val="single" w:sz="4" w:space="0" w:color="auto"/>
              <w:bottom w:val="single" w:sz="4" w:space="0" w:color="auto"/>
            </w:tcBorders>
          </w:tcPr>
          <w:p w14:paraId="32292048"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0.566</w:t>
            </w:r>
          </w:p>
        </w:tc>
        <w:tc>
          <w:tcPr>
            <w:tcW w:w="50" w:type="pct"/>
            <w:tcBorders>
              <w:top w:val="single" w:sz="4" w:space="0" w:color="auto"/>
              <w:bottom w:val="single" w:sz="4" w:space="0" w:color="auto"/>
            </w:tcBorders>
          </w:tcPr>
          <w:p w14:paraId="6EC84B30"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899" w:type="pct"/>
            <w:tcBorders>
              <w:top w:val="single" w:sz="4" w:space="0" w:color="auto"/>
              <w:bottom w:val="single" w:sz="4" w:space="0" w:color="auto"/>
            </w:tcBorders>
          </w:tcPr>
          <w:p w14:paraId="14F952E5"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-0.007 (-0.103, 0.090)</w:t>
            </w:r>
          </w:p>
        </w:tc>
        <w:tc>
          <w:tcPr>
            <w:tcW w:w="401" w:type="pct"/>
            <w:tcBorders>
              <w:top w:val="single" w:sz="4" w:space="0" w:color="auto"/>
              <w:bottom w:val="single" w:sz="4" w:space="0" w:color="auto"/>
            </w:tcBorders>
          </w:tcPr>
          <w:p w14:paraId="3BEDE8BE"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0.894</w:t>
            </w:r>
          </w:p>
        </w:tc>
        <w:tc>
          <w:tcPr>
            <w:tcW w:w="50" w:type="pct"/>
            <w:tcBorders>
              <w:top w:val="single" w:sz="4" w:space="0" w:color="auto"/>
              <w:bottom w:val="single" w:sz="4" w:space="0" w:color="auto"/>
            </w:tcBorders>
          </w:tcPr>
          <w:p w14:paraId="31069ACA"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899" w:type="pct"/>
            <w:tcBorders>
              <w:top w:val="single" w:sz="4" w:space="0" w:color="auto"/>
              <w:bottom w:val="single" w:sz="4" w:space="0" w:color="auto"/>
            </w:tcBorders>
          </w:tcPr>
          <w:p w14:paraId="656D0216"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-0.033 (-0.101, 0.035)</w:t>
            </w:r>
          </w:p>
        </w:tc>
        <w:tc>
          <w:tcPr>
            <w:tcW w:w="399" w:type="pct"/>
            <w:tcBorders>
              <w:top w:val="single" w:sz="4" w:space="0" w:color="auto"/>
              <w:bottom w:val="single" w:sz="4" w:space="0" w:color="auto"/>
            </w:tcBorders>
          </w:tcPr>
          <w:p w14:paraId="21F5E381"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0.338</w:t>
            </w:r>
          </w:p>
        </w:tc>
      </w:tr>
      <w:tr w:rsidR="007E5773" w:rsidRPr="007E5773" w14:paraId="1D6D1C36" w14:textId="77777777" w:rsidTr="005D3FBE">
        <w:trPr>
          <w:trHeight w:val="20"/>
          <w:jc w:val="center"/>
        </w:trPr>
        <w:tc>
          <w:tcPr>
            <w:tcW w:w="1051" w:type="pct"/>
            <w:tcBorders>
              <w:top w:val="single" w:sz="4" w:space="0" w:color="auto"/>
              <w:bottom w:val="single" w:sz="4" w:space="0" w:color="auto"/>
            </w:tcBorders>
          </w:tcPr>
          <w:p w14:paraId="4A86D0C1" w14:textId="77777777" w:rsidR="007E5773" w:rsidRPr="002962BC" w:rsidRDefault="007E5773" w:rsidP="007E5773">
            <w:pPr>
              <w:widowControl w:val="0"/>
              <w:spacing w:after="0"/>
              <w:ind w:left="0" w:firstLineChars="59" w:firstLine="139"/>
              <w:jc w:val="both"/>
              <w:rPr>
                <w:rFonts w:ascii="Times New Roman" w:eastAsia="游明朝" w:hAnsi="Times New Roman" w:cs="Times New Roman"/>
                <w:b/>
                <w:color w:val="0D0D0D" w:themeColor="text1" w:themeTint="F2"/>
                <w:kern w:val="24"/>
                <w:sz w:val="24"/>
                <w:szCs w:val="24"/>
              </w:rPr>
            </w:pPr>
            <w:r w:rsidRPr="002962BC">
              <w:rPr>
                <w:rFonts w:ascii="Times New Roman" w:eastAsia="游明朝" w:hAnsi="Times New Roman" w:cs="Times New Roman"/>
                <w:b/>
                <w:color w:val="0D0D0D" w:themeColor="text1" w:themeTint="F2"/>
                <w:kern w:val="24"/>
                <w:sz w:val="24"/>
                <w:szCs w:val="24"/>
              </w:rPr>
              <w:t>Cancer medicine</w:t>
            </w:r>
          </w:p>
        </w:tc>
        <w:tc>
          <w:tcPr>
            <w:tcW w:w="850" w:type="pct"/>
            <w:tcBorders>
              <w:top w:val="single" w:sz="4" w:space="0" w:color="auto"/>
              <w:bottom w:val="single" w:sz="4" w:space="0" w:color="auto"/>
            </w:tcBorders>
          </w:tcPr>
          <w:p w14:paraId="31035CD9"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401" w:type="pct"/>
            <w:tcBorders>
              <w:top w:val="single" w:sz="4" w:space="0" w:color="auto"/>
              <w:bottom w:val="single" w:sz="4" w:space="0" w:color="auto"/>
            </w:tcBorders>
          </w:tcPr>
          <w:p w14:paraId="690DB76A"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50" w:type="pct"/>
            <w:tcBorders>
              <w:top w:val="single" w:sz="4" w:space="0" w:color="auto"/>
              <w:bottom w:val="single" w:sz="4" w:space="0" w:color="auto"/>
            </w:tcBorders>
          </w:tcPr>
          <w:p w14:paraId="4E423B64"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899" w:type="pct"/>
            <w:tcBorders>
              <w:top w:val="single" w:sz="4" w:space="0" w:color="auto"/>
              <w:bottom w:val="single" w:sz="4" w:space="0" w:color="auto"/>
            </w:tcBorders>
          </w:tcPr>
          <w:p w14:paraId="5DED5C05"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401" w:type="pct"/>
            <w:tcBorders>
              <w:top w:val="single" w:sz="4" w:space="0" w:color="auto"/>
              <w:bottom w:val="single" w:sz="4" w:space="0" w:color="auto"/>
            </w:tcBorders>
          </w:tcPr>
          <w:p w14:paraId="75F00CD8"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50" w:type="pct"/>
            <w:tcBorders>
              <w:top w:val="single" w:sz="4" w:space="0" w:color="auto"/>
              <w:bottom w:val="single" w:sz="4" w:space="0" w:color="auto"/>
            </w:tcBorders>
          </w:tcPr>
          <w:p w14:paraId="1529C34A"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899" w:type="pct"/>
            <w:tcBorders>
              <w:top w:val="single" w:sz="4" w:space="0" w:color="auto"/>
              <w:bottom w:val="single" w:sz="4" w:space="0" w:color="auto"/>
            </w:tcBorders>
          </w:tcPr>
          <w:p w14:paraId="7E35BB6E"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399" w:type="pct"/>
            <w:tcBorders>
              <w:top w:val="single" w:sz="4" w:space="0" w:color="auto"/>
              <w:bottom w:val="single" w:sz="4" w:space="0" w:color="auto"/>
            </w:tcBorders>
          </w:tcPr>
          <w:p w14:paraId="6E646B16"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r>
      <w:tr w:rsidR="007E5773" w:rsidRPr="007E5773" w14:paraId="1CC49B54" w14:textId="77777777" w:rsidTr="005D3FBE">
        <w:trPr>
          <w:trHeight w:val="20"/>
          <w:jc w:val="center"/>
        </w:trPr>
        <w:tc>
          <w:tcPr>
            <w:tcW w:w="1051" w:type="pct"/>
            <w:tcBorders>
              <w:top w:val="single" w:sz="4" w:space="0" w:color="auto"/>
              <w:bottom w:val="single" w:sz="4" w:space="0" w:color="auto"/>
            </w:tcBorders>
          </w:tcPr>
          <w:p w14:paraId="7DE008C6" w14:textId="77777777" w:rsidR="007E5773" w:rsidRPr="002962BC" w:rsidRDefault="007E5773" w:rsidP="007E5773">
            <w:pPr>
              <w:widowControl w:val="0"/>
              <w:spacing w:after="0"/>
              <w:ind w:leftChars="64" w:left="141" w:firstLineChars="100" w:firstLine="240"/>
              <w:jc w:val="both"/>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No (44)</w:t>
            </w:r>
          </w:p>
        </w:tc>
        <w:tc>
          <w:tcPr>
            <w:tcW w:w="850" w:type="pct"/>
            <w:tcBorders>
              <w:top w:val="single" w:sz="4" w:space="0" w:color="auto"/>
              <w:bottom w:val="single" w:sz="4" w:space="0" w:color="auto"/>
            </w:tcBorders>
          </w:tcPr>
          <w:p w14:paraId="16BD86DF"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Reference</w:t>
            </w:r>
          </w:p>
        </w:tc>
        <w:tc>
          <w:tcPr>
            <w:tcW w:w="401" w:type="pct"/>
            <w:tcBorders>
              <w:top w:val="single" w:sz="4" w:space="0" w:color="auto"/>
              <w:bottom w:val="single" w:sz="4" w:space="0" w:color="auto"/>
            </w:tcBorders>
          </w:tcPr>
          <w:p w14:paraId="7FEBE50F"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50" w:type="pct"/>
            <w:tcBorders>
              <w:top w:val="single" w:sz="4" w:space="0" w:color="auto"/>
              <w:bottom w:val="single" w:sz="4" w:space="0" w:color="auto"/>
            </w:tcBorders>
          </w:tcPr>
          <w:p w14:paraId="17BF7EAA"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899" w:type="pct"/>
            <w:tcBorders>
              <w:top w:val="single" w:sz="4" w:space="0" w:color="auto"/>
              <w:bottom w:val="single" w:sz="4" w:space="0" w:color="auto"/>
            </w:tcBorders>
          </w:tcPr>
          <w:p w14:paraId="286B104F"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Reference</w:t>
            </w:r>
          </w:p>
        </w:tc>
        <w:tc>
          <w:tcPr>
            <w:tcW w:w="401" w:type="pct"/>
            <w:tcBorders>
              <w:top w:val="single" w:sz="4" w:space="0" w:color="auto"/>
              <w:bottom w:val="single" w:sz="4" w:space="0" w:color="auto"/>
            </w:tcBorders>
          </w:tcPr>
          <w:p w14:paraId="2E5D644B"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50" w:type="pct"/>
            <w:tcBorders>
              <w:top w:val="single" w:sz="4" w:space="0" w:color="auto"/>
              <w:bottom w:val="single" w:sz="4" w:space="0" w:color="auto"/>
            </w:tcBorders>
          </w:tcPr>
          <w:p w14:paraId="4FDD508F"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899" w:type="pct"/>
            <w:tcBorders>
              <w:top w:val="single" w:sz="4" w:space="0" w:color="auto"/>
              <w:bottom w:val="single" w:sz="4" w:space="0" w:color="auto"/>
            </w:tcBorders>
          </w:tcPr>
          <w:p w14:paraId="78686A71"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Reference</w:t>
            </w:r>
          </w:p>
        </w:tc>
        <w:tc>
          <w:tcPr>
            <w:tcW w:w="399" w:type="pct"/>
            <w:tcBorders>
              <w:top w:val="single" w:sz="4" w:space="0" w:color="auto"/>
              <w:bottom w:val="single" w:sz="4" w:space="0" w:color="auto"/>
            </w:tcBorders>
          </w:tcPr>
          <w:p w14:paraId="58C871DA"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r>
      <w:tr w:rsidR="007E5773" w:rsidRPr="007E5773" w14:paraId="6465287E" w14:textId="77777777" w:rsidTr="005D3FBE">
        <w:trPr>
          <w:trHeight w:val="20"/>
          <w:jc w:val="center"/>
        </w:trPr>
        <w:tc>
          <w:tcPr>
            <w:tcW w:w="1051" w:type="pct"/>
            <w:tcBorders>
              <w:top w:val="single" w:sz="4" w:space="0" w:color="auto"/>
              <w:bottom w:val="single" w:sz="4" w:space="0" w:color="auto"/>
            </w:tcBorders>
          </w:tcPr>
          <w:p w14:paraId="3D87A4E8" w14:textId="77777777" w:rsidR="007E5773" w:rsidRPr="002962BC" w:rsidRDefault="007E5773" w:rsidP="007E5773">
            <w:pPr>
              <w:widowControl w:val="0"/>
              <w:spacing w:after="0"/>
              <w:ind w:leftChars="64" w:left="141" w:firstLineChars="100" w:firstLine="240"/>
              <w:jc w:val="both"/>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Yes (71)</w:t>
            </w:r>
          </w:p>
        </w:tc>
        <w:tc>
          <w:tcPr>
            <w:tcW w:w="850" w:type="pct"/>
            <w:tcBorders>
              <w:top w:val="single" w:sz="4" w:space="0" w:color="auto"/>
              <w:bottom w:val="single" w:sz="4" w:space="0" w:color="auto"/>
            </w:tcBorders>
          </w:tcPr>
          <w:p w14:paraId="17CE2563"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-0.031 (-1.666, 1.603)</w:t>
            </w:r>
          </w:p>
        </w:tc>
        <w:tc>
          <w:tcPr>
            <w:tcW w:w="401" w:type="pct"/>
            <w:tcBorders>
              <w:top w:val="single" w:sz="4" w:space="0" w:color="auto"/>
              <w:bottom w:val="single" w:sz="4" w:space="0" w:color="auto"/>
            </w:tcBorders>
          </w:tcPr>
          <w:p w14:paraId="5A7CF6EB"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0.970</w:t>
            </w:r>
          </w:p>
        </w:tc>
        <w:tc>
          <w:tcPr>
            <w:tcW w:w="50" w:type="pct"/>
            <w:tcBorders>
              <w:top w:val="single" w:sz="4" w:space="0" w:color="auto"/>
              <w:bottom w:val="single" w:sz="4" w:space="0" w:color="auto"/>
            </w:tcBorders>
          </w:tcPr>
          <w:p w14:paraId="071978CE"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899" w:type="pct"/>
            <w:tcBorders>
              <w:top w:val="single" w:sz="4" w:space="0" w:color="auto"/>
              <w:bottom w:val="single" w:sz="4" w:space="0" w:color="auto"/>
            </w:tcBorders>
          </w:tcPr>
          <w:p w14:paraId="773C2BBB"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-3.830 (-6.673, -0.988)</w:t>
            </w:r>
          </w:p>
        </w:tc>
        <w:tc>
          <w:tcPr>
            <w:tcW w:w="401" w:type="pct"/>
            <w:tcBorders>
              <w:top w:val="single" w:sz="4" w:space="0" w:color="auto"/>
              <w:bottom w:val="single" w:sz="4" w:space="0" w:color="auto"/>
            </w:tcBorders>
          </w:tcPr>
          <w:p w14:paraId="5A66AE47"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0.009</w:t>
            </w:r>
          </w:p>
        </w:tc>
        <w:tc>
          <w:tcPr>
            <w:tcW w:w="50" w:type="pct"/>
            <w:tcBorders>
              <w:top w:val="single" w:sz="4" w:space="0" w:color="auto"/>
              <w:bottom w:val="single" w:sz="4" w:space="0" w:color="auto"/>
            </w:tcBorders>
          </w:tcPr>
          <w:p w14:paraId="3038B1AF"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899" w:type="pct"/>
            <w:tcBorders>
              <w:top w:val="single" w:sz="4" w:space="0" w:color="auto"/>
              <w:bottom w:val="single" w:sz="4" w:space="0" w:color="auto"/>
            </w:tcBorders>
          </w:tcPr>
          <w:p w14:paraId="0A0562E4"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2.321 (0.403, 4.238)</w:t>
            </w:r>
          </w:p>
        </w:tc>
        <w:tc>
          <w:tcPr>
            <w:tcW w:w="399" w:type="pct"/>
            <w:tcBorders>
              <w:top w:val="single" w:sz="4" w:space="0" w:color="auto"/>
              <w:bottom w:val="single" w:sz="4" w:space="0" w:color="auto"/>
            </w:tcBorders>
          </w:tcPr>
          <w:p w14:paraId="0BAF6FEA"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0.018</w:t>
            </w:r>
          </w:p>
        </w:tc>
      </w:tr>
      <w:tr w:rsidR="007E5773" w:rsidRPr="007E5773" w14:paraId="5E304454" w14:textId="77777777" w:rsidTr="005D3FBE">
        <w:trPr>
          <w:trHeight w:val="20"/>
          <w:jc w:val="center"/>
        </w:trPr>
        <w:tc>
          <w:tcPr>
            <w:tcW w:w="1051" w:type="pct"/>
            <w:tcBorders>
              <w:top w:val="single" w:sz="4" w:space="0" w:color="auto"/>
              <w:bottom w:val="single" w:sz="4" w:space="0" w:color="auto"/>
            </w:tcBorders>
          </w:tcPr>
          <w:p w14:paraId="17CF445D" w14:textId="77777777" w:rsidR="007E5773" w:rsidRPr="002962BC" w:rsidRDefault="007E5773" w:rsidP="007E5773">
            <w:pPr>
              <w:widowControl w:val="0"/>
              <w:spacing w:after="0"/>
              <w:ind w:leftChars="64" w:left="141"/>
              <w:jc w:val="both"/>
              <w:rPr>
                <w:rFonts w:ascii="Times New Roman" w:eastAsia="游明朝" w:hAnsi="Times New Roman" w:cs="Times New Roman"/>
                <w:b/>
                <w:color w:val="0D0D0D" w:themeColor="text1" w:themeTint="F2"/>
                <w:kern w:val="24"/>
                <w:sz w:val="24"/>
                <w:szCs w:val="24"/>
              </w:rPr>
            </w:pPr>
            <w:r w:rsidRPr="002962BC">
              <w:rPr>
                <w:rFonts w:ascii="Times New Roman" w:eastAsia="游明朝" w:hAnsi="Times New Roman" w:cs="Times New Roman"/>
                <w:b/>
                <w:color w:val="0D0D0D" w:themeColor="text1" w:themeTint="F2"/>
                <w:kern w:val="24"/>
                <w:sz w:val="24"/>
                <w:szCs w:val="24"/>
              </w:rPr>
              <w:t>OMP</w:t>
            </w:r>
          </w:p>
        </w:tc>
        <w:tc>
          <w:tcPr>
            <w:tcW w:w="850" w:type="pct"/>
            <w:tcBorders>
              <w:top w:val="single" w:sz="4" w:space="0" w:color="auto"/>
              <w:bottom w:val="single" w:sz="4" w:space="0" w:color="auto"/>
            </w:tcBorders>
          </w:tcPr>
          <w:p w14:paraId="057E6E6B"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401" w:type="pct"/>
            <w:tcBorders>
              <w:top w:val="single" w:sz="4" w:space="0" w:color="auto"/>
              <w:bottom w:val="single" w:sz="4" w:space="0" w:color="auto"/>
            </w:tcBorders>
          </w:tcPr>
          <w:p w14:paraId="5E5EAF0C"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50" w:type="pct"/>
            <w:tcBorders>
              <w:top w:val="single" w:sz="4" w:space="0" w:color="auto"/>
              <w:bottom w:val="single" w:sz="4" w:space="0" w:color="auto"/>
            </w:tcBorders>
          </w:tcPr>
          <w:p w14:paraId="716E57B1"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899" w:type="pct"/>
            <w:tcBorders>
              <w:top w:val="single" w:sz="4" w:space="0" w:color="auto"/>
              <w:bottom w:val="single" w:sz="4" w:space="0" w:color="auto"/>
            </w:tcBorders>
          </w:tcPr>
          <w:p w14:paraId="31271691"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401" w:type="pct"/>
            <w:tcBorders>
              <w:top w:val="single" w:sz="4" w:space="0" w:color="auto"/>
              <w:bottom w:val="single" w:sz="4" w:space="0" w:color="auto"/>
            </w:tcBorders>
          </w:tcPr>
          <w:p w14:paraId="4399767E"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50" w:type="pct"/>
            <w:tcBorders>
              <w:top w:val="single" w:sz="4" w:space="0" w:color="auto"/>
              <w:bottom w:val="single" w:sz="4" w:space="0" w:color="auto"/>
            </w:tcBorders>
          </w:tcPr>
          <w:p w14:paraId="716393FD"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899" w:type="pct"/>
            <w:tcBorders>
              <w:top w:val="single" w:sz="4" w:space="0" w:color="auto"/>
              <w:bottom w:val="single" w:sz="4" w:space="0" w:color="auto"/>
            </w:tcBorders>
          </w:tcPr>
          <w:p w14:paraId="14315769"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399" w:type="pct"/>
            <w:tcBorders>
              <w:top w:val="single" w:sz="4" w:space="0" w:color="auto"/>
              <w:bottom w:val="single" w:sz="4" w:space="0" w:color="auto"/>
            </w:tcBorders>
          </w:tcPr>
          <w:p w14:paraId="43F30C6B"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r>
      <w:tr w:rsidR="007E5773" w:rsidRPr="007E5773" w14:paraId="1C1498B1" w14:textId="77777777" w:rsidTr="005D3FBE">
        <w:trPr>
          <w:trHeight w:val="20"/>
          <w:jc w:val="center"/>
        </w:trPr>
        <w:tc>
          <w:tcPr>
            <w:tcW w:w="1051" w:type="pct"/>
            <w:tcBorders>
              <w:top w:val="single" w:sz="4" w:space="0" w:color="auto"/>
              <w:bottom w:val="single" w:sz="4" w:space="0" w:color="auto"/>
            </w:tcBorders>
          </w:tcPr>
          <w:p w14:paraId="7CBA3416" w14:textId="77777777" w:rsidR="007E5773" w:rsidRPr="002962BC" w:rsidRDefault="007E5773" w:rsidP="007E5773">
            <w:pPr>
              <w:widowControl w:val="0"/>
              <w:spacing w:after="0"/>
              <w:ind w:leftChars="64" w:left="141" w:firstLineChars="100" w:firstLine="240"/>
              <w:jc w:val="both"/>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No (91)</w:t>
            </w:r>
          </w:p>
        </w:tc>
        <w:tc>
          <w:tcPr>
            <w:tcW w:w="850" w:type="pct"/>
            <w:tcBorders>
              <w:top w:val="single" w:sz="4" w:space="0" w:color="auto"/>
              <w:bottom w:val="single" w:sz="4" w:space="0" w:color="auto"/>
            </w:tcBorders>
          </w:tcPr>
          <w:p w14:paraId="0E6D2D93"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Reference</w:t>
            </w:r>
          </w:p>
        </w:tc>
        <w:tc>
          <w:tcPr>
            <w:tcW w:w="401" w:type="pct"/>
            <w:tcBorders>
              <w:top w:val="single" w:sz="4" w:space="0" w:color="auto"/>
              <w:bottom w:val="single" w:sz="4" w:space="0" w:color="auto"/>
            </w:tcBorders>
          </w:tcPr>
          <w:p w14:paraId="0D7A245E"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50" w:type="pct"/>
            <w:tcBorders>
              <w:top w:val="single" w:sz="4" w:space="0" w:color="auto"/>
              <w:bottom w:val="single" w:sz="4" w:space="0" w:color="auto"/>
            </w:tcBorders>
          </w:tcPr>
          <w:p w14:paraId="21D1D3F6"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899" w:type="pct"/>
            <w:tcBorders>
              <w:top w:val="single" w:sz="4" w:space="0" w:color="auto"/>
              <w:bottom w:val="single" w:sz="4" w:space="0" w:color="auto"/>
            </w:tcBorders>
          </w:tcPr>
          <w:p w14:paraId="09BD457C"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Reference</w:t>
            </w:r>
          </w:p>
        </w:tc>
        <w:tc>
          <w:tcPr>
            <w:tcW w:w="401" w:type="pct"/>
            <w:tcBorders>
              <w:top w:val="single" w:sz="4" w:space="0" w:color="auto"/>
              <w:bottom w:val="single" w:sz="4" w:space="0" w:color="auto"/>
            </w:tcBorders>
          </w:tcPr>
          <w:p w14:paraId="3D1F539B"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50" w:type="pct"/>
            <w:tcBorders>
              <w:top w:val="single" w:sz="4" w:space="0" w:color="auto"/>
              <w:bottom w:val="single" w:sz="4" w:space="0" w:color="auto"/>
            </w:tcBorders>
          </w:tcPr>
          <w:p w14:paraId="75D72591"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899" w:type="pct"/>
            <w:tcBorders>
              <w:top w:val="single" w:sz="4" w:space="0" w:color="auto"/>
              <w:bottom w:val="single" w:sz="4" w:space="0" w:color="auto"/>
            </w:tcBorders>
          </w:tcPr>
          <w:p w14:paraId="59C917B9"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Reference</w:t>
            </w:r>
          </w:p>
        </w:tc>
        <w:tc>
          <w:tcPr>
            <w:tcW w:w="399" w:type="pct"/>
            <w:tcBorders>
              <w:top w:val="single" w:sz="4" w:space="0" w:color="auto"/>
              <w:bottom w:val="single" w:sz="4" w:space="0" w:color="auto"/>
            </w:tcBorders>
          </w:tcPr>
          <w:p w14:paraId="129FEB5A"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r>
      <w:tr w:rsidR="007E5773" w:rsidRPr="007E5773" w14:paraId="48A6AFD1" w14:textId="77777777" w:rsidTr="005D3FBE">
        <w:trPr>
          <w:trHeight w:val="20"/>
          <w:jc w:val="center"/>
        </w:trPr>
        <w:tc>
          <w:tcPr>
            <w:tcW w:w="1051" w:type="pct"/>
            <w:tcBorders>
              <w:top w:val="single" w:sz="4" w:space="0" w:color="auto"/>
              <w:bottom w:val="single" w:sz="4" w:space="0" w:color="auto"/>
            </w:tcBorders>
          </w:tcPr>
          <w:p w14:paraId="5D326C3B" w14:textId="77777777" w:rsidR="007E5773" w:rsidRPr="002962BC" w:rsidRDefault="007E5773" w:rsidP="007E5773">
            <w:pPr>
              <w:widowControl w:val="0"/>
              <w:spacing w:after="0"/>
              <w:ind w:leftChars="64" w:left="141" w:firstLineChars="100" w:firstLine="240"/>
              <w:jc w:val="both"/>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lastRenderedPageBreak/>
              <w:t>Yes (24)</w:t>
            </w:r>
          </w:p>
        </w:tc>
        <w:tc>
          <w:tcPr>
            <w:tcW w:w="850" w:type="pct"/>
            <w:tcBorders>
              <w:top w:val="single" w:sz="4" w:space="0" w:color="auto"/>
              <w:bottom w:val="single" w:sz="4" w:space="0" w:color="auto"/>
            </w:tcBorders>
          </w:tcPr>
          <w:p w14:paraId="726EFA88"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2.508 (0.690, 4.327)</w:t>
            </w:r>
          </w:p>
        </w:tc>
        <w:tc>
          <w:tcPr>
            <w:tcW w:w="401" w:type="pct"/>
            <w:tcBorders>
              <w:top w:val="single" w:sz="4" w:space="0" w:color="auto"/>
              <w:bottom w:val="single" w:sz="4" w:space="0" w:color="auto"/>
            </w:tcBorders>
          </w:tcPr>
          <w:p w14:paraId="268E3136"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0.007</w:t>
            </w:r>
          </w:p>
        </w:tc>
        <w:tc>
          <w:tcPr>
            <w:tcW w:w="50" w:type="pct"/>
            <w:tcBorders>
              <w:top w:val="single" w:sz="4" w:space="0" w:color="auto"/>
              <w:bottom w:val="single" w:sz="4" w:space="0" w:color="auto"/>
            </w:tcBorders>
          </w:tcPr>
          <w:p w14:paraId="3802BD8F"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899" w:type="pct"/>
            <w:tcBorders>
              <w:top w:val="single" w:sz="4" w:space="0" w:color="auto"/>
              <w:bottom w:val="single" w:sz="4" w:space="0" w:color="auto"/>
            </w:tcBorders>
          </w:tcPr>
          <w:p w14:paraId="5C2EE1BA"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-0.858 (-3.880, 2.164)</w:t>
            </w:r>
          </w:p>
        </w:tc>
        <w:tc>
          <w:tcPr>
            <w:tcW w:w="401" w:type="pct"/>
            <w:tcBorders>
              <w:top w:val="single" w:sz="4" w:space="0" w:color="auto"/>
              <w:bottom w:val="single" w:sz="4" w:space="0" w:color="auto"/>
            </w:tcBorders>
          </w:tcPr>
          <w:p w14:paraId="0D96810D"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0.574</w:t>
            </w:r>
          </w:p>
        </w:tc>
        <w:tc>
          <w:tcPr>
            <w:tcW w:w="50" w:type="pct"/>
            <w:tcBorders>
              <w:top w:val="single" w:sz="4" w:space="0" w:color="auto"/>
              <w:bottom w:val="single" w:sz="4" w:space="0" w:color="auto"/>
            </w:tcBorders>
          </w:tcPr>
          <w:p w14:paraId="61E19973"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899" w:type="pct"/>
            <w:tcBorders>
              <w:top w:val="single" w:sz="4" w:space="0" w:color="auto"/>
              <w:bottom w:val="single" w:sz="4" w:space="0" w:color="auto"/>
            </w:tcBorders>
          </w:tcPr>
          <w:p w14:paraId="26C8C6CB"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2.761 (0.628, 4.894)</w:t>
            </w:r>
          </w:p>
        </w:tc>
        <w:tc>
          <w:tcPr>
            <w:tcW w:w="399" w:type="pct"/>
            <w:tcBorders>
              <w:top w:val="single" w:sz="4" w:space="0" w:color="auto"/>
              <w:bottom w:val="single" w:sz="4" w:space="0" w:color="auto"/>
            </w:tcBorders>
          </w:tcPr>
          <w:p w14:paraId="7F7F1071"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0.012</w:t>
            </w:r>
          </w:p>
        </w:tc>
      </w:tr>
      <w:tr w:rsidR="007E5773" w:rsidRPr="007E5773" w14:paraId="1F812286" w14:textId="77777777" w:rsidTr="005D3FBE">
        <w:trPr>
          <w:trHeight w:val="20"/>
          <w:jc w:val="center"/>
        </w:trPr>
        <w:tc>
          <w:tcPr>
            <w:tcW w:w="1051" w:type="pct"/>
            <w:tcBorders>
              <w:top w:val="single" w:sz="4" w:space="0" w:color="auto"/>
              <w:bottom w:val="single" w:sz="4" w:space="0" w:color="auto"/>
            </w:tcBorders>
          </w:tcPr>
          <w:p w14:paraId="3DB3CD00" w14:textId="77777777" w:rsidR="007E5773" w:rsidRPr="002962BC" w:rsidRDefault="007E5773" w:rsidP="007E5773">
            <w:pPr>
              <w:widowControl w:val="0"/>
              <w:spacing w:after="0"/>
              <w:ind w:leftChars="64" w:left="141"/>
              <w:jc w:val="both"/>
              <w:rPr>
                <w:rFonts w:ascii="Times New Roman" w:eastAsia="游明朝" w:hAnsi="Times New Roman" w:cs="Times New Roman"/>
                <w:b/>
                <w:color w:val="0D0D0D" w:themeColor="text1" w:themeTint="F2"/>
                <w:kern w:val="24"/>
                <w:sz w:val="24"/>
                <w:szCs w:val="24"/>
              </w:rPr>
            </w:pPr>
            <w:r w:rsidRPr="002962BC">
              <w:rPr>
                <w:rFonts w:ascii="Times New Roman" w:eastAsia="游明朝" w:hAnsi="Times New Roman" w:cs="Times New Roman"/>
                <w:b/>
                <w:color w:val="0D0D0D" w:themeColor="text1" w:themeTint="F2"/>
                <w:kern w:val="24"/>
                <w:sz w:val="24"/>
                <w:szCs w:val="24"/>
              </w:rPr>
              <w:t>Accelerated assessment</w:t>
            </w:r>
          </w:p>
        </w:tc>
        <w:tc>
          <w:tcPr>
            <w:tcW w:w="850" w:type="pct"/>
            <w:tcBorders>
              <w:top w:val="single" w:sz="4" w:space="0" w:color="auto"/>
              <w:bottom w:val="single" w:sz="4" w:space="0" w:color="auto"/>
            </w:tcBorders>
          </w:tcPr>
          <w:p w14:paraId="35CC5E4E"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401" w:type="pct"/>
            <w:tcBorders>
              <w:top w:val="single" w:sz="4" w:space="0" w:color="auto"/>
              <w:bottom w:val="single" w:sz="4" w:space="0" w:color="auto"/>
            </w:tcBorders>
          </w:tcPr>
          <w:p w14:paraId="7C4A9FFD"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50" w:type="pct"/>
            <w:tcBorders>
              <w:top w:val="single" w:sz="4" w:space="0" w:color="auto"/>
              <w:bottom w:val="single" w:sz="4" w:space="0" w:color="auto"/>
            </w:tcBorders>
          </w:tcPr>
          <w:p w14:paraId="55E89BF4"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899" w:type="pct"/>
            <w:tcBorders>
              <w:top w:val="single" w:sz="4" w:space="0" w:color="auto"/>
              <w:bottom w:val="single" w:sz="4" w:space="0" w:color="auto"/>
            </w:tcBorders>
          </w:tcPr>
          <w:p w14:paraId="57B3C0F9"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401" w:type="pct"/>
            <w:tcBorders>
              <w:top w:val="single" w:sz="4" w:space="0" w:color="auto"/>
              <w:bottom w:val="single" w:sz="4" w:space="0" w:color="auto"/>
            </w:tcBorders>
          </w:tcPr>
          <w:p w14:paraId="25FEE86D"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50" w:type="pct"/>
            <w:tcBorders>
              <w:top w:val="single" w:sz="4" w:space="0" w:color="auto"/>
              <w:bottom w:val="single" w:sz="4" w:space="0" w:color="auto"/>
            </w:tcBorders>
          </w:tcPr>
          <w:p w14:paraId="3F275A84"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899" w:type="pct"/>
            <w:tcBorders>
              <w:top w:val="single" w:sz="4" w:space="0" w:color="auto"/>
              <w:bottom w:val="single" w:sz="4" w:space="0" w:color="auto"/>
            </w:tcBorders>
          </w:tcPr>
          <w:p w14:paraId="63C84747"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399" w:type="pct"/>
            <w:tcBorders>
              <w:top w:val="single" w:sz="4" w:space="0" w:color="auto"/>
              <w:bottom w:val="single" w:sz="4" w:space="0" w:color="auto"/>
            </w:tcBorders>
          </w:tcPr>
          <w:p w14:paraId="15635A05"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r>
      <w:tr w:rsidR="007E5773" w:rsidRPr="007E5773" w14:paraId="761DEA5E" w14:textId="77777777" w:rsidTr="005D3FBE">
        <w:trPr>
          <w:trHeight w:val="20"/>
          <w:jc w:val="center"/>
        </w:trPr>
        <w:tc>
          <w:tcPr>
            <w:tcW w:w="1051" w:type="pct"/>
            <w:tcBorders>
              <w:top w:val="single" w:sz="4" w:space="0" w:color="auto"/>
              <w:bottom w:val="single" w:sz="4" w:space="0" w:color="auto"/>
            </w:tcBorders>
          </w:tcPr>
          <w:p w14:paraId="381624B4" w14:textId="77777777" w:rsidR="007E5773" w:rsidRPr="002962BC" w:rsidRDefault="007E5773" w:rsidP="007E5773">
            <w:pPr>
              <w:widowControl w:val="0"/>
              <w:spacing w:after="0"/>
              <w:ind w:leftChars="64" w:left="141" w:firstLineChars="100" w:firstLine="240"/>
              <w:jc w:val="both"/>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No (110)</w:t>
            </w:r>
          </w:p>
        </w:tc>
        <w:tc>
          <w:tcPr>
            <w:tcW w:w="850" w:type="pct"/>
            <w:tcBorders>
              <w:top w:val="single" w:sz="4" w:space="0" w:color="auto"/>
              <w:bottom w:val="single" w:sz="4" w:space="0" w:color="auto"/>
            </w:tcBorders>
          </w:tcPr>
          <w:p w14:paraId="448AE5CE"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Reference</w:t>
            </w:r>
          </w:p>
        </w:tc>
        <w:tc>
          <w:tcPr>
            <w:tcW w:w="401" w:type="pct"/>
            <w:tcBorders>
              <w:top w:val="single" w:sz="4" w:space="0" w:color="auto"/>
              <w:bottom w:val="single" w:sz="4" w:space="0" w:color="auto"/>
            </w:tcBorders>
          </w:tcPr>
          <w:p w14:paraId="1F9EF691"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50" w:type="pct"/>
            <w:tcBorders>
              <w:top w:val="single" w:sz="4" w:space="0" w:color="auto"/>
              <w:bottom w:val="single" w:sz="4" w:space="0" w:color="auto"/>
            </w:tcBorders>
          </w:tcPr>
          <w:p w14:paraId="3065CD47"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899" w:type="pct"/>
            <w:tcBorders>
              <w:top w:val="single" w:sz="4" w:space="0" w:color="auto"/>
              <w:bottom w:val="single" w:sz="4" w:space="0" w:color="auto"/>
            </w:tcBorders>
          </w:tcPr>
          <w:p w14:paraId="4C80E3E6"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Reference</w:t>
            </w:r>
          </w:p>
        </w:tc>
        <w:tc>
          <w:tcPr>
            <w:tcW w:w="401" w:type="pct"/>
            <w:tcBorders>
              <w:top w:val="single" w:sz="4" w:space="0" w:color="auto"/>
              <w:bottom w:val="single" w:sz="4" w:space="0" w:color="auto"/>
            </w:tcBorders>
          </w:tcPr>
          <w:p w14:paraId="07B3D6DC"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50" w:type="pct"/>
            <w:tcBorders>
              <w:top w:val="single" w:sz="4" w:space="0" w:color="auto"/>
              <w:bottom w:val="single" w:sz="4" w:space="0" w:color="auto"/>
            </w:tcBorders>
          </w:tcPr>
          <w:p w14:paraId="19466368"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899" w:type="pct"/>
            <w:tcBorders>
              <w:top w:val="single" w:sz="4" w:space="0" w:color="auto"/>
              <w:bottom w:val="single" w:sz="4" w:space="0" w:color="auto"/>
            </w:tcBorders>
          </w:tcPr>
          <w:p w14:paraId="3C604A13"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Reference</w:t>
            </w:r>
          </w:p>
        </w:tc>
        <w:tc>
          <w:tcPr>
            <w:tcW w:w="399" w:type="pct"/>
            <w:tcBorders>
              <w:top w:val="single" w:sz="4" w:space="0" w:color="auto"/>
              <w:bottom w:val="single" w:sz="4" w:space="0" w:color="auto"/>
            </w:tcBorders>
          </w:tcPr>
          <w:p w14:paraId="550684B5"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r>
      <w:tr w:rsidR="007E5773" w:rsidRPr="007E5773" w14:paraId="3E937536" w14:textId="77777777" w:rsidTr="005D3FBE">
        <w:trPr>
          <w:trHeight w:val="20"/>
          <w:jc w:val="center"/>
        </w:trPr>
        <w:tc>
          <w:tcPr>
            <w:tcW w:w="1051" w:type="pct"/>
            <w:tcBorders>
              <w:top w:val="single" w:sz="4" w:space="0" w:color="auto"/>
              <w:bottom w:val="single" w:sz="4" w:space="0" w:color="auto"/>
            </w:tcBorders>
          </w:tcPr>
          <w:p w14:paraId="74B51773" w14:textId="77777777" w:rsidR="007E5773" w:rsidRPr="002962BC" w:rsidRDefault="007E5773" w:rsidP="007E5773">
            <w:pPr>
              <w:widowControl w:val="0"/>
              <w:spacing w:after="0"/>
              <w:ind w:leftChars="64" w:left="141" w:firstLineChars="100" w:firstLine="240"/>
              <w:jc w:val="both"/>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Yes (5)</w:t>
            </w:r>
          </w:p>
        </w:tc>
        <w:tc>
          <w:tcPr>
            <w:tcW w:w="850" w:type="pct"/>
            <w:tcBorders>
              <w:top w:val="single" w:sz="4" w:space="0" w:color="auto"/>
              <w:bottom w:val="single" w:sz="4" w:space="0" w:color="auto"/>
            </w:tcBorders>
          </w:tcPr>
          <w:p w14:paraId="625187FE"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-0.482 (-3.877, 2.913)</w:t>
            </w:r>
          </w:p>
        </w:tc>
        <w:tc>
          <w:tcPr>
            <w:tcW w:w="401" w:type="pct"/>
            <w:tcBorders>
              <w:top w:val="single" w:sz="4" w:space="0" w:color="auto"/>
              <w:bottom w:val="single" w:sz="4" w:space="0" w:color="auto"/>
            </w:tcBorders>
          </w:tcPr>
          <w:p w14:paraId="6CDB06CB"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0.779</w:t>
            </w:r>
          </w:p>
        </w:tc>
        <w:tc>
          <w:tcPr>
            <w:tcW w:w="50" w:type="pct"/>
            <w:tcBorders>
              <w:top w:val="single" w:sz="4" w:space="0" w:color="auto"/>
              <w:bottom w:val="single" w:sz="4" w:space="0" w:color="auto"/>
            </w:tcBorders>
          </w:tcPr>
          <w:p w14:paraId="29A08CB0"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899" w:type="pct"/>
            <w:tcBorders>
              <w:top w:val="single" w:sz="4" w:space="0" w:color="auto"/>
              <w:bottom w:val="single" w:sz="4" w:space="0" w:color="auto"/>
            </w:tcBorders>
          </w:tcPr>
          <w:p w14:paraId="0F4207FE"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-7.449 (-13.093, -1.806)</w:t>
            </w:r>
          </w:p>
        </w:tc>
        <w:tc>
          <w:tcPr>
            <w:tcW w:w="401" w:type="pct"/>
            <w:tcBorders>
              <w:top w:val="single" w:sz="4" w:space="0" w:color="auto"/>
              <w:bottom w:val="single" w:sz="4" w:space="0" w:color="auto"/>
            </w:tcBorders>
          </w:tcPr>
          <w:p w14:paraId="73395CC2"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0.010</w:t>
            </w:r>
          </w:p>
        </w:tc>
        <w:tc>
          <w:tcPr>
            <w:tcW w:w="50" w:type="pct"/>
            <w:tcBorders>
              <w:top w:val="single" w:sz="4" w:space="0" w:color="auto"/>
              <w:bottom w:val="single" w:sz="4" w:space="0" w:color="auto"/>
            </w:tcBorders>
          </w:tcPr>
          <w:p w14:paraId="7AA8753C"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899" w:type="pct"/>
            <w:tcBorders>
              <w:top w:val="single" w:sz="4" w:space="0" w:color="auto"/>
              <w:bottom w:val="single" w:sz="4" w:space="0" w:color="auto"/>
            </w:tcBorders>
          </w:tcPr>
          <w:p w14:paraId="2BA67B41"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-1.604 (-5.587, 2.379)</w:t>
            </w:r>
          </w:p>
        </w:tc>
        <w:tc>
          <w:tcPr>
            <w:tcW w:w="399" w:type="pct"/>
            <w:tcBorders>
              <w:top w:val="single" w:sz="4" w:space="0" w:color="auto"/>
              <w:bottom w:val="single" w:sz="4" w:space="0" w:color="auto"/>
            </w:tcBorders>
          </w:tcPr>
          <w:p w14:paraId="2CD33B37" w14:textId="77777777" w:rsidR="007E5773" w:rsidRPr="002962BC" w:rsidRDefault="007E5773" w:rsidP="007E5773">
            <w:pPr>
              <w:widowControl w:val="0"/>
              <w:spacing w:after="0"/>
              <w:ind w:left="0"/>
              <w:jc w:val="center"/>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0.426</w:t>
            </w:r>
          </w:p>
        </w:tc>
      </w:tr>
      <w:tr w:rsidR="007E5773" w:rsidRPr="007E5773" w14:paraId="406B4E0D" w14:textId="77777777" w:rsidTr="005D3FBE">
        <w:trPr>
          <w:trHeight w:val="20"/>
          <w:jc w:val="center"/>
        </w:trPr>
        <w:tc>
          <w:tcPr>
            <w:tcW w:w="5000" w:type="pct"/>
            <w:gridSpan w:val="9"/>
            <w:tcBorders>
              <w:top w:val="single" w:sz="4" w:space="0" w:color="auto"/>
            </w:tcBorders>
            <w:shd w:val="clear" w:color="auto" w:fill="auto"/>
          </w:tcPr>
          <w:p w14:paraId="3A04765A" w14:textId="77777777" w:rsidR="007E5773" w:rsidRPr="002962BC" w:rsidRDefault="007E5773" w:rsidP="008E017B">
            <w:pPr>
              <w:widowControl w:val="0"/>
              <w:spacing w:after="0"/>
              <w:ind w:leftChars="64" w:left="141"/>
              <w:jc w:val="both"/>
              <w:rPr>
                <w:rFonts w:ascii="Times New Roman" w:eastAsia="游明朝" w:hAnsi="Times New Roman" w:cs="Times New Roman"/>
                <w:color w:val="0D0D0D" w:themeColor="text1" w:themeTint="F2"/>
                <w:kern w:val="2"/>
                <w:sz w:val="24"/>
                <w:szCs w:val="24"/>
              </w:rPr>
            </w:pPr>
            <w:r w:rsidRPr="002962BC">
              <w:rPr>
                <w:rFonts w:ascii="Times New Roman" w:eastAsia="游明朝" w:hAnsi="Times New Roman" w:cs="Times New Roman"/>
                <w:color w:val="0D0D0D" w:themeColor="text1" w:themeTint="F2"/>
                <w:kern w:val="2"/>
                <w:sz w:val="24"/>
                <w:szCs w:val="24"/>
              </w:rPr>
              <w:t>* 108 appraisals were available, because there were some missing entries in the European Medicines Agency’s validation date. Among the 108 appraisals, the 66 were completed from 2016 to 2018, the 68 were initial application, the 67 were cancer medicines, the 24 were OMPs, and the 5 were granted accelerated assessment.</w:t>
            </w:r>
          </w:p>
          <w:p w14:paraId="583D3D73" w14:textId="77777777" w:rsidR="007E5773" w:rsidRPr="002962BC" w:rsidRDefault="007E5773" w:rsidP="008E017B">
            <w:pPr>
              <w:widowControl w:val="0"/>
              <w:spacing w:after="0"/>
              <w:ind w:leftChars="64" w:left="141"/>
              <w:jc w:val="both"/>
              <w:rPr>
                <w:rFonts w:ascii="Times New Roman" w:eastAsia="游明朝" w:hAnsi="Times New Roman" w:cs="Times New Roman"/>
                <w:color w:val="0D0D0D" w:themeColor="text1" w:themeTint="F2"/>
                <w:kern w:val="24"/>
                <w:sz w:val="24"/>
                <w:szCs w:val="24"/>
              </w:rPr>
            </w:pPr>
            <w:r w:rsidRPr="002962BC">
              <w:rPr>
                <w:rFonts w:ascii="Times New Roman" w:eastAsia="游明朝" w:hAnsi="Times New Roman" w:cs="Times New Roman"/>
                <w:color w:val="0D0D0D" w:themeColor="text1" w:themeTint="F2"/>
                <w:kern w:val="24"/>
                <w:sz w:val="24"/>
                <w:szCs w:val="24"/>
              </w:rPr>
              <w:t xml:space="preserve">Abbreviation: </w:t>
            </w:r>
            <w:r w:rsidRPr="002962BC">
              <w:rPr>
                <w:rFonts w:ascii="Times New Roman" w:eastAsia="游明朝" w:hAnsi="Times New Roman" w:cs="Times New Roman"/>
                <w:color w:val="0D0D0D" w:themeColor="text1" w:themeTint="F2"/>
                <w:kern w:val="2"/>
                <w:sz w:val="24"/>
                <w:szCs w:val="24"/>
              </w:rPr>
              <w:t xml:space="preserve">CI, confidence interval; </w:t>
            </w:r>
            <w:r w:rsidRPr="002962BC">
              <w:rPr>
                <w:rFonts w:ascii="Times New Roman" w:eastAsia="游明朝" w:hAnsi="Times New Roman" w:cs="Times New Roman"/>
                <w:color w:val="0D0D0D" w:themeColor="text1" w:themeTint="F2"/>
                <w:kern w:val="24"/>
                <w:sz w:val="24"/>
                <w:szCs w:val="24"/>
              </w:rPr>
              <w:t>FAD, final appraisal determination;</w:t>
            </w:r>
            <w:r w:rsidRPr="002962BC">
              <w:rPr>
                <w:rFonts w:ascii="Times New Roman" w:eastAsia="Times New Roman" w:hAnsi="Times New Roman" w:cs="Times New Roman"/>
                <w:bCs/>
                <w:color w:val="0D0D0D" w:themeColor="text1" w:themeTint="F2"/>
                <w:kern w:val="24"/>
                <w:sz w:val="24"/>
                <w:szCs w:val="24"/>
              </w:rPr>
              <w:t xml:space="preserve"> FS, final scope; MA, marketing authorization; OMP, orphan medicinal product; VAL, validation of marketing authorization application</w:t>
            </w:r>
          </w:p>
        </w:tc>
      </w:tr>
    </w:tbl>
    <w:p w14:paraId="765619FA" w14:textId="77777777" w:rsidR="007E5773" w:rsidRDefault="007E5773">
      <w:pPr>
        <w:spacing w:after="160" w:line="259" w:lineRule="auto"/>
        <w:ind w:left="0"/>
        <w:rPr>
          <w:rFonts w:ascii="Times New Roman" w:hAnsi="Times New Roman" w:cs="Times New Roman"/>
          <w:b/>
          <w:bCs/>
          <w:sz w:val="24"/>
          <w:szCs w:val="24"/>
        </w:rPr>
      </w:pPr>
    </w:p>
    <w:p w14:paraId="0BDBBD5F" w14:textId="4FCBCB1A" w:rsidR="00031E2A" w:rsidRDefault="007E5773" w:rsidP="00031E2A">
      <w:pPr>
        <w:spacing w:after="160" w:line="259" w:lineRule="auto"/>
        <w:ind w:left="0"/>
        <w:rPr>
          <w:rFonts w:ascii="Times New Roman" w:hAnsi="Times New Roman" w:cs="Times New Roman"/>
          <w:b/>
          <w:bCs/>
          <w:sz w:val="24"/>
          <w:szCs w:val="24"/>
        </w:rPr>
      </w:pPr>
      <w:r>
        <w:rPr>
          <w:rFonts w:ascii="Times New Roman" w:hAnsi="Times New Roman" w:cs="Times New Roman"/>
          <w:b/>
          <w:bCs/>
          <w:sz w:val="24"/>
          <w:szCs w:val="24"/>
        </w:rPr>
        <w:br w:type="page"/>
      </w:r>
      <w:r w:rsidR="00031E2A" w:rsidRPr="007E5773">
        <w:rPr>
          <w:rFonts w:ascii="Times New Roman" w:hAnsi="Times New Roman" w:cs="Times New Roman"/>
          <w:b/>
          <w:bCs/>
          <w:sz w:val="24"/>
          <w:szCs w:val="24"/>
        </w:rPr>
        <w:lastRenderedPageBreak/>
        <w:t xml:space="preserve">Supplementary Table </w:t>
      </w:r>
      <w:r w:rsidR="00031E2A">
        <w:rPr>
          <w:rFonts w:ascii="Times New Roman" w:hAnsi="Times New Roman" w:cs="Times New Roman"/>
          <w:b/>
          <w:bCs/>
          <w:sz w:val="24"/>
          <w:szCs w:val="24"/>
        </w:rPr>
        <w:t>2</w:t>
      </w:r>
      <w:r w:rsidR="00D573E8">
        <w:rPr>
          <w:rFonts w:ascii="Times New Roman" w:hAnsi="Times New Roman" w:cs="Times New Roman"/>
          <w:b/>
          <w:bCs/>
          <w:sz w:val="24"/>
          <w:szCs w:val="24"/>
        </w:rPr>
        <w:t>.</w:t>
      </w:r>
      <w:r w:rsidR="00031E2A" w:rsidRPr="007E5773">
        <w:rPr>
          <w:rFonts w:ascii="Times New Roman" w:hAnsi="Times New Roman" w:cs="Times New Roman"/>
          <w:b/>
          <w:bCs/>
          <w:sz w:val="24"/>
          <w:szCs w:val="24"/>
        </w:rPr>
        <w:t xml:space="preserve">    </w:t>
      </w:r>
      <w:r w:rsidR="00031E2A" w:rsidRPr="00031E2A">
        <w:rPr>
          <w:rFonts w:ascii="Times New Roman" w:hAnsi="Times New Roman" w:cs="Times New Roman"/>
          <w:b/>
          <w:bCs/>
          <w:sz w:val="24"/>
          <w:szCs w:val="24"/>
        </w:rPr>
        <w:t>Multivariable analysis of factors influencing the FS to FAD periods (including ICER gap).</w:t>
      </w:r>
    </w:p>
    <w:p w14:paraId="40B9178E" w14:textId="77777777" w:rsidR="00031E2A" w:rsidRDefault="00031E2A" w:rsidP="00031E2A">
      <w:pPr>
        <w:spacing w:after="160" w:line="259" w:lineRule="auto"/>
        <w:ind w:left="0"/>
        <w:rPr>
          <w:rFonts w:ascii="Times New Roman" w:hAnsi="Times New Roman" w:cs="Times New Roman"/>
          <w:b/>
          <w:bCs/>
          <w:sz w:val="24"/>
          <w:szCs w:val="24"/>
        </w:rPr>
      </w:pPr>
    </w:p>
    <w:tbl>
      <w:tblPr>
        <w:tblW w:w="4561" w:type="pct"/>
        <w:jc w:val="center"/>
        <w:tblLayout w:type="fixed"/>
        <w:tblCellMar>
          <w:left w:w="0" w:type="dxa"/>
          <w:right w:w="0" w:type="dxa"/>
        </w:tblCellMar>
        <w:tblLook w:val="0420" w:firstRow="1" w:lastRow="0" w:firstColumn="0" w:lastColumn="0" w:noHBand="0" w:noVBand="1"/>
      </w:tblPr>
      <w:tblGrid>
        <w:gridCol w:w="8057"/>
        <w:gridCol w:w="3239"/>
        <w:gridCol w:w="1436"/>
      </w:tblGrid>
      <w:tr w:rsidR="00031E2A" w:rsidRPr="00031E2A" w14:paraId="57315A3F" w14:textId="77777777" w:rsidTr="003F1608">
        <w:trPr>
          <w:trHeight w:val="45"/>
          <w:jc w:val="center"/>
        </w:trPr>
        <w:tc>
          <w:tcPr>
            <w:tcW w:w="3164" w:type="pct"/>
            <w:vMerge w:val="restart"/>
            <w:tcBorders>
              <w:top w:val="single" w:sz="4" w:space="0" w:color="auto"/>
            </w:tcBorders>
          </w:tcPr>
          <w:p w14:paraId="114F113F" w14:textId="77777777" w:rsidR="00031E2A" w:rsidRPr="00D573E8" w:rsidRDefault="00031E2A" w:rsidP="00031E2A">
            <w:pPr>
              <w:widowControl w:val="0"/>
              <w:spacing w:after="0"/>
              <w:ind w:left="0" w:firstLineChars="68" w:firstLine="160"/>
              <w:jc w:val="both"/>
              <w:rPr>
                <w:rFonts w:ascii="Times New Roman" w:eastAsia="游明朝" w:hAnsi="Times New Roman" w:cs="Times New Roman"/>
                <w:b/>
                <w:bCs/>
                <w:color w:val="0D0D0D" w:themeColor="text1" w:themeTint="F2"/>
                <w:kern w:val="24"/>
                <w:sz w:val="24"/>
                <w:szCs w:val="24"/>
              </w:rPr>
            </w:pPr>
            <w:r w:rsidRPr="00D573E8">
              <w:rPr>
                <w:rFonts w:ascii="Times New Roman" w:eastAsia="游明朝" w:hAnsi="Times New Roman" w:cs="Times New Roman"/>
                <w:b/>
                <w:bCs/>
                <w:color w:val="0D0D0D" w:themeColor="text1" w:themeTint="F2"/>
                <w:kern w:val="24"/>
                <w:sz w:val="24"/>
                <w:szCs w:val="24"/>
              </w:rPr>
              <w:t>Factors</w:t>
            </w:r>
          </w:p>
          <w:p w14:paraId="215548E6" w14:textId="77777777" w:rsidR="00031E2A" w:rsidRPr="00D573E8" w:rsidRDefault="00031E2A" w:rsidP="00031E2A">
            <w:pPr>
              <w:widowControl w:val="0"/>
              <w:spacing w:after="0"/>
              <w:ind w:left="0" w:firstLineChars="68" w:firstLine="160"/>
              <w:jc w:val="both"/>
              <w:rPr>
                <w:rFonts w:ascii="Times New Roman" w:eastAsia="游明朝" w:hAnsi="Times New Roman" w:cs="Times New Roman"/>
                <w:b/>
                <w:bCs/>
                <w:color w:val="0D0D0D" w:themeColor="text1" w:themeTint="F2"/>
                <w:kern w:val="24"/>
                <w:sz w:val="24"/>
                <w:szCs w:val="24"/>
              </w:rPr>
            </w:pPr>
            <w:r w:rsidRPr="00D573E8">
              <w:rPr>
                <w:rFonts w:ascii="Times New Roman" w:eastAsia="游明朝" w:hAnsi="Times New Roman" w:cs="Times New Roman"/>
                <w:b/>
                <w:bCs/>
                <w:color w:val="0D0D0D" w:themeColor="text1" w:themeTint="F2"/>
                <w:kern w:val="24"/>
                <w:sz w:val="24"/>
                <w:szCs w:val="24"/>
              </w:rPr>
              <w:t>(no. of appraisals)</w:t>
            </w:r>
          </w:p>
        </w:tc>
        <w:tc>
          <w:tcPr>
            <w:tcW w:w="1836" w:type="pct"/>
            <w:gridSpan w:val="2"/>
            <w:tcBorders>
              <w:top w:val="single" w:sz="4" w:space="0" w:color="auto"/>
            </w:tcBorders>
          </w:tcPr>
          <w:p w14:paraId="5FDA5D12" w14:textId="77777777" w:rsidR="00031E2A" w:rsidRPr="00D573E8" w:rsidRDefault="00031E2A" w:rsidP="00031E2A">
            <w:pPr>
              <w:widowControl w:val="0"/>
              <w:spacing w:after="0"/>
              <w:ind w:left="0"/>
              <w:jc w:val="center"/>
              <w:rPr>
                <w:rFonts w:ascii="Times New Roman" w:eastAsia="游明朝" w:hAnsi="Times New Roman" w:cs="Times New Roman"/>
                <w:b/>
                <w:color w:val="0D0D0D" w:themeColor="text1" w:themeTint="F2"/>
                <w:kern w:val="24"/>
                <w:sz w:val="24"/>
                <w:szCs w:val="24"/>
              </w:rPr>
            </w:pPr>
            <w:r w:rsidRPr="00D573E8">
              <w:rPr>
                <w:rFonts w:ascii="Times New Roman" w:eastAsia="游明朝" w:hAnsi="Times New Roman" w:cs="Times New Roman"/>
                <w:b/>
                <w:color w:val="0D0D0D" w:themeColor="text1" w:themeTint="F2"/>
                <w:kern w:val="24"/>
                <w:sz w:val="24"/>
                <w:szCs w:val="24"/>
              </w:rPr>
              <w:t>Multivariable analysis (N=84)</w:t>
            </w:r>
          </w:p>
        </w:tc>
      </w:tr>
      <w:tr w:rsidR="00031E2A" w:rsidRPr="00031E2A" w14:paraId="5BA038B9" w14:textId="77777777" w:rsidTr="003F1608">
        <w:trPr>
          <w:trHeight w:val="775"/>
          <w:jc w:val="center"/>
        </w:trPr>
        <w:tc>
          <w:tcPr>
            <w:tcW w:w="3164" w:type="pct"/>
            <w:vMerge/>
            <w:tcBorders>
              <w:bottom w:val="single" w:sz="4" w:space="0" w:color="auto"/>
            </w:tcBorders>
          </w:tcPr>
          <w:p w14:paraId="1B601382" w14:textId="77777777" w:rsidR="00031E2A" w:rsidRPr="00D573E8" w:rsidRDefault="00031E2A" w:rsidP="00031E2A">
            <w:pPr>
              <w:widowControl w:val="0"/>
              <w:spacing w:after="0"/>
              <w:ind w:left="0"/>
              <w:jc w:val="both"/>
              <w:rPr>
                <w:rFonts w:ascii="Times New Roman" w:eastAsia="游明朝" w:hAnsi="Times New Roman" w:cs="Times New Roman"/>
                <w:b/>
                <w:bCs/>
                <w:color w:val="0D0D0D" w:themeColor="text1" w:themeTint="F2"/>
                <w:kern w:val="24"/>
                <w:sz w:val="24"/>
                <w:szCs w:val="24"/>
              </w:rPr>
            </w:pPr>
          </w:p>
        </w:tc>
        <w:tc>
          <w:tcPr>
            <w:tcW w:w="1272" w:type="pct"/>
            <w:tcBorders>
              <w:top w:val="single" w:sz="4" w:space="0" w:color="auto"/>
              <w:bottom w:val="single" w:sz="4" w:space="0" w:color="auto"/>
            </w:tcBorders>
          </w:tcPr>
          <w:p w14:paraId="4FD915ED" w14:textId="77777777" w:rsidR="00031E2A" w:rsidRPr="00D573E8" w:rsidRDefault="00031E2A" w:rsidP="00031E2A">
            <w:pPr>
              <w:widowControl w:val="0"/>
              <w:spacing w:after="0"/>
              <w:ind w:left="0"/>
              <w:jc w:val="center"/>
              <w:rPr>
                <w:rFonts w:ascii="Times New Roman" w:eastAsia="Arial Unicode MS" w:hAnsi="Times New Roman" w:cs="Times New Roman"/>
                <w:bCs/>
                <w:color w:val="0D0D0D" w:themeColor="text1" w:themeTint="F2"/>
                <w:kern w:val="24"/>
                <w:sz w:val="24"/>
                <w:szCs w:val="24"/>
              </w:rPr>
            </w:pPr>
            <w:r w:rsidRPr="00D573E8">
              <w:rPr>
                <w:rFonts w:ascii="Times New Roman" w:eastAsia="Arial Unicode MS" w:hAnsi="Times New Roman" w:cs="Times New Roman"/>
                <w:bCs/>
                <w:color w:val="0D0D0D" w:themeColor="text1" w:themeTint="F2"/>
                <w:kern w:val="24"/>
                <w:sz w:val="24"/>
                <w:szCs w:val="24"/>
              </w:rPr>
              <w:t>Unstandardized coefficients</w:t>
            </w:r>
          </w:p>
          <w:p w14:paraId="562B0BAC" w14:textId="77777777" w:rsidR="00031E2A" w:rsidRPr="00D573E8" w:rsidRDefault="00031E2A" w:rsidP="00031E2A">
            <w:pPr>
              <w:widowControl w:val="0"/>
              <w:spacing w:after="0"/>
              <w:ind w:left="0"/>
              <w:jc w:val="center"/>
              <w:rPr>
                <w:rFonts w:ascii="Times New Roman" w:eastAsia="Arial Unicode MS" w:hAnsi="Times New Roman" w:cs="Times New Roman"/>
                <w:bCs/>
                <w:color w:val="0D0D0D" w:themeColor="text1" w:themeTint="F2"/>
                <w:kern w:val="24"/>
                <w:sz w:val="24"/>
                <w:szCs w:val="24"/>
              </w:rPr>
            </w:pPr>
            <w:r w:rsidRPr="00D573E8">
              <w:rPr>
                <w:rFonts w:ascii="Times New Roman" w:eastAsia="Arial Unicode MS" w:hAnsi="Times New Roman" w:cs="Times New Roman"/>
                <w:bCs/>
                <w:color w:val="0D0D0D" w:themeColor="text1" w:themeTint="F2"/>
                <w:kern w:val="24"/>
                <w:sz w:val="24"/>
                <w:szCs w:val="24"/>
              </w:rPr>
              <w:t>month, (95%CI)</w:t>
            </w:r>
          </w:p>
        </w:tc>
        <w:tc>
          <w:tcPr>
            <w:tcW w:w="564" w:type="pct"/>
            <w:tcBorders>
              <w:top w:val="single" w:sz="4" w:space="0" w:color="auto"/>
              <w:bottom w:val="single" w:sz="4" w:space="0" w:color="auto"/>
            </w:tcBorders>
          </w:tcPr>
          <w:p w14:paraId="4C6BB8E0" w14:textId="77777777" w:rsidR="00031E2A" w:rsidRPr="00D573E8" w:rsidRDefault="00031E2A" w:rsidP="00031E2A">
            <w:pPr>
              <w:widowControl w:val="0"/>
              <w:spacing w:after="0"/>
              <w:ind w:left="0"/>
              <w:jc w:val="center"/>
              <w:rPr>
                <w:rFonts w:ascii="Times New Roman" w:eastAsia="游明朝" w:hAnsi="Times New Roman" w:cs="Times New Roman"/>
                <w:bCs/>
                <w:color w:val="0D0D0D" w:themeColor="text1" w:themeTint="F2"/>
                <w:kern w:val="24"/>
                <w:sz w:val="24"/>
                <w:szCs w:val="24"/>
              </w:rPr>
            </w:pPr>
            <w:r w:rsidRPr="00D573E8">
              <w:rPr>
                <w:rFonts w:ascii="Times New Roman" w:eastAsia="游明朝" w:hAnsi="Times New Roman" w:cs="Times New Roman"/>
                <w:bCs/>
                <w:color w:val="0D0D0D" w:themeColor="text1" w:themeTint="F2"/>
                <w:kern w:val="24"/>
                <w:sz w:val="24"/>
                <w:szCs w:val="24"/>
              </w:rPr>
              <w:t>P value</w:t>
            </w:r>
          </w:p>
        </w:tc>
      </w:tr>
      <w:tr w:rsidR="00031E2A" w:rsidRPr="00031E2A" w14:paraId="73A087F1" w14:textId="77777777" w:rsidTr="003F1608">
        <w:trPr>
          <w:trHeight w:val="20"/>
          <w:jc w:val="center"/>
        </w:trPr>
        <w:tc>
          <w:tcPr>
            <w:tcW w:w="3164" w:type="pct"/>
            <w:tcBorders>
              <w:top w:val="single" w:sz="4" w:space="0" w:color="auto"/>
            </w:tcBorders>
          </w:tcPr>
          <w:p w14:paraId="2CACF8C2" w14:textId="77777777" w:rsidR="00031E2A" w:rsidRPr="00D573E8" w:rsidRDefault="00031E2A" w:rsidP="00031E2A">
            <w:pPr>
              <w:widowControl w:val="0"/>
              <w:spacing w:after="0"/>
              <w:ind w:leftChars="21" w:left="46" w:firstLineChars="46" w:firstLine="108"/>
              <w:jc w:val="both"/>
              <w:rPr>
                <w:rFonts w:ascii="Times New Roman" w:eastAsia="游明朝" w:hAnsi="Times New Roman" w:cs="Times New Roman"/>
                <w:b/>
                <w:color w:val="0D0D0D" w:themeColor="text1" w:themeTint="F2"/>
                <w:kern w:val="24"/>
                <w:sz w:val="24"/>
                <w:szCs w:val="24"/>
              </w:rPr>
            </w:pPr>
            <w:r w:rsidRPr="00D573E8">
              <w:rPr>
                <w:rFonts w:ascii="Times New Roman" w:eastAsia="游明朝" w:hAnsi="Times New Roman" w:cs="Times New Roman"/>
                <w:b/>
                <w:color w:val="0D0D0D" w:themeColor="text1" w:themeTint="F2"/>
                <w:kern w:val="24"/>
                <w:sz w:val="24"/>
                <w:szCs w:val="24"/>
              </w:rPr>
              <w:t xml:space="preserve">Factors regarding </w:t>
            </w:r>
            <w:r w:rsidRPr="00D573E8">
              <w:rPr>
                <w:rFonts w:ascii="Times New Roman" w:eastAsia="游明朝" w:hAnsi="Times New Roman" w:cs="Times New Roman"/>
                <w:b/>
                <w:color w:val="0D0D0D" w:themeColor="text1" w:themeTint="F2"/>
                <w:kern w:val="2"/>
                <w:sz w:val="24"/>
                <w:szCs w:val="24"/>
              </w:rPr>
              <w:t>cost-effectiveness analyses</w:t>
            </w:r>
          </w:p>
        </w:tc>
        <w:tc>
          <w:tcPr>
            <w:tcW w:w="1272" w:type="pct"/>
            <w:tcBorders>
              <w:top w:val="single" w:sz="4" w:space="0" w:color="auto"/>
              <w:bottom w:val="single" w:sz="4" w:space="0" w:color="auto"/>
            </w:tcBorders>
          </w:tcPr>
          <w:p w14:paraId="02D0055E"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564" w:type="pct"/>
            <w:tcBorders>
              <w:top w:val="single" w:sz="4" w:space="0" w:color="auto"/>
              <w:bottom w:val="single" w:sz="4" w:space="0" w:color="auto"/>
            </w:tcBorders>
          </w:tcPr>
          <w:p w14:paraId="016AA74B"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p>
        </w:tc>
      </w:tr>
      <w:tr w:rsidR="00031E2A" w:rsidRPr="00031E2A" w14:paraId="0A6C924E" w14:textId="77777777" w:rsidTr="003F1608">
        <w:trPr>
          <w:trHeight w:val="20"/>
          <w:jc w:val="center"/>
        </w:trPr>
        <w:tc>
          <w:tcPr>
            <w:tcW w:w="3164" w:type="pct"/>
            <w:tcBorders>
              <w:top w:val="single" w:sz="4" w:space="0" w:color="auto"/>
            </w:tcBorders>
          </w:tcPr>
          <w:p w14:paraId="708C1304" w14:textId="77777777" w:rsidR="00031E2A" w:rsidRPr="00D573E8" w:rsidRDefault="00031E2A" w:rsidP="00D573E8">
            <w:pPr>
              <w:widowControl w:val="0"/>
              <w:spacing w:after="0"/>
              <w:ind w:leftChars="21" w:left="46" w:firstLineChars="161" w:firstLine="379"/>
              <w:jc w:val="both"/>
              <w:rPr>
                <w:rFonts w:ascii="Times New Roman" w:eastAsia="游明朝" w:hAnsi="Times New Roman" w:cs="Times New Roman"/>
                <w:b/>
                <w:color w:val="0D0D0D" w:themeColor="text1" w:themeTint="F2"/>
                <w:kern w:val="24"/>
                <w:sz w:val="24"/>
                <w:szCs w:val="24"/>
              </w:rPr>
            </w:pPr>
            <w:r w:rsidRPr="00D573E8">
              <w:rPr>
                <w:rFonts w:ascii="Times New Roman" w:eastAsia="游明朝" w:hAnsi="Times New Roman" w:cs="Times New Roman"/>
                <w:b/>
                <w:color w:val="0D0D0D" w:themeColor="text1" w:themeTint="F2"/>
                <w:kern w:val="24"/>
                <w:sz w:val="24"/>
                <w:szCs w:val="24"/>
              </w:rPr>
              <w:t>No. of comparators in the FS</w:t>
            </w:r>
          </w:p>
        </w:tc>
        <w:tc>
          <w:tcPr>
            <w:tcW w:w="1272" w:type="pct"/>
            <w:tcBorders>
              <w:top w:val="single" w:sz="4" w:space="0" w:color="auto"/>
              <w:bottom w:val="single" w:sz="4" w:space="0" w:color="auto"/>
            </w:tcBorders>
          </w:tcPr>
          <w:p w14:paraId="48C271D2"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564" w:type="pct"/>
            <w:tcBorders>
              <w:top w:val="single" w:sz="4" w:space="0" w:color="auto"/>
              <w:bottom w:val="single" w:sz="4" w:space="0" w:color="auto"/>
            </w:tcBorders>
          </w:tcPr>
          <w:p w14:paraId="66955862"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p>
        </w:tc>
      </w:tr>
      <w:tr w:rsidR="00031E2A" w:rsidRPr="00031E2A" w14:paraId="1CFBD3FB" w14:textId="77777777" w:rsidTr="003F1608">
        <w:trPr>
          <w:trHeight w:val="20"/>
          <w:jc w:val="center"/>
        </w:trPr>
        <w:tc>
          <w:tcPr>
            <w:tcW w:w="3164" w:type="pct"/>
            <w:tcBorders>
              <w:top w:val="single" w:sz="4" w:space="0" w:color="auto"/>
            </w:tcBorders>
          </w:tcPr>
          <w:p w14:paraId="023560A1" w14:textId="77777777" w:rsidR="00031E2A" w:rsidRPr="00D573E8" w:rsidRDefault="00031E2A" w:rsidP="00D573E8">
            <w:pPr>
              <w:widowControl w:val="0"/>
              <w:spacing w:after="0"/>
              <w:ind w:leftChars="21" w:left="46" w:firstLineChars="276" w:firstLine="662"/>
              <w:jc w:val="both"/>
              <w:rPr>
                <w:rFonts w:ascii="Times New Roman" w:eastAsia="游明朝" w:hAnsi="Times New Roman" w:cs="Times New Roman"/>
                <w:color w:val="0D0D0D" w:themeColor="text1" w:themeTint="F2"/>
                <w:kern w:val="24"/>
                <w:sz w:val="24"/>
                <w:szCs w:val="24"/>
              </w:rPr>
            </w:pPr>
            <w:r w:rsidRPr="00D573E8">
              <w:rPr>
                <w:rFonts w:ascii="Times New Roman" w:eastAsia="游明朝" w:hAnsi="Times New Roman" w:cs="Times New Roman"/>
                <w:color w:val="0D0D0D" w:themeColor="text1" w:themeTint="F2"/>
                <w:kern w:val="24"/>
                <w:sz w:val="24"/>
                <w:szCs w:val="24"/>
              </w:rPr>
              <w:t>≤ 2 (49)</w:t>
            </w:r>
          </w:p>
        </w:tc>
        <w:tc>
          <w:tcPr>
            <w:tcW w:w="1272" w:type="pct"/>
            <w:tcBorders>
              <w:top w:val="single" w:sz="4" w:space="0" w:color="auto"/>
              <w:bottom w:val="single" w:sz="4" w:space="0" w:color="auto"/>
            </w:tcBorders>
          </w:tcPr>
          <w:p w14:paraId="54C8ACFF"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r w:rsidRPr="00D573E8">
              <w:rPr>
                <w:rFonts w:ascii="Times New Roman" w:eastAsia="游明朝" w:hAnsi="Times New Roman" w:cs="Times New Roman"/>
                <w:color w:val="0D0D0D" w:themeColor="text1" w:themeTint="F2"/>
                <w:kern w:val="24"/>
                <w:sz w:val="24"/>
                <w:szCs w:val="24"/>
              </w:rPr>
              <w:t>Reference</w:t>
            </w:r>
          </w:p>
        </w:tc>
        <w:tc>
          <w:tcPr>
            <w:tcW w:w="564" w:type="pct"/>
            <w:tcBorders>
              <w:top w:val="single" w:sz="4" w:space="0" w:color="auto"/>
              <w:bottom w:val="single" w:sz="4" w:space="0" w:color="auto"/>
            </w:tcBorders>
          </w:tcPr>
          <w:p w14:paraId="31A1886F"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p>
        </w:tc>
      </w:tr>
      <w:tr w:rsidR="00031E2A" w:rsidRPr="00031E2A" w14:paraId="1550C349" w14:textId="77777777" w:rsidTr="003F1608">
        <w:trPr>
          <w:trHeight w:val="20"/>
          <w:jc w:val="center"/>
        </w:trPr>
        <w:tc>
          <w:tcPr>
            <w:tcW w:w="3164" w:type="pct"/>
            <w:tcBorders>
              <w:top w:val="single" w:sz="4" w:space="0" w:color="auto"/>
              <w:bottom w:val="single" w:sz="4" w:space="0" w:color="auto"/>
            </w:tcBorders>
          </w:tcPr>
          <w:p w14:paraId="04000CDE" w14:textId="77777777" w:rsidR="00031E2A" w:rsidRPr="00D573E8" w:rsidRDefault="00031E2A" w:rsidP="00D573E8">
            <w:pPr>
              <w:widowControl w:val="0"/>
              <w:spacing w:after="0"/>
              <w:ind w:leftChars="21" w:left="46" w:firstLineChars="276" w:firstLine="662"/>
              <w:jc w:val="both"/>
              <w:rPr>
                <w:rFonts w:ascii="Times New Roman" w:eastAsia="游明朝" w:hAnsi="Times New Roman" w:cs="Times New Roman"/>
                <w:color w:val="0D0D0D" w:themeColor="text1" w:themeTint="F2"/>
                <w:kern w:val="24"/>
                <w:sz w:val="24"/>
                <w:szCs w:val="24"/>
              </w:rPr>
            </w:pPr>
            <w:r w:rsidRPr="00D573E8">
              <w:rPr>
                <w:rFonts w:ascii="Times New Roman" w:eastAsia="游明朝" w:hAnsi="Times New Roman" w:cs="Times New Roman"/>
                <w:color w:val="0D0D0D" w:themeColor="text1" w:themeTint="F2"/>
                <w:kern w:val="24"/>
                <w:sz w:val="24"/>
                <w:szCs w:val="24"/>
              </w:rPr>
              <w:t>&gt; 2 (67)</w:t>
            </w:r>
          </w:p>
        </w:tc>
        <w:tc>
          <w:tcPr>
            <w:tcW w:w="1272" w:type="pct"/>
            <w:tcBorders>
              <w:top w:val="single" w:sz="4" w:space="0" w:color="auto"/>
              <w:bottom w:val="single" w:sz="4" w:space="0" w:color="auto"/>
            </w:tcBorders>
          </w:tcPr>
          <w:p w14:paraId="10FA5B78"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r w:rsidRPr="00D573E8">
              <w:rPr>
                <w:rFonts w:ascii="Times New Roman" w:eastAsia="游明朝" w:hAnsi="Times New Roman" w:cs="Times New Roman"/>
                <w:color w:val="0D0D0D" w:themeColor="text1" w:themeTint="F2"/>
                <w:kern w:val="24"/>
                <w:sz w:val="24"/>
                <w:szCs w:val="24"/>
              </w:rPr>
              <w:t>-1.659 (-3.438, 0.120)</w:t>
            </w:r>
          </w:p>
        </w:tc>
        <w:tc>
          <w:tcPr>
            <w:tcW w:w="564" w:type="pct"/>
            <w:tcBorders>
              <w:top w:val="single" w:sz="4" w:space="0" w:color="auto"/>
              <w:bottom w:val="single" w:sz="4" w:space="0" w:color="auto"/>
            </w:tcBorders>
          </w:tcPr>
          <w:p w14:paraId="6F93D49F"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r w:rsidRPr="00D573E8">
              <w:rPr>
                <w:rFonts w:ascii="Times New Roman" w:eastAsia="游明朝" w:hAnsi="Times New Roman" w:cs="Times New Roman"/>
                <w:color w:val="0D0D0D" w:themeColor="text1" w:themeTint="F2"/>
                <w:kern w:val="24"/>
                <w:sz w:val="24"/>
                <w:szCs w:val="24"/>
              </w:rPr>
              <w:t>0.067</w:t>
            </w:r>
          </w:p>
        </w:tc>
      </w:tr>
      <w:tr w:rsidR="00031E2A" w:rsidRPr="00031E2A" w14:paraId="0E7D1EB7" w14:textId="77777777" w:rsidTr="003F1608">
        <w:trPr>
          <w:trHeight w:val="20"/>
          <w:jc w:val="center"/>
        </w:trPr>
        <w:tc>
          <w:tcPr>
            <w:tcW w:w="3164" w:type="pct"/>
            <w:tcBorders>
              <w:top w:val="single" w:sz="4" w:space="0" w:color="auto"/>
            </w:tcBorders>
          </w:tcPr>
          <w:p w14:paraId="5660942C" w14:textId="77777777" w:rsidR="00031E2A" w:rsidRPr="00D573E8" w:rsidRDefault="00031E2A" w:rsidP="00D573E8">
            <w:pPr>
              <w:widowControl w:val="0"/>
              <w:spacing w:after="0"/>
              <w:ind w:leftChars="131" w:firstLineChars="58" w:firstLine="137"/>
              <w:jc w:val="both"/>
              <w:rPr>
                <w:rFonts w:ascii="Times New Roman" w:eastAsia="Arial Unicode MS" w:hAnsi="Times New Roman" w:cs="Times New Roman"/>
                <w:b/>
                <w:color w:val="0D0D0D" w:themeColor="text1" w:themeTint="F2"/>
                <w:kern w:val="24"/>
                <w:sz w:val="24"/>
                <w:szCs w:val="24"/>
              </w:rPr>
            </w:pPr>
            <w:r w:rsidRPr="00D573E8">
              <w:rPr>
                <w:rFonts w:ascii="Times New Roman" w:eastAsia="游明朝" w:hAnsi="Times New Roman" w:cs="Times New Roman"/>
                <w:b/>
                <w:color w:val="0D0D0D" w:themeColor="text1" w:themeTint="F2"/>
                <w:kern w:val="24"/>
                <w:sz w:val="24"/>
                <w:szCs w:val="24"/>
              </w:rPr>
              <w:t>ICER gap between the manufacture and the ERG</w:t>
            </w:r>
          </w:p>
        </w:tc>
        <w:tc>
          <w:tcPr>
            <w:tcW w:w="1272" w:type="pct"/>
            <w:tcBorders>
              <w:top w:val="single" w:sz="4" w:space="0" w:color="auto"/>
              <w:bottom w:val="single" w:sz="4" w:space="0" w:color="auto"/>
            </w:tcBorders>
          </w:tcPr>
          <w:p w14:paraId="52212EDB"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564" w:type="pct"/>
            <w:tcBorders>
              <w:top w:val="single" w:sz="4" w:space="0" w:color="auto"/>
              <w:bottom w:val="single" w:sz="4" w:space="0" w:color="auto"/>
            </w:tcBorders>
          </w:tcPr>
          <w:p w14:paraId="5E0F5D5A"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p>
        </w:tc>
      </w:tr>
      <w:tr w:rsidR="00031E2A" w:rsidRPr="00031E2A" w14:paraId="10E7AB3B" w14:textId="77777777" w:rsidTr="003F1608">
        <w:trPr>
          <w:trHeight w:val="20"/>
          <w:jc w:val="center"/>
        </w:trPr>
        <w:tc>
          <w:tcPr>
            <w:tcW w:w="3164" w:type="pct"/>
            <w:tcBorders>
              <w:top w:val="single" w:sz="4" w:space="0" w:color="auto"/>
            </w:tcBorders>
          </w:tcPr>
          <w:p w14:paraId="710FFDDC" w14:textId="77777777" w:rsidR="00031E2A" w:rsidRPr="00D573E8" w:rsidRDefault="00031E2A" w:rsidP="00D573E8">
            <w:pPr>
              <w:widowControl w:val="0"/>
              <w:spacing w:after="0"/>
              <w:ind w:leftChars="21" w:left="46" w:firstLineChars="276" w:firstLine="662"/>
              <w:jc w:val="both"/>
              <w:rPr>
                <w:rFonts w:ascii="Times New Roman" w:eastAsia="游明朝" w:hAnsi="Times New Roman" w:cs="Times New Roman"/>
                <w:color w:val="0D0D0D" w:themeColor="text1" w:themeTint="F2"/>
                <w:kern w:val="24"/>
                <w:sz w:val="24"/>
                <w:szCs w:val="24"/>
              </w:rPr>
            </w:pPr>
            <w:r w:rsidRPr="00D573E8">
              <w:rPr>
                <w:rFonts w:ascii="Times New Roman" w:eastAsia="游明朝" w:hAnsi="Times New Roman" w:cs="Times New Roman"/>
                <w:color w:val="0D0D0D" w:themeColor="text1" w:themeTint="F2"/>
                <w:kern w:val="24"/>
                <w:sz w:val="24"/>
                <w:szCs w:val="24"/>
              </w:rPr>
              <w:t>≤ 20,000 pound/QALY (56)</w:t>
            </w:r>
          </w:p>
        </w:tc>
        <w:tc>
          <w:tcPr>
            <w:tcW w:w="1272" w:type="pct"/>
            <w:tcBorders>
              <w:top w:val="single" w:sz="4" w:space="0" w:color="auto"/>
              <w:bottom w:val="single" w:sz="4" w:space="0" w:color="auto"/>
            </w:tcBorders>
          </w:tcPr>
          <w:p w14:paraId="0D8AE7A5"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r w:rsidRPr="00D573E8">
              <w:rPr>
                <w:rFonts w:ascii="Times New Roman" w:eastAsia="游明朝" w:hAnsi="Times New Roman" w:cs="Times New Roman"/>
                <w:color w:val="0D0D0D" w:themeColor="text1" w:themeTint="F2"/>
                <w:kern w:val="24"/>
                <w:sz w:val="24"/>
                <w:szCs w:val="24"/>
              </w:rPr>
              <w:t>Reference</w:t>
            </w:r>
          </w:p>
        </w:tc>
        <w:tc>
          <w:tcPr>
            <w:tcW w:w="564" w:type="pct"/>
            <w:tcBorders>
              <w:top w:val="single" w:sz="4" w:space="0" w:color="auto"/>
              <w:bottom w:val="single" w:sz="4" w:space="0" w:color="auto"/>
            </w:tcBorders>
          </w:tcPr>
          <w:p w14:paraId="24E56F33"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p>
        </w:tc>
      </w:tr>
      <w:tr w:rsidR="00031E2A" w:rsidRPr="00031E2A" w14:paraId="2FC6D79F" w14:textId="77777777" w:rsidTr="003F1608">
        <w:trPr>
          <w:trHeight w:val="20"/>
          <w:jc w:val="center"/>
        </w:trPr>
        <w:tc>
          <w:tcPr>
            <w:tcW w:w="3164" w:type="pct"/>
            <w:tcBorders>
              <w:top w:val="single" w:sz="4" w:space="0" w:color="auto"/>
            </w:tcBorders>
          </w:tcPr>
          <w:p w14:paraId="22A0B6A6" w14:textId="77777777" w:rsidR="00031E2A" w:rsidRPr="00D573E8" w:rsidRDefault="00031E2A" w:rsidP="00D573E8">
            <w:pPr>
              <w:widowControl w:val="0"/>
              <w:spacing w:after="0"/>
              <w:ind w:leftChars="21" w:left="46" w:firstLineChars="276" w:firstLine="662"/>
              <w:jc w:val="both"/>
              <w:rPr>
                <w:rFonts w:ascii="Times New Roman" w:eastAsia="游明朝" w:hAnsi="Times New Roman" w:cs="Times New Roman"/>
                <w:color w:val="0D0D0D" w:themeColor="text1" w:themeTint="F2"/>
                <w:kern w:val="24"/>
                <w:sz w:val="24"/>
                <w:szCs w:val="24"/>
              </w:rPr>
            </w:pPr>
            <w:r w:rsidRPr="00D573E8">
              <w:rPr>
                <w:rFonts w:ascii="Times New Roman" w:eastAsia="游明朝" w:hAnsi="Times New Roman" w:cs="Times New Roman"/>
                <w:color w:val="0D0D0D" w:themeColor="text1" w:themeTint="F2"/>
                <w:kern w:val="24"/>
                <w:sz w:val="24"/>
                <w:szCs w:val="24"/>
              </w:rPr>
              <w:t>&gt; 20,000 pound/QALY (37)</w:t>
            </w:r>
          </w:p>
        </w:tc>
        <w:tc>
          <w:tcPr>
            <w:tcW w:w="1272" w:type="pct"/>
            <w:tcBorders>
              <w:top w:val="single" w:sz="4" w:space="0" w:color="auto"/>
              <w:bottom w:val="single" w:sz="4" w:space="0" w:color="auto"/>
            </w:tcBorders>
          </w:tcPr>
          <w:p w14:paraId="0A8BCB56"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r w:rsidRPr="00D573E8">
              <w:rPr>
                <w:rFonts w:ascii="Times New Roman" w:eastAsia="游明朝" w:hAnsi="Times New Roman" w:cs="Times New Roman"/>
                <w:color w:val="0D0D0D" w:themeColor="text1" w:themeTint="F2"/>
                <w:kern w:val="24"/>
                <w:sz w:val="24"/>
                <w:szCs w:val="24"/>
              </w:rPr>
              <w:t>-1.491 (-0.264, 3.246)</w:t>
            </w:r>
          </w:p>
        </w:tc>
        <w:tc>
          <w:tcPr>
            <w:tcW w:w="564" w:type="pct"/>
            <w:tcBorders>
              <w:top w:val="single" w:sz="4" w:space="0" w:color="auto"/>
              <w:bottom w:val="single" w:sz="4" w:space="0" w:color="auto"/>
            </w:tcBorders>
          </w:tcPr>
          <w:p w14:paraId="30044B3B"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r w:rsidRPr="00D573E8">
              <w:rPr>
                <w:rFonts w:ascii="Times New Roman" w:eastAsia="游明朝" w:hAnsi="Times New Roman" w:cs="Times New Roman"/>
                <w:color w:val="0D0D0D" w:themeColor="text1" w:themeTint="F2"/>
                <w:kern w:val="24"/>
                <w:sz w:val="24"/>
                <w:szCs w:val="24"/>
              </w:rPr>
              <w:t>0.095</w:t>
            </w:r>
          </w:p>
        </w:tc>
      </w:tr>
      <w:tr w:rsidR="00031E2A" w:rsidRPr="00031E2A" w14:paraId="2357941E" w14:textId="77777777" w:rsidTr="003F1608">
        <w:trPr>
          <w:trHeight w:val="20"/>
          <w:jc w:val="center"/>
        </w:trPr>
        <w:tc>
          <w:tcPr>
            <w:tcW w:w="3164" w:type="pct"/>
            <w:tcBorders>
              <w:top w:val="single" w:sz="4" w:space="0" w:color="auto"/>
            </w:tcBorders>
          </w:tcPr>
          <w:p w14:paraId="038BC742" w14:textId="4A227DEA" w:rsidR="00031E2A" w:rsidRPr="00D573E8" w:rsidRDefault="00031E2A" w:rsidP="00031E2A">
            <w:pPr>
              <w:widowControl w:val="0"/>
              <w:spacing w:after="0"/>
              <w:ind w:leftChars="21" w:left="46" w:firstLineChars="40" w:firstLine="94"/>
              <w:jc w:val="both"/>
              <w:rPr>
                <w:rFonts w:ascii="Times New Roman" w:eastAsia="游明朝" w:hAnsi="Times New Roman" w:cs="Times New Roman"/>
                <w:color w:val="0D0D0D" w:themeColor="text1" w:themeTint="F2"/>
                <w:kern w:val="24"/>
                <w:sz w:val="24"/>
                <w:szCs w:val="24"/>
              </w:rPr>
            </w:pPr>
            <w:r w:rsidRPr="00D573E8">
              <w:rPr>
                <w:rFonts w:ascii="Times New Roman" w:eastAsia="游明朝" w:hAnsi="Times New Roman" w:cs="Times New Roman"/>
                <w:b/>
                <w:color w:val="0D0D0D" w:themeColor="text1" w:themeTint="F2"/>
                <w:kern w:val="24"/>
                <w:sz w:val="24"/>
                <w:szCs w:val="24"/>
              </w:rPr>
              <w:t xml:space="preserve">Factors regarding </w:t>
            </w:r>
            <w:r w:rsidR="003F1608" w:rsidRPr="00D573E8">
              <w:rPr>
                <w:rFonts w:ascii="Times New Roman" w:eastAsia="游明朝" w:hAnsi="Times New Roman" w:cs="Times New Roman"/>
                <w:b/>
                <w:color w:val="0D0D0D" w:themeColor="text1" w:themeTint="F2"/>
                <w:kern w:val="2"/>
                <w:sz w:val="24"/>
                <w:szCs w:val="24"/>
              </w:rPr>
              <w:t>clinical trials included in cost-effectiveness analyses</w:t>
            </w:r>
          </w:p>
        </w:tc>
        <w:tc>
          <w:tcPr>
            <w:tcW w:w="1272" w:type="pct"/>
            <w:tcBorders>
              <w:top w:val="single" w:sz="4" w:space="0" w:color="auto"/>
              <w:bottom w:val="single" w:sz="4" w:space="0" w:color="auto"/>
            </w:tcBorders>
          </w:tcPr>
          <w:p w14:paraId="2467D1E5"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564" w:type="pct"/>
            <w:tcBorders>
              <w:top w:val="single" w:sz="4" w:space="0" w:color="auto"/>
              <w:bottom w:val="single" w:sz="4" w:space="0" w:color="auto"/>
            </w:tcBorders>
          </w:tcPr>
          <w:p w14:paraId="3DEC0A65"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p>
        </w:tc>
      </w:tr>
      <w:tr w:rsidR="00031E2A" w:rsidRPr="00031E2A" w14:paraId="6375D972" w14:textId="77777777" w:rsidTr="003F1608">
        <w:trPr>
          <w:trHeight w:val="20"/>
          <w:jc w:val="center"/>
        </w:trPr>
        <w:tc>
          <w:tcPr>
            <w:tcW w:w="3164" w:type="pct"/>
            <w:tcBorders>
              <w:top w:val="single" w:sz="4" w:space="0" w:color="auto"/>
            </w:tcBorders>
          </w:tcPr>
          <w:p w14:paraId="7A4AC9A6" w14:textId="77777777" w:rsidR="00031E2A" w:rsidRPr="00D573E8" w:rsidRDefault="00031E2A" w:rsidP="00D573E8">
            <w:pPr>
              <w:widowControl w:val="0"/>
              <w:spacing w:after="0"/>
              <w:ind w:leftChars="131" w:firstLineChars="58" w:firstLine="137"/>
              <w:jc w:val="both"/>
              <w:rPr>
                <w:rFonts w:ascii="Times New Roman" w:eastAsia="游明朝" w:hAnsi="Times New Roman" w:cs="Times New Roman"/>
                <w:b/>
                <w:color w:val="0D0D0D" w:themeColor="text1" w:themeTint="F2"/>
                <w:kern w:val="24"/>
                <w:sz w:val="24"/>
                <w:szCs w:val="24"/>
              </w:rPr>
            </w:pPr>
            <w:r w:rsidRPr="00D573E8">
              <w:rPr>
                <w:rFonts w:ascii="Times New Roman" w:eastAsia="游明朝" w:hAnsi="Times New Roman" w:cs="Times New Roman"/>
                <w:b/>
                <w:color w:val="0D0D0D" w:themeColor="text1" w:themeTint="F2"/>
                <w:kern w:val="24"/>
                <w:sz w:val="24"/>
                <w:szCs w:val="24"/>
              </w:rPr>
              <w:t>Time to approval</w:t>
            </w:r>
          </w:p>
        </w:tc>
        <w:tc>
          <w:tcPr>
            <w:tcW w:w="1272" w:type="pct"/>
            <w:tcBorders>
              <w:top w:val="single" w:sz="4" w:space="0" w:color="auto"/>
              <w:bottom w:val="single" w:sz="4" w:space="0" w:color="auto"/>
            </w:tcBorders>
          </w:tcPr>
          <w:p w14:paraId="2226CBCF"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564" w:type="pct"/>
            <w:tcBorders>
              <w:top w:val="single" w:sz="4" w:space="0" w:color="auto"/>
              <w:bottom w:val="single" w:sz="4" w:space="0" w:color="auto"/>
            </w:tcBorders>
          </w:tcPr>
          <w:p w14:paraId="45658A42"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p>
        </w:tc>
      </w:tr>
      <w:tr w:rsidR="00031E2A" w:rsidRPr="00031E2A" w14:paraId="07D59CF7" w14:textId="77777777" w:rsidTr="003F1608">
        <w:trPr>
          <w:trHeight w:val="20"/>
          <w:jc w:val="center"/>
        </w:trPr>
        <w:tc>
          <w:tcPr>
            <w:tcW w:w="3164" w:type="pct"/>
            <w:tcBorders>
              <w:top w:val="single" w:sz="4" w:space="0" w:color="auto"/>
            </w:tcBorders>
          </w:tcPr>
          <w:p w14:paraId="3B23D197" w14:textId="77777777" w:rsidR="00031E2A" w:rsidRPr="00D573E8" w:rsidRDefault="00031E2A" w:rsidP="00D573E8">
            <w:pPr>
              <w:widowControl w:val="0"/>
              <w:spacing w:after="0"/>
              <w:ind w:leftChars="21" w:left="46" w:firstLineChars="276" w:firstLine="662"/>
              <w:jc w:val="both"/>
              <w:rPr>
                <w:rFonts w:ascii="Times New Roman" w:eastAsia="游明朝" w:hAnsi="Times New Roman" w:cs="Times New Roman"/>
                <w:color w:val="0D0D0D" w:themeColor="text1" w:themeTint="F2"/>
                <w:kern w:val="24"/>
                <w:sz w:val="24"/>
                <w:szCs w:val="24"/>
              </w:rPr>
            </w:pPr>
            <w:r w:rsidRPr="00D573E8">
              <w:rPr>
                <w:rFonts w:ascii="Times New Roman" w:eastAsia="游明朝" w:hAnsi="Times New Roman" w:cs="Times New Roman"/>
                <w:color w:val="0D0D0D" w:themeColor="text1" w:themeTint="F2"/>
                <w:kern w:val="24"/>
                <w:sz w:val="24"/>
                <w:szCs w:val="24"/>
              </w:rPr>
              <w:t>≤ 300 days (53)</w:t>
            </w:r>
          </w:p>
        </w:tc>
        <w:tc>
          <w:tcPr>
            <w:tcW w:w="1272" w:type="pct"/>
            <w:tcBorders>
              <w:top w:val="single" w:sz="4" w:space="0" w:color="auto"/>
              <w:bottom w:val="single" w:sz="4" w:space="0" w:color="auto"/>
            </w:tcBorders>
          </w:tcPr>
          <w:p w14:paraId="682C6C43"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r w:rsidRPr="00D573E8">
              <w:rPr>
                <w:rFonts w:ascii="Times New Roman" w:eastAsia="游明朝" w:hAnsi="Times New Roman" w:cs="Times New Roman"/>
                <w:color w:val="0D0D0D" w:themeColor="text1" w:themeTint="F2"/>
                <w:kern w:val="24"/>
                <w:sz w:val="24"/>
                <w:szCs w:val="24"/>
              </w:rPr>
              <w:t>Reference</w:t>
            </w:r>
          </w:p>
        </w:tc>
        <w:tc>
          <w:tcPr>
            <w:tcW w:w="564" w:type="pct"/>
            <w:tcBorders>
              <w:top w:val="single" w:sz="4" w:space="0" w:color="auto"/>
              <w:bottom w:val="single" w:sz="4" w:space="0" w:color="auto"/>
            </w:tcBorders>
          </w:tcPr>
          <w:p w14:paraId="0B424173"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p>
        </w:tc>
      </w:tr>
      <w:tr w:rsidR="00031E2A" w:rsidRPr="00031E2A" w14:paraId="77D5920C" w14:textId="77777777" w:rsidTr="003F1608">
        <w:trPr>
          <w:trHeight w:val="93"/>
          <w:jc w:val="center"/>
        </w:trPr>
        <w:tc>
          <w:tcPr>
            <w:tcW w:w="3164" w:type="pct"/>
            <w:tcBorders>
              <w:top w:val="single" w:sz="4" w:space="0" w:color="auto"/>
              <w:bottom w:val="single" w:sz="4" w:space="0" w:color="auto"/>
            </w:tcBorders>
          </w:tcPr>
          <w:p w14:paraId="28F36E72" w14:textId="77777777" w:rsidR="00031E2A" w:rsidRPr="00D573E8" w:rsidRDefault="00031E2A" w:rsidP="00D573E8">
            <w:pPr>
              <w:widowControl w:val="0"/>
              <w:spacing w:after="0"/>
              <w:ind w:leftChars="21" w:left="46" w:firstLineChars="276" w:firstLine="662"/>
              <w:jc w:val="both"/>
              <w:rPr>
                <w:rFonts w:ascii="Times New Roman" w:eastAsia="游明朝" w:hAnsi="Times New Roman" w:cs="Times New Roman"/>
                <w:color w:val="0D0D0D" w:themeColor="text1" w:themeTint="F2"/>
                <w:kern w:val="24"/>
                <w:sz w:val="24"/>
                <w:szCs w:val="24"/>
              </w:rPr>
            </w:pPr>
            <w:r w:rsidRPr="00D573E8">
              <w:rPr>
                <w:rFonts w:ascii="Times New Roman" w:eastAsia="游明朝" w:hAnsi="Times New Roman" w:cs="Times New Roman"/>
                <w:color w:val="0D0D0D" w:themeColor="text1" w:themeTint="F2"/>
                <w:kern w:val="24"/>
                <w:sz w:val="24"/>
                <w:szCs w:val="24"/>
              </w:rPr>
              <w:t>&gt; 300 days (53)</w:t>
            </w:r>
          </w:p>
        </w:tc>
        <w:tc>
          <w:tcPr>
            <w:tcW w:w="1272" w:type="pct"/>
            <w:tcBorders>
              <w:top w:val="single" w:sz="4" w:space="0" w:color="auto"/>
              <w:bottom w:val="single" w:sz="4" w:space="0" w:color="auto"/>
            </w:tcBorders>
          </w:tcPr>
          <w:p w14:paraId="1DE0E687"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r w:rsidRPr="00D573E8">
              <w:rPr>
                <w:rFonts w:ascii="Times New Roman" w:eastAsia="游明朝" w:hAnsi="Times New Roman" w:cs="Times New Roman"/>
                <w:color w:val="0D0D0D" w:themeColor="text1" w:themeTint="F2"/>
                <w:kern w:val="24"/>
                <w:sz w:val="24"/>
                <w:szCs w:val="24"/>
              </w:rPr>
              <w:t>0.937 (-0.823, 2.697)</w:t>
            </w:r>
          </w:p>
        </w:tc>
        <w:tc>
          <w:tcPr>
            <w:tcW w:w="564" w:type="pct"/>
            <w:tcBorders>
              <w:top w:val="single" w:sz="4" w:space="0" w:color="auto"/>
              <w:bottom w:val="single" w:sz="4" w:space="0" w:color="auto"/>
            </w:tcBorders>
          </w:tcPr>
          <w:p w14:paraId="57F89E16"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r w:rsidRPr="00D573E8">
              <w:rPr>
                <w:rFonts w:ascii="Times New Roman" w:eastAsia="游明朝" w:hAnsi="Times New Roman" w:cs="Times New Roman"/>
                <w:color w:val="0D0D0D" w:themeColor="text1" w:themeTint="F2"/>
                <w:kern w:val="24"/>
                <w:sz w:val="24"/>
                <w:szCs w:val="24"/>
              </w:rPr>
              <w:t>0.292</w:t>
            </w:r>
          </w:p>
        </w:tc>
      </w:tr>
      <w:tr w:rsidR="00031E2A" w:rsidRPr="00031E2A" w14:paraId="527A681C" w14:textId="77777777" w:rsidTr="003F1608">
        <w:trPr>
          <w:trHeight w:val="20"/>
          <w:jc w:val="center"/>
        </w:trPr>
        <w:tc>
          <w:tcPr>
            <w:tcW w:w="3164" w:type="pct"/>
            <w:tcBorders>
              <w:top w:val="single" w:sz="4" w:space="0" w:color="auto"/>
            </w:tcBorders>
          </w:tcPr>
          <w:p w14:paraId="5750D151" w14:textId="77777777" w:rsidR="00031E2A" w:rsidRPr="00D573E8" w:rsidRDefault="00031E2A" w:rsidP="00D573E8">
            <w:pPr>
              <w:widowControl w:val="0"/>
              <w:spacing w:after="0"/>
              <w:ind w:leftChars="21" w:left="46" w:firstLineChars="161" w:firstLine="379"/>
              <w:jc w:val="both"/>
              <w:rPr>
                <w:rFonts w:ascii="Times New Roman" w:eastAsia="游明朝" w:hAnsi="Times New Roman" w:cs="Times New Roman"/>
                <w:b/>
                <w:color w:val="0D0D0D" w:themeColor="text1" w:themeTint="F2"/>
                <w:kern w:val="24"/>
                <w:sz w:val="24"/>
                <w:szCs w:val="24"/>
              </w:rPr>
            </w:pPr>
            <w:r w:rsidRPr="00D573E8">
              <w:rPr>
                <w:rFonts w:ascii="Times New Roman" w:eastAsia="游明朝" w:hAnsi="Times New Roman" w:cs="Times New Roman"/>
                <w:b/>
                <w:color w:val="0D0D0D" w:themeColor="text1" w:themeTint="F2"/>
                <w:kern w:val="24"/>
                <w:sz w:val="24"/>
                <w:szCs w:val="24"/>
              </w:rPr>
              <w:t>Double-blinded randomized control trial</w:t>
            </w:r>
          </w:p>
        </w:tc>
        <w:tc>
          <w:tcPr>
            <w:tcW w:w="1272" w:type="pct"/>
            <w:tcBorders>
              <w:top w:val="single" w:sz="4" w:space="0" w:color="auto"/>
              <w:bottom w:val="single" w:sz="4" w:space="0" w:color="auto"/>
            </w:tcBorders>
          </w:tcPr>
          <w:p w14:paraId="527AED1C"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564" w:type="pct"/>
            <w:tcBorders>
              <w:top w:val="single" w:sz="4" w:space="0" w:color="auto"/>
              <w:bottom w:val="single" w:sz="4" w:space="0" w:color="auto"/>
            </w:tcBorders>
          </w:tcPr>
          <w:p w14:paraId="50E73F76"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p>
        </w:tc>
      </w:tr>
      <w:tr w:rsidR="00031E2A" w:rsidRPr="00031E2A" w14:paraId="4293AEC1" w14:textId="77777777" w:rsidTr="003F1608">
        <w:trPr>
          <w:trHeight w:val="20"/>
          <w:jc w:val="center"/>
        </w:trPr>
        <w:tc>
          <w:tcPr>
            <w:tcW w:w="3164" w:type="pct"/>
            <w:tcBorders>
              <w:top w:val="single" w:sz="4" w:space="0" w:color="auto"/>
            </w:tcBorders>
          </w:tcPr>
          <w:p w14:paraId="3CF8D6A2" w14:textId="77777777" w:rsidR="00031E2A" w:rsidRPr="00D573E8" w:rsidRDefault="00031E2A" w:rsidP="00D573E8">
            <w:pPr>
              <w:widowControl w:val="0"/>
              <w:spacing w:after="0"/>
              <w:ind w:leftChars="21" w:left="46" w:firstLineChars="276" w:firstLine="662"/>
              <w:jc w:val="both"/>
              <w:rPr>
                <w:rFonts w:ascii="Times New Roman" w:eastAsia="游明朝" w:hAnsi="Times New Roman" w:cs="Times New Roman"/>
                <w:color w:val="0D0D0D" w:themeColor="text1" w:themeTint="F2"/>
                <w:kern w:val="24"/>
                <w:sz w:val="24"/>
                <w:szCs w:val="24"/>
              </w:rPr>
            </w:pPr>
            <w:r w:rsidRPr="00D573E8">
              <w:rPr>
                <w:rFonts w:ascii="Times New Roman" w:eastAsia="游明朝" w:hAnsi="Times New Roman" w:cs="Times New Roman"/>
                <w:color w:val="0D0D0D" w:themeColor="text1" w:themeTint="F2"/>
                <w:kern w:val="24"/>
                <w:sz w:val="24"/>
                <w:szCs w:val="24"/>
              </w:rPr>
              <w:t>No (53)</w:t>
            </w:r>
          </w:p>
        </w:tc>
        <w:tc>
          <w:tcPr>
            <w:tcW w:w="1272" w:type="pct"/>
            <w:tcBorders>
              <w:top w:val="single" w:sz="4" w:space="0" w:color="auto"/>
              <w:bottom w:val="single" w:sz="4" w:space="0" w:color="auto"/>
            </w:tcBorders>
          </w:tcPr>
          <w:p w14:paraId="314EE43D"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r w:rsidRPr="00D573E8">
              <w:rPr>
                <w:rFonts w:ascii="Times New Roman" w:eastAsia="游明朝" w:hAnsi="Times New Roman" w:cs="Times New Roman"/>
                <w:color w:val="0D0D0D" w:themeColor="text1" w:themeTint="F2"/>
                <w:kern w:val="24"/>
                <w:sz w:val="24"/>
                <w:szCs w:val="24"/>
              </w:rPr>
              <w:t>Reference</w:t>
            </w:r>
          </w:p>
        </w:tc>
        <w:tc>
          <w:tcPr>
            <w:tcW w:w="564" w:type="pct"/>
            <w:tcBorders>
              <w:top w:val="single" w:sz="4" w:space="0" w:color="auto"/>
              <w:bottom w:val="single" w:sz="4" w:space="0" w:color="auto"/>
            </w:tcBorders>
          </w:tcPr>
          <w:p w14:paraId="3A96B467"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p>
        </w:tc>
      </w:tr>
      <w:tr w:rsidR="00031E2A" w:rsidRPr="00031E2A" w14:paraId="636B22F5" w14:textId="77777777" w:rsidTr="003F1608">
        <w:trPr>
          <w:trHeight w:val="20"/>
          <w:jc w:val="center"/>
        </w:trPr>
        <w:tc>
          <w:tcPr>
            <w:tcW w:w="3164" w:type="pct"/>
            <w:tcBorders>
              <w:top w:val="single" w:sz="4" w:space="0" w:color="auto"/>
            </w:tcBorders>
          </w:tcPr>
          <w:p w14:paraId="36A40C10" w14:textId="77777777" w:rsidR="00031E2A" w:rsidRPr="00D573E8" w:rsidRDefault="00031E2A" w:rsidP="00D573E8">
            <w:pPr>
              <w:widowControl w:val="0"/>
              <w:spacing w:after="0"/>
              <w:ind w:leftChars="21" w:left="46" w:firstLineChars="276" w:firstLine="662"/>
              <w:jc w:val="both"/>
              <w:rPr>
                <w:rFonts w:ascii="Times New Roman" w:eastAsia="游明朝" w:hAnsi="Times New Roman" w:cs="Times New Roman"/>
                <w:color w:val="0D0D0D" w:themeColor="text1" w:themeTint="F2"/>
                <w:kern w:val="24"/>
                <w:sz w:val="24"/>
                <w:szCs w:val="24"/>
              </w:rPr>
            </w:pPr>
            <w:r w:rsidRPr="00D573E8">
              <w:rPr>
                <w:rFonts w:ascii="Times New Roman" w:eastAsia="游明朝" w:hAnsi="Times New Roman" w:cs="Times New Roman"/>
                <w:color w:val="0D0D0D" w:themeColor="text1" w:themeTint="F2"/>
                <w:kern w:val="24"/>
                <w:sz w:val="24"/>
                <w:szCs w:val="24"/>
              </w:rPr>
              <w:t>Yes (63)</w:t>
            </w:r>
          </w:p>
        </w:tc>
        <w:tc>
          <w:tcPr>
            <w:tcW w:w="1272" w:type="pct"/>
            <w:tcBorders>
              <w:top w:val="single" w:sz="4" w:space="0" w:color="auto"/>
              <w:bottom w:val="single" w:sz="4" w:space="0" w:color="auto"/>
            </w:tcBorders>
          </w:tcPr>
          <w:p w14:paraId="4E6F9582"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r w:rsidRPr="00D573E8">
              <w:rPr>
                <w:rFonts w:ascii="Times New Roman" w:eastAsia="游明朝" w:hAnsi="Times New Roman" w:cs="Times New Roman" w:hint="eastAsia"/>
                <w:color w:val="0D0D0D" w:themeColor="text1" w:themeTint="F2"/>
                <w:kern w:val="24"/>
                <w:sz w:val="24"/>
                <w:szCs w:val="24"/>
              </w:rPr>
              <w:t>-</w:t>
            </w:r>
            <w:r w:rsidRPr="00D573E8">
              <w:rPr>
                <w:rFonts w:ascii="Times New Roman" w:eastAsia="游明朝" w:hAnsi="Times New Roman" w:cs="Times New Roman"/>
                <w:color w:val="0D0D0D" w:themeColor="text1" w:themeTint="F2"/>
                <w:kern w:val="24"/>
                <w:sz w:val="24"/>
                <w:szCs w:val="24"/>
              </w:rPr>
              <w:t>1.878</w:t>
            </w:r>
            <w:r w:rsidRPr="00D573E8">
              <w:rPr>
                <w:rFonts w:ascii="Times New Roman" w:eastAsia="游明朝" w:hAnsi="Times New Roman" w:cs="Times New Roman" w:hint="eastAsia"/>
                <w:color w:val="0D0D0D" w:themeColor="text1" w:themeTint="F2"/>
                <w:kern w:val="24"/>
                <w:sz w:val="24"/>
                <w:szCs w:val="24"/>
              </w:rPr>
              <w:t xml:space="preserve"> (</w:t>
            </w:r>
            <w:r w:rsidRPr="00D573E8">
              <w:rPr>
                <w:rFonts w:ascii="Times New Roman" w:eastAsia="游明朝" w:hAnsi="Times New Roman" w:cs="Times New Roman"/>
                <w:color w:val="0D0D0D" w:themeColor="text1" w:themeTint="F2"/>
                <w:kern w:val="24"/>
                <w:sz w:val="24"/>
                <w:szCs w:val="24"/>
              </w:rPr>
              <w:t>-3.799, 0.042</w:t>
            </w:r>
            <w:r w:rsidRPr="00D573E8">
              <w:rPr>
                <w:rFonts w:ascii="Times New Roman" w:eastAsia="游明朝" w:hAnsi="Times New Roman" w:cs="Times New Roman" w:hint="eastAsia"/>
                <w:color w:val="0D0D0D" w:themeColor="text1" w:themeTint="F2"/>
                <w:kern w:val="24"/>
                <w:sz w:val="24"/>
                <w:szCs w:val="24"/>
              </w:rPr>
              <w:t>)</w:t>
            </w:r>
          </w:p>
        </w:tc>
        <w:tc>
          <w:tcPr>
            <w:tcW w:w="564" w:type="pct"/>
            <w:tcBorders>
              <w:top w:val="single" w:sz="4" w:space="0" w:color="auto"/>
              <w:bottom w:val="single" w:sz="4" w:space="0" w:color="auto"/>
            </w:tcBorders>
          </w:tcPr>
          <w:p w14:paraId="29C771F2"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r w:rsidRPr="00D573E8">
              <w:rPr>
                <w:rFonts w:ascii="Times New Roman" w:eastAsia="游明朝" w:hAnsi="Times New Roman" w:cs="Times New Roman" w:hint="eastAsia"/>
                <w:color w:val="0D0D0D" w:themeColor="text1" w:themeTint="F2"/>
                <w:kern w:val="24"/>
                <w:sz w:val="24"/>
                <w:szCs w:val="24"/>
              </w:rPr>
              <w:t>0.0</w:t>
            </w:r>
            <w:r w:rsidRPr="00D573E8">
              <w:rPr>
                <w:rFonts w:ascii="Times New Roman" w:eastAsia="游明朝" w:hAnsi="Times New Roman" w:cs="Times New Roman"/>
                <w:color w:val="0D0D0D" w:themeColor="text1" w:themeTint="F2"/>
                <w:kern w:val="24"/>
                <w:sz w:val="24"/>
                <w:szCs w:val="24"/>
              </w:rPr>
              <w:t>55</w:t>
            </w:r>
          </w:p>
        </w:tc>
      </w:tr>
      <w:tr w:rsidR="00031E2A" w:rsidRPr="00031E2A" w14:paraId="084E5EE4" w14:textId="77777777" w:rsidTr="003F1608">
        <w:trPr>
          <w:trHeight w:val="20"/>
          <w:jc w:val="center"/>
        </w:trPr>
        <w:tc>
          <w:tcPr>
            <w:tcW w:w="3164" w:type="pct"/>
            <w:tcBorders>
              <w:top w:val="single" w:sz="4" w:space="0" w:color="auto"/>
            </w:tcBorders>
          </w:tcPr>
          <w:p w14:paraId="20290D3D" w14:textId="77777777" w:rsidR="00031E2A" w:rsidRPr="00D573E8" w:rsidRDefault="00031E2A" w:rsidP="00D573E8">
            <w:pPr>
              <w:widowControl w:val="0"/>
              <w:spacing w:after="0"/>
              <w:ind w:leftChars="21" w:left="46" w:firstLineChars="161" w:firstLine="379"/>
              <w:jc w:val="both"/>
              <w:rPr>
                <w:rFonts w:ascii="Times New Roman" w:eastAsia="游明朝" w:hAnsi="Times New Roman" w:cs="Times New Roman"/>
                <w:b/>
                <w:color w:val="0D0D0D" w:themeColor="text1" w:themeTint="F2"/>
                <w:kern w:val="24"/>
                <w:sz w:val="24"/>
                <w:szCs w:val="24"/>
              </w:rPr>
            </w:pPr>
            <w:r w:rsidRPr="00D573E8">
              <w:rPr>
                <w:rFonts w:ascii="Times New Roman" w:eastAsia="游明朝" w:hAnsi="Times New Roman" w:cs="Times New Roman"/>
                <w:b/>
                <w:color w:val="0D0D0D" w:themeColor="text1" w:themeTint="F2"/>
                <w:kern w:val="24"/>
                <w:sz w:val="24"/>
                <w:szCs w:val="24"/>
              </w:rPr>
              <w:t>Comparators</w:t>
            </w:r>
          </w:p>
        </w:tc>
        <w:tc>
          <w:tcPr>
            <w:tcW w:w="1272" w:type="pct"/>
            <w:tcBorders>
              <w:top w:val="single" w:sz="4" w:space="0" w:color="auto"/>
              <w:bottom w:val="single" w:sz="4" w:space="0" w:color="auto"/>
            </w:tcBorders>
          </w:tcPr>
          <w:p w14:paraId="61ED96C7"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p>
        </w:tc>
        <w:tc>
          <w:tcPr>
            <w:tcW w:w="564" w:type="pct"/>
            <w:tcBorders>
              <w:top w:val="single" w:sz="4" w:space="0" w:color="auto"/>
              <w:bottom w:val="single" w:sz="4" w:space="0" w:color="auto"/>
            </w:tcBorders>
          </w:tcPr>
          <w:p w14:paraId="72BE4447"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p>
        </w:tc>
      </w:tr>
      <w:tr w:rsidR="00031E2A" w:rsidRPr="00031E2A" w14:paraId="3A2B751B" w14:textId="77777777" w:rsidTr="003F1608">
        <w:trPr>
          <w:trHeight w:val="20"/>
          <w:jc w:val="center"/>
        </w:trPr>
        <w:tc>
          <w:tcPr>
            <w:tcW w:w="3164" w:type="pct"/>
            <w:tcBorders>
              <w:top w:val="single" w:sz="4" w:space="0" w:color="auto"/>
            </w:tcBorders>
          </w:tcPr>
          <w:p w14:paraId="419B177C" w14:textId="77777777" w:rsidR="00031E2A" w:rsidRPr="00D573E8" w:rsidRDefault="00031E2A" w:rsidP="00D573E8">
            <w:pPr>
              <w:widowControl w:val="0"/>
              <w:spacing w:after="0"/>
              <w:ind w:leftChars="21" w:left="46" w:firstLineChars="276" w:firstLine="662"/>
              <w:jc w:val="both"/>
              <w:rPr>
                <w:rFonts w:ascii="Times New Roman" w:eastAsia="游明朝" w:hAnsi="Times New Roman" w:cs="Times New Roman"/>
                <w:color w:val="0D0D0D" w:themeColor="text1" w:themeTint="F2"/>
                <w:kern w:val="24"/>
                <w:sz w:val="24"/>
                <w:szCs w:val="24"/>
              </w:rPr>
            </w:pPr>
            <w:r w:rsidRPr="00D573E8">
              <w:rPr>
                <w:rFonts w:ascii="Times New Roman" w:eastAsia="游明朝" w:hAnsi="Times New Roman" w:cs="Times New Roman"/>
                <w:color w:val="0D0D0D" w:themeColor="text1" w:themeTint="F2"/>
                <w:kern w:val="24"/>
                <w:sz w:val="24"/>
                <w:szCs w:val="24"/>
              </w:rPr>
              <w:t>Not specified in the FS (66)</w:t>
            </w:r>
          </w:p>
        </w:tc>
        <w:tc>
          <w:tcPr>
            <w:tcW w:w="1272" w:type="pct"/>
            <w:tcBorders>
              <w:top w:val="single" w:sz="4" w:space="0" w:color="auto"/>
              <w:bottom w:val="single" w:sz="4" w:space="0" w:color="auto"/>
            </w:tcBorders>
          </w:tcPr>
          <w:p w14:paraId="75E0D4E6"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r w:rsidRPr="00D573E8">
              <w:rPr>
                <w:rFonts w:ascii="Times New Roman" w:eastAsia="游明朝" w:hAnsi="Times New Roman" w:cs="Times New Roman"/>
                <w:color w:val="0D0D0D" w:themeColor="text1" w:themeTint="F2"/>
                <w:kern w:val="24"/>
                <w:sz w:val="24"/>
                <w:szCs w:val="24"/>
              </w:rPr>
              <w:t>Reference</w:t>
            </w:r>
          </w:p>
        </w:tc>
        <w:tc>
          <w:tcPr>
            <w:tcW w:w="564" w:type="pct"/>
            <w:tcBorders>
              <w:top w:val="single" w:sz="4" w:space="0" w:color="auto"/>
              <w:bottom w:val="single" w:sz="4" w:space="0" w:color="auto"/>
            </w:tcBorders>
          </w:tcPr>
          <w:p w14:paraId="4D546820"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p>
        </w:tc>
      </w:tr>
      <w:tr w:rsidR="00031E2A" w:rsidRPr="00031E2A" w14:paraId="4D495D7D" w14:textId="77777777" w:rsidTr="003F1608">
        <w:trPr>
          <w:trHeight w:val="20"/>
          <w:jc w:val="center"/>
        </w:trPr>
        <w:tc>
          <w:tcPr>
            <w:tcW w:w="3164" w:type="pct"/>
            <w:tcBorders>
              <w:top w:val="single" w:sz="4" w:space="0" w:color="auto"/>
              <w:bottom w:val="single" w:sz="4" w:space="0" w:color="auto"/>
            </w:tcBorders>
          </w:tcPr>
          <w:p w14:paraId="303872B6" w14:textId="77777777" w:rsidR="00031E2A" w:rsidRPr="00D573E8" w:rsidRDefault="00031E2A" w:rsidP="00D573E8">
            <w:pPr>
              <w:widowControl w:val="0"/>
              <w:spacing w:after="0"/>
              <w:ind w:leftChars="21" w:left="46" w:firstLineChars="276" w:firstLine="662"/>
              <w:jc w:val="both"/>
              <w:rPr>
                <w:rFonts w:ascii="Times New Roman" w:eastAsia="游明朝" w:hAnsi="Times New Roman" w:cs="Times New Roman"/>
                <w:color w:val="0D0D0D" w:themeColor="text1" w:themeTint="F2"/>
                <w:kern w:val="24"/>
                <w:sz w:val="24"/>
                <w:szCs w:val="24"/>
              </w:rPr>
            </w:pPr>
            <w:r w:rsidRPr="00D573E8">
              <w:rPr>
                <w:rFonts w:ascii="Times New Roman" w:eastAsia="游明朝" w:hAnsi="Times New Roman" w:cs="Times New Roman"/>
                <w:color w:val="0D0D0D" w:themeColor="text1" w:themeTint="F2"/>
                <w:kern w:val="24"/>
                <w:sz w:val="24"/>
                <w:szCs w:val="24"/>
              </w:rPr>
              <w:lastRenderedPageBreak/>
              <w:t>Specified in the FS (50)</w:t>
            </w:r>
          </w:p>
        </w:tc>
        <w:tc>
          <w:tcPr>
            <w:tcW w:w="1272" w:type="pct"/>
            <w:tcBorders>
              <w:top w:val="single" w:sz="4" w:space="0" w:color="auto"/>
              <w:bottom w:val="single" w:sz="4" w:space="0" w:color="auto"/>
            </w:tcBorders>
          </w:tcPr>
          <w:p w14:paraId="00958B29"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r w:rsidRPr="00D573E8">
              <w:rPr>
                <w:rFonts w:ascii="Times New Roman" w:eastAsia="游明朝" w:hAnsi="Times New Roman" w:cs="Times New Roman"/>
                <w:color w:val="0D0D0D" w:themeColor="text1" w:themeTint="F2"/>
                <w:kern w:val="24"/>
                <w:sz w:val="24"/>
                <w:szCs w:val="24"/>
              </w:rPr>
              <w:t>-1.931 (-3.953, 0.092)</w:t>
            </w:r>
          </w:p>
        </w:tc>
        <w:tc>
          <w:tcPr>
            <w:tcW w:w="564" w:type="pct"/>
            <w:tcBorders>
              <w:top w:val="single" w:sz="4" w:space="0" w:color="auto"/>
              <w:bottom w:val="single" w:sz="4" w:space="0" w:color="auto"/>
            </w:tcBorders>
          </w:tcPr>
          <w:p w14:paraId="04084B9C" w14:textId="77777777" w:rsidR="00031E2A" w:rsidRPr="00D573E8" w:rsidRDefault="00031E2A" w:rsidP="00031E2A">
            <w:pPr>
              <w:widowControl w:val="0"/>
              <w:spacing w:after="0"/>
              <w:ind w:left="0"/>
              <w:jc w:val="center"/>
              <w:rPr>
                <w:rFonts w:ascii="Times New Roman" w:eastAsia="游明朝" w:hAnsi="Times New Roman" w:cs="Times New Roman"/>
                <w:color w:val="0D0D0D" w:themeColor="text1" w:themeTint="F2"/>
                <w:kern w:val="24"/>
                <w:sz w:val="24"/>
                <w:szCs w:val="24"/>
              </w:rPr>
            </w:pPr>
            <w:r w:rsidRPr="00D573E8">
              <w:rPr>
                <w:rFonts w:ascii="Times New Roman" w:eastAsia="游明朝" w:hAnsi="Times New Roman" w:cs="Times New Roman"/>
                <w:color w:val="0D0D0D" w:themeColor="text1" w:themeTint="F2"/>
                <w:kern w:val="24"/>
                <w:sz w:val="24"/>
                <w:szCs w:val="24"/>
              </w:rPr>
              <w:t>0.061</w:t>
            </w:r>
          </w:p>
        </w:tc>
      </w:tr>
      <w:tr w:rsidR="00D573E8" w:rsidRPr="00031E2A" w14:paraId="031EB2DF" w14:textId="77777777" w:rsidTr="00D573E8">
        <w:trPr>
          <w:trHeight w:val="20"/>
          <w:jc w:val="center"/>
        </w:trPr>
        <w:tc>
          <w:tcPr>
            <w:tcW w:w="5000" w:type="pct"/>
            <w:gridSpan w:val="3"/>
            <w:tcBorders>
              <w:top w:val="single" w:sz="4" w:space="0" w:color="auto"/>
              <w:bottom w:val="single" w:sz="4" w:space="0" w:color="auto"/>
            </w:tcBorders>
          </w:tcPr>
          <w:p w14:paraId="03F5ADF1" w14:textId="083E9B97" w:rsidR="00D573E8" w:rsidRPr="00D573E8" w:rsidRDefault="00D573E8" w:rsidP="00D573E8">
            <w:pPr>
              <w:widowControl w:val="0"/>
              <w:spacing w:after="0"/>
              <w:ind w:leftChars="64" w:left="141"/>
              <w:rPr>
                <w:rFonts w:ascii="Times New Roman" w:eastAsia="游明朝" w:hAnsi="Times New Roman" w:cs="Times New Roman"/>
                <w:color w:val="0D0D0D" w:themeColor="text1" w:themeTint="F2"/>
                <w:kern w:val="24"/>
                <w:sz w:val="24"/>
                <w:szCs w:val="24"/>
              </w:rPr>
            </w:pPr>
            <w:r w:rsidRPr="00D573E8">
              <w:rPr>
                <w:rFonts w:ascii="Times New Roman" w:eastAsia="游明朝" w:hAnsi="Times New Roman" w:cs="Times New Roman"/>
                <w:color w:val="0D0D0D" w:themeColor="text1" w:themeTint="F2"/>
                <w:kern w:val="24"/>
                <w:sz w:val="24"/>
                <w:szCs w:val="24"/>
              </w:rPr>
              <w:t>Abbreviation: ERG, evidence review group; FAD, final appraisal determination; FS, final scope; ICER; incremental cost-effectiveness ratio; QALY, quality-adjusted life year.</w:t>
            </w:r>
          </w:p>
        </w:tc>
      </w:tr>
    </w:tbl>
    <w:p w14:paraId="301C26C1" w14:textId="07FC9578" w:rsidR="00031E2A" w:rsidRDefault="00031E2A">
      <w:pPr>
        <w:spacing w:after="160" w:line="259" w:lineRule="auto"/>
        <w:ind w:left="0"/>
        <w:rPr>
          <w:rFonts w:ascii="Times New Roman" w:hAnsi="Times New Roman" w:cs="Times New Roman"/>
          <w:b/>
          <w:bCs/>
          <w:sz w:val="24"/>
          <w:szCs w:val="24"/>
        </w:rPr>
      </w:pPr>
      <w:r>
        <w:rPr>
          <w:rFonts w:ascii="Times New Roman" w:hAnsi="Times New Roman" w:cs="Times New Roman"/>
          <w:b/>
          <w:bCs/>
          <w:sz w:val="24"/>
          <w:szCs w:val="24"/>
        </w:rPr>
        <w:br w:type="page"/>
      </w:r>
    </w:p>
    <w:p w14:paraId="6D9BC927" w14:textId="66DF49C9" w:rsidR="006E58E6" w:rsidRDefault="000B73EB" w:rsidP="006E58E6">
      <w:pPr>
        <w:spacing w:after="160" w:line="259" w:lineRule="auto"/>
        <w:ind w:left="0"/>
        <w:rPr>
          <w:rFonts w:ascii="Times New Roman" w:hAnsi="Times New Roman" w:cs="Times New Roman"/>
          <w:b/>
          <w:bCs/>
          <w:sz w:val="24"/>
          <w:szCs w:val="24"/>
        </w:rPr>
      </w:pPr>
      <w:r w:rsidRPr="000B73EB">
        <w:rPr>
          <w:rFonts w:ascii="Times New Roman" w:hAnsi="Times New Roman" w:cs="Times New Roman"/>
          <w:b/>
          <w:bCs/>
          <w:sz w:val="24"/>
          <w:szCs w:val="24"/>
        </w:rPr>
        <w:lastRenderedPageBreak/>
        <w:t xml:space="preserve">Supplementary </w:t>
      </w:r>
      <w:r>
        <w:rPr>
          <w:rFonts w:ascii="Times New Roman" w:hAnsi="Times New Roman" w:cs="Times New Roman"/>
          <w:b/>
          <w:bCs/>
          <w:sz w:val="24"/>
          <w:szCs w:val="24"/>
        </w:rPr>
        <w:t>Table</w:t>
      </w:r>
      <w:r w:rsidRPr="000B73EB">
        <w:rPr>
          <w:rFonts w:ascii="Times New Roman" w:hAnsi="Times New Roman" w:cs="Times New Roman"/>
          <w:b/>
          <w:bCs/>
          <w:sz w:val="24"/>
          <w:szCs w:val="24"/>
        </w:rPr>
        <w:t xml:space="preserve"> </w:t>
      </w:r>
      <w:r w:rsidR="00D573E8">
        <w:rPr>
          <w:rFonts w:ascii="Times New Roman" w:hAnsi="Times New Roman" w:cs="Times New Roman"/>
          <w:b/>
          <w:bCs/>
          <w:sz w:val="24"/>
          <w:szCs w:val="24"/>
        </w:rPr>
        <w:t>3</w:t>
      </w:r>
      <w:r w:rsidR="006E58E6" w:rsidRPr="00425754">
        <w:rPr>
          <w:rFonts w:ascii="Times New Roman" w:hAnsi="Times New Roman" w:cs="Times New Roman"/>
          <w:b/>
          <w:bCs/>
          <w:sz w:val="24"/>
          <w:szCs w:val="24"/>
        </w:rPr>
        <w:t xml:space="preserve">.  </w:t>
      </w:r>
      <w:r w:rsidR="006E58E6">
        <w:rPr>
          <w:rFonts w:ascii="Times New Roman" w:hAnsi="Times New Roman" w:cs="Times New Roman"/>
          <w:b/>
          <w:bCs/>
          <w:sz w:val="24"/>
          <w:szCs w:val="24"/>
        </w:rPr>
        <w:t>T</w:t>
      </w:r>
      <w:r w:rsidR="006E58E6" w:rsidRPr="006E58E6">
        <w:rPr>
          <w:rFonts w:ascii="Times New Roman" w:hAnsi="Times New Roman" w:cs="Times New Roman"/>
          <w:b/>
          <w:bCs/>
          <w:sz w:val="24"/>
          <w:szCs w:val="24"/>
        </w:rPr>
        <w:t>ime from validation</w:t>
      </w:r>
      <w:r w:rsidR="006E58E6">
        <w:rPr>
          <w:rFonts w:ascii="Times New Roman" w:hAnsi="Times New Roman" w:cs="Times New Roman"/>
          <w:b/>
          <w:bCs/>
          <w:sz w:val="24"/>
          <w:szCs w:val="24"/>
        </w:rPr>
        <w:t xml:space="preserve"> of MA application</w:t>
      </w:r>
      <w:r w:rsidR="00E04615">
        <w:rPr>
          <w:rFonts w:ascii="Times New Roman" w:hAnsi="Times New Roman" w:cs="Times New Roman"/>
          <w:b/>
          <w:bCs/>
          <w:sz w:val="24"/>
          <w:szCs w:val="24"/>
        </w:rPr>
        <w:t xml:space="preserve"> by the EMA</w:t>
      </w:r>
      <w:r w:rsidR="006E58E6">
        <w:rPr>
          <w:rFonts w:ascii="Times New Roman" w:hAnsi="Times New Roman" w:cs="Times New Roman"/>
          <w:b/>
          <w:bCs/>
          <w:sz w:val="24"/>
          <w:szCs w:val="24"/>
        </w:rPr>
        <w:t xml:space="preserve"> to</w:t>
      </w:r>
      <w:r w:rsidR="00F46C52">
        <w:rPr>
          <w:rFonts w:ascii="Times New Roman" w:hAnsi="Times New Roman" w:cs="Times New Roman"/>
          <w:b/>
          <w:bCs/>
          <w:sz w:val="24"/>
          <w:szCs w:val="24"/>
        </w:rPr>
        <w:t xml:space="preserve"> </w:t>
      </w:r>
      <w:r w:rsidR="006E58E6">
        <w:rPr>
          <w:rFonts w:ascii="Times New Roman" w:hAnsi="Times New Roman" w:cs="Times New Roman"/>
          <w:b/>
          <w:bCs/>
          <w:sz w:val="24"/>
          <w:szCs w:val="24"/>
        </w:rPr>
        <w:t xml:space="preserve">approval in </w:t>
      </w:r>
      <w:r w:rsidR="00F46C52">
        <w:rPr>
          <w:rFonts w:ascii="Times New Roman" w:hAnsi="Times New Roman" w:cs="Times New Roman"/>
          <w:b/>
          <w:bCs/>
          <w:sz w:val="24"/>
          <w:szCs w:val="24"/>
        </w:rPr>
        <w:t>case of</w:t>
      </w:r>
      <w:r w:rsidR="009E6F17">
        <w:rPr>
          <w:rFonts w:ascii="Times New Roman" w:hAnsi="Times New Roman" w:cs="Times New Roman"/>
          <w:b/>
          <w:bCs/>
          <w:sz w:val="24"/>
          <w:szCs w:val="24"/>
        </w:rPr>
        <w:t xml:space="preserve"> </w:t>
      </w:r>
      <w:r w:rsidR="006E58E6">
        <w:rPr>
          <w:rFonts w:ascii="Times New Roman" w:hAnsi="Times New Roman" w:cs="Times New Roman"/>
          <w:b/>
          <w:bCs/>
          <w:sz w:val="24"/>
          <w:szCs w:val="24"/>
        </w:rPr>
        <w:t>OMP</w:t>
      </w:r>
      <w:r w:rsidR="009E6F17">
        <w:rPr>
          <w:rFonts w:ascii="Times New Roman" w:hAnsi="Times New Roman" w:cs="Times New Roman"/>
          <w:b/>
          <w:bCs/>
          <w:sz w:val="24"/>
          <w:szCs w:val="24"/>
        </w:rPr>
        <w:t>s</w:t>
      </w:r>
      <w:r w:rsidR="006E58E6">
        <w:rPr>
          <w:rFonts w:ascii="Times New Roman" w:hAnsi="Times New Roman" w:cs="Times New Roman"/>
          <w:b/>
          <w:bCs/>
          <w:sz w:val="24"/>
          <w:szCs w:val="24"/>
        </w:rPr>
        <w:t>.</w:t>
      </w:r>
    </w:p>
    <w:p w14:paraId="5512DB22" w14:textId="77777777" w:rsidR="006E58E6" w:rsidRDefault="006E58E6" w:rsidP="006E58E6">
      <w:pPr>
        <w:spacing w:after="160" w:line="259" w:lineRule="auto"/>
        <w:ind w:left="0"/>
        <w:rPr>
          <w:rFonts w:ascii="Times New Roman" w:hAnsi="Times New Roman" w:cs="Times New Roman"/>
          <w:b/>
          <w:bCs/>
          <w:sz w:val="24"/>
          <w:szCs w:val="24"/>
        </w:rPr>
      </w:pPr>
    </w:p>
    <w:tbl>
      <w:tblPr>
        <w:tblStyle w:val="af0"/>
        <w:tblW w:w="0" w:type="auto"/>
        <w:jc w:val="center"/>
        <w:tblLook w:val="04A0" w:firstRow="1" w:lastRow="0" w:firstColumn="1" w:lastColumn="0" w:noHBand="0" w:noVBand="1"/>
      </w:tblPr>
      <w:tblGrid>
        <w:gridCol w:w="3825"/>
        <w:gridCol w:w="3826"/>
        <w:gridCol w:w="3826"/>
      </w:tblGrid>
      <w:tr w:rsidR="006E58E6" w14:paraId="30280978" w14:textId="77777777" w:rsidTr="007E5773">
        <w:trPr>
          <w:trHeight w:val="217"/>
          <w:jc w:val="center"/>
        </w:trPr>
        <w:tc>
          <w:tcPr>
            <w:tcW w:w="3825" w:type="dxa"/>
          </w:tcPr>
          <w:p w14:paraId="00363AC0" w14:textId="0215BEB4" w:rsidR="006E58E6" w:rsidRDefault="006E58E6" w:rsidP="007E5773">
            <w:pPr>
              <w:spacing w:after="160" w:line="240" w:lineRule="auto"/>
              <w:ind w:left="0"/>
              <w:rPr>
                <w:rFonts w:ascii="Times New Roman" w:hAnsi="Times New Roman" w:cs="Times New Roman"/>
                <w:b/>
                <w:bCs/>
                <w:sz w:val="24"/>
                <w:szCs w:val="24"/>
              </w:rPr>
            </w:pPr>
            <w:r>
              <w:rPr>
                <w:rFonts w:ascii="Times New Roman" w:hAnsi="Times New Roman" w:cs="Times New Roman"/>
                <w:b/>
                <w:kern w:val="24"/>
                <w:sz w:val="24"/>
                <w:szCs w:val="24"/>
              </w:rPr>
              <w:t>Time to approval</w:t>
            </w:r>
            <w:r w:rsidRPr="006E58E6">
              <w:rPr>
                <w:rFonts w:ascii="Times New Roman" w:hAnsi="Times New Roman" w:cs="Times New Roman"/>
                <w:kern w:val="24"/>
                <w:sz w:val="24"/>
                <w:szCs w:val="24"/>
              </w:rPr>
              <w:t xml:space="preserve">, </w:t>
            </w:r>
            <w:r w:rsidRPr="006E58E6">
              <w:rPr>
                <w:rFonts w:ascii="Times New Roman" w:hAnsi="Times New Roman" w:cs="Times New Roman"/>
                <w:bCs/>
                <w:sz w:val="24"/>
                <w:szCs w:val="24"/>
              </w:rPr>
              <w:t>n (</w:t>
            </w:r>
            <w:r w:rsidR="000B73EB" w:rsidRPr="006E58E6">
              <w:rPr>
                <w:rFonts w:ascii="Times New Roman" w:hAnsi="Times New Roman" w:cs="Times New Roman"/>
                <w:bCs/>
                <w:sz w:val="24"/>
                <w:szCs w:val="24"/>
              </w:rPr>
              <w:t>%) *</w:t>
            </w:r>
          </w:p>
        </w:tc>
        <w:tc>
          <w:tcPr>
            <w:tcW w:w="3826" w:type="dxa"/>
          </w:tcPr>
          <w:p w14:paraId="3B7881DC" w14:textId="400F46B6" w:rsidR="006E58E6" w:rsidRDefault="006E58E6" w:rsidP="007E5773">
            <w:pPr>
              <w:spacing w:after="160" w:line="240" w:lineRule="auto"/>
              <w:ind w:left="0"/>
              <w:rPr>
                <w:rFonts w:ascii="Times New Roman" w:hAnsi="Times New Roman" w:cs="Times New Roman"/>
                <w:b/>
                <w:bCs/>
                <w:sz w:val="24"/>
                <w:szCs w:val="24"/>
              </w:rPr>
            </w:pPr>
            <w:r>
              <w:rPr>
                <w:rFonts w:ascii="Times New Roman" w:hAnsi="Times New Roman" w:cs="Times New Roman"/>
                <w:b/>
                <w:bCs/>
                <w:sz w:val="24"/>
                <w:szCs w:val="24"/>
              </w:rPr>
              <w:t>Median (day)</w:t>
            </w:r>
          </w:p>
        </w:tc>
        <w:tc>
          <w:tcPr>
            <w:tcW w:w="3826" w:type="dxa"/>
          </w:tcPr>
          <w:p w14:paraId="191AB1E9" w14:textId="38A93195" w:rsidR="006E58E6" w:rsidRDefault="006E58E6" w:rsidP="007E5773">
            <w:pPr>
              <w:spacing w:after="160" w:line="240" w:lineRule="auto"/>
              <w:ind w:left="0"/>
              <w:rPr>
                <w:rFonts w:ascii="Times New Roman" w:hAnsi="Times New Roman" w:cs="Times New Roman"/>
                <w:b/>
                <w:bCs/>
                <w:sz w:val="24"/>
                <w:szCs w:val="24"/>
              </w:rPr>
            </w:pPr>
            <w:r>
              <w:rPr>
                <w:rFonts w:ascii="Times New Roman" w:hAnsi="Times New Roman" w:cs="Times New Roman"/>
                <w:b/>
                <w:bCs/>
                <w:sz w:val="24"/>
                <w:szCs w:val="24"/>
              </w:rPr>
              <w:t>Range (day)</w:t>
            </w:r>
          </w:p>
        </w:tc>
      </w:tr>
      <w:tr w:rsidR="006E58E6" w14:paraId="58597473" w14:textId="77777777" w:rsidTr="007E5773">
        <w:trPr>
          <w:trHeight w:val="181"/>
          <w:jc w:val="center"/>
        </w:trPr>
        <w:tc>
          <w:tcPr>
            <w:tcW w:w="3825" w:type="dxa"/>
          </w:tcPr>
          <w:p w14:paraId="0B00018F" w14:textId="769CED90" w:rsidR="006E58E6" w:rsidRDefault="006E58E6" w:rsidP="007E5773">
            <w:pPr>
              <w:spacing w:after="160" w:line="240" w:lineRule="auto"/>
              <w:ind w:left="0"/>
              <w:rPr>
                <w:rFonts w:ascii="Times New Roman" w:hAnsi="Times New Roman" w:cs="Times New Roman"/>
                <w:b/>
                <w:bCs/>
                <w:sz w:val="24"/>
                <w:szCs w:val="24"/>
              </w:rPr>
            </w:pPr>
            <w:r>
              <w:rPr>
                <w:rFonts w:ascii="Times New Roman" w:hAnsi="Times New Roman" w:cs="Times New Roman" w:hint="eastAsia"/>
                <w:b/>
                <w:bCs/>
                <w:sz w:val="24"/>
                <w:szCs w:val="24"/>
              </w:rPr>
              <w:t>OMP</w:t>
            </w:r>
            <w:r w:rsidRPr="006E58E6">
              <w:rPr>
                <w:rFonts w:ascii="Times New Roman" w:hAnsi="Times New Roman" w:cs="Times New Roman"/>
                <w:bCs/>
                <w:sz w:val="24"/>
                <w:szCs w:val="24"/>
              </w:rPr>
              <w:t>, 20 (29)</w:t>
            </w:r>
          </w:p>
        </w:tc>
        <w:tc>
          <w:tcPr>
            <w:tcW w:w="3826" w:type="dxa"/>
          </w:tcPr>
          <w:p w14:paraId="1A4890EF" w14:textId="6F5C30B7" w:rsidR="006E58E6" w:rsidRPr="00F750E2" w:rsidRDefault="00B33DD0" w:rsidP="007E5773">
            <w:pPr>
              <w:spacing w:after="160" w:line="240" w:lineRule="auto"/>
              <w:ind w:left="0"/>
              <w:rPr>
                <w:rFonts w:ascii="Times New Roman" w:hAnsi="Times New Roman" w:cs="Times New Roman"/>
                <w:bCs/>
                <w:sz w:val="24"/>
                <w:szCs w:val="24"/>
              </w:rPr>
            </w:pPr>
            <w:r>
              <w:rPr>
                <w:rFonts w:ascii="Times New Roman" w:hAnsi="Times New Roman" w:cs="Times New Roman" w:hint="eastAsia"/>
                <w:bCs/>
                <w:sz w:val="24"/>
                <w:szCs w:val="24"/>
              </w:rPr>
              <w:t>333</w:t>
            </w:r>
          </w:p>
        </w:tc>
        <w:tc>
          <w:tcPr>
            <w:tcW w:w="3826" w:type="dxa"/>
          </w:tcPr>
          <w:p w14:paraId="6CECED53" w14:textId="2790702C" w:rsidR="006E58E6" w:rsidRPr="00F750E2" w:rsidRDefault="006E58E6" w:rsidP="007E5773">
            <w:pPr>
              <w:spacing w:after="160" w:line="240" w:lineRule="auto"/>
              <w:ind w:left="0"/>
              <w:rPr>
                <w:rFonts w:ascii="Times New Roman" w:hAnsi="Times New Roman" w:cs="Times New Roman"/>
                <w:bCs/>
                <w:sz w:val="24"/>
                <w:szCs w:val="24"/>
              </w:rPr>
            </w:pPr>
            <w:r>
              <w:rPr>
                <w:rFonts w:ascii="Times New Roman" w:hAnsi="Times New Roman" w:cs="Times New Roman" w:hint="eastAsia"/>
                <w:bCs/>
                <w:sz w:val="24"/>
                <w:szCs w:val="24"/>
              </w:rPr>
              <w:t>204-666</w:t>
            </w:r>
          </w:p>
        </w:tc>
      </w:tr>
      <w:tr w:rsidR="006E58E6" w14:paraId="6F4C16C8" w14:textId="77777777" w:rsidTr="00E04615">
        <w:trPr>
          <w:trHeight w:val="56"/>
          <w:jc w:val="center"/>
        </w:trPr>
        <w:tc>
          <w:tcPr>
            <w:tcW w:w="3825" w:type="dxa"/>
          </w:tcPr>
          <w:p w14:paraId="7AD53DCF" w14:textId="7D52B035" w:rsidR="006E58E6" w:rsidRDefault="006E58E6" w:rsidP="007E5773">
            <w:pPr>
              <w:spacing w:after="160" w:line="240" w:lineRule="auto"/>
              <w:ind w:left="0"/>
              <w:rPr>
                <w:rFonts w:ascii="Times New Roman" w:hAnsi="Times New Roman" w:cs="Times New Roman"/>
                <w:b/>
                <w:bCs/>
                <w:sz w:val="24"/>
                <w:szCs w:val="24"/>
              </w:rPr>
            </w:pPr>
            <w:r>
              <w:rPr>
                <w:rFonts w:ascii="Times New Roman" w:hAnsi="Times New Roman" w:cs="Times New Roman" w:hint="eastAsia"/>
                <w:b/>
                <w:bCs/>
                <w:sz w:val="24"/>
                <w:szCs w:val="24"/>
              </w:rPr>
              <w:t>Non-OMP</w:t>
            </w:r>
            <w:r w:rsidRPr="006E58E6">
              <w:rPr>
                <w:rFonts w:ascii="Times New Roman" w:hAnsi="Times New Roman" w:cs="Times New Roman"/>
                <w:bCs/>
                <w:sz w:val="24"/>
                <w:szCs w:val="24"/>
              </w:rPr>
              <w:t>, 49 (71)</w:t>
            </w:r>
          </w:p>
        </w:tc>
        <w:tc>
          <w:tcPr>
            <w:tcW w:w="3826" w:type="dxa"/>
          </w:tcPr>
          <w:p w14:paraId="61B12CD4" w14:textId="21344EE9" w:rsidR="006E58E6" w:rsidRPr="00F750E2" w:rsidRDefault="006E58E6" w:rsidP="007E5773">
            <w:pPr>
              <w:spacing w:after="160" w:line="240" w:lineRule="auto"/>
              <w:ind w:left="0"/>
              <w:rPr>
                <w:rFonts w:ascii="Times New Roman" w:hAnsi="Times New Roman" w:cs="Times New Roman"/>
                <w:bCs/>
                <w:sz w:val="24"/>
                <w:szCs w:val="24"/>
              </w:rPr>
            </w:pPr>
            <w:r>
              <w:rPr>
                <w:rFonts w:ascii="Times New Roman" w:hAnsi="Times New Roman" w:cs="Times New Roman" w:hint="eastAsia"/>
                <w:bCs/>
                <w:sz w:val="24"/>
                <w:szCs w:val="24"/>
              </w:rPr>
              <w:t>344</w:t>
            </w:r>
          </w:p>
        </w:tc>
        <w:tc>
          <w:tcPr>
            <w:tcW w:w="3826" w:type="dxa"/>
          </w:tcPr>
          <w:p w14:paraId="651199F4" w14:textId="7F6B9F84" w:rsidR="006E58E6" w:rsidRPr="00F750E2" w:rsidRDefault="006E58E6" w:rsidP="007E5773">
            <w:pPr>
              <w:spacing w:after="160" w:line="240" w:lineRule="auto"/>
              <w:ind w:left="0"/>
              <w:rPr>
                <w:rFonts w:ascii="Times New Roman" w:hAnsi="Times New Roman" w:cs="Times New Roman"/>
                <w:bCs/>
                <w:sz w:val="24"/>
                <w:szCs w:val="24"/>
              </w:rPr>
            </w:pPr>
            <w:r>
              <w:rPr>
                <w:rFonts w:ascii="Times New Roman" w:hAnsi="Times New Roman" w:cs="Times New Roman" w:hint="eastAsia"/>
                <w:bCs/>
                <w:sz w:val="24"/>
                <w:szCs w:val="24"/>
              </w:rPr>
              <w:t>154-1604</w:t>
            </w:r>
          </w:p>
        </w:tc>
      </w:tr>
    </w:tbl>
    <w:p w14:paraId="0C80DE7F" w14:textId="77777777" w:rsidR="006E58E6" w:rsidRDefault="006E58E6" w:rsidP="006E58E6">
      <w:pPr>
        <w:spacing w:after="160" w:line="259" w:lineRule="auto"/>
        <w:ind w:left="0"/>
        <w:rPr>
          <w:rFonts w:ascii="Times New Roman" w:hAnsi="Times New Roman" w:cs="Times New Roman"/>
          <w:b/>
          <w:bCs/>
          <w:sz w:val="24"/>
          <w:szCs w:val="24"/>
        </w:rPr>
      </w:pPr>
    </w:p>
    <w:p w14:paraId="25F49608" w14:textId="2B3CCE9A" w:rsidR="00B33DD0" w:rsidRDefault="00B33DD0" w:rsidP="00B33DD0">
      <w:pPr>
        <w:spacing w:after="160" w:line="259" w:lineRule="auto"/>
        <w:ind w:left="0"/>
        <w:rPr>
          <w:rFonts w:ascii="Times New Roman" w:hAnsi="Times New Roman" w:cs="Times New Roman"/>
          <w:bCs/>
          <w:sz w:val="24"/>
          <w:szCs w:val="24"/>
        </w:rPr>
      </w:pPr>
      <w:r w:rsidRPr="00F750E2">
        <w:rPr>
          <w:rFonts w:ascii="Times New Roman" w:hAnsi="Times New Roman" w:cs="Times New Roman" w:hint="eastAsia"/>
          <w:bCs/>
          <w:sz w:val="24"/>
          <w:szCs w:val="24"/>
        </w:rPr>
        <w:t>*</w:t>
      </w:r>
      <w:r w:rsidRPr="00F750E2">
        <w:t xml:space="preserve"> </w:t>
      </w:r>
      <w:r w:rsidR="00CE106B">
        <w:rPr>
          <w:rFonts w:ascii="Times New Roman" w:hAnsi="Times New Roman" w:cs="Times New Roman"/>
          <w:bCs/>
          <w:sz w:val="24"/>
          <w:szCs w:val="24"/>
        </w:rPr>
        <w:t>Only appraisals</w:t>
      </w:r>
      <w:r>
        <w:rPr>
          <w:rFonts w:ascii="Times New Roman" w:hAnsi="Times New Roman" w:cs="Times New Roman"/>
          <w:bCs/>
          <w:sz w:val="24"/>
          <w:szCs w:val="24"/>
        </w:rPr>
        <w:t xml:space="preserve"> for initial application were included.</w:t>
      </w:r>
    </w:p>
    <w:p w14:paraId="332C67D4" w14:textId="0FD6B5DD" w:rsidR="00B33DD0" w:rsidRPr="00F750E2" w:rsidRDefault="00CE6EB8" w:rsidP="00B33DD0">
      <w:pPr>
        <w:spacing w:after="160" w:line="259" w:lineRule="auto"/>
        <w:ind w:left="0"/>
        <w:rPr>
          <w:rFonts w:ascii="Times New Roman" w:hAnsi="Times New Roman" w:cs="Times New Roman"/>
          <w:bCs/>
          <w:sz w:val="24"/>
          <w:szCs w:val="24"/>
        </w:rPr>
      </w:pPr>
      <w:r w:rsidRPr="00164252">
        <w:rPr>
          <w:rFonts w:ascii="Times New Roman" w:hAnsi="Times New Roman" w:cs="Times New Roman"/>
          <w:kern w:val="24"/>
          <w:sz w:val="24"/>
          <w:szCs w:val="24"/>
        </w:rPr>
        <w:t>Abbreviation</w:t>
      </w:r>
      <w:r>
        <w:rPr>
          <w:rFonts w:ascii="Times New Roman" w:hAnsi="Times New Roman" w:cs="Times New Roman"/>
          <w:kern w:val="24"/>
          <w:sz w:val="24"/>
          <w:szCs w:val="24"/>
        </w:rPr>
        <w:t>:</w:t>
      </w:r>
      <w:r w:rsidRPr="00164252">
        <w:rPr>
          <w:rFonts w:ascii="Times New Roman" w:hAnsi="Times New Roman" w:cs="Times New Roman"/>
          <w:kern w:val="24"/>
          <w:sz w:val="24"/>
          <w:szCs w:val="24"/>
        </w:rPr>
        <w:t xml:space="preserve"> </w:t>
      </w:r>
      <w:r w:rsidR="001914D1">
        <w:rPr>
          <w:rFonts w:ascii="Times New Roman" w:hAnsi="Times New Roman" w:cs="Times New Roman"/>
          <w:bCs/>
          <w:sz w:val="24"/>
          <w:szCs w:val="24"/>
        </w:rPr>
        <w:t>MA; marketing authorization,</w:t>
      </w:r>
      <w:r w:rsidR="00B33DD0">
        <w:rPr>
          <w:rFonts w:ascii="Times New Roman" w:hAnsi="Times New Roman" w:cs="Times New Roman"/>
          <w:bCs/>
          <w:sz w:val="24"/>
          <w:szCs w:val="24"/>
        </w:rPr>
        <w:t xml:space="preserve"> OMP: orphan medicinal product.</w:t>
      </w:r>
    </w:p>
    <w:p w14:paraId="3229CE8C" w14:textId="08E5A947" w:rsidR="006E58E6" w:rsidRPr="006E58E6" w:rsidRDefault="006E58E6" w:rsidP="00AF2266">
      <w:pPr>
        <w:spacing w:after="160" w:line="259" w:lineRule="auto"/>
        <w:ind w:left="0"/>
        <w:rPr>
          <w:rFonts w:ascii="Times New Roman" w:hAnsi="Times New Roman" w:cs="Times New Roman"/>
          <w:b/>
          <w:bCs/>
          <w:sz w:val="24"/>
          <w:szCs w:val="24"/>
        </w:rPr>
      </w:pPr>
      <w:r>
        <w:rPr>
          <w:rFonts w:ascii="Times New Roman" w:hAnsi="Times New Roman" w:cs="Times New Roman"/>
          <w:b/>
          <w:bCs/>
          <w:sz w:val="24"/>
          <w:szCs w:val="24"/>
        </w:rPr>
        <w:br w:type="page"/>
      </w:r>
    </w:p>
    <w:p w14:paraId="6EEAEE29" w14:textId="6D8FEECC" w:rsidR="00AF2266" w:rsidRDefault="000B73EB" w:rsidP="00AF2266">
      <w:pPr>
        <w:spacing w:after="160" w:line="259" w:lineRule="auto"/>
        <w:ind w:left="0"/>
        <w:rPr>
          <w:rFonts w:ascii="Times New Roman" w:hAnsi="Times New Roman" w:cs="Times New Roman"/>
          <w:b/>
          <w:bCs/>
          <w:sz w:val="24"/>
          <w:szCs w:val="24"/>
        </w:rPr>
      </w:pPr>
      <w:r w:rsidRPr="000B73EB">
        <w:rPr>
          <w:rFonts w:ascii="Times New Roman" w:hAnsi="Times New Roman" w:cs="Times New Roman"/>
          <w:b/>
          <w:bCs/>
          <w:sz w:val="24"/>
          <w:szCs w:val="24"/>
        </w:rPr>
        <w:lastRenderedPageBreak/>
        <w:t xml:space="preserve">Supplementary </w:t>
      </w:r>
      <w:r>
        <w:rPr>
          <w:rFonts w:ascii="Times New Roman" w:hAnsi="Times New Roman" w:cs="Times New Roman"/>
          <w:b/>
          <w:bCs/>
          <w:sz w:val="24"/>
          <w:szCs w:val="24"/>
        </w:rPr>
        <w:t>Table</w:t>
      </w:r>
      <w:r w:rsidRPr="000B73EB">
        <w:rPr>
          <w:rFonts w:ascii="Times New Roman" w:hAnsi="Times New Roman" w:cs="Times New Roman"/>
          <w:b/>
          <w:bCs/>
          <w:sz w:val="24"/>
          <w:szCs w:val="24"/>
        </w:rPr>
        <w:t xml:space="preserve"> </w:t>
      </w:r>
      <w:r w:rsidR="00D573E8">
        <w:rPr>
          <w:rFonts w:ascii="Times New Roman" w:hAnsi="Times New Roman" w:cs="Times New Roman"/>
          <w:b/>
          <w:bCs/>
          <w:sz w:val="24"/>
          <w:szCs w:val="24"/>
        </w:rPr>
        <w:t>4</w:t>
      </w:r>
      <w:r w:rsidR="00AF2266" w:rsidRPr="00425754">
        <w:rPr>
          <w:rFonts w:ascii="Times New Roman" w:hAnsi="Times New Roman" w:cs="Times New Roman"/>
          <w:b/>
          <w:bCs/>
          <w:sz w:val="24"/>
          <w:szCs w:val="24"/>
        </w:rPr>
        <w:t xml:space="preserve">.  </w:t>
      </w:r>
      <w:r w:rsidR="002962BC">
        <w:rPr>
          <w:rFonts w:ascii="Times New Roman" w:hAnsi="Times New Roman" w:cs="Times New Roman"/>
          <w:b/>
          <w:bCs/>
          <w:sz w:val="24"/>
          <w:szCs w:val="24"/>
        </w:rPr>
        <w:t>C</w:t>
      </w:r>
      <w:r w:rsidR="00425754">
        <w:rPr>
          <w:rFonts w:ascii="Times New Roman" w:hAnsi="Times New Roman" w:cs="Times New Roman"/>
          <w:b/>
          <w:bCs/>
          <w:sz w:val="24"/>
          <w:szCs w:val="24"/>
        </w:rPr>
        <w:t>linical trial</w:t>
      </w:r>
      <w:r w:rsidR="00F46C52">
        <w:rPr>
          <w:rFonts w:ascii="Times New Roman" w:hAnsi="Times New Roman" w:cs="Times New Roman"/>
          <w:b/>
          <w:bCs/>
          <w:sz w:val="24"/>
          <w:szCs w:val="24"/>
        </w:rPr>
        <w:t xml:space="preserve"> designs</w:t>
      </w:r>
      <w:r w:rsidR="00425754">
        <w:rPr>
          <w:rFonts w:ascii="Times New Roman" w:hAnsi="Times New Roman" w:cs="Times New Roman"/>
          <w:b/>
          <w:bCs/>
          <w:sz w:val="24"/>
          <w:szCs w:val="24"/>
        </w:rPr>
        <w:t xml:space="preserve"> </w:t>
      </w:r>
      <w:r w:rsidR="00B33DD0">
        <w:rPr>
          <w:rFonts w:ascii="Times New Roman" w:hAnsi="Times New Roman" w:cs="Times New Roman"/>
          <w:b/>
          <w:bCs/>
          <w:sz w:val="24"/>
          <w:szCs w:val="24"/>
        </w:rPr>
        <w:t>included in the</w:t>
      </w:r>
      <w:r w:rsidR="00425754">
        <w:rPr>
          <w:rFonts w:ascii="Times New Roman" w:hAnsi="Times New Roman" w:cs="Times New Roman"/>
          <w:b/>
          <w:bCs/>
          <w:sz w:val="24"/>
          <w:szCs w:val="24"/>
        </w:rPr>
        <w:t xml:space="preserve"> cost-effectiveness analyses</w:t>
      </w:r>
      <w:r w:rsidR="00C67610">
        <w:rPr>
          <w:rFonts w:ascii="Times New Roman" w:hAnsi="Times New Roman" w:cs="Times New Roman"/>
          <w:b/>
          <w:bCs/>
          <w:sz w:val="24"/>
          <w:szCs w:val="24"/>
        </w:rPr>
        <w:t xml:space="preserve"> </w:t>
      </w:r>
      <w:r w:rsidR="00F46C52">
        <w:rPr>
          <w:rFonts w:ascii="Times New Roman" w:hAnsi="Times New Roman" w:cs="Times New Roman"/>
          <w:b/>
          <w:bCs/>
          <w:sz w:val="24"/>
          <w:szCs w:val="24"/>
        </w:rPr>
        <w:t>in case of OMPs</w:t>
      </w:r>
      <w:r w:rsidR="00425754">
        <w:rPr>
          <w:rFonts w:ascii="Times New Roman" w:hAnsi="Times New Roman" w:cs="Times New Roman"/>
          <w:b/>
          <w:bCs/>
          <w:sz w:val="24"/>
          <w:szCs w:val="24"/>
        </w:rPr>
        <w:t>.</w:t>
      </w:r>
    </w:p>
    <w:p w14:paraId="1F7F7C64" w14:textId="77777777" w:rsidR="00425754" w:rsidRDefault="00425754" w:rsidP="00AF2266">
      <w:pPr>
        <w:spacing w:after="160" w:line="259" w:lineRule="auto"/>
        <w:ind w:left="0"/>
        <w:rPr>
          <w:rFonts w:ascii="Times New Roman" w:hAnsi="Times New Roman" w:cs="Times New Roman"/>
          <w:b/>
          <w:bCs/>
          <w:sz w:val="24"/>
          <w:szCs w:val="24"/>
        </w:rPr>
      </w:pPr>
    </w:p>
    <w:tbl>
      <w:tblPr>
        <w:tblStyle w:val="af0"/>
        <w:tblW w:w="0" w:type="auto"/>
        <w:jc w:val="center"/>
        <w:tblLook w:val="04A0" w:firstRow="1" w:lastRow="0" w:firstColumn="1" w:lastColumn="0" w:noHBand="0" w:noVBand="1"/>
      </w:tblPr>
      <w:tblGrid>
        <w:gridCol w:w="3825"/>
        <w:gridCol w:w="3826"/>
        <w:gridCol w:w="3826"/>
      </w:tblGrid>
      <w:tr w:rsidR="00F750E2" w14:paraId="6939E111" w14:textId="77777777" w:rsidTr="00303839">
        <w:trPr>
          <w:trHeight w:val="60"/>
          <w:jc w:val="center"/>
        </w:trPr>
        <w:tc>
          <w:tcPr>
            <w:tcW w:w="3825" w:type="dxa"/>
          </w:tcPr>
          <w:p w14:paraId="10ACF24E" w14:textId="37CD037F" w:rsidR="00F750E2" w:rsidRDefault="00E32D25" w:rsidP="00303839">
            <w:pPr>
              <w:spacing w:after="160" w:line="240" w:lineRule="auto"/>
              <w:ind w:left="0"/>
              <w:rPr>
                <w:rFonts w:ascii="Times New Roman" w:hAnsi="Times New Roman" w:cs="Times New Roman"/>
                <w:b/>
                <w:bCs/>
                <w:sz w:val="24"/>
                <w:szCs w:val="24"/>
              </w:rPr>
            </w:pPr>
            <w:r>
              <w:rPr>
                <w:rFonts w:ascii="Times New Roman" w:hAnsi="Times New Roman" w:cs="Times New Roman"/>
                <w:b/>
                <w:kern w:val="24"/>
                <w:sz w:val="24"/>
                <w:szCs w:val="24"/>
              </w:rPr>
              <w:t>DBRCT</w:t>
            </w:r>
            <w:r w:rsidR="00C84713" w:rsidRPr="00B33DD0">
              <w:rPr>
                <w:rFonts w:ascii="Times New Roman" w:hAnsi="Times New Roman" w:cs="Times New Roman"/>
                <w:kern w:val="24"/>
                <w:sz w:val="24"/>
                <w:szCs w:val="24"/>
              </w:rPr>
              <w:t xml:space="preserve">, </w:t>
            </w:r>
            <w:r w:rsidR="00F750E2" w:rsidRPr="00B33DD0">
              <w:rPr>
                <w:rFonts w:ascii="Times New Roman" w:hAnsi="Times New Roman" w:cs="Times New Roman"/>
                <w:bCs/>
                <w:sz w:val="24"/>
                <w:szCs w:val="24"/>
              </w:rPr>
              <w:t>n (</w:t>
            </w:r>
            <w:r w:rsidR="000B73EB" w:rsidRPr="00B33DD0">
              <w:rPr>
                <w:rFonts w:ascii="Times New Roman" w:hAnsi="Times New Roman" w:cs="Times New Roman"/>
                <w:bCs/>
                <w:sz w:val="24"/>
                <w:szCs w:val="24"/>
              </w:rPr>
              <w:t>%) *</w:t>
            </w:r>
          </w:p>
        </w:tc>
        <w:tc>
          <w:tcPr>
            <w:tcW w:w="3826" w:type="dxa"/>
          </w:tcPr>
          <w:p w14:paraId="55D84DF6" w14:textId="606F2BFA" w:rsidR="00F750E2" w:rsidRDefault="00C84713" w:rsidP="00303839">
            <w:pPr>
              <w:spacing w:after="160" w:line="240" w:lineRule="auto"/>
              <w:ind w:left="0"/>
              <w:rPr>
                <w:rFonts w:ascii="Times New Roman" w:hAnsi="Times New Roman" w:cs="Times New Roman"/>
                <w:b/>
                <w:bCs/>
                <w:sz w:val="24"/>
                <w:szCs w:val="24"/>
              </w:rPr>
            </w:pPr>
            <w:r>
              <w:rPr>
                <w:rFonts w:ascii="Times New Roman" w:hAnsi="Times New Roman" w:cs="Times New Roman"/>
                <w:b/>
                <w:bCs/>
                <w:sz w:val="24"/>
                <w:szCs w:val="24"/>
              </w:rPr>
              <w:t>Yes</w:t>
            </w:r>
          </w:p>
        </w:tc>
        <w:tc>
          <w:tcPr>
            <w:tcW w:w="3826" w:type="dxa"/>
          </w:tcPr>
          <w:p w14:paraId="6633B5F9" w14:textId="1FBF8497" w:rsidR="00F750E2" w:rsidRDefault="00C84713" w:rsidP="00303839">
            <w:pPr>
              <w:spacing w:after="160" w:line="240" w:lineRule="auto"/>
              <w:ind w:left="0"/>
              <w:rPr>
                <w:rFonts w:ascii="Times New Roman" w:hAnsi="Times New Roman" w:cs="Times New Roman"/>
                <w:b/>
                <w:bCs/>
                <w:sz w:val="24"/>
                <w:szCs w:val="24"/>
              </w:rPr>
            </w:pPr>
            <w:r>
              <w:rPr>
                <w:rFonts w:ascii="Times New Roman" w:hAnsi="Times New Roman" w:cs="Times New Roman"/>
                <w:b/>
                <w:bCs/>
                <w:sz w:val="24"/>
                <w:szCs w:val="24"/>
              </w:rPr>
              <w:t>No</w:t>
            </w:r>
          </w:p>
        </w:tc>
      </w:tr>
      <w:tr w:rsidR="00F750E2" w14:paraId="40E0B607" w14:textId="77777777" w:rsidTr="00031E2A">
        <w:trPr>
          <w:trHeight w:val="60"/>
          <w:jc w:val="center"/>
        </w:trPr>
        <w:tc>
          <w:tcPr>
            <w:tcW w:w="3825" w:type="dxa"/>
          </w:tcPr>
          <w:p w14:paraId="73ED4461" w14:textId="683EEE0B" w:rsidR="00F750E2" w:rsidRDefault="00F750E2" w:rsidP="00303839">
            <w:pPr>
              <w:spacing w:after="160" w:line="240" w:lineRule="auto"/>
              <w:ind w:left="0"/>
              <w:rPr>
                <w:rFonts w:ascii="Times New Roman" w:hAnsi="Times New Roman" w:cs="Times New Roman"/>
                <w:b/>
                <w:bCs/>
                <w:sz w:val="24"/>
                <w:szCs w:val="24"/>
              </w:rPr>
            </w:pPr>
            <w:r>
              <w:rPr>
                <w:rFonts w:ascii="Times New Roman" w:hAnsi="Times New Roman" w:cs="Times New Roman" w:hint="eastAsia"/>
                <w:b/>
                <w:bCs/>
                <w:sz w:val="24"/>
                <w:szCs w:val="24"/>
              </w:rPr>
              <w:t>OMP</w:t>
            </w:r>
          </w:p>
        </w:tc>
        <w:tc>
          <w:tcPr>
            <w:tcW w:w="3826" w:type="dxa"/>
          </w:tcPr>
          <w:p w14:paraId="706521DD" w14:textId="757AA2CA" w:rsidR="00F750E2" w:rsidRPr="00F750E2" w:rsidRDefault="00F750E2" w:rsidP="00303839">
            <w:pPr>
              <w:spacing w:after="160" w:line="240" w:lineRule="auto"/>
              <w:ind w:left="0"/>
              <w:rPr>
                <w:rFonts w:ascii="Times New Roman" w:hAnsi="Times New Roman" w:cs="Times New Roman"/>
                <w:bCs/>
                <w:sz w:val="24"/>
                <w:szCs w:val="24"/>
              </w:rPr>
            </w:pPr>
            <w:r w:rsidRPr="00F750E2">
              <w:rPr>
                <w:rFonts w:ascii="Times New Roman" w:hAnsi="Times New Roman" w:cs="Times New Roman" w:hint="eastAsia"/>
                <w:bCs/>
                <w:sz w:val="24"/>
                <w:szCs w:val="24"/>
              </w:rPr>
              <w:t>9 (</w:t>
            </w:r>
            <w:r w:rsidRPr="00F750E2">
              <w:rPr>
                <w:rFonts w:ascii="Times New Roman" w:hAnsi="Times New Roman" w:cs="Times New Roman"/>
                <w:bCs/>
                <w:sz w:val="24"/>
                <w:szCs w:val="24"/>
              </w:rPr>
              <w:t>8</w:t>
            </w:r>
            <w:r w:rsidRPr="00F750E2">
              <w:rPr>
                <w:rFonts w:ascii="Times New Roman" w:hAnsi="Times New Roman" w:cs="Times New Roman" w:hint="eastAsia"/>
                <w:bCs/>
                <w:sz w:val="24"/>
                <w:szCs w:val="24"/>
              </w:rPr>
              <w:t>)</w:t>
            </w:r>
          </w:p>
        </w:tc>
        <w:tc>
          <w:tcPr>
            <w:tcW w:w="3826" w:type="dxa"/>
          </w:tcPr>
          <w:p w14:paraId="72D11963" w14:textId="7CC40DE6" w:rsidR="00F750E2" w:rsidRPr="00F750E2" w:rsidRDefault="00F750E2" w:rsidP="00303839">
            <w:pPr>
              <w:spacing w:after="160" w:line="240" w:lineRule="auto"/>
              <w:ind w:left="0"/>
              <w:rPr>
                <w:rFonts w:ascii="Times New Roman" w:hAnsi="Times New Roman" w:cs="Times New Roman"/>
                <w:bCs/>
                <w:sz w:val="24"/>
                <w:szCs w:val="24"/>
              </w:rPr>
            </w:pPr>
            <w:r w:rsidRPr="00F750E2">
              <w:rPr>
                <w:rFonts w:ascii="Times New Roman" w:hAnsi="Times New Roman" w:cs="Times New Roman" w:hint="eastAsia"/>
                <w:bCs/>
                <w:sz w:val="24"/>
                <w:szCs w:val="24"/>
              </w:rPr>
              <w:t>16 (</w:t>
            </w:r>
            <w:r w:rsidRPr="00F750E2">
              <w:rPr>
                <w:rFonts w:ascii="Times New Roman" w:hAnsi="Times New Roman" w:cs="Times New Roman"/>
                <w:bCs/>
                <w:sz w:val="24"/>
                <w:szCs w:val="24"/>
              </w:rPr>
              <w:t>14</w:t>
            </w:r>
            <w:r w:rsidRPr="00F750E2">
              <w:rPr>
                <w:rFonts w:ascii="Times New Roman" w:hAnsi="Times New Roman" w:cs="Times New Roman" w:hint="eastAsia"/>
                <w:bCs/>
                <w:sz w:val="24"/>
                <w:szCs w:val="24"/>
              </w:rPr>
              <w:t>)</w:t>
            </w:r>
          </w:p>
        </w:tc>
      </w:tr>
      <w:tr w:rsidR="00F750E2" w14:paraId="602ED0C6" w14:textId="77777777" w:rsidTr="00031E2A">
        <w:trPr>
          <w:trHeight w:val="60"/>
          <w:jc w:val="center"/>
        </w:trPr>
        <w:tc>
          <w:tcPr>
            <w:tcW w:w="3825" w:type="dxa"/>
          </w:tcPr>
          <w:p w14:paraId="1D363683" w14:textId="513F0186" w:rsidR="00F750E2" w:rsidRDefault="00F750E2" w:rsidP="00303839">
            <w:pPr>
              <w:spacing w:after="160" w:line="240" w:lineRule="auto"/>
              <w:ind w:left="0"/>
              <w:rPr>
                <w:rFonts w:ascii="Times New Roman" w:hAnsi="Times New Roman" w:cs="Times New Roman"/>
                <w:b/>
                <w:bCs/>
                <w:sz w:val="24"/>
                <w:szCs w:val="24"/>
              </w:rPr>
            </w:pPr>
            <w:r>
              <w:rPr>
                <w:rFonts w:ascii="Times New Roman" w:hAnsi="Times New Roman" w:cs="Times New Roman" w:hint="eastAsia"/>
                <w:b/>
                <w:bCs/>
                <w:sz w:val="24"/>
                <w:szCs w:val="24"/>
              </w:rPr>
              <w:t>Non-OMP</w:t>
            </w:r>
          </w:p>
        </w:tc>
        <w:tc>
          <w:tcPr>
            <w:tcW w:w="3826" w:type="dxa"/>
          </w:tcPr>
          <w:p w14:paraId="43D609EB" w14:textId="27CED090" w:rsidR="00F750E2" w:rsidRPr="00F750E2" w:rsidRDefault="00942477" w:rsidP="00303839">
            <w:pPr>
              <w:spacing w:after="160" w:line="240" w:lineRule="auto"/>
              <w:ind w:left="0"/>
              <w:rPr>
                <w:rFonts w:ascii="Times New Roman" w:hAnsi="Times New Roman" w:cs="Times New Roman"/>
                <w:bCs/>
                <w:sz w:val="24"/>
                <w:szCs w:val="24"/>
              </w:rPr>
            </w:pPr>
            <w:r>
              <w:rPr>
                <w:rFonts w:ascii="Times New Roman" w:hAnsi="Times New Roman" w:cs="Times New Roman" w:hint="eastAsia"/>
                <w:bCs/>
                <w:sz w:val="24"/>
                <w:szCs w:val="24"/>
              </w:rPr>
              <w:t>54</w:t>
            </w:r>
            <w:r w:rsidR="00F750E2" w:rsidRPr="00F750E2">
              <w:rPr>
                <w:rFonts w:ascii="Times New Roman" w:hAnsi="Times New Roman" w:cs="Times New Roman" w:hint="eastAsia"/>
                <w:bCs/>
                <w:sz w:val="24"/>
                <w:szCs w:val="24"/>
              </w:rPr>
              <w:t xml:space="preserve"> (</w:t>
            </w:r>
            <w:r w:rsidR="00F750E2" w:rsidRPr="00F750E2">
              <w:rPr>
                <w:rFonts w:ascii="Times New Roman" w:hAnsi="Times New Roman" w:cs="Times New Roman"/>
                <w:bCs/>
                <w:sz w:val="24"/>
                <w:szCs w:val="24"/>
              </w:rPr>
              <w:t>47</w:t>
            </w:r>
            <w:r w:rsidR="00F750E2" w:rsidRPr="00F750E2">
              <w:rPr>
                <w:rFonts w:ascii="Times New Roman" w:hAnsi="Times New Roman" w:cs="Times New Roman" w:hint="eastAsia"/>
                <w:bCs/>
                <w:sz w:val="24"/>
                <w:szCs w:val="24"/>
              </w:rPr>
              <w:t>)</w:t>
            </w:r>
          </w:p>
        </w:tc>
        <w:tc>
          <w:tcPr>
            <w:tcW w:w="3826" w:type="dxa"/>
          </w:tcPr>
          <w:p w14:paraId="05475D68" w14:textId="47E669F1" w:rsidR="00F750E2" w:rsidRPr="00F750E2" w:rsidRDefault="00942477" w:rsidP="00303839">
            <w:pPr>
              <w:spacing w:after="160" w:line="240" w:lineRule="auto"/>
              <w:ind w:left="0"/>
              <w:rPr>
                <w:rFonts w:ascii="Times New Roman" w:hAnsi="Times New Roman" w:cs="Times New Roman"/>
                <w:bCs/>
                <w:sz w:val="24"/>
                <w:szCs w:val="24"/>
              </w:rPr>
            </w:pPr>
            <w:r>
              <w:rPr>
                <w:rFonts w:ascii="Times New Roman" w:hAnsi="Times New Roman" w:cs="Times New Roman" w:hint="eastAsia"/>
                <w:bCs/>
                <w:sz w:val="24"/>
                <w:szCs w:val="24"/>
              </w:rPr>
              <w:t>37</w:t>
            </w:r>
            <w:r w:rsidR="00F750E2" w:rsidRPr="00F750E2">
              <w:rPr>
                <w:rFonts w:ascii="Times New Roman" w:hAnsi="Times New Roman" w:cs="Times New Roman" w:hint="eastAsia"/>
                <w:bCs/>
                <w:sz w:val="24"/>
                <w:szCs w:val="24"/>
              </w:rPr>
              <w:t xml:space="preserve"> (</w:t>
            </w:r>
            <w:r w:rsidR="00F750E2" w:rsidRPr="00F750E2">
              <w:rPr>
                <w:rFonts w:ascii="Times New Roman" w:hAnsi="Times New Roman" w:cs="Times New Roman"/>
                <w:bCs/>
                <w:sz w:val="24"/>
                <w:szCs w:val="24"/>
              </w:rPr>
              <w:t>32</w:t>
            </w:r>
            <w:r w:rsidR="00F750E2" w:rsidRPr="00F750E2">
              <w:rPr>
                <w:rFonts w:ascii="Times New Roman" w:hAnsi="Times New Roman" w:cs="Times New Roman" w:hint="eastAsia"/>
                <w:bCs/>
                <w:sz w:val="24"/>
                <w:szCs w:val="24"/>
              </w:rPr>
              <w:t>)</w:t>
            </w:r>
          </w:p>
        </w:tc>
      </w:tr>
    </w:tbl>
    <w:p w14:paraId="78D3D726" w14:textId="77777777" w:rsidR="00425754" w:rsidRDefault="00425754" w:rsidP="00AF2266">
      <w:pPr>
        <w:spacing w:after="160" w:line="259" w:lineRule="auto"/>
        <w:ind w:left="0"/>
        <w:rPr>
          <w:rFonts w:ascii="Times New Roman" w:hAnsi="Times New Roman" w:cs="Times New Roman"/>
          <w:b/>
          <w:bCs/>
          <w:sz w:val="24"/>
          <w:szCs w:val="24"/>
        </w:rPr>
      </w:pPr>
    </w:p>
    <w:tbl>
      <w:tblPr>
        <w:tblStyle w:val="af0"/>
        <w:tblW w:w="0" w:type="auto"/>
        <w:jc w:val="center"/>
        <w:tblLook w:val="04A0" w:firstRow="1" w:lastRow="0" w:firstColumn="1" w:lastColumn="0" w:noHBand="0" w:noVBand="1"/>
      </w:tblPr>
      <w:tblGrid>
        <w:gridCol w:w="3825"/>
        <w:gridCol w:w="3826"/>
        <w:gridCol w:w="3826"/>
      </w:tblGrid>
      <w:tr w:rsidR="00F750E2" w14:paraId="39E02F9F" w14:textId="77777777" w:rsidTr="00031E2A">
        <w:trPr>
          <w:trHeight w:val="539"/>
          <w:jc w:val="center"/>
        </w:trPr>
        <w:tc>
          <w:tcPr>
            <w:tcW w:w="3825" w:type="dxa"/>
          </w:tcPr>
          <w:p w14:paraId="566C825B" w14:textId="25269FE7" w:rsidR="00F750E2" w:rsidRDefault="00E32D25" w:rsidP="00031E2A">
            <w:pPr>
              <w:spacing w:after="160" w:line="240" w:lineRule="auto"/>
              <w:ind w:left="0"/>
              <w:rPr>
                <w:rFonts w:ascii="Times New Roman" w:hAnsi="Times New Roman" w:cs="Times New Roman"/>
                <w:b/>
                <w:bCs/>
                <w:sz w:val="24"/>
                <w:szCs w:val="24"/>
              </w:rPr>
            </w:pPr>
            <w:r>
              <w:rPr>
                <w:rFonts w:ascii="Times New Roman" w:hAnsi="Times New Roman" w:cs="Times New Roman"/>
                <w:b/>
                <w:bCs/>
                <w:sz w:val="24"/>
                <w:szCs w:val="24"/>
              </w:rPr>
              <w:t>Comparator</w:t>
            </w:r>
            <w:r w:rsidR="00C84713" w:rsidRPr="00B33DD0">
              <w:rPr>
                <w:rFonts w:ascii="Times New Roman" w:hAnsi="Times New Roman" w:cs="Times New Roman"/>
                <w:bCs/>
                <w:sz w:val="24"/>
                <w:szCs w:val="24"/>
              </w:rPr>
              <w:t xml:space="preserve">, </w:t>
            </w:r>
            <w:r w:rsidR="00F750E2" w:rsidRPr="00B33DD0">
              <w:rPr>
                <w:rFonts w:ascii="Times New Roman" w:hAnsi="Times New Roman" w:cs="Times New Roman"/>
                <w:bCs/>
                <w:sz w:val="24"/>
                <w:szCs w:val="24"/>
              </w:rPr>
              <w:t>n (</w:t>
            </w:r>
            <w:r w:rsidR="000B73EB" w:rsidRPr="00B33DD0">
              <w:rPr>
                <w:rFonts w:ascii="Times New Roman" w:hAnsi="Times New Roman" w:cs="Times New Roman"/>
                <w:bCs/>
                <w:sz w:val="24"/>
                <w:szCs w:val="24"/>
              </w:rPr>
              <w:t>%) *</w:t>
            </w:r>
          </w:p>
        </w:tc>
        <w:tc>
          <w:tcPr>
            <w:tcW w:w="3826" w:type="dxa"/>
          </w:tcPr>
          <w:p w14:paraId="1BD1BDA5" w14:textId="4ED87DC7" w:rsidR="00F750E2" w:rsidRDefault="00C84713" w:rsidP="00031E2A">
            <w:pPr>
              <w:spacing w:after="160" w:line="240" w:lineRule="auto"/>
              <w:ind w:left="0"/>
              <w:rPr>
                <w:rFonts w:ascii="Times New Roman" w:hAnsi="Times New Roman" w:cs="Times New Roman"/>
                <w:b/>
                <w:bCs/>
                <w:sz w:val="24"/>
                <w:szCs w:val="24"/>
              </w:rPr>
            </w:pPr>
            <w:r w:rsidRPr="00C84713">
              <w:rPr>
                <w:rFonts w:ascii="Times New Roman" w:hAnsi="Times New Roman" w:cs="Times New Roman"/>
                <w:b/>
                <w:bCs/>
                <w:sz w:val="24"/>
                <w:szCs w:val="24"/>
              </w:rPr>
              <w:t>Specified in the FS</w:t>
            </w:r>
            <w:r w:rsidR="00B33DD0">
              <w:rPr>
                <w:rFonts w:ascii="Times New Roman" w:hAnsi="Times New Roman" w:cs="Times New Roman"/>
                <w:b/>
                <w:bCs/>
                <w:sz w:val="24"/>
                <w:szCs w:val="24"/>
              </w:rPr>
              <w:t xml:space="preserve"> as</w:t>
            </w:r>
            <w:r w:rsidR="009A7A26">
              <w:rPr>
                <w:rFonts w:ascii="Times New Roman" w:hAnsi="Times New Roman" w:cs="Times New Roman"/>
                <w:b/>
                <w:bCs/>
                <w:sz w:val="24"/>
                <w:szCs w:val="24"/>
              </w:rPr>
              <w:t xml:space="preserve"> a </w:t>
            </w:r>
            <w:r w:rsidR="00B33DD0">
              <w:rPr>
                <w:rFonts w:ascii="Times New Roman" w:hAnsi="Times New Roman" w:cs="Times New Roman"/>
                <w:b/>
                <w:bCs/>
                <w:sz w:val="24"/>
                <w:szCs w:val="24"/>
              </w:rPr>
              <w:t xml:space="preserve">comparator </w:t>
            </w:r>
            <w:r w:rsidR="000B73EB">
              <w:rPr>
                <w:rFonts w:ascii="Times New Roman" w:hAnsi="Times New Roman" w:cs="Times New Roman"/>
                <w:b/>
                <w:bCs/>
                <w:sz w:val="24"/>
                <w:szCs w:val="24"/>
              </w:rPr>
              <w:t>in</w:t>
            </w:r>
            <w:r w:rsidR="00B33DD0">
              <w:rPr>
                <w:rFonts w:ascii="Times New Roman" w:hAnsi="Times New Roman" w:cs="Times New Roman"/>
                <w:b/>
                <w:bCs/>
                <w:sz w:val="24"/>
                <w:szCs w:val="24"/>
              </w:rPr>
              <w:t xml:space="preserve"> c</w:t>
            </w:r>
            <w:r w:rsidR="00E32D25">
              <w:rPr>
                <w:rFonts w:ascii="Times New Roman" w:hAnsi="Times New Roman" w:cs="Times New Roman"/>
                <w:b/>
                <w:bCs/>
                <w:sz w:val="24"/>
                <w:szCs w:val="24"/>
              </w:rPr>
              <w:t>ost-effectiveness analyse</w:t>
            </w:r>
            <w:r w:rsidR="00B33DD0">
              <w:rPr>
                <w:rFonts w:ascii="Times New Roman" w:hAnsi="Times New Roman" w:cs="Times New Roman"/>
                <w:b/>
                <w:bCs/>
                <w:sz w:val="24"/>
                <w:szCs w:val="24"/>
              </w:rPr>
              <w:t>s</w:t>
            </w:r>
          </w:p>
        </w:tc>
        <w:tc>
          <w:tcPr>
            <w:tcW w:w="3826" w:type="dxa"/>
          </w:tcPr>
          <w:p w14:paraId="58651B96" w14:textId="72B68D0D" w:rsidR="00F750E2" w:rsidRDefault="00C84713" w:rsidP="00031E2A">
            <w:pPr>
              <w:spacing w:after="160" w:line="240" w:lineRule="auto"/>
              <w:ind w:left="0"/>
              <w:rPr>
                <w:rFonts w:ascii="Times New Roman" w:hAnsi="Times New Roman" w:cs="Times New Roman"/>
                <w:b/>
                <w:bCs/>
                <w:sz w:val="24"/>
                <w:szCs w:val="24"/>
              </w:rPr>
            </w:pPr>
            <w:r w:rsidRPr="00C84713">
              <w:rPr>
                <w:rFonts w:ascii="Times New Roman" w:hAnsi="Times New Roman" w:cs="Times New Roman"/>
                <w:b/>
                <w:bCs/>
                <w:sz w:val="24"/>
                <w:szCs w:val="24"/>
              </w:rPr>
              <w:t>Not specified</w:t>
            </w:r>
            <w:r w:rsidR="00F46C52">
              <w:rPr>
                <w:rFonts w:ascii="Times New Roman" w:hAnsi="Times New Roman" w:cs="Times New Roman"/>
                <w:b/>
                <w:bCs/>
                <w:sz w:val="24"/>
                <w:szCs w:val="24"/>
              </w:rPr>
              <w:t xml:space="preserve"> in the FS</w:t>
            </w:r>
          </w:p>
        </w:tc>
      </w:tr>
      <w:tr w:rsidR="00F750E2" w14:paraId="5AB2529B" w14:textId="77777777" w:rsidTr="00031E2A">
        <w:trPr>
          <w:trHeight w:val="60"/>
          <w:jc w:val="center"/>
        </w:trPr>
        <w:tc>
          <w:tcPr>
            <w:tcW w:w="3825" w:type="dxa"/>
          </w:tcPr>
          <w:p w14:paraId="688FB057" w14:textId="792A503C" w:rsidR="00F750E2" w:rsidRDefault="00F750E2" w:rsidP="00031E2A">
            <w:pPr>
              <w:spacing w:after="160" w:line="240" w:lineRule="auto"/>
              <w:ind w:left="0"/>
              <w:rPr>
                <w:rFonts w:ascii="Times New Roman" w:hAnsi="Times New Roman" w:cs="Times New Roman"/>
                <w:b/>
                <w:bCs/>
                <w:sz w:val="24"/>
                <w:szCs w:val="24"/>
              </w:rPr>
            </w:pPr>
            <w:r>
              <w:rPr>
                <w:rFonts w:ascii="Times New Roman" w:hAnsi="Times New Roman" w:cs="Times New Roman" w:hint="eastAsia"/>
                <w:b/>
                <w:bCs/>
                <w:sz w:val="24"/>
                <w:szCs w:val="24"/>
              </w:rPr>
              <w:t>OMP</w:t>
            </w:r>
          </w:p>
        </w:tc>
        <w:tc>
          <w:tcPr>
            <w:tcW w:w="3826" w:type="dxa"/>
          </w:tcPr>
          <w:p w14:paraId="6B6CE1AE" w14:textId="22524210" w:rsidR="00F750E2" w:rsidRPr="00F750E2" w:rsidRDefault="009362DB" w:rsidP="00031E2A">
            <w:pPr>
              <w:spacing w:after="160" w:line="240" w:lineRule="auto"/>
              <w:ind w:left="0"/>
              <w:rPr>
                <w:rFonts w:ascii="Times New Roman" w:hAnsi="Times New Roman" w:cs="Times New Roman"/>
                <w:bCs/>
                <w:sz w:val="24"/>
                <w:szCs w:val="24"/>
              </w:rPr>
            </w:pPr>
            <w:r>
              <w:rPr>
                <w:rFonts w:ascii="Times New Roman" w:hAnsi="Times New Roman" w:cs="Times New Roman" w:hint="eastAsia"/>
                <w:bCs/>
                <w:sz w:val="24"/>
                <w:szCs w:val="24"/>
              </w:rPr>
              <w:t>8</w:t>
            </w:r>
            <w:r w:rsidR="00F750E2" w:rsidRPr="00F750E2">
              <w:rPr>
                <w:rFonts w:ascii="Times New Roman" w:hAnsi="Times New Roman" w:cs="Times New Roman" w:hint="eastAsia"/>
                <w:bCs/>
                <w:sz w:val="24"/>
                <w:szCs w:val="24"/>
              </w:rPr>
              <w:t xml:space="preserve"> (</w:t>
            </w:r>
            <w:r>
              <w:rPr>
                <w:rFonts w:ascii="Times New Roman" w:hAnsi="Times New Roman" w:cs="Times New Roman"/>
                <w:bCs/>
                <w:sz w:val="24"/>
                <w:szCs w:val="24"/>
              </w:rPr>
              <w:t>7</w:t>
            </w:r>
            <w:r w:rsidR="00F750E2" w:rsidRPr="00F750E2">
              <w:rPr>
                <w:rFonts w:ascii="Times New Roman" w:hAnsi="Times New Roman" w:cs="Times New Roman" w:hint="eastAsia"/>
                <w:bCs/>
                <w:sz w:val="24"/>
                <w:szCs w:val="24"/>
              </w:rPr>
              <w:t>)</w:t>
            </w:r>
          </w:p>
        </w:tc>
        <w:tc>
          <w:tcPr>
            <w:tcW w:w="3826" w:type="dxa"/>
          </w:tcPr>
          <w:p w14:paraId="4B1AB583" w14:textId="62B40460" w:rsidR="00F750E2" w:rsidRPr="00F750E2" w:rsidRDefault="009362DB" w:rsidP="00031E2A">
            <w:pPr>
              <w:spacing w:after="160" w:line="240" w:lineRule="auto"/>
              <w:ind w:left="0"/>
              <w:rPr>
                <w:rFonts w:ascii="Times New Roman" w:hAnsi="Times New Roman" w:cs="Times New Roman"/>
                <w:bCs/>
                <w:sz w:val="24"/>
                <w:szCs w:val="24"/>
              </w:rPr>
            </w:pPr>
            <w:r>
              <w:rPr>
                <w:rFonts w:ascii="Times New Roman" w:hAnsi="Times New Roman" w:cs="Times New Roman" w:hint="eastAsia"/>
                <w:bCs/>
                <w:sz w:val="24"/>
                <w:szCs w:val="24"/>
              </w:rPr>
              <w:t>17</w:t>
            </w:r>
            <w:r w:rsidR="00F750E2" w:rsidRPr="00F750E2">
              <w:rPr>
                <w:rFonts w:ascii="Times New Roman" w:hAnsi="Times New Roman" w:cs="Times New Roman" w:hint="eastAsia"/>
                <w:bCs/>
                <w:sz w:val="24"/>
                <w:szCs w:val="24"/>
              </w:rPr>
              <w:t xml:space="preserve"> (</w:t>
            </w:r>
            <w:r>
              <w:rPr>
                <w:rFonts w:ascii="Times New Roman" w:hAnsi="Times New Roman" w:cs="Times New Roman"/>
                <w:bCs/>
                <w:sz w:val="24"/>
                <w:szCs w:val="24"/>
              </w:rPr>
              <w:t>15</w:t>
            </w:r>
            <w:r w:rsidR="00F750E2" w:rsidRPr="00F750E2">
              <w:rPr>
                <w:rFonts w:ascii="Times New Roman" w:hAnsi="Times New Roman" w:cs="Times New Roman" w:hint="eastAsia"/>
                <w:bCs/>
                <w:sz w:val="24"/>
                <w:szCs w:val="24"/>
              </w:rPr>
              <w:t>)</w:t>
            </w:r>
          </w:p>
        </w:tc>
      </w:tr>
      <w:tr w:rsidR="00F750E2" w14:paraId="20E0EBBA" w14:textId="77777777" w:rsidTr="00031E2A">
        <w:trPr>
          <w:trHeight w:val="60"/>
          <w:jc w:val="center"/>
        </w:trPr>
        <w:tc>
          <w:tcPr>
            <w:tcW w:w="3825" w:type="dxa"/>
          </w:tcPr>
          <w:p w14:paraId="0617F35B" w14:textId="675516D7" w:rsidR="00F750E2" w:rsidRDefault="00F750E2" w:rsidP="00031E2A">
            <w:pPr>
              <w:spacing w:after="160" w:line="240" w:lineRule="auto"/>
              <w:ind w:left="0"/>
              <w:rPr>
                <w:rFonts w:ascii="Times New Roman" w:hAnsi="Times New Roman" w:cs="Times New Roman"/>
                <w:b/>
                <w:bCs/>
                <w:sz w:val="24"/>
                <w:szCs w:val="24"/>
              </w:rPr>
            </w:pPr>
            <w:r>
              <w:rPr>
                <w:rFonts w:ascii="Times New Roman" w:hAnsi="Times New Roman" w:cs="Times New Roman" w:hint="eastAsia"/>
                <w:b/>
                <w:bCs/>
                <w:sz w:val="24"/>
                <w:szCs w:val="24"/>
              </w:rPr>
              <w:t>Non-OMP</w:t>
            </w:r>
          </w:p>
        </w:tc>
        <w:tc>
          <w:tcPr>
            <w:tcW w:w="3826" w:type="dxa"/>
          </w:tcPr>
          <w:p w14:paraId="5FDFA4E0" w14:textId="19F2C00A" w:rsidR="00F750E2" w:rsidRPr="00F750E2" w:rsidRDefault="009362DB" w:rsidP="00031E2A">
            <w:pPr>
              <w:spacing w:after="160" w:line="240" w:lineRule="auto"/>
              <w:ind w:left="0"/>
              <w:rPr>
                <w:rFonts w:ascii="Times New Roman" w:hAnsi="Times New Roman" w:cs="Times New Roman"/>
                <w:bCs/>
                <w:sz w:val="24"/>
                <w:szCs w:val="24"/>
              </w:rPr>
            </w:pPr>
            <w:r>
              <w:rPr>
                <w:rFonts w:ascii="Times New Roman" w:hAnsi="Times New Roman" w:cs="Times New Roman" w:hint="eastAsia"/>
                <w:bCs/>
                <w:sz w:val="24"/>
                <w:szCs w:val="24"/>
              </w:rPr>
              <w:t>42</w:t>
            </w:r>
            <w:r w:rsidR="00F750E2" w:rsidRPr="00F750E2">
              <w:rPr>
                <w:rFonts w:ascii="Times New Roman" w:hAnsi="Times New Roman" w:cs="Times New Roman" w:hint="eastAsia"/>
                <w:bCs/>
                <w:sz w:val="24"/>
                <w:szCs w:val="24"/>
              </w:rPr>
              <w:t xml:space="preserve"> (</w:t>
            </w:r>
            <w:r>
              <w:rPr>
                <w:rFonts w:ascii="Times New Roman" w:hAnsi="Times New Roman" w:cs="Times New Roman"/>
                <w:bCs/>
                <w:sz w:val="24"/>
                <w:szCs w:val="24"/>
              </w:rPr>
              <w:t>36</w:t>
            </w:r>
            <w:r w:rsidR="00F750E2" w:rsidRPr="00F750E2">
              <w:rPr>
                <w:rFonts w:ascii="Times New Roman" w:hAnsi="Times New Roman" w:cs="Times New Roman" w:hint="eastAsia"/>
                <w:bCs/>
                <w:sz w:val="24"/>
                <w:szCs w:val="24"/>
              </w:rPr>
              <w:t>)</w:t>
            </w:r>
          </w:p>
        </w:tc>
        <w:tc>
          <w:tcPr>
            <w:tcW w:w="3826" w:type="dxa"/>
          </w:tcPr>
          <w:p w14:paraId="21C515C5" w14:textId="64CC8549" w:rsidR="00F750E2" w:rsidRPr="00F750E2" w:rsidRDefault="009362DB" w:rsidP="00031E2A">
            <w:pPr>
              <w:spacing w:after="160" w:line="240" w:lineRule="auto"/>
              <w:ind w:left="0"/>
              <w:rPr>
                <w:rFonts w:ascii="Times New Roman" w:hAnsi="Times New Roman" w:cs="Times New Roman"/>
                <w:bCs/>
                <w:sz w:val="24"/>
                <w:szCs w:val="24"/>
              </w:rPr>
            </w:pPr>
            <w:r>
              <w:rPr>
                <w:rFonts w:ascii="Times New Roman" w:hAnsi="Times New Roman" w:cs="Times New Roman" w:hint="eastAsia"/>
                <w:bCs/>
                <w:sz w:val="24"/>
                <w:szCs w:val="24"/>
              </w:rPr>
              <w:t>49</w:t>
            </w:r>
            <w:r w:rsidR="00F750E2" w:rsidRPr="00F750E2">
              <w:rPr>
                <w:rFonts w:ascii="Times New Roman" w:hAnsi="Times New Roman" w:cs="Times New Roman" w:hint="eastAsia"/>
                <w:bCs/>
                <w:sz w:val="24"/>
                <w:szCs w:val="24"/>
              </w:rPr>
              <w:t xml:space="preserve"> (</w:t>
            </w:r>
            <w:r>
              <w:rPr>
                <w:rFonts w:ascii="Times New Roman" w:hAnsi="Times New Roman" w:cs="Times New Roman"/>
                <w:bCs/>
                <w:sz w:val="24"/>
                <w:szCs w:val="24"/>
              </w:rPr>
              <w:t>42</w:t>
            </w:r>
            <w:r w:rsidR="00F750E2" w:rsidRPr="00F750E2">
              <w:rPr>
                <w:rFonts w:ascii="Times New Roman" w:hAnsi="Times New Roman" w:cs="Times New Roman" w:hint="eastAsia"/>
                <w:bCs/>
                <w:sz w:val="24"/>
                <w:szCs w:val="24"/>
              </w:rPr>
              <w:t>)</w:t>
            </w:r>
          </w:p>
        </w:tc>
      </w:tr>
    </w:tbl>
    <w:p w14:paraId="3D10BAD0" w14:textId="77777777" w:rsidR="00F750E2" w:rsidRDefault="00F750E2" w:rsidP="00AF2266">
      <w:pPr>
        <w:spacing w:after="160" w:line="259" w:lineRule="auto"/>
        <w:ind w:left="0"/>
        <w:rPr>
          <w:rFonts w:ascii="Times New Roman" w:hAnsi="Times New Roman" w:cs="Times New Roman"/>
          <w:bCs/>
          <w:sz w:val="24"/>
          <w:szCs w:val="24"/>
        </w:rPr>
      </w:pPr>
    </w:p>
    <w:p w14:paraId="4212A99A" w14:textId="2DABA5AA" w:rsidR="00F750E2" w:rsidRDefault="00F750E2" w:rsidP="00AF2266">
      <w:pPr>
        <w:spacing w:after="160" w:line="259" w:lineRule="auto"/>
        <w:ind w:left="0"/>
        <w:rPr>
          <w:rFonts w:ascii="Times New Roman" w:hAnsi="Times New Roman" w:cs="Times New Roman"/>
          <w:bCs/>
          <w:sz w:val="24"/>
          <w:szCs w:val="24"/>
        </w:rPr>
      </w:pPr>
      <w:r w:rsidRPr="00F750E2">
        <w:rPr>
          <w:rFonts w:ascii="Times New Roman" w:hAnsi="Times New Roman" w:cs="Times New Roman" w:hint="eastAsia"/>
          <w:bCs/>
          <w:sz w:val="24"/>
          <w:szCs w:val="24"/>
        </w:rPr>
        <w:t>*</w:t>
      </w:r>
      <w:r w:rsidRPr="00F750E2">
        <w:t xml:space="preserve"> </w:t>
      </w:r>
      <w:r w:rsidRPr="00F750E2">
        <w:rPr>
          <w:rFonts w:ascii="Times New Roman" w:hAnsi="Times New Roman" w:cs="Times New Roman"/>
          <w:bCs/>
          <w:sz w:val="24"/>
          <w:szCs w:val="24"/>
        </w:rPr>
        <w:t>Percentages may not total 100 because of rounding.</w:t>
      </w:r>
    </w:p>
    <w:p w14:paraId="52F75B02" w14:textId="3BBA58FF" w:rsidR="00F750E2" w:rsidRPr="00F750E2" w:rsidRDefault="00CE6EB8" w:rsidP="00AF2266">
      <w:pPr>
        <w:spacing w:after="160" w:line="259" w:lineRule="auto"/>
        <w:ind w:left="0"/>
        <w:rPr>
          <w:rFonts w:ascii="Times New Roman" w:hAnsi="Times New Roman" w:cs="Times New Roman"/>
          <w:bCs/>
          <w:sz w:val="24"/>
          <w:szCs w:val="24"/>
        </w:rPr>
      </w:pPr>
      <w:r w:rsidRPr="00164252">
        <w:rPr>
          <w:rFonts w:ascii="Times New Roman" w:hAnsi="Times New Roman" w:cs="Times New Roman"/>
          <w:kern w:val="24"/>
          <w:sz w:val="24"/>
          <w:szCs w:val="24"/>
        </w:rPr>
        <w:t>Abbreviation</w:t>
      </w:r>
      <w:r>
        <w:rPr>
          <w:rFonts w:ascii="Times New Roman" w:hAnsi="Times New Roman" w:cs="Times New Roman"/>
          <w:kern w:val="24"/>
          <w:sz w:val="24"/>
          <w:szCs w:val="24"/>
        </w:rPr>
        <w:t>:</w:t>
      </w:r>
      <w:r w:rsidRPr="00164252">
        <w:rPr>
          <w:rFonts w:ascii="Times New Roman" w:hAnsi="Times New Roman" w:cs="Times New Roman"/>
          <w:kern w:val="24"/>
          <w:sz w:val="24"/>
          <w:szCs w:val="24"/>
        </w:rPr>
        <w:t xml:space="preserve"> </w:t>
      </w:r>
      <w:r w:rsidR="00E32D25">
        <w:rPr>
          <w:rFonts w:ascii="Times New Roman" w:hAnsi="Times New Roman" w:cs="Times New Roman"/>
          <w:kern w:val="24"/>
          <w:sz w:val="24"/>
          <w:szCs w:val="24"/>
        </w:rPr>
        <w:t xml:space="preserve">DBRCT, </w:t>
      </w:r>
      <w:r w:rsidR="00E32D25" w:rsidRPr="00E32D25">
        <w:rPr>
          <w:rFonts w:ascii="Times New Roman" w:hAnsi="Times New Roman" w:cs="Times New Roman"/>
          <w:kern w:val="24"/>
          <w:sz w:val="24"/>
          <w:szCs w:val="24"/>
        </w:rPr>
        <w:t xml:space="preserve">double-blinded randomized control </w:t>
      </w:r>
      <w:r w:rsidR="009A7A26">
        <w:rPr>
          <w:rFonts w:ascii="Times New Roman" w:hAnsi="Times New Roman" w:cs="Times New Roman"/>
          <w:kern w:val="24"/>
          <w:sz w:val="24"/>
          <w:szCs w:val="24"/>
        </w:rPr>
        <w:t>trial</w:t>
      </w:r>
      <w:r w:rsidR="00E32D25">
        <w:rPr>
          <w:rFonts w:ascii="Times New Roman" w:hAnsi="Times New Roman" w:cs="Times New Roman"/>
          <w:kern w:val="24"/>
          <w:sz w:val="24"/>
          <w:szCs w:val="24"/>
        </w:rPr>
        <w:t xml:space="preserve">; </w:t>
      </w:r>
      <w:r w:rsidR="00E32D25">
        <w:rPr>
          <w:rFonts w:ascii="Times New Roman" w:hAnsi="Times New Roman" w:cs="Times New Roman"/>
          <w:bCs/>
          <w:sz w:val="24"/>
          <w:szCs w:val="24"/>
        </w:rPr>
        <w:t>FS,</w:t>
      </w:r>
      <w:r w:rsidR="00C84713">
        <w:rPr>
          <w:rFonts w:ascii="Times New Roman" w:hAnsi="Times New Roman" w:cs="Times New Roman"/>
          <w:bCs/>
          <w:sz w:val="24"/>
          <w:szCs w:val="24"/>
        </w:rPr>
        <w:t xml:space="preserve"> final scope; </w:t>
      </w:r>
      <w:r w:rsidR="00E32D25">
        <w:rPr>
          <w:rFonts w:ascii="Times New Roman" w:hAnsi="Times New Roman" w:cs="Times New Roman"/>
          <w:bCs/>
          <w:sz w:val="24"/>
          <w:szCs w:val="24"/>
        </w:rPr>
        <w:t>OMP,</w:t>
      </w:r>
      <w:r w:rsidR="00F750E2">
        <w:rPr>
          <w:rFonts w:ascii="Times New Roman" w:hAnsi="Times New Roman" w:cs="Times New Roman"/>
          <w:bCs/>
          <w:sz w:val="24"/>
          <w:szCs w:val="24"/>
        </w:rPr>
        <w:t xml:space="preserve"> orphan medicinal product.</w:t>
      </w:r>
    </w:p>
    <w:sectPr w:rsidR="00F750E2" w:rsidRPr="00F750E2" w:rsidSect="0053689F">
      <w:headerReference w:type="default" r:id="rId11"/>
      <w:pgSz w:w="16838" w:h="11906" w:orient="landscape"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12F73" w14:textId="77777777" w:rsidR="000724F0" w:rsidRDefault="000724F0" w:rsidP="00A854C2">
      <w:pPr>
        <w:spacing w:after="0" w:line="240" w:lineRule="auto"/>
      </w:pPr>
      <w:r>
        <w:separator/>
      </w:r>
    </w:p>
  </w:endnote>
  <w:endnote w:type="continuationSeparator" w:id="0">
    <w:p w14:paraId="5FD81AD7" w14:textId="77777777" w:rsidR="000724F0" w:rsidRDefault="000724F0" w:rsidP="00A85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EAED2" w14:textId="77777777" w:rsidR="000724F0" w:rsidRDefault="000724F0" w:rsidP="00A854C2">
      <w:pPr>
        <w:spacing w:after="0" w:line="240" w:lineRule="auto"/>
      </w:pPr>
      <w:r>
        <w:separator/>
      </w:r>
    </w:p>
  </w:footnote>
  <w:footnote w:type="continuationSeparator" w:id="0">
    <w:p w14:paraId="0D5BFE07" w14:textId="77777777" w:rsidR="000724F0" w:rsidRDefault="000724F0" w:rsidP="00A85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280513"/>
      <w:docPartObj>
        <w:docPartGallery w:val="Page Numbers (Top of Page)"/>
        <w:docPartUnique/>
      </w:docPartObj>
    </w:sdtPr>
    <w:sdtEndPr>
      <w:rPr>
        <w:noProof/>
      </w:rPr>
    </w:sdtEndPr>
    <w:sdtContent>
      <w:p w14:paraId="4A7CD402" w14:textId="31BDD4BE" w:rsidR="009A7971" w:rsidRDefault="009A7971">
        <w:pPr>
          <w:pStyle w:val="ac"/>
          <w:jc w:val="right"/>
        </w:pPr>
        <w:r>
          <w:fldChar w:fldCharType="begin"/>
        </w:r>
        <w:r>
          <w:instrText xml:space="preserve"> PAGE   \* MERGEFORMAT </w:instrText>
        </w:r>
        <w:r>
          <w:fldChar w:fldCharType="separate"/>
        </w:r>
        <w:r w:rsidR="009A7A26">
          <w:rPr>
            <w:noProof/>
          </w:rPr>
          <w:t>4</w:t>
        </w:r>
        <w:r>
          <w:rPr>
            <w:noProof/>
          </w:rPr>
          <w:fldChar w:fldCharType="end"/>
        </w:r>
      </w:p>
    </w:sdtContent>
  </w:sdt>
  <w:p w14:paraId="1F40D4A7" w14:textId="77777777" w:rsidR="009A7971" w:rsidRDefault="009A797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910A6"/>
    <w:multiLevelType w:val="hybridMultilevel"/>
    <w:tmpl w:val="74125F8E"/>
    <w:lvl w:ilvl="0" w:tplc="E6140AE6">
      <w:numFmt w:val="bullet"/>
      <w:lvlText w:val=""/>
      <w:lvlJc w:val="left"/>
      <w:pPr>
        <w:ind w:left="360" w:hanging="360"/>
      </w:pPr>
      <w:rPr>
        <w:rFonts w:ascii="Wingdings" w:eastAsia="Times New Roman" w:hAnsi="Wingdings" w:cs="Arial"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004F32"/>
    <w:multiLevelType w:val="hybridMultilevel"/>
    <w:tmpl w:val="0CDA6D34"/>
    <w:lvl w:ilvl="0" w:tplc="BA5281CC">
      <w:start w:val="11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2E48D2"/>
    <w:multiLevelType w:val="hybridMultilevel"/>
    <w:tmpl w:val="E9C2477A"/>
    <w:lvl w:ilvl="0" w:tplc="06DED2BA">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B6208F"/>
    <w:multiLevelType w:val="hybridMultilevel"/>
    <w:tmpl w:val="76BECEB2"/>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4" w15:restartNumberingAfterBreak="0">
    <w:nsid w:val="134C08D7"/>
    <w:multiLevelType w:val="hybridMultilevel"/>
    <w:tmpl w:val="F69684EE"/>
    <w:lvl w:ilvl="0" w:tplc="06DED2BA">
      <w:start w:val="1"/>
      <w:numFmt w:val="bullet"/>
      <w:lvlText w:val=""/>
      <w:lvlJc w:val="left"/>
      <w:pPr>
        <w:ind w:left="708" w:hanging="420"/>
      </w:pPr>
      <w:rPr>
        <w:rFonts w:ascii="Symbol" w:hAnsi="Symbol" w:hint="default"/>
      </w:rPr>
    </w:lvl>
    <w:lvl w:ilvl="1" w:tplc="0409000B" w:tentative="1">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5" w15:restartNumberingAfterBreak="0">
    <w:nsid w:val="14C62DF9"/>
    <w:multiLevelType w:val="hybridMultilevel"/>
    <w:tmpl w:val="CB52BDFC"/>
    <w:lvl w:ilvl="0" w:tplc="4E4AE3A4">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E91D55"/>
    <w:multiLevelType w:val="hybridMultilevel"/>
    <w:tmpl w:val="CE5E7854"/>
    <w:lvl w:ilvl="0" w:tplc="DBE698B4">
      <w:start w:val="400"/>
      <w:numFmt w:val="bullet"/>
      <w:lvlText w:val=""/>
      <w:lvlJc w:val="left"/>
      <w:pPr>
        <w:ind w:left="738" w:hanging="360"/>
      </w:pPr>
      <w:rPr>
        <w:rFonts w:ascii="Wingdings" w:eastAsiaTheme="minorEastAsia" w:hAnsi="Wingdings" w:cs="Arial" w:hint="default"/>
      </w:rPr>
    </w:lvl>
    <w:lvl w:ilvl="1" w:tplc="0409000B" w:tentative="1">
      <w:start w:val="1"/>
      <w:numFmt w:val="bullet"/>
      <w:lvlText w:val=""/>
      <w:lvlJc w:val="left"/>
      <w:pPr>
        <w:ind w:left="1218" w:hanging="420"/>
      </w:pPr>
      <w:rPr>
        <w:rFonts w:ascii="Wingdings" w:hAnsi="Wingdings" w:hint="default"/>
      </w:rPr>
    </w:lvl>
    <w:lvl w:ilvl="2" w:tplc="0409000D" w:tentative="1">
      <w:start w:val="1"/>
      <w:numFmt w:val="bullet"/>
      <w:lvlText w:val=""/>
      <w:lvlJc w:val="left"/>
      <w:pPr>
        <w:ind w:left="1638" w:hanging="420"/>
      </w:pPr>
      <w:rPr>
        <w:rFonts w:ascii="Wingdings" w:hAnsi="Wingdings" w:hint="default"/>
      </w:rPr>
    </w:lvl>
    <w:lvl w:ilvl="3" w:tplc="04090001" w:tentative="1">
      <w:start w:val="1"/>
      <w:numFmt w:val="bullet"/>
      <w:lvlText w:val=""/>
      <w:lvlJc w:val="left"/>
      <w:pPr>
        <w:ind w:left="2058" w:hanging="420"/>
      </w:pPr>
      <w:rPr>
        <w:rFonts w:ascii="Wingdings" w:hAnsi="Wingdings" w:hint="default"/>
      </w:rPr>
    </w:lvl>
    <w:lvl w:ilvl="4" w:tplc="0409000B" w:tentative="1">
      <w:start w:val="1"/>
      <w:numFmt w:val="bullet"/>
      <w:lvlText w:val=""/>
      <w:lvlJc w:val="left"/>
      <w:pPr>
        <w:ind w:left="2478" w:hanging="420"/>
      </w:pPr>
      <w:rPr>
        <w:rFonts w:ascii="Wingdings" w:hAnsi="Wingdings" w:hint="default"/>
      </w:rPr>
    </w:lvl>
    <w:lvl w:ilvl="5" w:tplc="0409000D" w:tentative="1">
      <w:start w:val="1"/>
      <w:numFmt w:val="bullet"/>
      <w:lvlText w:val=""/>
      <w:lvlJc w:val="left"/>
      <w:pPr>
        <w:ind w:left="2898" w:hanging="420"/>
      </w:pPr>
      <w:rPr>
        <w:rFonts w:ascii="Wingdings" w:hAnsi="Wingdings" w:hint="default"/>
      </w:rPr>
    </w:lvl>
    <w:lvl w:ilvl="6" w:tplc="04090001" w:tentative="1">
      <w:start w:val="1"/>
      <w:numFmt w:val="bullet"/>
      <w:lvlText w:val=""/>
      <w:lvlJc w:val="left"/>
      <w:pPr>
        <w:ind w:left="3318" w:hanging="420"/>
      </w:pPr>
      <w:rPr>
        <w:rFonts w:ascii="Wingdings" w:hAnsi="Wingdings" w:hint="default"/>
      </w:rPr>
    </w:lvl>
    <w:lvl w:ilvl="7" w:tplc="0409000B" w:tentative="1">
      <w:start w:val="1"/>
      <w:numFmt w:val="bullet"/>
      <w:lvlText w:val=""/>
      <w:lvlJc w:val="left"/>
      <w:pPr>
        <w:ind w:left="3738" w:hanging="420"/>
      </w:pPr>
      <w:rPr>
        <w:rFonts w:ascii="Wingdings" w:hAnsi="Wingdings" w:hint="default"/>
      </w:rPr>
    </w:lvl>
    <w:lvl w:ilvl="8" w:tplc="0409000D" w:tentative="1">
      <w:start w:val="1"/>
      <w:numFmt w:val="bullet"/>
      <w:lvlText w:val=""/>
      <w:lvlJc w:val="left"/>
      <w:pPr>
        <w:ind w:left="4158" w:hanging="420"/>
      </w:pPr>
      <w:rPr>
        <w:rFonts w:ascii="Wingdings" w:hAnsi="Wingdings" w:hint="default"/>
      </w:rPr>
    </w:lvl>
  </w:abstractNum>
  <w:abstractNum w:abstractNumId="7" w15:restartNumberingAfterBreak="0">
    <w:nsid w:val="384B643C"/>
    <w:multiLevelType w:val="hybridMultilevel"/>
    <w:tmpl w:val="25EACADC"/>
    <w:lvl w:ilvl="0" w:tplc="3080E5A2">
      <w:start w:val="2"/>
      <w:numFmt w:val="bullet"/>
      <w:lvlText w:val=""/>
      <w:lvlJc w:val="left"/>
      <w:pPr>
        <w:ind w:left="736" w:hanging="360"/>
      </w:pPr>
      <w:rPr>
        <w:rFonts w:ascii="Wingdings" w:eastAsiaTheme="minorEastAsia" w:hAnsi="Wingdings" w:cs="Arial" w:hint="default"/>
      </w:rPr>
    </w:lvl>
    <w:lvl w:ilvl="1" w:tplc="0409000B" w:tentative="1">
      <w:start w:val="1"/>
      <w:numFmt w:val="bullet"/>
      <w:lvlText w:val=""/>
      <w:lvlJc w:val="left"/>
      <w:pPr>
        <w:ind w:left="1216" w:hanging="420"/>
      </w:pPr>
      <w:rPr>
        <w:rFonts w:ascii="Wingdings" w:hAnsi="Wingdings" w:hint="default"/>
      </w:rPr>
    </w:lvl>
    <w:lvl w:ilvl="2" w:tplc="0409000D" w:tentative="1">
      <w:start w:val="1"/>
      <w:numFmt w:val="bullet"/>
      <w:lvlText w:val=""/>
      <w:lvlJc w:val="left"/>
      <w:pPr>
        <w:ind w:left="1636" w:hanging="420"/>
      </w:pPr>
      <w:rPr>
        <w:rFonts w:ascii="Wingdings" w:hAnsi="Wingdings" w:hint="default"/>
      </w:rPr>
    </w:lvl>
    <w:lvl w:ilvl="3" w:tplc="04090001" w:tentative="1">
      <w:start w:val="1"/>
      <w:numFmt w:val="bullet"/>
      <w:lvlText w:val=""/>
      <w:lvlJc w:val="left"/>
      <w:pPr>
        <w:ind w:left="2056" w:hanging="420"/>
      </w:pPr>
      <w:rPr>
        <w:rFonts w:ascii="Wingdings" w:hAnsi="Wingdings" w:hint="default"/>
      </w:rPr>
    </w:lvl>
    <w:lvl w:ilvl="4" w:tplc="0409000B" w:tentative="1">
      <w:start w:val="1"/>
      <w:numFmt w:val="bullet"/>
      <w:lvlText w:val=""/>
      <w:lvlJc w:val="left"/>
      <w:pPr>
        <w:ind w:left="2476" w:hanging="420"/>
      </w:pPr>
      <w:rPr>
        <w:rFonts w:ascii="Wingdings" w:hAnsi="Wingdings" w:hint="default"/>
      </w:rPr>
    </w:lvl>
    <w:lvl w:ilvl="5" w:tplc="0409000D" w:tentative="1">
      <w:start w:val="1"/>
      <w:numFmt w:val="bullet"/>
      <w:lvlText w:val=""/>
      <w:lvlJc w:val="left"/>
      <w:pPr>
        <w:ind w:left="2896" w:hanging="420"/>
      </w:pPr>
      <w:rPr>
        <w:rFonts w:ascii="Wingdings" w:hAnsi="Wingdings" w:hint="default"/>
      </w:rPr>
    </w:lvl>
    <w:lvl w:ilvl="6" w:tplc="04090001" w:tentative="1">
      <w:start w:val="1"/>
      <w:numFmt w:val="bullet"/>
      <w:lvlText w:val=""/>
      <w:lvlJc w:val="left"/>
      <w:pPr>
        <w:ind w:left="3316" w:hanging="420"/>
      </w:pPr>
      <w:rPr>
        <w:rFonts w:ascii="Wingdings" w:hAnsi="Wingdings" w:hint="default"/>
      </w:rPr>
    </w:lvl>
    <w:lvl w:ilvl="7" w:tplc="0409000B" w:tentative="1">
      <w:start w:val="1"/>
      <w:numFmt w:val="bullet"/>
      <w:lvlText w:val=""/>
      <w:lvlJc w:val="left"/>
      <w:pPr>
        <w:ind w:left="3736" w:hanging="420"/>
      </w:pPr>
      <w:rPr>
        <w:rFonts w:ascii="Wingdings" w:hAnsi="Wingdings" w:hint="default"/>
      </w:rPr>
    </w:lvl>
    <w:lvl w:ilvl="8" w:tplc="0409000D" w:tentative="1">
      <w:start w:val="1"/>
      <w:numFmt w:val="bullet"/>
      <w:lvlText w:val=""/>
      <w:lvlJc w:val="left"/>
      <w:pPr>
        <w:ind w:left="4156" w:hanging="420"/>
      </w:pPr>
      <w:rPr>
        <w:rFonts w:ascii="Wingdings" w:hAnsi="Wingdings" w:hint="default"/>
      </w:rPr>
    </w:lvl>
  </w:abstractNum>
  <w:abstractNum w:abstractNumId="8" w15:restartNumberingAfterBreak="0">
    <w:nsid w:val="46C236E5"/>
    <w:multiLevelType w:val="hybridMultilevel"/>
    <w:tmpl w:val="0232812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50213D32"/>
    <w:multiLevelType w:val="hybridMultilevel"/>
    <w:tmpl w:val="CB4E221A"/>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10" w15:restartNumberingAfterBreak="0">
    <w:nsid w:val="74A356F2"/>
    <w:multiLevelType w:val="hybridMultilevel"/>
    <w:tmpl w:val="D86C5ADC"/>
    <w:lvl w:ilvl="0" w:tplc="06DED2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9"/>
  </w:num>
  <w:num w:numId="4">
    <w:abstractNumId w:val="4"/>
  </w:num>
  <w:num w:numId="5">
    <w:abstractNumId w:val="2"/>
  </w:num>
  <w:num w:numId="6">
    <w:abstractNumId w:val="3"/>
  </w:num>
  <w:num w:numId="7">
    <w:abstractNumId w:val="1"/>
  </w:num>
  <w:num w:numId="8">
    <w:abstractNumId w:val="0"/>
  </w:num>
  <w:num w:numId="9">
    <w:abstractNumId w:val="5"/>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55FBA"/>
    <w:rsid w:val="0000011F"/>
    <w:rsid w:val="00000130"/>
    <w:rsid w:val="00003025"/>
    <w:rsid w:val="00014724"/>
    <w:rsid w:val="00022971"/>
    <w:rsid w:val="00031E2A"/>
    <w:rsid w:val="000350F0"/>
    <w:rsid w:val="00037C53"/>
    <w:rsid w:val="000448B2"/>
    <w:rsid w:val="00051BEF"/>
    <w:rsid w:val="00053B5C"/>
    <w:rsid w:val="00057206"/>
    <w:rsid w:val="00061CBC"/>
    <w:rsid w:val="00061EAB"/>
    <w:rsid w:val="00062CF4"/>
    <w:rsid w:val="000631E2"/>
    <w:rsid w:val="000709E6"/>
    <w:rsid w:val="000724F0"/>
    <w:rsid w:val="00072E5C"/>
    <w:rsid w:val="000A4422"/>
    <w:rsid w:val="000B127C"/>
    <w:rsid w:val="000B73EB"/>
    <w:rsid w:val="000C30F4"/>
    <w:rsid w:val="000C6825"/>
    <w:rsid w:val="000C6EB7"/>
    <w:rsid w:val="000D6D71"/>
    <w:rsid w:val="000E1AF0"/>
    <w:rsid w:val="000E608B"/>
    <w:rsid w:val="000E69E7"/>
    <w:rsid w:val="000F1C9B"/>
    <w:rsid w:val="001208E1"/>
    <w:rsid w:val="00121BF8"/>
    <w:rsid w:val="00127970"/>
    <w:rsid w:val="00130B51"/>
    <w:rsid w:val="00131FE7"/>
    <w:rsid w:val="0013645E"/>
    <w:rsid w:val="00136C1B"/>
    <w:rsid w:val="001370B1"/>
    <w:rsid w:val="0014100D"/>
    <w:rsid w:val="00150EB2"/>
    <w:rsid w:val="0015196D"/>
    <w:rsid w:val="00151BE3"/>
    <w:rsid w:val="00157838"/>
    <w:rsid w:val="001602D7"/>
    <w:rsid w:val="001661E8"/>
    <w:rsid w:val="0018131E"/>
    <w:rsid w:val="00181D09"/>
    <w:rsid w:val="00183492"/>
    <w:rsid w:val="0018603C"/>
    <w:rsid w:val="00191064"/>
    <w:rsid w:val="001914D1"/>
    <w:rsid w:val="00196D1C"/>
    <w:rsid w:val="001A3A2A"/>
    <w:rsid w:val="001A4F63"/>
    <w:rsid w:val="001A647F"/>
    <w:rsid w:val="001A64C8"/>
    <w:rsid w:val="001B07B4"/>
    <w:rsid w:val="001B5425"/>
    <w:rsid w:val="001C2523"/>
    <w:rsid w:val="001C69DA"/>
    <w:rsid w:val="001D25BB"/>
    <w:rsid w:val="001D6BAC"/>
    <w:rsid w:val="001E28B8"/>
    <w:rsid w:val="001E57CD"/>
    <w:rsid w:val="001F2BF2"/>
    <w:rsid w:val="001F3529"/>
    <w:rsid w:val="001F50D8"/>
    <w:rsid w:val="001F5AE9"/>
    <w:rsid w:val="00206C6E"/>
    <w:rsid w:val="002133CC"/>
    <w:rsid w:val="00224296"/>
    <w:rsid w:val="00224BB0"/>
    <w:rsid w:val="00224F8C"/>
    <w:rsid w:val="00231503"/>
    <w:rsid w:val="00231BC4"/>
    <w:rsid w:val="0023750F"/>
    <w:rsid w:val="00242FE7"/>
    <w:rsid w:val="00252234"/>
    <w:rsid w:val="0026286D"/>
    <w:rsid w:val="002641C8"/>
    <w:rsid w:val="00274DE0"/>
    <w:rsid w:val="00276A2D"/>
    <w:rsid w:val="00277156"/>
    <w:rsid w:val="00286D72"/>
    <w:rsid w:val="00287E15"/>
    <w:rsid w:val="00291E47"/>
    <w:rsid w:val="002962BC"/>
    <w:rsid w:val="002A4828"/>
    <w:rsid w:val="002A4960"/>
    <w:rsid w:val="002B221E"/>
    <w:rsid w:val="002C06BF"/>
    <w:rsid w:val="002C30C6"/>
    <w:rsid w:val="002C3FD0"/>
    <w:rsid w:val="002C725A"/>
    <w:rsid w:val="002C737E"/>
    <w:rsid w:val="002C7410"/>
    <w:rsid w:val="002C766B"/>
    <w:rsid w:val="002C7A6B"/>
    <w:rsid w:val="002D3C2A"/>
    <w:rsid w:val="002D3C6C"/>
    <w:rsid w:val="002E0534"/>
    <w:rsid w:val="002E35D3"/>
    <w:rsid w:val="002E5FB0"/>
    <w:rsid w:val="002F4573"/>
    <w:rsid w:val="002F5682"/>
    <w:rsid w:val="00303839"/>
    <w:rsid w:val="00304B6B"/>
    <w:rsid w:val="003065F1"/>
    <w:rsid w:val="00315A82"/>
    <w:rsid w:val="00316444"/>
    <w:rsid w:val="00316D8C"/>
    <w:rsid w:val="00326E25"/>
    <w:rsid w:val="003379BE"/>
    <w:rsid w:val="003403A5"/>
    <w:rsid w:val="0034046F"/>
    <w:rsid w:val="00342654"/>
    <w:rsid w:val="00351E59"/>
    <w:rsid w:val="00356305"/>
    <w:rsid w:val="003617D5"/>
    <w:rsid w:val="003629A5"/>
    <w:rsid w:val="00365B31"/>
    <w:rsid w:val="00374375"/>
    <w:rsid w:val="00375240"/>
    <w:rsid w:val="00376294"/>
    <w:rsid w:val="00376641"/>
    <w:rsid w:val="00380063"/>
    <w:rsid w:val="0038748E"/>
    <w:rsid w:val="003962E0"/>
    <w:rsid w:val="003A1028"/>
    <w:rsid w:val="003A231A"/>
    <w:rsid w:val="003A506F"/>
    <w:rsid w:val="003A73E3"/>
    <w:rsid w:val="003B783E"/>
    <w:rsid w:val="003C0C85"/>
    <w:rsid w:val="003D353E"/>
    <w:rsid w:val="003F1608"/>
    <w:rsid w:val="003F4951"/>
    <w:rsid w:val="00402EFE"/>
    <w:rsid w:val="00410C39"/>
    <w:rsid w:val="004140FF"/>
    <w:rsid w:val="00415020"/>
    <w:rsid w:val="0041621E"/>
    <w:rsid w:val="00425754"/>
    <w:rsid w:val="004324D6"/>
    <w:rsid w:val="004372F5"/>
    <w:rsid w:val="004376ED"/>
    <w:rsid w:val="00447819"/>
    <w:rsid w:val="004518B3"/>
    <w:rsid w:val="00451958"/>
    <w:rsid w:val="00451B0A"/>
    <w:rsid w:val="00451F02"/>
    <w:rsid w:val="00454EF3"/>
    <w:rsid w:val="00466DA4"/>
    <w:rsid w:val="00470221"/>
    <w:rsid w:val="00470325"/>
    <w:rsid w:val="00481C99"/>
    <w:rsid w:val="00487B1B"/>
    <w:rsid w:val="004947C7"/>
    <w:rsid w:val="004A27A4"/>
    <w:rsid w:val="004A32B3"/>
    <w:rsid w:val="004A702B"/>
    <w:rsid w:val="004B0B3D"/>
    <w:rsid w:val="004B0F70"/>
    <w:rsid w:val="004B4D96"/>
    <w:rsid w:val="004B5BEE"/>
    <w:rsid w:val="004B70FA"/>
    <w:rsid w:val="004C6022"/>
    <w:rsid w:val="004C6D5C"/>
    <w:rsid w:val="004D21A5"/>
    <w:rsid w:val="004D4FF1"/>
    <w:rsid w:val="004E095C"/>
    <w:rsid w:val="005025D4"/>
    <w:rsid w:val="00504B74"/>
    <w:rsid w:val="00520CC0"/>
    <w:rsid w:val="00526EFE"/>
    <w:rsid w:val="0053339D"/>
    <w:rsid w:val="00534409"/>
    <w:rsid w:val="0053689F"/>
    <w:rsid w:val="00541A94"/>
    <w:rsid w:val="00541BD7"/>
    <w:rsid w:val="0055166E"/>
    <w:rsid w:val="005519BD"/>
    <w:rsid w:val="005645B3"/>
    <w:rsid w:val="00566B89"/>
    <w:rsid w:val="0057262B"/>
    <w:rsid w:val="00597F8E"/>
    <w:rsid w:val="005A1CB8"/>
    <w:rsid w:val="005A4CF4"/>
    <w:rsid w:val="005A630A"/>
    <w:rsid w:val="005B0FA3"/>
    <w:rsid w:val="005B1EEF"/>
    <w:rsid w:val="005B2EA3"/>
    <w:rsid w:val="005C07C4"/>
    <w:rsid w:val="005C1750"/>
    <w:rsid w:val="005C38E7"/>
    <w:rsid w:val="005C6643"/>
    <w:rsid w:val="005C7B7B"/>
    <w:rsid w:val="005D54CD"/>
    <w:rsid w:val="005E0CA6"/>
    <w:rsid w:val="005E457E"/>
    <w:rsid w:val="005E70C4"/>
    <w:rsid w:val="005E7D46"/>
    <w:rsid w:val="005F207B"/>
    <w:rsid w:val="005F58A8"/>
    <w:rsid w:val="00606531"/>
    <w:rsid w:val="006142DD"/>
    <w:rsid w:val="00616A72"/>
    <w:rsid w:val="006210AC"/>
    <w:rsid w:val="006231E4"/>
    <w:rsid w:val="006260C5"/>
    <w:rsid w:val="006269E6"/>
    <w:rsid w:val="00634D90"/>
    <w:rsid w:val="00634FC8"/>
    <w:rsid w:val="0063622D"/>
    <w:rsid w:val="0064449D"/>
    <w:rsid w:val="006471DA"/>
    <w:rsid w:val="00650325"/>
    <w:rsid w:val="00655FBA"/>
    <w:rsid w:val="00665FBF"/>
    <w:rsid w:val="00666339"/>
    <w:rsid w:val="0068283C"/>
    <w:rsid w:val="0069186A"/>
    <w:rsid w:val="00694DA5"/>
    <w:rsid w:val="0069513F"/>
    <w:rsid w:val="006A00BD"/>
    <w:rsid w:val="006A4B90"/>
    <w:rsid w:val="006A6A80"/>
    <w:rsid w:val="006B218C"/>
    <w:rsid w:val="006C2214"/>
    <w:rsid w:val="006E1945"/>
    <w:rsid w:val="006E3E82"/>
    <w:rsid w:val="006E58E6"/>
    <w:rsid w:val="006E6702"/>
    <w:rsid w:val="006E732A"/>
    <w:rsid w:val="006F2512"/>
    <w:rsid w:val="006F4B1A"/>
    <w:rsid w:val="006F7055"/>
    <w:rsid w:val="00702DCF"/>
    <w:rsid w:val="00704AC8"/>
    <w:rsid w:val="00712B7E"/>
    <w:rsid w:val="00715F21"/>
    <w:rsid w:val="007415E4"/>
    <w:rsid w:val="007422FC"/>
    <w:rsid w:val="007438F3"/>
    <w:rsid w:val="00745590"/>
    <w:rsid w:val="00747E6C"/>
    <w:rsid w:val="0075024E"/>
    <w:rsid w:val="0075504D"/>
    <w:rsid w:val="00764CB6"/>
    <w:rsid w:val="007714E0"/>
    <w:rsid w:val="00786D7D"/>
    <w:rsid w:val="007A2D5F"/>
    <w:rsid w:val="007A3B70"/>
    <w:rsid w:val="007A48F9"/>
    <w:rsid w:val="007A6B72"/>
    <w:rsid w:val="007B218D"/>
    <w:rsid w:val="007B597D"/>
    <w:rsid w:val="007B77F8"/>
    <w:rsid w:val="007B7E91"/>
    <w:rsid w:val="007E4654"/>
    <w:rsid w:val="007E5773"/>
    <w:rsid w:val="007E6602"/>
    <w:rsid w:val="007F1DFA"/>
    <w:rsid w:val="007F4B99"/>
    <w:rsid w:val="00810814"/>
    <w:rsid w:val="00817B44"/>
    <w:rsid w:val="00822366"/>
    <w:rsid w:val="00833701"/>
    <w:rsid w:val="008362AF"/>
    <w:rsid w:val="00841CC8"/>
    <w:rsid w:val="0084278A"/>
    <w:rsid w:val="008471BC"/>
    <w:rsid w:val="00862FD0"/>
    <w:rsid w:val="008812C8"/>
    <w:rsid w:val="008830E9"/>
    <w:rsid w:val="00884C5E"/>
    <w:rsid w:val="00893334"/>
    <w:rsid w:val="00894183"/>
    <w:rsid w:val="0089583F"/>
    <w:rsid w:val="008B4F98"/>
    <w:rsid w:val="008B50D2"/>
    <w:rsid w:val="008B7440"/>
    <w:rsid w:val="008C017A"/>
    <w:rsid w:val="008D1A54"/>
    <w:rsid w:val="008D40D7"/>
    <w:rsid w:val="008D5041"/>
    <w:rsid w:val="008E017B"/>
    <w:rsid w:val="008E1703"/>
    <w:rsid w:val="008E3126"/>
    <w:rsid w:val="008F4FFC"/>
    <w:rsid w:val="00900142"/>
    <w:rsid w:val="00903F94"/>
    <w:rsid w:val="009044AA"/>
    <w:rsid w:val="009059AB"/>
    <w:rsid w:val="0090704F"/>
    <w:rsid w:val="009134B1"/>
    <w:rsid w:val="00914AF8"/>
    <w:rsid w:val="00921A70"/>
    <w:rsid w:val="009248E9"/>
    <w:rsid w:val="009362DB"/>
    <w:rsid w:val="00942477"/>
    <w:rsid w:val="009713B7"/>
    <w:rsid w:val="00971F23"/>
    <w:rsid w:val="00975CAE"/>
    <w:rsid w:val="009A7971"/>
    <w:rsid w:val="009A7A26"/>
    <w:rsid w:val="009B0D29"/>
    <w:rsid w:val="009B0E18"/>
    <w:rsid w:val="009C432E"/>
    <w:rsid w:val="009C7E5E"/>
    <w:rsid w:val="009E251E"/>
    <w:rsid w:val="009E2E13"/>
    <w:rsid w:val="009E6F17"/>
    <w:rsid w:val="009E7334"/>
    <w:rsid w:val="009F4C71"/>
    <w:rsid w:val="009F4D72"/>
    <w:rsid w:val="009F73E3"/>
    <w:rsid w:val="00A01C52"/>
    <w:rsid w:val="00A134FC"/>
    <w:rsid w:val="00A30C2D"/>
    <w:rsid w:val="00A323CA"/>
    <w:rsid w:val="00A325E4"/>
    <w:rsid w:val="00A373B9"/>
    <w:rsid w:val="00A4018D"/>
    <w:rsid w:val="00A425F3"/>
    <w:rsid w:val="00A4540D"/>
    <w:rsid w:val="00A551B0"/>
    <w:rsid w:val="00A63E1B"/>
    <w:rsid w:val="00A71635"/>
    <w:rsid w:val="00A73B03"/>
    <w:rsid w:val="00A836C8"/>
    <w:rsid w:val="00A84C96"/>
    <w:rsid w:val="00A854C2"/>
    <w:rsid w:val="00A86CFF"/>
    <w:rsid w:val="00A87EFF"/>
    <w:rsid w:val="00A96F07"/>
    <w:rsid w:val="00A97D85"/>
    <w:rsid w:val="00AA00DB"/>
    <w:rsid w:val="00AA27A5"/>
    <w:rsid w:val="00AA28F9"/>
    <w:rsid w:val="00AA4158"/>
    <w:rsid w:val="00AB0ECF"/>
    <w:rsid w:val="00AC32B8"/>
    <w:rsid w:val="00AD2672"/>
    <w:rsid w:val="00AD45AB"/>
    <w:rsid w:val="00AD7414"/>
    <w:rsid w:val="00AE5A4F"/>
    <w:rsid w:val="00AE6810"/>
    <w:rsid w:val="00AF2266"/>
    <w:rsid w:val="00B12F42"/>
    <w:rsid w:val="00B15124"/>
    <w:rsid w:val="00B16EDF"/>
    <w:rsid w:val="00B2058E"/>
    <w:rsid w:val="00B20FE4"/>
    <w:rsid w:val="00B32471"/>
    <w:rsid w:val="00B33DD0"/>
    <w:rsid w:val="00B47D3F"/>
    <w:rsid w:val="00B50254"/>
    <w:rsid w:val="00B540B5"/>
    <w:rsid w:val="00B71B32"/>
    <w:rsid w:val="00B74DF3"/>
    <w:rsid w:val="00B80C90"/>
    <w:rsid w:val="00B8253C"/>
    <w:rsid w:val="00B85589"/>
    <w:rsid w:val="00B875D1"/>
    <w:rsid w:val="00B91538"/>
    <w:rsid w:val="00B94C43"/>
    <w:rsid w:val="00BA1773"/>
    <w:rsid w:val="00BA421D"/>
    <w:rsid w:val="00BB3484"/>
    <w:rsid w:val="00BB57B2"/>
    <w:rsid w:val="00BC7E92"/>
    <w:rsid w:val="00BE5694"/>
    <w:rsid w:val="00BF20EA"/>
    <w:rsid w:val="00C0075E"/>
    <w:rsid w:val="00C07B64"/>
    <w:rsid w:val="00C15353"/>
    <w:rsid w:val="00C41B55"/>
    <w:rsid w:val="00C4439E"/>
    <w:rsid w:val="00C56994"/>
    <w:rsid w:val="00C577CF"/>
    <w:rsid w:val="00C60895"/>
    <w:rsid w:val="00C67610"/>
    <w:rsid w:val="00C7071F"/>
    <w:rsid w:val="00C70CA1"/>
    <w:rsid w:val="00C7141E"/>
    <w:rsid w:val="00C74663"/>
    <w:rsid w:val="00C8449A"/>
    <w:rsid w:val="00C84713"/>
    <w:rsid w:val="00C85CA0"/>
    <w:rsid w:val="00C97475"/>
    <w:rsid w:val="00CA49EE"/>
    <w:rsid w:val="00CB0383"/>
    <w:rsid w:val="00CD08A9"/>
    <w:rsid w:val="00CD27AB"/>
    <w:rsid w:val="00CD4BC0"/>
    <w:rsid w:val="00CD5091"/>
    <w:rsid w:val="00CD5D1B"/>
    <w:rsid w:val="00CE106B"/>
    <w:rsid w:val="00CE2862"/>
    <w:rsid w:val="00CE6EB8"/>
    <w:rsid w:val="00CF14DB"/>
    <w:rsid w:val="00CF5110"/>
    <w:rsid w:val="00CF6A13"/>
    <w:rsid w:val="00D000BB"/>
    <w:rsid w:val="00D0527A"/>
    <w:rsid w:val="00D053AF"/>
    <w:rsid w:val="00D07EB4"/>
    <w:rsid w:val="00D24DB9"/>
    <w:rsid w:val="00D26F77"/>
    <w:rsid w:val="00D41D8E"/>
    <w:rsid w:val="00D53635"/>
    <w:rsid w:val="00D563A0"/>
    <w:rsid w:val="00D56475"/>
    <w:rsid w:val="00D573E8"/>
    <w:rsid w:val="00D61260"/>
    <w:rsid w:val="00D642A9"/>
    <w:rsid w:val="00D645FC"/>
    <w:rsid w:val="00D67E53"/>
    <w:rsid w:val="00D70A80"/>
    <w:rsid w:val="00D724C7"/>
    <w:rsid w:val="00D81DE8"/>
    <w:rsid w:val="00DC5388"/>
    <w:rsid w:val="00DD0519"/>
    <w:rsid w:val="00DD5B4C"/>
    <w:rsid w:val="00DE3575"/>
    <w:rsid w:val="00DE406E"/>
    <w:rsid w:val="00DE454A"/>
    <w:rsid w:val="00DE518B"/>
    <w:rsid w:val="00DF2E10"/>
    <w:rsid w:val="00DF6BFF"/>
    <w:rsid w:val="00DF7B47"/>
    <w:rsid w:val="00E04615"/>
    <w:rsid w:val="00E1666F"/>
    <w:rsid w:val="00E169FA"/>
    <w:rsid w:val="00E17DEA"/>
    <w:rsid w:val="00E23754"/>
    <w:rsid w:val="00E25C0E"/>
    <w:rsid w:val="00E32D25"/>
    <w:rsid w:val="00E402A3"/>
    <w:rsid w:val="00E421F8"/>
    <w:rsid w:val="00E45436"/>
    <w:rsid w:val="00E474AD"/>
    <w:rsid w:val="00E47A63"/>
    <w:rsid w:val="00E536AB"/>
    <w:rsid w:val="00E553C4"/>
    <w:rsid w:val="00E6023E"/>
    <w:rsid w:val="00E6502C"/>
    <w:rsid w:val="00E651AC"/>
    <w:rsid w:val="00E76F5E"/>
    <w:rsid w:val="00E86087"/>
    <w:rsid w:val="00E94D06"/>
    <w:rsid w:val="00E96746"/>
    <w:rsid w:val="00EA4CF7"/>
    <w:rsid w:val="00EA6965"/>
    <w:rsid w:val="00EB01D1"/>
    <w:rsid w:val="00EB0655"/>
    <w:rsid w:val="00EB092A"/>
    <w:rsid w:val="00EB1DDE"/>
    <w:rsid w:val="00EB3386"/>
    <w:rsid w:val="00EB5D1A"/>
    <w:rsid w:val="00ED1151"/>
    <w:rsid w:val="00ED332B"/>
    <w:rsid w:val="00EF1EFC"/>
    <w:rsid w:val="00F041E6"/>
    <w:rsid w:val="00F04DB3"/>
    <w:rsid w:val="00F06145"/>
    <w:rsid w:val="00F0721A"/>
    <w:rsid w:val="00F076C1"/>
    <w:rsid w:val="00F13CCE"/>
    <w:rsid w:val="00F13E40"/>
    <w:rsid w:val="00F170B2"/>
    <w:rsid w:val="00F22638"/>
    <w:rsid w:val="00F33B4A"/>
    <w:rsid w:val="00F348D2"/>
    <w:rsid w:val="00F35FC3"/>
    <w:rsid w:val="00F401CC"/>
    <w:rsid w:val="00F45D69"/>
    <w:rsid w:val="00F46C52"/>
    <w:rsid w:val="00F47B3B"/>
    <w:rsid w:val="00F53A97"/>
    <w:rsid w:val="00F64AC8"/>
    <w:rsid w:val="00F65B87"/>
    <w:rsid w:val="00F65C56"/>
    <w:rsid w:val="00F714BF"/>
    <w:rsid w:val="00F730B3"/>
    <w:rsid w:val="00F74536"/>
    <w:rsid w:val="00F750E2"/>
    <w:rsid w:val="00F77BBB"/>
    <w:rsid w:val="00F77FBD"/>
    <w:rsid w:val="00F82C67"/>
    <w:rsid w:val="00F91586"/>
    <w:rsid w:val="00F943A2"/>
    <w:rsid w:val="00FC4834"/>
    <w:rsid w:val="00FC7287"/>
    <w:rsid w:val="00FD72CB"/>
    <w:rsid w:val="00FF29DE"/>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CB4D79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55FBA"/>
    <w:pPr>
      <w:spacing w:after="200" w:line="360" w:lineRule="auto"/>
      <w:ind w:left="288"/>
    </w:pPr>
    <w:rPr>
      <w:lang w:val="en-US"/>
    </w:rPr>
  </w:style>
  <w:style w:type="paragraph" w:styleId="2">
    <w:name w:val="heading 2"/>
    <w:basedOn w:val="a"/>
    <w:next w:val="a"/>
    <w:link w:val="20"/>
    <w:uiPriority w:val="9"/>
    <w:unhideWhenUsed/>
    <w:qFormat/>
    <w:rsid w:val="00655FB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655FBA"/>
    <w:rPr>
      <w:rFonts w:asciiTheme="majorHAnsi" w:eastAsiaTheme="majorEastAsia" w:hAnsiTheme="majorHAnsi" w:cstheme="majorBidi"/>
      <w:lang w:val="en-US"/>
    </w:rPr>
  </w:style>
  <w:style w:type="character" w:styleId="a3">
    <w:name w:val="annotation reference"/>
    <w:basedOn w:val="a0"/>
    <w:uiPriority w:val="99"/>
    <w:semiHidden/>
    <w:unhideWhenUsed/>
    <w:rsid w:val="00655FBA"/>
    <w:rPr>
      <w:sz w:val="16"/>
      <w:szCs w:val="16"/>
    </w:rPr>
  </w:style>
  <w:style w:type="paragraph" w:styleId="a4">
    <w:name w:val="annotation text"/>
    <w:basedOn w:val="a"/>
    <w:link w:val="a5"/>
    <w:uiPriority w:val="99"/>
    <w:unhideWhenUsed/>
    <w:rsid w:val="00655FBA"/>
    <w:pPr>
      <w:spacing w:line="240" w:lineRule="auto"/>
    </w:pPr>
    <w:rPr>
      <w:sz w:val="20"/>
      <w:szCs w:val="20"/>
    </w:rPr>
  </w:style>
  <w:style w:type="character" w:customStyle="1" w:styleId="a5">
    <w:name w:val="コメント文字列 (文字)"/>
    <w:basedOn w:val="a0"/>
    <w:link w:val="a4"/>
    <w:uiPriority w:val="99"/>
    <w:rsid w:val="00655FBA"/>
    <w:rPr>
      <w:sz w:val="20"/>
      <w:szCs w:val="20"/>
      <w:lang w:val="en-US"/>
    </w:rPr>
  </w:style>
  <w:style w:type="paragraph" w:styleId="a6">
    <w:name w:val="List Paragraph"/>
    <w:basedOn w:val="a"/>
    <w:link w:val="a7"/>
    <w:uiPriority w:val="34"/>
    <w:qFormat/>
    <w:rsid w:val="00655FBA"/>
    <w:pPr>
      <w:ind w:left="720"/>
      <w:contextualSpacing/>
    </w:pPr>
  </w:style>
  <w:style w:type="character" w:customStyle="1" w:styleId="a7">
    <w:name w:val="リスト段落 (文字)"/>
    <w:basedOn w:val="a0"/>
    <w:link w:val="a6"/>
    <w:uiPriority w:val="34"/>
    <w:rsid w:val="00655FBA"/>
    <w:rPr>
      <w:lang w:val="en-US"/>
    </w:rPr>
  </w:style>
  <w:style w:type="paragraph" w:styleId="a8">
    <w:name w:val="Balloon Text"/>
    <w:basedOn w:val="a"/>
    <w:link w:val="a9"/>
    <w:uiPriority w:val="99"/>
    <w:semiHidden/>
    <w:unhideWhenUsed/>
    <w:rsid w:val="00655FBA"/>
    <w:pPr>
      <w:spacing w:after="0" w:line="240" w:lineRule="auto"/>
    </w:pPr>
    <w:rPr>
      <w:rFonts w:ascii="Segoe UI" w:hAnsi="Segoe UI" w:cs="Segoe UI"/>
      <w:sz w:val="18"/>
      <w:szCs w:val="18"/>
    </w:rPr>
  </w:style>
  <w:style w:type="character" w:customStyle="1" w:styleId="a9">
    <w:name w:val="吹き出し (文字)"/>
    <w:basedOn w:val="a0"/>
    <w:link w:val="a8"/>
    <w:uiPriority w:val="99"/>
    <w:semiHidden/>
    <w:rsid w:val="00655FBA"/>
    <w:rPr>
      <w:rFonts w:ascii="Segoe UI" w:hAnsi="Segoe UI" w:cs="Segoe UI"/>
      <w:sz w:val="18"/>
      <w:szCs w:val="18"/>
      <w:lang w:val="en-US"/>
    </w:rPr>
  </w:style>
  <w:style w:type="paragraph" w:styleId="aa">
    <w:name w:val="annotation subject"/>
    <w:basedOn w:val="a4"/>
    <w:next w:val="a4"/>
    <w:link w:val="ab"/>
    <w:uiPriority w:val="99"/>
    <w:semiHidden/>
    <w:unhideWhenUsed/>
    <w:rsid w:val="00655FBA"/>
    <w:rPr>
      <w:b/>
      <w:bCs/>
    </w:rPr>
  </w:style>
  <w:style w:type="character" w:customStyle="1" w:styleId="ab">
    <w:name w:val="コメント内容 (文字)"/>
    <w:basedOn w:val="a5"/>
    <w:link w:val="aa"/>
    <w:uiPriority w:val="99"/>
    <w:semiHidden/>
    <w:rsid w:val="00655FBA"/>
    <w:rPr>
      <w:b/>
      <w:bCs/>
      <w:sz w:val="20"/>
      <w:szCs w:val="20"/>
      <w:lang w:val="en-US"/>
    </w:rPr>
  </w:style>
  <w:style w:type="paragraph" w:styleId="ac">
    <w:name w:val="header"/>
    <w:basedOn w:val="a"/>
    <w:link w:val="ad"/>
    <w:uiPriority w:val="99"/>
    <w:unhideWhenUsed/>
    <w:rsid w:val="00655FBA"/>
    <w:pPr>
      <w:tabs>
        <w:tab w:val="center" w:pos="4513"/>
        <w:tab w:val="right" w:pos="9026"/>
      </w:tabs>
      <w:spacing w:after="0" w:line="240" w:lineRule="auto"/>
    </w:pPr>
  </w:style>
  <w:style w:type="character" w:customStyle="1" w:styleId="ad">
    <w:name w:val="ヘッダー (文字)"/>
    <w:basedOn w:val="a0"/>
    <w:link w:val="ac"/>
    <w:uiPriority w:val="99"/>
    <w:rsid w:val="00655FBA"/>
    <w:rPr>
      <w:lang w:val="en-US"/>
    </w:rPr>
  </w:style>
  <w:style w:type="paragraph" w:styleId="ae">
    <w:name w:val="footer"/>
    <w:basedOn w:val="a"/>
    <w:link w:val="af"/>
    <w:uiPriority w:val="99"/>
    <w:unhideWhenUsed/>
    <w:rsid w:val="00655FBA"/>
    <w:pPr>
      <w:tabs>
        <w:tab w:val="center" w:pos="4513"/>
        <w:tab w:val="right" w:pos="9026"/>
      </w:tabs>
      <w:spacing w:after="0" w:line="240" w:lineRule="auto"/>
    </w:pPr>
  </w:style>
  <w:style w:type="character" w:customStyle="1" w:styleId="af">
    <w:name w:val="フッター (文字)"/>
    <w:basedOn w:val="a0"/>
    <w:link w:val="ae"/>
    <w:uiPriority w:val="99"/>
    <w:rsid w:val="00655FBA"/>
    <w:rPr>
      <w:lang w:val="en-US"/>
    </w:rPr>
  </w:style>
  <w:style w:type="paragraph" w:styleId="Web">
    <w:name w:val="Normal (Web)"/>
    <w:basedOn w:val="a"/>
    <w:uiPriority w:val="99"/>
    <w:semiHidden/>
    <w:unhideWhenUsed/>
    <w:rsid w:val="00655FBA"/>
    <w:pPr>
      <w:spacing w:before="100" w:beforeAutospacing="1" w:after="100" w:afterAutospacing="1" w:line="240" w:lineRule="auto"/>
    </w:pPr>
    <w:rPr>
      <w:rFonts w:ascii="Times New Roman" w:eastAsia="Times New Roman" w:hAnsi="Times New Roman" w:cs="Times New Roman"/>
      <w:sz w:val="24"/>
      <w:szCs w:val="24"/>
      <w:lang w:val="en-IN"/>
    </w:rPr>
  </w:style>
  <w:style w:type="table" w:styleId="af0">
    <w:name w:val="Table Grid"/>
    <w:basedOn w:val="a1"/>
    <w:uiPriority w:val="39"/>
    <w:rsid w:val="00655FBA"/>
    <w:pPr>
      <w:spacing w:after="0" w:line="240" w:lineRule="auto"/>
      <w:ind w:left="288"/>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
    <w:link w:val="EndNoteBibliographyTitleChar"/>
    <w:rsid w:val="00655FBA"/>
    <w:pPr>
      <w:spacing w:after="0"/>
      <w:jc w:val="center"/>
    </w:pPr>
    <w:rPr>
      <w:rFonts w:ascii="Times New Roman" w:hAnsi="Times New Roman" w:cs="Times New Roman"/>
      <w:noProof/>
      <w:sz w:val="24"/>
    </w:rPr>
  </w:style>
  <w:style w:type="character" w:customStyle="1" w:styleId="EndNoteBibliographyTitleChar">
    <w:name w:val="EndNote Bibliography Title Char"/>
    <w:basedOn w:val="a7"/>
    <w:link w:val="EndNoteBibliographyTitle"/>
    <w:rsid w:val="00655FBA"/>
    <w:rPr>
      <w:rFonts w:ascii="Times New Roman" w:hAnsi="Times New Roman" w:cs="Times New Roman"/>
      <w:noProof/>
      <w:sz w:val="24"/>
      <w:lang w:val="en-US"/>
    </w:rPr>
  </w:style>
  <w:style w:type="paragraph" w:customStyle="1" w:styleId="EndNoteBibliography">
    <w:name w:val="EndNote Bibliography"/>
    <w:basedOn w:val="a"/>
    <w:link w:val="EndNoteBibliographyChar"/>
    <w:rsid w:val="00655FBA"/>
    <w:rPr>
      <w:rFonts w:ascii="Times New Roman" w:hAnsi="Times New Roman" w:cs="Times New Roman"/>
      <w:noProof/>
      <w:sz w:val="24"/>
    </w:rPr>
  </w:style>
  <w:style w:type="character" w:customStyle="1" w:styleId="EndNoteBibliographyChar">
    <w:name w:val="EndNote Bibliography Char"/>
    <w:basedOn w:val="a7"/>
    <w:link w:val="EndNoteBibliography"/>
    <w:rsid w:val="00655FBA"/>
    <w:rPr>
      <w:rFonts w:ascii="Times New Roman" w:hAnsi="Times New Roman" w:cs="Times New Roman"/>
      <w:noProof/>
      <w:sz w:val="24"/>
      <w:lang w:val="en-US"/>
    </w:rPr>
  </w:style>
  <w:style w:type="character" w:styleId="af1">
    <w:name w:val="Hyperlink"/>
    <w:basedOn w:val="a0"/>
    <w:uiPriority w:val="99"/>
    <w:unhideWhenUsed/>
    <w:rsid w:val="00655FBA"/>
    <w:rPr>
      <w:color w:val="0563C1" w:themeColor="hyperlink"/>
      <w:u w:val="single"/>
    </w:rPr>
  </w:style>
  <w:style w:type="character" w:customStyle="1" w:styleId="UnresolvedMention1">
    <w:name w:val="Unresolved Mention1"/>
    <w:basedOn w:val="a0"/>
    <w:uiPriority w:val="99"/>
    <w:semiHidden/>
    <w:unhideWhenUsed/>
    <w:rsid w:val="00655FBA"/>
    <w:rPr>
      <w:color w:val="605E5C"/>
      <w:shd w:val="clear" w:color="auto" w:fill="E1DFDD"/>
    </w:rPr>
  </w:style>
  <w:style w:type="paragraph" w:styleId="af2">
    <w:name w:val="Revision"/>
    <w:hidden/>
    <w:uiPriority w:val="99"/>
    <w:semiHidden/>
    <w:rsid w:val="00655FBA"/>
    <w:pPr>
      <w:spacing w:after="0" w:line="240" w:lineRule="auto"/>
    </w:pPr>
    <w:rPr>
      <w:lang w:val="en-US"/>
    </w:rPr>
  </w:style>
  <w:style w:type="character" w:styleId="af3">
    <w:name w:val="FollowedHyperlink"/>
    <w:basedOn w:val="a0"/>
    <w:uiPriority w:val="99"/>
    <w:semiHidden/>
    <w:unhideWhenUsed/>
    <w:rsid w:val="00655FBA"/>
    <w:rPr>
      <w:color w:val="954F72" w:themeColor="followedHyperlink"/>
      <w:u w:val="single"/>
    </w:rPr>
  </w:style>
  <w:style w:type="character" w:customStyle="1" w:styleId="UnresolvedMention2">
    <w:name w:val="Unresolved Mention2"/>
    <w:basedOn w:val="a0"/>
    <w:uiPriority w:val="99"/>
    <w:semiHidden/>
    <w:unhideWhenUsed/>
    <w:rsid w:val="00655FBA"/>
    <w:rPr>
      <w:color w:val="605E5C"/>
      <w:shd w:val="clear" w:color="auto" w:fill="E1DFDD"/>
    </w:rPr>
  </w:style>
  <w:style w:type="paragraph" w:styleId="HTML">
    <w:name w:val="HTML Preformatted"/>
    <w:basedOn w:val="a"/>
    <w:link w:val="HTML0"/>
    <w:uiPriority w:val="99"/>
    <w:semiHidden/>
    <w:unhideWhenUsed/>
    <w:rsid w:val="00416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sz w:val="20"/>
      <w:szCs w:val="20"/>
      <w:lang w:val="en-IN"/>
    </w:rPr>
  </w:style>
  <w:style w:type="character" w:customStyle="1" w:styleId="HTML0">
    <w:name w:val="HTML 書式付き (文字)"/>
    <w:basedOn w:val="a0"/>
    <w:link w:val="HTML"/>
    <w:uiPriority w:val="99"/>
    <w:semiHidden/>
    <w:rsid w:val="0041621E"/>
    <w:rPr>
      <w:rFonts w:ascii="Courier New" w:eastAsia="Times New Roman" w:hAnsi="Courier New" w:cs="Courier New"/>
      <w:sz w:val="20"/>
      <w:szCs w:val="20"/>
    </w:rPr>
  </w:style>
  <w:style w:type="character" w:styleId="af4">
    <w:name w:val="line number"/>
    <w:basedOn w:val="a0"/>
    <w:uiPriority w:val="99"/>
    <w:semiHidden/>
    <w:unhideWhenUsed/>
    <w:rsid w:val="00AA2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486123">
      <w:bodyDiv w:val="1"/>
      <w:marLeft w:val="0"/>
      <w:marRight w:val="0"/>
      <w:marTop w:val="0"/>
      <w:marBottom w:val="0"/>
      <w:divBdr>
        <w:top w:val="none" w:sz="0" w:space="0" w:color="auto"/>
        <w:left w:val="none" w:sz="0" w:space="0" w:color="auto"/>
        <w:bottom w:val="none" w:sz="0" w:space="0" w:color="auto"/>
        <w:right w:val="none" w:sz="0" w:space="0" w:color="auto"/>
      </w:divBdr>
    </w:div>
    <w:div w:id="1390768666">
      <w:bodyDiv w:val="1"/>
      <w:marLeft w:val="0"/>
      <w:marRight w:val="0"/>
      <w:marTop w:val="0"/>
      <w:marBottom w:val="0"/>
      <w:divBdr>
        <w:top w:val="none" w:sz="0" w:space="0" w:color="auto"/>
        <w:left w:val="none" w:sz="0" w:space="0" w:color="auto"/>
        <w:bottom w:val="none" w:sz="0" w:space="0" w:color="auto"/>
        <w:right w:val="none" w:sz="0" w:space="0" w:color="auto"/>
      </w:divBdr>
    </w:div>
    <w:div w:id="1713846022">
      <w:bodyDiv w:val="1"/>
      <w:marLeft w:val="0"/>
      <w:marRight w:val="0"/>
      <w:marTop w:val="0"/>
      <w:marBottom w:val="0"/>
      <w:divBdr>
        <w:top w:val="none" w:sz="0" w:space="0" w:color="auto"/>
        <w:left w:val="none" w:sz="0" w:space="0" w:color="auto"/>
        <w:bottom w:val="none" w:sz="0" w:space="0" w:color="auto"/>
        <w:right w:val="none" w:sz="0" w:space="0" w:color="auto"/>
      </w:divBdr>
    </w:div>
    <w:div w:id="210353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8D05C-33B2-49C6-9BF4-0801A407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839</Words>
  <Characters>4786</Characters>
  <Application>Microsoft Office Word</Application>
  <DocSecurity>0</DocSecurity>
  <Lines>39</Lines>
  <Paragraphs>11</Paragraphs>
  <ScaleCrop>false</ScaleCrop>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2021-10-28T05:45:00Z</dcterms:created>
  <dcterms:modified xsi:type="dcterms:W3CDTF">2021-12-07T15:02:00Z</dcterms:modified>
</cp:coreProperties>
</file>