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D7A95" w14:textId="0F574831" w:rsidR="00973845" w:rsidRDefault="00973845" w:rsidP="00020602">
      <w:pPr>
        <w:spacing w:before="120" w:after="120" w:line="480" w:lineRule="auto"/>
        <w:jc w:val="both"/>
        <w:rPr>
          <w:rFonts w:ascii="Arial" w:hAnsi="Arial" w:cs="Arial"/>
          <w:b/>
          <w:bCs/>
          <w:lang w:val="en-US"/>
        </w:rPr>
      </w:pPr>
      <w:r>
        <w:rPr>
          <w:rFonts w:ascii="Arial" w:hAnsi="Arial" w:cs="Arial"/>
          <w:b/>
          <w:bCs/>
          <w:lang w:val="en-US"/>
        </w:rPr>
        <w:t xml:space="preserve">SUPPLEMENTARY FILE </w:t>
      </w:r>
      <w:r w:rsidR="00013AB2">
        <w:rPr>
          <w:rFonts w:ascii="Arial" w:hAnsi="Arial" w:cs="Arial"/>
          <w:b/>
          <w:bCs/>
          <w:lang w:val="en-US"/>
        </w:rPr>
        <w:t>4</w:t>
      </w:r>
      <w:r>
        <w:rPr>
          <w:rFonts w:ascii="Arial" w:hAnsi="Arial" w:cs="Arial"/>
          <w:b/>
          <w:bCs/>
          <w:lang w:val="en-US"/>
        </w:rPr>
        <w:t xml:space="preserve">: </w:t>
      </w:r>
      <w:r w:rsidR="00343663">
        <w:rPr>
          <w:rFonts w:ascii="Arial" w:hAnsi="Arial" w:cs="Arial"/>
          <w:b/>
          <w:bCs/>
          <w:lang w:val="en-US"/>
        </w:rPr>
        <w:t>SENSITIVITY ANALYSIS</w:t>
      </w:r>
      <w:r w:rsidR="00254023">
        <w:rPr>
          <w:rFonts w:ascii="Arial" w:hAnsi="Arial" w:cs="Arial"/>
          <w:b/>
          <w:bCs/>
          <w:lang w:val="en-US"/>
        </w:rPr>
        <w:t xml:space="preserve"> OF WEIGHTS</w:t>
      </w:r>
      <w:r w:rsidR="009F746A">
        <w:rPr>
          <w:rFonts w:ascii="Arial" w:hAnsi="Arial" w:cs="Arial"/>
          <w:b/>
          <w:bCs/>
          <w:lang w:val="en-US"/>
        </w:rPr>
        <w:t xml:space="preserve"> ASSIGNED</w:t>
      </w:r>
    </w:p>
    <w:p w14:paraId="0492A197" w14:textId="77777777" w:rsidR="00321A75" w:rsidRDefault="001E3DF3" w:rsidP="00624C5C">
      <w:pPr>
        <w:spacing w:before="120" w:after="120" w:line="480" w:lineRule="auto"/>
        <w:jc w:val="both"/>
        <w:rPr>
          <w:rFonts w:ascii="Arial" w:hAnsi="Arial" w:cs="Arial"/>
          <w:lang w:val="en-US"/>
        </w:rPr>
      </w:pPr>
      <w:r w:rsidRPr="004B3623">
        <w:rPr>
          <w:rFonts w:ascii="Arial" w:hAnsi="Arial" w:cs="Arial"/>
          <w:lang w:val="en-US"/>
        </w:rPr>
        <w:t xml:space="preserve">In a MCDA, </w:t>
      </w:r>
      <w:r w:rsidR="00913490" w:rsidRPr="004B3623">
        <w:rPr>
          <w:rFonts w:ascii="Arial" w:hAnsi="Arial" w:cs="Arial"/>
          <w:lang w:val="en-US"/>
        </w:rPr>
        <w:t xml:space="preserve">the </w:t>
      </w:r>
      <w:r w:rsidR="00292D5E" w:rsidRPr="004B3623">
        <w:rPr>
          <w:rFonts w:ascii="Arial" w:hAnsi="Arial" w:cs="Arial"/>
          <w:lang w:val="en-US"/>
        </w:rPr>
        <w:t>weighting</w:t>
      </w:r>
      <w:r w:rsidR="00913490" w:rsidRPr="004B3623">
        <w:rPr>
          <w:rFonts w:ascii="Arial" w:hAnsi="Arial" w:cs="Arial"/>
          <w:lang w:val="en-US"/>
        </w:rPr>
        <w:t xml:space="preserve"> </w:t>
      </w:r>
      <w:r w:rsidR="00292D5E" w:rsidRPr="004B3623">
        <w:rPr>
          <w:rFonts w:ascii="Arial" w:hAnsi="Arial" w:cs="Arial"/>
          <w:lang w:val="en-US"/>
        </w:rPr>
        <w:t xml:space="preserve">should reflect </w:t>
      </w:r>
      <w:r w:rsidR="00752D7F" w:rsidRPr="004B3623">
        <w:rPr>
          <w:rFonts w:ascii="Arial" w:hAnsi="Arial" w:cs="Arial"/>
          <w:lang w:val="en-US"/>
        </w:rPr>
        <w:t xml:space="preserve">each individual perception </w:t>
      </w:r>
      <w:r w:rsidR="003637FD" w:rsidRPr="004B3623">
        <w:rPr>
          <w:rFonts w:ascii="Arial" w:hAnsi="Arial" w:cs="Arial"/>
          <w:lang w:val="en-US"/>
        </w:rPr>
        <w:t xml:space="preserve">on the relevance </w:t>
      </w:r>
      <w:r w:rsidR="00F01B26" w:rsidRPr="004B3623">
        <w:rPr>
          <w:rFonts w:ascii="Arial" w:hAnsi="Arial" w:cs="Arial"/>
          <w:lang w:val="en-US"/>
        </w:rPr>
        <w:t>attributed</w:t>
      </w:r>
      <w:r w:rsidR="00913490" w:rsidRPr="004B3623">
        <w:rPr>
          <w:rFonts w:ascii="Arial" w:hAnsi="Arial" w:cs="Arial"/>
          <w:lang w:val="en-US"/>
        </w:rPr>
        <w:t xml:space="preserve"> </w:t>
      </w:r>
      <w:r w:rsidR="00A05C37" w:rsidRPr="004B3623">
        <w:rPr>
          <w:rFonts w:ascii="Arial" w:hAnsi="Arial" w:cs="Arial"/>
          <w:lang w:val="en-US"/>
        </w:rPr>
        <w:t xml:space="preserve">to each criterion </w:t>
      </w:r>
      <w:r w:rsidR="0033246B" w:rsidRPr="004B3623">
        <w:rPr>
          <w:rFonts w:ascii="Arial" w:hAnsi="Arial" w:cs="Arial"/>
          <w:lang w:val="en-US"/>
        </w:rPr>
        <w:t xml:space="preserve">at the time of evaluating </w:t>
      </w:r>
      <w:r w:rsidR="00D10840" w:rsidRPr="004B3623">
        <w:rPr>
          <w:rFonts w:ascii="Arial" w:hAnsi="Arial" w:cs="Arial"/>
          <w:lang w:val="en-US"/>
        </w:rPr>
        <w:t>any intervention</w:t>
      </w:r>
      <w:r w:rsidR="00876627" w:rsidRPr="004B3623">
        <w:rPr>
          <w:rFonts w:ascii="Arial" w:hAnsi="Arial" w:cs="Arial"/>
          <w:lang w:val="en-US"/>
        </w:rPr>
        <w:t xml:space="preserve"> </w:t>
      </w:r>
      <w:r w:rsidR="004B3623" w:rsidRPr="004B3623">
        <w:rPr>
          <w:rFonts w:ascii="Arial" w:hAnsi="Arial" w:cs="Arial"/>
          <w:lang w:val="en-US"/>
        </w:rPr>
        <w:t>(</w:t>
      </w:r>
      <w:r w:rsidR="00876627" w:rsidRPr="004B3623">
        <w:rPr>
          <w:rFonts w:ascii="Arial" w:hAnsi="Arial" w:cs="Arial"/>
          <w:lang w:val="en-US"/>
        </w:rPr>
        <w:fldChar w:fldCharType="begin"/>
      </w:r>
      <w:r w:rsidR="00876627" w:rsidRPr="004B3623">
        <w:rPr>
          <w:rFonts w:ascii="Arial" w:hAnsi="Arial" w:cs="Arial"/>
          <w:lang w:val="en-US"/>
        </w:rPr>
        <w:instrText xml:space="preserve"> ADDIN ZOTERO_ITEM CSL_CITATION {"citationID":"RPPsNz19","properties":{"formattedCitation":"\\super 1\\uc0\\u8211{}4\\nosupersub{}","plainCitation":"1–4","noteIndex":0},"citationItems":[{"id":7703,"uris":["http://zotero.org/groups/306722/items/ISXA34CD"],"itemData":{"id":7703,"type":"article-journal","abstract":"Patients with moderate to severe haemophilia A are at a higher risk of developing FVIII inhibitors that require the use of more costly and less effective treatments. The objective of this study was to determine the value of emicizumab for the prophylaxis of haemophilia A with inhibitors compared to the current therapeutic alternatives, activated prothrombin complex concentrate and recombinant factor VIIa through reflective Multi-Criteria Decision Analysis. The EVIDEM framework adapted to orphan drugs and weighted by a sample of 98 national and regional Spanish evaluators was used. Two structured evidence matrices were developed: emicizumab against activated prothrombin complex concentrate and emicizumab against recombinant factor VIIa. A multidisciplinary team of haemophilia experts rated each of the criteria. Mean and standard deviation were calculated by each criterion and discussed among all participants. Haemophilia A with inhibitors was perceived as a severe disease with high unmet needs. Emicizumab was rated with higher efficacy, therapeutic benefit and quality of life than comparators. When administered alone for the prevention of bleeding events, emicizumab had slightly better safety and tolerability profile than activated prothrombin complex concentrate and similar with recombinant factor VIIa. The inclusion of emicizumab in clinical practice guidelines was valued positively by the members of the panel. Overall, value of emicizumab was higher than activated prothrombin complex concentrate and recombinant factor VIIa, mostly because of efficacy and therapeutic benefit in reducing treated haemorrhages. Reflective Multi-Criteria Decision Analysis has proven to be a feasible method to determine the value contribution of comparative therapies in haemophilia.","container-title":"Global &amp; Regional Health Technology Assessment","DOI":"10.1177/2284240319880534","ISSN":"2284-2403","journalAbbreviation":"Global &amp; Regional Health Technology Assessment","language":"en","page":"2284240319880534","source":"SAGE Journals","title":"Determining the value contribution of emicizumab (Hemlibra®) for the prophylaxis of haemophilia A with inhibitors in Spain by multi-criteria decision analysis","volume":"2019","author":[{"family":"Álvarez-Román","given":"Maria Teresa"},{"family":"Cuervo-Arango","given":"Ignacio"},{"family":"Pérez-Santamarina","given":"Rafael"},{"family":"Poveda","given":"José Luís"},{"family":"Romero","given":"José Antonio"},{"family":"Santamaría","given":"Amparo"},{"family":"Trillo-Mata","given":"José Luís"},{"family":"Tort","given":"Marina"},{"family":"Badia","given":"Xavier"}],"issued":{"date-parts":[["2019",1,1]]}}},{"id":27212,"uris":["http://zotero.org/groups/337550/items/9BP4YT3G"],"itemData":{"id":27212,"type":"article-journal","abstract":"Multiple Criteria Decision Analysis (MCDA) has emerged as a methodology for Health Technology Assessment (HTA). However, limited empirical evidence is available on its use by decision-makers; where available, it only comes from single-setting exercises, while cross-country comparative studies are unavailable. This study applies the Advance Value Framework (AVF), an MCDA methodology for HTA based on multi-attribute value theory, through a series of case studies with decision-makers in four countries, to explore its feasibility and compare decision-makers' value preferences and results. The AVF was applied in the evaluation of three drugs for metastatic, castrate resistant, prostate cancer (abiraterone, cabazitaxel and enzalutamide) in the post-chemotherapy indication. Decision conferences were organised in four European countries in collaboration with their HTA or health insurance organisations by involving relevant assessors and experts: Sweden (TLV), Andalusia/Spain (AETSA), Poland (AOTMiT) and Belgium (INAMI-RIZIV). Participants' value preferences, including performance scoring and criteria weighting, were elicited through a facilitated decision-analysis modelling approach using the MACBETH technique. Between 6 and 11 criteria were included in each jurisdiction's value model, allocated across four criteria domains; Therapeutic Benefit criteria consistently ranked first in relative importance across all countries. Consistent drug rankings were observed in all settings, with enzalutamide generating the highest overall weighted preference value (WPV) score, followed by abiraterone and cabazitaxel. Dividing drugs' overall WPV scores by their costs produced the lowest “cost per unit of value” for enzalutamide, followed by abiraterone and cabazitaxel. These results come in contrast with the actual country HTA recommendations and pricing decisions. Overall, although some differences in value preferences were observed between countries, drug rankings remained the same. The MCDA methodology employed could act as a decision support tool in HTA, due to the transparency in the construction of value preferences in a collaborative manner.","container-title":"Social Science &amp; Medicine","DOI":"10.1016/j.socscimed.2019.112595","ISSN":"0277-9536","journalAbbreviation":"Social Science &amp; Medicine","language":"en","page":"112595","source":"ScienceDirect","title":"Multiple Criteria Decision Analysis for HTA across four EU Member States: Piloting the Advance Value Framework","title-short":"Multiple Criteria Decision Analysis for HTA across four EU Member States","volume":"246","author":[{"family":"Angelis","given":"A."},{"family":"Linch","given":"M."},{"family":"Montibeller","given":"G."},{"family":"Molina-Lopez","given":"T."},{"family":"Zawada","given":"A."},{"family":"Orzel","given":"K."},{"family":"Arickx","given":"F."},{"family":"Espin","given":"J."},{"family":"Kanavos","given":"P."}],"issued":{"date-parts":[["2020",2,1]]}}},{"id":25767,"uris":["http://zotero.org/groups/337550/items/88H6XNWH"],"itemData":{"id":25767,"type":"article-journal","container-title":"Value in Health","DOI":"10.1016/j.jval.2017.08.1662","ISSN":"10983015","issue":"9","language":"en","page":"A674","source":"Crossref","title":"Development Of An Specific Evaluation Framework For Orphan Drugs Based On Multi-Criteria Decision Analysis (MCDA) For Health Care Decision Making In Catalonia","volume":"20","author":[{"family":"Badia","given":"X"},{"family":"Pontes","given":"C"},{"family":"Fontanet","given":"M"},{"family":"Obach","given":"M"},{"family":"Vallano","given":"A"},{"family":"Torrent","given":"J"},{"family":"Guarga","given":"L"}],"issued":{"date-parts":[["2017",10]]}}},{"id":21956,"uris":["http://zotero.org/groups/337550/items/BBCRPB5U"],"itemData":{"id":21956,"type":"article-journal","container-title":"BMC Health Services Research","DOI":"10.1186/1472-6963-8-270","ISSN":"1472-6963","issue":"1","language":"en","source":"CrossRef","title":"Evidence and Value: Impact on DEcisionMaking – the EVIDEM framework and potential applications","title-short":"Evidence and Value","URL":"http://bmchealthservres.biomedcentral.com/articles/10.1186/1472-6963-8-270","volume":"8","author":[{"family":"Goetghebeur","given":"Mireille M"},{"family":"Wagner","given":"Monika"},{"family":"Khoury","given":"Hanane"},{"family":"Levitt","given":"Randy J"},{"family":"Erickson","given":"Lonny J"},{"family":"Rindress","given":"Donna"}],"accessed":{"date-parts":[["2017",2,14]]},"issued":{"date-parts":[["2008"]]}}}],"schema":"https://github.com/citation-style-language/schema/raw/master/csl-citation.json"} </w:instrText>
      </w:r>
      <w:r w:rsidR="00876627" w:rsidRPr="004B3623">
        <w:rPr>
          <w:rFonts w:ascii="Arial" w:hAnsi="Arial" w:cs="Arial"/>
          <w:lang w:val="en-US"/>
        </w:rPr>
        <w:fldChar w:fldCharType="separate"/>
      </w:r>
      <w:r w:rsidR="00876627" w:rsidRPr="004B3623">
        <w:rPr>
          <w:rFonts w:ascii="Arial" w:hAnsi="Arial" w:cs="Arial"/>
          <w:szCs w:val="24"/>
        </w:rPr>
        <w:t>1–4</w:t>
      </w:r>
      <w:r w:rsidR="00876627" w:rsidRPr="004B3623">
        <w:rPr>
          <w:rFonts w:ascii="Arial" w:hAnsi="Arial" w:cs="Arial"/>
          <w:lang w:val="en-US"/>
        </w:rPr>
        <w:fldChar w:fldCharType="end"/>
      </w:r>
      <w:r w:rsidR="004B3623" w:rsidRPr="004B3623">
        <w:rPr>
          <w:rFonts w:ascii="Arial" w:hAnsi="Arial" w:cs="Arial"/>
          <w:lang w:val="en-US"/>
        </w:rPr>
        <w:t>)</w:t>
      </w:r>
      <w:r w:rsidR="00D10840" w:rsidRPr="004B3623">
        <w:rPr>
          <w:rFonts w:ascii="Arial" w:hAnsi="Arial" w:cs="Arial"/>
          <w:lang w:val="en-US"/>
        </w:rPr>
        <w:t>.</w:t>
      </w:r>
      <w:r w:rsidR="0050469B">
        <w:rPr>
          <w:rFonts w:ascii="Arial" w:hAnsi="Arial" w:cs="Arial"/>
          <w:lang w:val="en-US"/>
        </w:rPr>
        <w:t xml:space="preserve"> </w:t>
      </w:r>
      <w:r w:rsidR="00BD1ED2">
        <w:rPr>
          <w:rFonts w:ascii="Arial" w:hAnsi="Arial" w:cs="Arial"/>
          <w:lang w:val="en-US"/>
        </w:rPr>
        <w:t>Given the nature of the MCDA,</w:t>
      </w:r>
      <w:r w:rsidR="0007212B">
        <w:rPr>
          <w:rFonts w:ascii="Arial" w:hAnsi="Arial" w:cs="Arial"/>
          <w:lang w:val="en-US"/>
        </w:rPr>
        <w:t xml:space="preserve"> they </w:t>
      </w:r>
      <w:r w:rsidR="006D276C">
        <w:rPr>
          <w:rFonts w:ascii="Arial" w:hAnsi="Arial" w:cs="Arial"/>
          <w:lang w:val="en-US"/>
        </w:rPr>
        <w:t xml:space="preserve">may change </w:t>
      </w:r>
      <w:r w:rsidR="009913C0">
        <w:rPr>
          <w:rFonts w:ascii="Arial" w:hAnsi="Arial" w:cs="Arial"/>
          <w:lang w:val="en-US"/>
        </w:rPr>
        <w:t xml:space="preserve">under different </w:t>
      </w:r>
      <w:r w:rsidR="00E84F9C">
        <w:rPr>
          <w:rFonts w:ascii="Arial" w:hAnsi="Arial" w:cs="Arial"/>
          <w:lang w:val="en-US"/>
        </w:rPr>
        <w:t xml:space="preserve">decision-making </w:t>
      </w:r>
      <w:r w:rsidR="0069598B">
        <w:rPr>
          <w:rFonts w:ascii="Arial" w:hAnsi="Arial" w:cs="Arial"/>
          <w:lang w:val="en-US"/>
        </w:rPr>
        <w:t xml:space="preserve">settings, </w:t>
      </w:r>
      <w:r w:rsidR="00321A75">
        <w:rPr>
          <w:rFonts w:ascii="Arial" w:hAnsi="Arial" w:cs="Arial"/>
          <w:lang w:val="en-US"/>
        </w:rPr>
        <w:t>i.e.,</w:t>
      </w:r>
      <w:r w:rsidR="00C33492">
        <w:rPr>
          <w:rFonts w:ascii="Arial" w:hAnsi="Arial" w:cs="Arial"/>
          <w:lang w:val="en-US"/>
        </w:rPr>
        <w:t xml:space="preserve"> other countries, </w:t>
      </w:r>
      <w:r w:rsidR="00321A75">
        <w:rPr>
          <w:rFonts w:ascii="Arial" w:hAnsi="Arial" w:cs="Arial"/>
          <w:lang w:val="en-US"/>
        </w:rPr>
        <w:t>different composition of a committee, or even under the availability of new evidence.</w:t>
      </w:r>
    </w:p>
    <w:p w14:paraId="1F5B8932" w14:textId="34858FE1" w:rsidR="00624C5C" w:rsidRDefault="003F015A" w:rsidP="00624C5C">
      <w:pPr>
        <w:spacing w:before="120" w:after="120" w:line="480" w:lineRule="auto"/>
        <w:jc w:val="both"/>
        <w:rPr>
          <w:rFonts w:ascii="Arial" w:hAnsi="Arial" w:cs="Arial"/>
          <w:lang w:val="en-US"/>
        </w:rPr>
      </w:pPr>
      <w:r>
        <w:rPr>
          <w:rFonts w:ascii="Arial" w:hAnsi="Arial" w:cs="Arial"/>
          <w:lang w:val="en-US"/>
        </w:rPr>
        <w:t xml:space="preserve">We have performed a sensitivity analysis in relation to the weights assigned to this MCDA, </w:t>
      </w:r>
      <w:r w:rsidR="008A5670">
        <w:rPr>
          <w:rFonts w:ascii="Arial" w:hAnsi="Arial" w:cs="Arial"/>
          <w:lang w:val="en-US"/>
        </w:rPr>
        <w:t>to</w:t>
      </w:r>
      <w:r>
        <w:rPr>
          <w:rFonts w:ascii="Arial" w:hAnsi="Arial" w:cs="Arial"/>
          <w:lang w:val="en-US"/>
        </w:rPr>
        <w:t xml:space="preserve"> test: (i) </w:t>
      </w:r>
      <w:r w:rsidR="000A0C6F">
        <w:rPr>
          <w:rFonts w:ascii="Arial" w:hAnsi="Arial" w:cs="Arial"/>
          <w:lang w:val="en-US"/>
        </w:rPr>
        <w:t xml:space="preserve">What influence </w:t>
      </w:r>
      <w:r w:rsidR="004E7D03">
        <w:rPr>
          <w:rFonts w:ascii="Arial" w:hAnsi="Arial" w:cs="Arial"/>
          <w:lang w:val="en-US"/>
        </w:rPr>
        <w:t xml:space="preserve">the </w:t>
      </w:r>
      <w:r w:rsidR="00FB3F9C">
        <w:rPr>
          <w:rFonts w:ascii="Arial" w:hAnsi="Arial" w:cs="Arial"/>
          <w:lang w:val="en-US"/>
        </w:rPr>
        <w:t>case-mix of raters (</w:t>
      </w:r>
      <w:r w:rsidR="008A5670">
        <w:rPr>
          <w:rFonts w:ascii="Arial" w:hAnsi="Arial" w:cs="Arial"/>
          <w:lang w:val="en-US"/>
        </w:rPr>
        <w:t>i.e.,</w:t>
      </w:r>
      <w:r w:rsidR="00B32382">
        <w:rPr>
          <w:rFonts w:ascii="Arial" w:hAnsi="Arial" w:cs="Arial"/>
          <w:lang w:val="en-US"/>
        </w:rPr>
        <w:t xml:space="preserve"> </w:t>
      </w:r>
      <w:r w:rsidR="00B32382" w:rsidRPr="00B32382">
        <w:rPr>
          <w:rFonts w:ascii="Arial" w:hAnsi="Arial" w:cs="Arial"/>
          <w:lang w:val="en-US"/>
        </w:rPr>
        <w:t>clinicians granting highest weight for severity, unmet need, and therapeutic benefit. Pharmacists highest on efficacy; Patients had highest on PRO's, etc</w:t>
      </w:r>
      <w:r w:rsidR="00B32382">
        <w:rPr>
          <w:rFonts w:ascii="Arial" w:hAnsi="Arial" w:cs="Arial"/>
          <w:lang w:val="en-US"/>
        </w:rPr>
        <w:t xml:space="preserve">.) </w:t>
      </w:r>
      <w:r w:rsidR="00841875">
        <w:rPr>
          <w:rFonts w:ascii="Arial" w:hAnsi="Arial" w:cs="Arial"/>
          <w:lang w:val="en-US"/>
        </w:rPr>
        <w:t xml:space="preserve">have on the statement of value resulted from the analysis; (ii) </w:t>
      </w:r>
      <w:r w:rsidR="008A5670">
        <w:rPr>
          <w:rFonts w:ascii="Arial" w:hAnsi="Arial" w:cs="Arial"/>
          <w:lang w:val="en-US"/>
        </w:rPr>
        <w:t xml:space="preserve">Whether the weights assigned in this MCDA have external validity. </w:t>
      </w:r>
    </w:p>
    <w:p w14:paraId="5150A43C" w14:textId="77777777" w:rsidR="00C64547" w:rsidRDefault="008A5670" w:rsidP="00624C5C">
      <w:pPr>
        <w:spacing w:before="120" w:after="120" w:line="480" w:lineRule="auto"/>
        <w:jc w:val="both"/>
        <w:rPr>
          <w:rFonts w:ascii="Arial" w:hAnsi="Arial" w:cs="Arial"/>
          <w:lang w:val="en-US"/>
        </w:rPr>
      </w:pPr>
      <w:r w:rsidRPr="008E5C74">
        <w:rPr>
          <w:rFonts w:ascii="Arial" w:hAnsi="Arial" w:cs="Arial"/>
          <w:lang w:val="en-US"/>
        </w:rPr>
        <w:t>For that,</w:t>
      </w:r>
      <w:r w:rsidR="008E5C74" w:rsidRPr="008E5C74">
        <w:rPr>
          <w:rFonts w:ascii="Arial" w:hAnsi="Arial" w:cs="Arial"/>
          <w:lang w:val="en-US"/>
        </w:rPr>
        <w:t xml:space="preserve"> we have used the work of Badia (2018)</w:t>
      </w:r>
      <w:r w:rsidRPr="008E5C74">
        <w:rPr>
          <w:rFonts w:ascii="Arial" w:hAnsi="Arial" w:cs="Arial"/>
          <w:lang w:val="en-US"/>
        </w:rPr>
        <w:t xml:space="preserve"> </w:t>
      </w:r>
      <w:r w:rsidR="008E5C74" w:rsidRPr="008E5C74">
        <w:rPr>
          <w:rFonts w:ascii="Arial" w:hAnsi="Arial" w:cs="Arial"/>
          <w:lang w:val="en-US"/>
        </w:rPr>
        <w:t>(</w:t>
      </w:r>
      <w:r w:rsidR="00246641" w:rsidRPr="008E5C74">
        <w:rPr>
          <w:rFonts w:ascii="Arial" w:hAnsi="Arial" w:cs="Arial"/>
          <w:lang w:val="en-US"/>
        </w:rPr>
        <w:fldChar w:fldCharType="begin"/>
      </w:r>
      <w:r w:rsidR="00246641" w:rsidRPr="008E5C74">
        <w:rPr>
          <w:rFonts w:ascii="Arial" w:hAnsi="Arial" w:cs="Arial"/>
          <w:lang w:val="en-US"/>
        </w:rPr>
        <w:instrText xml:space="preserve"> ADDIN ZOTERO_ITEM CSL_CITATION {"citationID":"GS3f72Hl","properties":{"formattedCitation":"\\super 5\\nosupersub{}","plainCitation":"5","noteIndex":0},"citationItems":[{"id":27096,"uris":["http://zotero.org/groups/337550/items/SZCTRTU3"],"itemData":{"id":27096,"type":"article-journal","abstract":"OBJECTIVES: To obtain an MCDA reference value framework to use the EVIDEM framework in drug evaluation and decision making in Spain. METHODS: MCDA training sessions involving evaluators and decision-makers from 2 national and 5 regional Spanish healthcare evaluation bodies were performed using the EVIDEM framework. In each session, quantitative criteria were presented and weighted using a non-hierarchical 5-point weighting scale (5 being the highest importance). Mean score was calculated for each criterion and compared between national and regional evaluators and decision-makers applying the t-test, being the null hypothesis that national and regional weight scores would be the same.\nRESULTS: Criteria were weighted by a total of 98 Spanish evaluators and decision makers (25 at national level and 73 at regional level). The most important criteria of the reference value framework were “disease severity”, “comparative efﬁcacy”, “quality of evidence” and “comparative safety”. The less important criteria were “size of affected population, “expert consensus/clinical practice guidelines” and “comparative non-medical costs”. There were no statistical differences in the assigned weight scores between national and regional evaluators and decision makers except for “comparative patient-reported outcomes (PROs)”, where regional evaluators and decision-makers scored +0.6 out of 5 (p&lt;0,01).\nCONCLUSIONS: An MCDA EVIDEM reference value framework for drug evaluation and decision making in Spain has been obtained, which could be used as reference values when applying the EVIDEM framework for drug evaluation in Spain. Evaluators and decision makers considered the EVIDEM criteria relevant and applicable for health technology value assessment. No differences between the relative importance given to EVIDEM criteria by national and regional evaluators and decision makers in Spain were found except for “comparative PROs”, which is higher valued in regional healthcare evaluations.","container-title":"Value in Health","DOI":"10.1016/j.jval.2018.09.1063","ISSN":"10983015","language":"en","page":"S179","source":"Crossref","title":"PHP169 - MCDA EVIDEM Reference Value Framework for drug evaluation and decision making in Spain","volume":"21","author":[{"family":"Badia","given":"X."},{"family":"Gil","given":"A."},{"family":"Shepherd","given":"J."}],"issued":{"date-parts":[["2018"]]}}}],"schema":"https://github.com/citation-style-language/schema/raw/master/csl-citation.json"} </w:instrText>
      </w:r>
      <w:r w:rsidR="00246641" w:rsidRPr="008E5C74">
        <w:rPr>
          <w:rFonts w:ascii="Arial" w:hAnsi="Arial" w:cs="Arial"/>
          <w:lang w:val="en-US"/>
        </w:rPr>
        <w:fldChar w:fldCharType="separate"/>
      </w:r>
      <w:r w:rsidR="00246641" w:rsidRPr="008E5C74">
        <w:rPr>
          <w:rFonts w:ascii="Arial" w:hAnsi="Arial" w:cs="Arial"/>
          <w:szCs w:val="24"/>
        </w:rPr>
        <w:t>5</w:t>
      </w:r>
      <w:r w:rsidR="00246641" w:rsidRPr="008E5C74">
        <w:rPr>
          <w:rFonts w:ascii="Arial" w:hAnsi="Arial" w:cs="Arial"/>
          <w:lang w:val="en-US"/>
        </w:rPr>
        <w:fldChar w:fldCharType="end"/>
      </w:r>
      <w:r w:rsidR="008E5C74" w:rsidRPr="008E5C74">
        <w:rPr>
          <w:rFonts w:ascii="Arial" w:hAnsi="Arial" w:cs="Arial"/>
          <w:lang w:val="en-US"/>
        </w:rPr>
        <w:t>) as a reference for weightings</w:t>
      </w:r>
      <w:r w:rsidR="00ED4160">
        <w:rPr>
          <w:rFonts w:ascii="Arial" w:hAnsi="Arial" w:cs="Arial"/>
          <w:lang w:val="en-US"/>
        </w:rPr>
        <w:t>,</w:t>
      </w:r>
      <w:r w:rsidR="00547ABC">
        <w:rPr>
          <w:rFonts w:ascii="Arial" w:hAnsi="Arial" w:cs="Arial"/>
          <w:lang w:val="en-US"/>
        </w:rPr>
        <w:t xml:space="preserve"> as this study developed </w:t>
      </w:r>
      <w:r w:rsidR="00AB773E">
        <w:rPr>
          <w:rFonts w:ascii="Arial" w:hAnsi="Arial" w:cs="Arial"/>
          <w:lang w:val="en-US"/>
        </w:rPr>
        <w:t>training sessions with 98 Spanish evaluators and decision makers (25 at National level and 73 at regional level)</w:t>
      </w:r>
      <w:r w:rsidR="004D0DDA">
        <w:rPr>
          <w:rFonts w:ascii="Arial" w:hAnsi="Arial" w:cs="Arial"/>
          <w:lang w:val="en-US"/>
        </w:rPr>
        <w:t xml:space="preserve">, which weighted </w:t>
      </w:r>
      <w:r w:rsidR="00F3756C">
        <w:rPr>
          <w:rFonts w:ascii="Arial" w:hAnsi="Arial" w:cs="Arial"/>
          <w:lang w:val="en-US"/>
        </w:rPr>
        <w:t>the criteria based on the EVIDEM framework</w:t>
      </w:r>
      <w:r w:rsidR="00C64547">
        <w:rPr>
          <w:rFonts w:ascii="Arial" w:hAnsi="Arial" w:cs="Arial"/>
          <w:lang w:val="en-US"/>
        </w:rPr>
        <w:t xml:space="preserve"> with a perspective of evaluations of orphan drugs</w:t>
      </w:r>
      <w:r w:rsidR="00F3756C">
        <w:rPr>
          <w:rFonts w:ascii="Arial" w:hAnsi="Arial" w:cs="Arial"/>
          <w:lang w:val="en-US"/>
        </w:rPr>
        <w:t>.</w:t>
      </w:r>
    </w:p>
    <w:p w14:paraId="2D42F161" w14:textId="77777777" w:rsidR="009F6366" w:rsidRPr="009F6366" w:rsidRDefault="009F6366" w:rsidP="00624C5C">
      <w:pPr>
        <w:spacing w:before="120" w:after="120" w:line="480" w:lineRule="auto"/>
        <w:jc w:val="both"/>
        <w:rPr>
          <w:rFonts w:ascii="Arial" w:hAnsi="Arial" w:cs="Arial"/>
          <w:b/>
          <w:bCs/>
          <w:lang w:val="en-US"/>
        </w:rPr>
      </w:pPr>
      <w:r w:rsidRPr="009F6366">
        <w:rPr>
          <w:rFonts w:ascii="Arial" w:hAnsi="Arial" w:cs="Arial"/>
          <w:b/>
          <w:bCs/>
          <w:lang w:val="en-US"/>
        </w:rPr>
        <w:t>Influence of case-mix raters on the statement of value</w:t>
      </w:r>
    </w:p>
    <w:p w14:paraId="57538D72" w14:textId="7E54F0EF" w:rsidR="004F25B9" w:rsidRDefault="009F6366" w:rsidP="00624C5C">
      <w:pPr>
        <w:spacing w:before="120" w:after="120" w:line="480" w:lineRule="auto"/>
        <w:jc w:val="both"/>
        <w:rPr>
          <w:rFonts w:ascii="Arial" w:hAnsi="Arial" w:cs="Arial"/>
          <w:lang w:val="en-US"/>
        </w:rPr>
      </w:pPr>
      <w:r>
        <w:rPr>
          <w:rFonts w:ascii="Arial" w:hAnsi="Arial" w:cs="Arial"/>
          <w:lang w:val="en-US"/>
        </w:rPr>
        <w:t>To test wh</w:t>
      </w:r>
      <w:r w:rsidR="007A54A6">
        <w:rPr>
          <w:rFonts w:ascii="Arial" w:hAnsi="Arial" w:cs="Arial"/>
          <w:lang w:val="en-US"/>
        </w:rPr>
        <w:t xml:space="preserve">at influence the case-mix of raters we have </w:t>
      </w:r>
      <w:r w:rsidR="003851CA">
        <w:rPr>
          <w:rFonts w:ascii="Arial" w:hAnsi="Arial" w:cs="Arial"/>
          <w:lang w:val="en-US"/>
        </w:rPr>
        <w:t>replaced</w:t>
      </w:r>
      <w:r w:rsidR="007A54A6">
        <w:rPr>
          <w:rFonts w:ascii="Arial" w:hAnsi="Arial" w:cs="Arial"/>
          <w:lang w:val="en-US"/>
        </w:rPr>
        <w:t xml:space="preserve"> the </w:t>
      </w:r>
      <w:r w:rsidR="00540BBA">
        <w:rPr>
          <w:rFonts w:ascii="Arial" w:hAnsi="Arial" w:cs="Arial"/>
          <w:lang w:val="en-US"/>
        </w:rPr>
        <w:t xml:space="preserve">normalized </w:t>
      </w:r>
      <w:r w:rsidR="007A54A6">
        <w:rPr>
          <w:rFonts w:ascii="Arial" w:hAnsi="Arial" w:cs="Arial"/>
          <w:lang w:val="en-US"/>
        </w:rPr>
        <w:t xml:space="preserve">weights </w:t>
      </w:r>
      <w:r w:rsidR="003851CA">
        <w:rPr>
          <w:rFonts w:ascii="Arial" w:hAnsi="Arial" w:cs="Arial"/>
          <w:lang w:val="en-US"/>
        </w:rPr>
        <w:t>assigned by</w:t>
      </w:r>
      <w:r w:rsidR="007A54A6">
        <w:rPr>
          <w:rFonts w:ascii="Arial" w:hAnsi="Arial" w:cs="Arial"/>
          <w:lang w:val="en-US"/>
        </w:rPr>
        <w:t xml:space="preserve"> </w:t>
      </w:r>
      <w:r w:rsidR="003851CA">
        <w:rPr>
          <w:rFonts w:ascii="Arial" w:hAnsi="Arial" w:cs="Arial"/>
          <w:lang w:val="en-US"/>
        </w:rPr>
        <w:t xml:space="preserve">the experts committee </w:t>
      </w:r>
      <w:r w:rsidR="004F25B9">
        <w:rPr>
          <w:rFonts w:ascii="Arial" w:hAnsi="Arial" w:cs="Arial"/>
          <w:lang w:val="en-US"/>
        </w:rPr>
        <w:t xml:space="preserve">in this MCDA </w:t>
      </w:r>
      <w:r w:rsidR="0007022F">
        <w:rPr>
          <w:rFonts w:ascii="Arial" w:hAnsi="Arial" w:cs="Arial"/>
          <w:lang w:val="en-US"/>
        </w:rPr>
        <w:t xml:space="preserve">by the ones resulted </w:t>
      </w:r>
      <w:r w:rsidR="007A54A6">
        <w:rPr>
          <w:rFonts w:ascii="Arial" w:hAnsi="Arial" w:cs="Arial"/>
          <w:lang w:val="en-US"/>
        </w:rPr>
        <w:t xml:space="preserve">from </w:t>
      </w:r>
      <w:r w:rsidR="0007022F">
        <w:rPr>
          <w:rFonts w:ascii="Arial" w:hAnsi="Arial" w:cs="Arial"/>
          <w:lang w:val="en-US"/>
        </w:rPr>
        <w:t xml:space="preserve">the study from </w:t>
      </w:r>
      <w:r w:rsidR="007A54A6">
        <w:rPr>
          <w:rFonts w:ascii="Arial" w:hAnsi="Arial" w:cs="Arial"/>
          <w:lang w:val="en-US"/>
        </w:rPr>
        <w:t xml:space="preserve">Badia (2018) </w:t>
      </w:r>
      <w:r w:rsidR="007A54A6" w:rsidRPr="008E5C74">
        <w:rPr>
          <w:rFonts w:ascii="Arial" w:hAnsi="Arial" w:cs="Arial"/>
          <w:lang w:val="en-US"/>
        </w:rPr>
        <w:t>(</w:t>
      </w:r>
      <w:r w:rsidR="007A54A6" w:rsidRPr="008E5C74">
        <w:rPr>
          <w:rFonts w:ascii="Arial" w:hAnsi="Arial" w:cs="Arial"/>
          <w:lang w:val="en-US"/>
        </w:rPr>
        <w:fldChar w:fldCharType="begin"/>
      </w:r>
      <w:r w:rsidR="007A54A6" w:rsidRPr="008E5C74">
        <w:rPr>
          <w:rFonts w:ascii="Arial" w:hAnsi="Arial" w:cs="Arial"/>
          <w:lang w:val="en-US"/>
        </w:rPr>
        <w:instrText xml:space="preserve"> ADDIN ZOTERO_ITEM CSL_CITATION {"citationID":"GS3f72Hl","properties":{"formattedCitation":"\\super 5\\nosupersub{}","plainCitation":"5","noteIndex":0},"citationItems":[{"id":27096,"uris":["http://zotero.org/groups/337550/items/SZCTRTU3"],"itemData":{"id":27096,"type":"article-journal","abstract":"OBJECTIVES: To obtain an MCDA reference value framework to use the EVIDEM framework in drug evaluation and decision making in Spain. METHODS: MCDA training sessions involving evaluators and decision-makers from 2 national and 5 regional Spanish healthcare evaluation bodies were performed using the EVIDEM framework. In each session, quantitative criteria were presented and weighted using a non-hierarchical 5-point weighting scale (5 being the highest importance). Mean score was calculated for each criterion and compared between national and regional evaluators and decision-makers applying the t-test, being the null hypothesis that national and regional weight scores would be the same.\nRESULTS: Criteria were weighted by a total of 98 Spanish evaluators and decision makers (25 at national level and 73 at regional level). The most important criteria of the reference value framework were “disease severity”, “comparative efﬁcacy”, “quality of evidence” and “comparative safety”. The less important criteria were “size of affected population, “expert consensus/clinical practice guidelines” and “comparative non-medical costs”. There were no statistical differences in the assigned weight scores between national and regional evaluators and decision makers except for “comparative patient-reported outcomes (PROs)”, where regional evaluators and decision-makers scored +0.6 out of 5 (p&lt;0,01).\nCONCLUSIONS: An MCDA EVIDEM reference value framework for drug evaluation and decision making in Spain has been obtained, which could be used as reference values when applying the EVIDEM framework for drug evaluation in Spain. Evaluators and decision makers considered the EVIDEM criteria relevant and applicable for health technology value assessment. No differences between the relative importance given to EVIDEM criteria by national and regional evaluators and decision makers in Spain were found except for “comparative PROs”, which is higher valued in regional healthcare evaluations.","container-title":"Value in Health","DOI":"10.1016/j.jval.2018.09.1063","ISSN":"10983015","language":"en","page":"S179","source":"Crossref","title":"PHP169 - MCDA EVIDEM Reference Value Framework for drug evaluation and decision making in Spain","volume":"21","author":[{"family":"Badia","given":"X."},{"family":"Gil","given":"A."},{"family":"Shepherd","given":"J."}],"issued":{"date-parts":[["2018"]]}}}],"schema":"https://github.com/citation-style-language/schema/raw/master/csl-citation.json"} </w:instrText>
      </w:r>
      <w:r w:rsidR="007A54A6" w:rsidRPr="008E5C74">
        <w:rPr>
          <w:rFonts w:ascii="Arial" w:hAnsi="Arial" w:cs="Arial"/>
          <w:lang w:val="en-US"/>
        </w:rPr>
        <w:fldChar w:fldCharType="separate"/>
      </w:r>
      <w:r w:rsidR="007A54A6" w:rsidRPr="008E5C74">
        <w:rPr>
          <w:rFonts w:ascii="Arial" w:hAnsi="Arial" w:cs="Arial"/>
          <w:szCs w:val="24"/>
        </w:rPr>
        <w:t>5</w:t>
      </w:r>
      <w:r w:rsidR="007A54A6" w:rsidRPr="008E5C74">
        <w:rPr>
          <w:rFonts w:ascii="Arial" w:hAnsi="Arial" w:cs="Arial"/>
          <w:lang w:val="en-US"/>
        </w:rPr>
        <w:fldChar w:fldCharType="end"/>
      </w:r>
      <w:r w:rsidR="007A54A6" w:rsidRPr="008E5C74">
        <w:rPr>
          <w:rFonts w:ascii="Arial" w:hAnsi="Arial" w:cs="Arial"/>
          <w:lang w:val="en-US"/>
        </w:rPr>
        <w:t>)</w:t>
      </w:r>
      <w:r w:rsidR="00EA72EA">
        <w:rPr>
          <w:rFonts w:ascii="Arial" w:hAnsi="Arial" w:cs="Arial"/>
          <w:lang w:val="en-US"/>
        </w:rPr>
        <w:t>, while keeping the same scores assigned by the experts committee</w:t>
      </w:r>
      <w:r w:rsidR="004F25B9">
        <w:rPr>
          <w:rFonts w:ascii="Arial" w:hAnsi="Arial" w:cs="Arial"/>
          <w:lang w:val="en-US"/>
        </w:rPr>
        <w:t xml:space="preserve"> in this MCDA</w:t>
      </w:r>
      <w:r w:rsidR="00EA72EA">
        <w:rPr>
          <w:rFonts w:ascii="Arial" w:hAnsi="Arial" w:cs="Arial"/>
          <w:lang w:val="en-US"/>
        </w:rPr>
        <w:t xml:space="preserve">. Finally, we compared the original results from this MCDA </w:t>
      </w:r>
      <w:r w:rsidR="004F25B9">
        <w:rPr>
          <w:rFonts w:ascii="Arial" w:hAnsi="Arial" w:cs="Arial"/>
          <w:lang w:val="en-US"/>
        </w:rPr>
        <w:t>(</w:t>
      </w:r>
      <w:r w:rsidR="00C7619B">
        <w:rPr>
          <w:rFonts w:ascii="Arial" w:hAnsi="Arial" w:cs="Arial"/>
          <w:lang w:val="en-US"/>
        </w:rPr>
        <w:t>i.e.,</w:t>
      </w:r>
      <w:r w:rsidR="004F25B9">
        <w:rPr>
          <w:rFonts w:ascii="Arial" w:hAnsi="Arial" w:cs="Arial"/>
          <w:lang w:val="en-US"/>
        </w:rPr>
        <w:t xml:space="preserve"> weights by the experts committee) </w:t>
      </w:r>
      <w:r w:rsidR="00EA72EA">
        <w:rPr>
          <w:rFonts w:ascii="Arial" w:hAnsi="Arial" w:cs="Arial"/>
          <w:lang w:val="en-US"/>
        </w:rPr>
        <w:t xml:space="preserve">with </w:t>
      </w:r>
      <w:r w:rsidR="003B3722">
        <w:rPr>
          <w:rFonts w:ascii="Arial" w:hAnsi="Arial" w:cs="Arial"/>
          <w:lang w:val="en-US"/>
        </w:rPr>
        <w:t>the results from the sensitivity analysis</w:t>
      </w:r>
      <w:r w:rsidR="004F25B9">
        <w:rPr>
          <w:rFonts w:ascii="Arial" w:hAnsi="Arial" w:cs="Arial"/>
          <w:lang w:val="en-US"/>
        </w:rPr>
        <w:t xml:space="preserve"> (</w:t>
      </w:r>
      <w:r w:rsidR="00C7619B">
        <w:rPr>
          <w:rFonts w:ascii="Arial" w:hAnsi="Arial" w:cs="Arial"/>
          <w:lang w:val="en-US"/>
        </w:rPr>
        <w:t>i.e.,</w:t>
      </w:r>
      <w:r w:rsidR="004F25B9">
        <w:rPr>
          <w:rFonts w:ascii="Arial" w:hAnsi="Arial" w:cs="Arial"/>
          <w:lang w:val="en-US"/>
        </w:rPr>
        <w:t xml:space="preserve"> weights from Badia 2018)</w:t>
      </w:r>
      <w:r w:rsidR="003B3722">
        <w:rPr>
          <w:rFonts w:ascii="Arial" w:hAnsi="Arial" w:cs="Arial"/>
          <w:lang w:val="en-US"/>
        </w:rPr>
        <w:t>.</w:t>
      </w:r>
    </w:p>
    <w:p w14:paraId="70F62BD5" w14:textId="6F983200" w:rsidR="007015D7" w:rsidRDefault="003D21D2" w:rsidP="00624C5C">
      <w:pPr>
        <w:spacing w:before="120" w:after="120" w:line="480" w:lineRule="auto"/>
        <w:jc w:val="both"/>
        <w:rPr>
          <w:rFonts w:ascii="Arial" w:hAnsi="Arial" w:cs="Arial"/>
          <w:lang w:val="en-US"/>
        </w:rPr>
      </w:pPr>
      <w:r>
        <w:rPr>
          <w:rFonts w:ascii="Arial" w:hAnsi="Arial" w:cs="Arial"/>
          <w:lang w:val="en-US"/>
        </w:rPr>
        <w:t xml:space="preserve">Value estimates would </w:t>
      </w:r>
      <w:r w:rsidR="00DE4F5E">
        <w:rPr>
          <w:rFonts w:ascii="Arial" w:hAnsi="Arial" w:cs="Arial"/>
          <w:lang w:val="en-US"/>
        </w:rPr>
        <w:t xml:space="preserve">vary from 0.50 to 0.42 in </w:t>
      </w:r>
      <w:r w:rsidR="009E3602">
        <w:rPr>
          <w:rFonts w:ascii="Arial" w:hAnsi="Arial" w:cs="Arial"/>
          <w:lang w:val="en-US"/>
        </w:rPr>
        <w:t xml:space="preserve">non-IPF PF-ILD and </w:t>
      </w:r>
      <w:r w:rsidR="00C16E95">
        <w:rPr>
          <w:rFonts w:ascii="Arial" w:hAnsi="Arial" w:cs="Arial"/>
          <w:lang w:val="en-US"/>
        </w:rPr>
        <w:t xml:space="preserve">from 0.40 to 0.31 in SSc-ILD when replacing the original weights assigned to the ones found by the </w:t>
      </w:r>
      <w:r w:rsidR="00FA6B48">
        <w:rPr>
          <w:rFonts w:ascii="Arial" w:hAnsi="Arial" w:cs="Arial"/>
          <w:lang w:val="en-US"/>
        </w:rPr>
        <w:t xml:space="preserve">study from </w:t>
      </w:r>
      <w:r w:rsidR="00C16E95">
        <w:rPr>
          <w:rFonts w:ascii="Arial" w:hAnsi="Arial" w:cs="Arial"/>
          <w:lang w:val="en-US"/>
        </w:rPr>
        <w:t>Badia</w:t>
      </w:r>
      <w:r w:rsidR="00FA6B48">
        <w:rPr>
          <w:rFonts w:ascii="Arial" w:hAnsi="Arial" w:cs="Arial"/>
          <w:lang w:val="en-US"/>
        </w:rPr>
        <w:t xml:space="preserve"> (2018). </w:t>
      </w:r>
      <w:r w:rsidR="00AD4EFF">
        <w:rPr>
          <w:rFonts w:ascii="Arial" w:hAnsi="Arial" w:cs="Arial"/>
          <w:lang w:val="en-US"/>
        </w:rPr>
        <w:t xml:space="preserve">Key differences </w:t>
      </w:r>
      <w:r w:rsidR="00424CD1">
        <w:rPr>
          <w:rFonts w:ascii="Arial" w:hAnsi="Arial" w:cs="Arial"/>
          <w:lang w:val="en-US"/>
        </w:rPr>
        <w:t>emerge in disease severity (-0.07), unmet needs (-0.03</w:t>
      </w:r>
      <w:r w:rsidR="004F09A9">
        <w:rPr>
          <w:rFonts w:ascii="Arial" w:hAnsi="Arial" w:cs="Arial"/>
          <w:lang w:val="en-US"/>
        </w:rPr>
        <w:t xml:space="preserve"> to -0.04</w:t>
      </w:r>
      <w:r w:rsidR="00424CD1">
        <w:rPr>
          <w:rFonts w:ascii="Arial" w:hAnsi="Arial" w:cs="Arial"/>
          <w:lang w:val="en-US"/>
        </w:rPr>
        <w:t>)</w:t>
      </w:r>
      <w:r w:rsidR="00E31DB3">
        <w:rPr>
          <w:rFonts w:ascii="Arial" w:hAnsi="Arial" w:cs="Arial"/>
          <w:lang w:val="en-US"/>
        </w:rPr>
        <w:t>, and type of therapeutic benefit (-0.02) (</w:t>
      </w:r>
      <w:r w:rsidR="00E31DB3" w:rsidRPr="00E31DB3">
        <w:rPr>
          <w:rFonts w:ascii="Arial" w:hAnsi="Arial" w:cs="Arial"/>
          <w:b/>
          <w:bCs/>
          <w:lang w:val="en-US"/>
        </w:rPr>
        <w:t>supplementary tables 4.1 and 4.2</w:t>
      </w:r>
      <w:r w:rsidR="00E31DB3">
        <w:rPr>
          <w:rFonts w:ascii="Arial" w:hAnsi="Arial" w:cs="Arial"/>
          <w:lang w:val="en-US"/>
        </w:rPr>
        <w:t>)</w:t>
      </w:r>
      <w:r w:rsidR="009B34CE">
        <w:rPr>
          <w:rFonts w:ascii="Arial" w:hAnsi="Arial" w:cs="Arial"/>
          <w:lang w:val="en-US"/>
        </w:rPr>
        <w:t>.</w:t>
      </w:r>
      <w:r w:rsidR="00424CD1">
        <w:rPr>
          <w:rFonts w:ascii="Arial" w:hAnsi="Arial" w:cs="Arial"/>
          <w:lang w:val="en-US"/>
        </w:rPr>
        <w:t xml:space="preserve"> </w:t>
      </w:r>
    </w:p>
    <w:p w14:paraId="7091DEFE" w14:textId="77777777" w:rsidR="00FA6B48" w:rsidRDefault="00FA6B48" w:rsidP="00624C5C">
      <w:pPr>
        <w:spacing w:before="120" w:after="120" w:line="480" w:lineRule="auto"/>
        <w:jc w:val="both"/>
        <w:rPr>
          <w:rFonts w:ascii="Arial" w:hAnsi="Arial" w:cs="Arial"/>
          <w:lang w:val="en-US"/>
        </w:rPr>
      </w:pPr>
    </w:p>
    <w:p w14:paraId="0FD50C7D" w14:textId="1C845B45" w:rsidR="003B3722" w:rsidRPr="003832DF" w:rsidRDefault="007015D7" w:rsidP="00624C5C">
      <w:pPr>
        <w:spacing w:before="120" w:after="120" w:line="480" w:lineRule="auto"/>
        <w:jc w:val="both"/>
        <w:rPr>
          <w:rFonts w:ascii="Arial" w:hAnsi="Arial" w:cs="Arial"/>
          <w:b/>
          <w:bCs/>
          <w:lang w:val="en-US"/>
        </w:rPr>
      </w:pPr>
      <w:r w:rsidRPr="003832DF">
        <w:rPr>
          <w:rFonts w:ascii="Arial" w:hAnsi="Arial" w:cs="Arial"/>
          <w:b/>
          <w:bCs/>
          <w:lang w:val="en-US"/>
        </w:rPr>
        <w:t xml:space="preserve">Supplementary Table </w:t>
      </w:r>
      <w:r w:rsidR="0016767A" w:rsidRPr="003832DF">
        <w:rPr>
          <w:rFonts w:ascii="Arial" w:hAnsi="Arial" w:cs="Arial"/>
          <w:b/>
          <w:bCs/>
          <w:lang w:val="en-US"/>
        </w:rPr>
        <w:t xml:space="preserve">4.1: </w:t>
      </w:r>
      <w:r w:rsidR="002626B9" w:rsidRPr="003832DF">
        <w:rPr>
          <w:rFonts w:ascii="Arial" w:hAnsi="Arial" w:cs="Arial"/>
          <w:b/>
          <w:bCs/>
          <w:lang w:val="en-US"/>
        </w:rPr>
        <w:t>Mean v</w:t>
      </w:r>
      <w:r w:rsidR="0016767A" w:rsidRPr="003832DF">
        <w:rPr>
          <w:rFonts w:ascii="Arial" w:hAnsi="Arial" w:cs="Arial"/>
          <w:b/>
          <w:bCs/>
          <w:lang w:val="en-US"/>
        </w:rPr>
        <w:t>alue estimates</w:t>
      </w:r>
      <w:r w:rsidR="00DE286F">
        <w:rPr>
          <w:rFonts w:ascii="Arial" w:hAnsi="Arial" w:cs="Arial"/>
          <w:b/>
          <w:bCs/>
          <w:lang w:val="en-US"/>
        </w:rPr>
        <w:t xml:space="preserve"> by</w:t>
      </w:r>
      <w:r w:rsidR="002626B9" w:rsidRPr="003832DF">
        <w:rPr>
          <w:rFonts w:ascii="Arial" w:hAnsi="Arial" w:cs="Arial"/>
          <w:b/>
          <w:bCs/>
          <w:lang w:val="en-US"/>
        </w:rPr>
        <w:t xml:space="preserve"> </w:t>
      </w:r>
      <w:r w:rsidR="003A183C" w:rsidRPr="003832DF">
        <w:rPr>
          <w:rFonts w:ascii="Arial" w:hAnsi="Arial" w:cs="Arial"/>
          <w:b/>
          <w:bCs/>
          <w:lang w:val="en-US"/>
        </w:rPr>
        <w:t>vari</w:t>
      </w:r>
      <w:r w:rsidR="00DE286F">
        <w:rPr>
          <w:rFonts w:ascii="Arial" w:hAnsi="Arial" w:cs="Arial"/>
          <w:b/>
          <w:bCs/>
          <w:lang w:val="en-US"/>
        </w:rPr>
        <w:t>ating</w:t>
      </w:r>
      <w:r w:rsidR="003A183C" w:rsidRPr="003832DF">
        <w:rPr>
          <w:rFonts w:ascii="Arial" w:hAnsi="Arial" w:cs="Arial"/>
          <w:b/>
          <w:bCs/>
          <w:lang w:val="en-US"/>
        </w:rPr>
        <w:t xml:space="preserve"> weights, </w:t>
      </w:r>
      <w:r w:rsidR="009E3602" w:rsidRPr="009E3602">
        <w:rPr>
          <w:rFonts w:ascii="Arial" w:hAnsi="Arial" w:cs="Arial"/>
          <w:b/>
          <w:bCs/>
          <w:lang w:val="en-US"/>
        </w:rPr>
        <w:t>non-IPF PF-ILD</w:t>
      </w:r>
      <w:r w:rsidR="0016767A" w:rsidRPr="003832DF">
        <w:rPr>
          <w:rFonts w:ascii="Arial" w:hAnsi="Arial" w:cs="Arial"/>
          <w:b/>
          <w:bCs/>
          <w:lang w:val="en-US"/>
        </w:rPr>
        <w:t xml:space="preserve"> </w:t>
      </w:r>
      <w:r w:rsidR="003B3722" w:rsidRPr="003832DF">
        <w:rPr>
          <w:rFonts w:ascii="Arial" w:hAnsi="Arial" w:cs="Arial"/>
          <w:b/>
          <w:bCs/>
          <w:lang w:val="en-US"/>
        </w:rPr>
        <w:t xml:space="preserve"> </w:t>
      </w:r>
    </w:p>
    <w:tbl>
      <w:tblPr>
        <w:tblStyle w:val="Tabladelista3"/>
        <w:tblW w:w="9067" w:type="dxa"/>
        <w:tblLayout w:type="fixed"/>
        <w:tblLook w:val="04A0" w:firstRow="1" w:lastRow="0" w:firstColumn="1" w:lastColumn="0" w:noHBand="0" w:noVBand="1"/>
      </w:tblPr>
      <w:tblGrid>
        <w:gridCol w:w="4390"/>
        <w:gridCol w:w="1559"/>
        <w:gridCol w:w="1559"/>
        <w:gridCol w:w="1559"/>
      </w:tblGrid>
      <w:tr w:rsidR="00DE286F" w14:paraId="4E2F9CFA" w14:textId="77777777" w:rsidTr="00DE286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90" w:type="dxa"/>
            <w:vAlign w:val="center"/>
          </w:tcPr>
          <w:p w14:paraId="5212113C" w14:textId="5EFE37FC" w:rsidR="00DE286F" w:rsidRDefault="00DE286F" w:rsidP="00B85D3D">
            <w:pPr>
              <w:jc w:val="both"/>
              <w:rPr>
                <w:rFonts w:ascii="Arial" w:hAnsi="Arial" w:cs="Arial"/>
                <w:lang w:val="en-US"/>
              </w:rPr>
            </w:pPr>
            <w:r>
              <w:rPr>
                <w:rFonts w:ascii="Arial" w:hAnsi="Arial" w:cs="Arial"/>
                <w:lang w:val="en-US"/>
              </w:rPr>
              <w:t>Criteria</w:t>
            </w:r>
          </w:p>
        </w:tc>
        <w:tc>
          <w:tcPr>
            <w:tcW w:w="1559" w:type="dxa"/>
            <w:vAlign w:val="center"/>
          </w:tcPr>
          <w:p w14:paraId="1A2BF9A0" w14:textId="15DCC926" w:rsidR="00DE286F" w:rsidRDefault="00DE286F" w:rsidP="002626B9">
            <w:pPr>
              <w:jc w:val="center"/>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Original</w:t>
            </w:r>
          </w:p>
        </w:tc>
        <w:tc>
          <w:tcPr>
            <w:tcW w:w="1559" w:type="dxa"/>
            <w:vAlign w:val="center"/>
          </w:tcPr>
          <w:p w14:paraId="241425E6" w14:textId="27AAFDB9" w:rsidR="00DE286F" w:rsidRDefault="00DE286F" w:rsidP="002626B9">
            <w:pPr>
              <w:jc w:val="center"/>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Weights by Badia 2018</w:t>
            </w:r>
          </w:p>
        </w:tc>
        <w:tc>
          <w:tcPr>
            <w:tcW w:w="1559" w:type="dxa"/>
            <w:vAlign w:val="center"/>
          </w:tcPr>
          <w:p w14:paraId="57576496" w14:textId="3F2B2A3F" w:rsidR="00DE286F" w:rsidRDefault="00DE286F" w:rsidP="002626B9">
            <w:pPr>
              <w:jc w:val="center"/>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w:t>
            </w:r>
          </w:p>
        </w:tc>
      </w:tr>
      <w:tr w:rsidR="00DE286F" w14:paraId="63F642A7" w14:textId="77777777" w:rsidTr="00DE28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13A60188" w14:textId="06E80ACC" w:rsidR="00DE286F" w:rsidRPr="00B85D3D" w:rsidRDefault="00DE286F" w:rsidP="00F4635C">
            <w:pPr>
              <w:jc w:val="both"/>
              <w:rPr>
                <w:rFonts w:ascii="Arial" w:hAnsi="Arial" w:cs="Arial"/>
                <w:lang w:val="en-US"/>
              </w:rPr>
            </w:pPr>
            <w:r>
              <w:rPr>
                <w:rFonts w:ascii="Arial" w:hAnsi="Arial" w:cs="Arial"/>
                <w:lang w:val="en-US"/>
              </w:rPr>
              <w:t xml:space="preserve">1. </w:t>
            </w:r>
            <w:r w:rsidRPr="00914894">
              <w:rPr>
                <w:rFonts w:ascii="Arial" w:hAnsi="Arial" w:cs="Arial"/>
                <w:lang w:val="en-US"/>
              </w:rPr>
              <w:t>Disease severity</w:t>
            </w:r>
          </w:p>
        </w:tc>
        <w:tc>
          <w:tcPr>
            <w:tcW w:w="1559" w:type="dxa"/>
          </w:tcPr>
          <w:p w14:paraId="629588A9" w14:textId="4974AEEC"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0.1669</w:t>
            </w:r>
          </w:p>
        </w:tc>
        <w:tc>
          <w:tcPr>
            <w:tcW w:w="1559" w:type="dxa"/>
          </w:tcPr>
          <w:p w14:paraId="1DA89576" w14:textId="52CFCCF6"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0.0920</w:t>
            </w:r>
          </w:p>
        </w:tc>
        <w:tc>
          <w:tcPr>
            <w:tcW w:w="1559" w:type="dxa"/>
          </w:tcPr>
          <w:p w14:paraId="641F348F" w14:textId="1FA9BF1B"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-0.0749</w:t>
            </w:r>
          </w:p>
        </w:tc>
      </w:tr>
      <w:tr w:rsidR="00DE286F" w14:paraId="468DC9E1" w14:textId="77777777" w:rsidTr="00DE286F">
        <w:tc>
          <w:tcPr>
            <w:cnfStyle w:val="001000000000" w:firstRow="0" w:lastRow="0" w:firstColumn="1" w:lastColumn="0" w:oddVBand="0" w:evenVBand="0" w:oddHBand="0" w:evenHBand="0" w:firstRowFirstColumn="0" w:firstRowLastColumn="0" w:lastRowFirstColumn="0" w:lastRowLastColumn="0"/>
            <w:tcW w:w="4390" w:type="dxa"/>
            <w:vAlign w:val="center"/>
          </w:tcPr>
          <w:p w14:paraId="7967F661" w14:textId="1A9F3527" w:rsidR="00DE286F" w:rsidRDefault="00DE286F" w:rsidP="00F4635C">
            <w:pPr>
              <w:jc w:val="both"/>
              <w:rPr>
                <w:rFonts w:ascii="Arial" w:hAnsi="Arial" w:cs="Arial"/>
                <w:lang w:val="en-US"/>
              </w:rPr>
            </w:pPr>
            <w:r>
              <w:rPr>
                <w:rFonts w:ascii="Arial" w:hAnsi="Arial" w:cs="Arial"/>
                <w:lang w:val="en-US"/>
              </w:rPr>
              <w:t xml:space="preserve">2. </w:t>
            </w:r>
            <w:r w:rsidRPr="00914894">
              <w:rPr>
                <w:rFonts w:ascii="Arial" w:hAnsi="Arial" w:cs="Arial"/>
                <w:lang w:val="en-US"/>
              </w:rPr>
              <w:t>Unmet needs</w:t>
            </w:r>
          </w:p>
        </w:tc>
        <w:tc>
          <w:tcPr>
            <w:tcW w:w="1559" w:type="dxa"/>
          </w:tcPr>
          <w:p w14:paraId="2463CECB" w14:textId="22CC65CE" w:rsidR="00DE286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0.1202</w:t>
            </w:r>
          </w:p>
        </w:tc>
        <w:tc>
          <w:tcPr>
            <w:tcW w:w="1559" w:type="dxa"/>
          </w:tcPr>
          <w:p w14:paraId="2400F66C" w14:textId="469B2EC3" w:rsidR="00DE286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0.0807</w:t>
            </w:r>
          </w:p>
        </w:tc>
        <w:tc>
          <w:tcPr>
            <w:tcW w:w="1559" w:type="dxa"/>
          </w:tcPr>
          <w:p w14:paraId="3EE6889D" w14:textId="6F810DA3" w:rsidR="00DE286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-0.0395</w:t>
            </w:r>
          </w:p>
        </w:tc>
      </w:tr>
      <w:tr w:rsidR="00DE286F" w14:paraId="08317099" w14:textId="77777777" w:rsidTr="00DE28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488690F5" w14:textId="31E156DC" w:rsidR="00DE286F" w:rsidRDefault="00DE286F" w:rsidP="00F4635C">
            <w:pPr>
              <w:jc w:val="both"/>
              <w:rPr>
                <w:rFonts w:ascii="Arial" w:hAnsi="Arial" w:cs="Arial"/>
                <w:lang w:val="en-US"/>
              </w:rPr>
            </w:pPr>
            <w:r>
              <w:rPr>
                <w:rFonts w:ascii="Arial" w:hAnsi="Arial" w:cs="Arial"/>
                <w:lang w:val="en-US"/>
              </w:rPr>
              <w:t xml:space="preserve">3. </w:t>
            </w:r>
            <w:r w:rsidRPr="00914894">
              <w:rPr>
                <w:rFonts w:ascii="Arial" w:hAnsi="Arial" w:cs="Arial"/>
                <w:lang w:val="en-US"/>
              </w:rPr>
              <w:t>Comparative effectiveness / efficacy</w:t>
            </w:r>
          </w:p>
        </w:tc>
        <w:tc>
          <w:tcPr>
            <w:tcW w:w="1559" w:type="dxa"/>
          </w:tcPr>
          <w:p w14:paraId="6D73E722" w14:textId="4BC8E04E"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0.0612</w:t>
            </w:r>
          </w:p>
        </w:tc>
        <w:tc>
          <w:tcPr>
            <w:tcW w:w="1559" w:type="dxa"/>
          </w:tcPr>
          <w:p w14:paraId="12770548" w14:textId="17D5FD6F"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0.0660</w:t>
            </w:r>
          </w:p>
        </w:tc>
        <w:tc>
          <w:tcPr>
            <w:tcW w:w="1559" w:type="dxa"/>
          </w:tcPr>
          <w:p w14:paraId="7D33E942" w14:textId="4FBB0BBD"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0.0048</w:t>
            </w:r>
          </w:p>
        </w:tc>
      </w:tr>
      <w:tr w:rsidR="00DE286F" w14:paraId="3B2CD61D" w14:textId="77777777" w:rsidTr="00DE286F">
        <w:tc>
          <w:tcPr>
            <w:cnfStyle w:val="001000000000" w:firstRow="0" w:lastRow="0" w:firstColumn="1" w:lastColumn="0" w:oddVBand="0" w:evenVBand="0" w:oddHBand="0" w:evenHBand="0" w:firstRowFirstColumn="0" w:firstRowLastColumn="0" w:lastRowFirstColumn="0" w:lastRowLastColumn="0"/>
            <w:tcW w:w="4390" w:type="dxa"/>
            <w:vAlign w:val="center"/>
          </w:tcPr>
          <w:p w14:paraId="6BB945F7" w14:textId="75513F43" w:rsidR="00DE286F" w:rsidRDefault="00DE286F" w:rsidP="00F4635C">
            <w:pPr>
              <w:jc w:val="both"/>
              <w:rPr>
                <w:rFonts w:ascii="Arial" w:hAnsi="Arial" w:cs="Arial"/>
                <w:lang w:val="en-US"/>
              </w:rPr>
            </w:pPr>
            <w:r>
              <w:rPr>
                <w:rFonts w:ascii="Arial" w:hAnsi="Arial" w:cs="Arial"/>
                <w:lang w:val="en-US"/>
              </w:rPr>
              <w:t xml:space="preserve">4. </w:t>
            </w:r>
            <w:r w:rsidRPr="00914894">
              <w:rPr>
                <w:rFonts w:ascii="Arial" w:hAnsi="Arial" w:cs="Arial"/>
                <w:lang w:val="en-US"/>
              </w:rPr>
              <w:t>Comparative safety / tolerability</w:t>
            </w:r>
          </w:p>
        </w:tc>
        <w:tc>
          <w:tcPr>
            <w:tcW w:w="1559" w:type="dxa"/>
          </w:tcPr>
          <w:p w14:paraId="3DBE1143" w14:textId="5A450C41" w:rsidR="00DE286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0.0041</w:t>
            </w:r>
          </w:p>
        </w:tc>
        <w:tc>
          <w:tcPr>
            <w:tcW w:w="1559" w:type="dxa"/>
          </w:tcPr>
          <w:p w14:paraId="3FA90CFC" w14:textId="23BBAD92" w:rsidR="00DE286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0.0017</w:t>
            </w:r>
          </w:p>
        </w:tc>
        <w:tc>
          <w:tcPr>
            <w:tcW w:w="1559" w:type="dxa"/>
          </w:tcPr>
          <w:p w14:paraId="3CC1FDAD" w14:textId="3E73C7D1" w:rsidR="00DE286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-0.0024</w:t>
            </w:r>
          </w:p>
        </w:tc>
      </w:tr>
      <w:tr w:rsidR="00DE286F" w14:paraId="48ADF48F" w14:textId="77777777" w:rsidTr="00DE28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421EF625" w14:textId="776F1D7C" w:rsidR="00DE286F" w:rsidRDefault="00DE286F" w:rsidP="00F4635C">
            <w:pPr>
              <w:jc w:val="both"/>
              <w:rPr>
                <w:rFonts w:ascii="Arial" w:hAnsi="Arial" w:cs="Arial"/>
                <w:lang w:val="en-US"/>
              </w:rPr>
            </w:pPr>
            <w:r>
              <w:rPr>
                <w:rFonts w:ascii="Arial" w:hAnsi="Arial" w:cs="Arial"/>
                <w:lang w:val="en-US"/>
              </w:rPr>
              <w:t xml:space="preserve">5. </w:t>
            </w:r>
            <w:r w:rsidRPr="00914894">
              <w:rPr>
                <w:rFonts w:ascii="Arial" w:hAnsi="Arial" w:cs="Arial"/>
                <w:lang w:val="en-US"/>
              </w:rPr>
              <w:t>Comparative PRO</w:t>
            </w:r>
          </w:p>
        </w:tc>
        <w:tc>
          <w:tcPr>
            <w:tcW w:w="1559" w:type="dxa"/>
          </w:tcPr>
          <w:p w14:paraId="38D5BA97" w14:textId="63A39DB6"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0.0226</w:t>
            </w:r>
          </w:p>
        </w:tc>
        <w:tc>
          <w:tcPr>
            <w:tcW w:w="1559" w:type="dxa"/>
          </w:tcPr>
          <w:p w14:paraId="7A6401D4" w14:textId="41ACD53B"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0.0249</w:t>
            </w:r>
          </w:p>
        </w:tc>
        <w:tc>
          <w:tcPr>
            <w:tcW w:w="1559" w:type="dxa"/>
          </w:tcPr>
          <w:p w14:paraId="152C9C83" w14:textId="485C9813"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0.0023</w:t>
            </w:r>
          </w:p>
        </w:tc>
      </w:tr>
      <w:tr w:rsidR="00DE286F" w14:paraId="63957723" w14:textId="77777777" w:rsidTr="00DE286F">
        <w:tc>
          <w:tcPr>
            <w:cnfStyle w:val="001000000000" w:firstRow="0" w:lastRow="0" w:firstColumn="1" w:lastColumn="0" w:oddVBand="0" w:evenVBand="0" w:oddHBand="0" w:evenHBand="0" w:firstRowFirstColumn="0" w:firstRowLastColumn="0" w:lastRowFirstColumn="0" w:lastRowLastColumn="0"/>
            <w:tcW w:w="4390" w:type="dxa"/>
            <w:vAlign w:val="center"/>
          </w:tcPr>
          <w:p w14:paraId="548BFD8C" w14:textId="14FB8A1B" w:rsidR="00DE286F" w:rsidRDefault="00DE286F" w:rsidP="00F4635C">
            <w:pPr>
              <w:jc w:val="both"/>
              <w:rPr>
                <w:rFonts w:ascii="Arial" w:hAnsi="Arial" w:cs="Arial"/>
                <w:lang w:val="en-US"/>
              </w:rPr>
            </w:pPr>
            <w:r>
              <w:rPr>
                <w:rFonts w:ascii="Arial" w:hAnsi="Arial" w:cs="Arial"/>
                <w:lang w:val="en-US"/>
              </w:rPr>
              <w:t xml:space="preserve">6. </w:t>
            </w:r>
            <w:r w:rsidRPr="00914894">
              <w:rPr>
                <w:rFonts w:ascii="Arial" w:hAnsi="Arial" w:cs="Arial"/>
                <w:lang w:val="en-US"/>
              </w:rPr>
              <w:t>Type of therapeutic benefit</w:t>
            </w:r>
          </w:p>
        </w:tc>
        <w:tc>
          <w:tcPr>
            <w:tcW w:w="1559" w:type="dxa"/>
          </w:tcPr>
          <w:p w14:paraId="198AB768" w14:textId="6DD3B955" w:rsidR="00DE286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0.0710</w:t>
            </w:r>
          </w:p>
        </w:tc>
        <w:tc>
          <w:tcPr>
            <w:tcW w:w="1559" w:type="dxa"/>
          </w:tcPr>
          <w:p w14:paraId="79AAD88F" w14:textId="56A31C9F" w:rsidR="00DE286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0.0519</w:t>
            </w:r>
          </w:p>
        </w:tc>
        <w:tc>
          <w:tcPr>
            <w:tcW w:w="1559" w:type="dxa"/>
          </w:tcPr>
          <w:p w14:paraId="3071F7A4" w14:textId="0EB10B13" w:rsidR="00DE286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-0.0192</w:t>
            </w:r>
          </w:p>
        </w:tc>
      </w:tr>
      <w:tr w:rsidR="00DE286F" w14:paraId="66CA3FA6" w14:textId="77777777" w:rsidTr="00DE28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780867B5" w14:textId="0FC90C21" w:rsidR="00DE286F" w:rsidRDefault="00DE286F" w:rsidP="00F4635C">
            <w:pPr>
              <w:jc w:val="both"/>
              <w:rPr>
                <w:rFonts w:ascii="Arial" w:hAnsi="Arial" w:cs="Arial"/>
                <w:lang w:val="en-US"/>
              </w:rPr>
            </w:pPr>
            <w:r>
              <w:rPr>
                <w:rFonts w:ascii="Arial" w:hAnsi="Arial" w:cs="Arial"/>
                <w:lang w:val="en-US"/>
              </w:rPr>
              <w:t xml:space="preserve">7. </w:t>
            </w:r>
            <w:r w:rsidRPr="00914894">
              <w:rPr>
                <w:rFonts w:ascii="Arial" w:hAnsi="Arial" w:cs="Arial"/>
                <w:lang w:val="en-US"/>
              </w:rPr>
              <w:t>Cost of intervention</w:t>
            </w:r>
          </w:p>
        </w:tc>
        <w:tc>
          <w:tcPr>
            <w:tcW w:w="1559" w:type="dxa"/>
          </w:tcPr>
          <w:p w14:paraId="757F7D77" w14:textId="28DA8C6F"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-0.0574</w:t>
            </w:r>
          </w:p>
        </w:tc>
        <w:tc>
          <w:tcPr>
            <w:tcW w:w="1559" w:type="dxa"/>
          </w:tcPr>
          <w:p w14:paraId="36FD4208" w14:textId="20BAE309"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-0.0601</w:t>
            </w:r>
          </w:p>
        </w:tc>
        <w:tc>
          <w:tcPr>
            <w:tcW w:w="1559" w:type="dxa"/>
          </w:tcPr>
          <w:p w14:paraId="7645EB8D" w14:textId="3478E31C"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-0.0027</w:t>
            </w:r>
          </w:p>
        </w:tc>
      </w:tr>
      <w:tr w:rsidR="00DE286F" w14:paraId="464B1AFC" w14:textId="77777777" w:rsidTr="00DE286F">
        <w:tc>
          <w:tcPr>
            <w:cnfStyle w:val="001000000000" w:firstRow="0" w:lastRow="0" w:firstColumn="1" w:lastColumn="0" w:oddVBand="0" w:evenVBand="0" w:oddHBand="0" w:evenHBand="0" w:firstRowFirstColumn="0" w:firstRowLastColumn="0" w:lastRowFirstColumn="0" w:lastRowLastColumn="0"/>
            <w:tcW w:w="4390" w:type="dxa"/>
            <w:vAlign w:val="center"/>
          </w:tcPr>
          <w:p w14:paraId="48C881B7" w14:textId="542F55C0" w:rsidR="00DE286F" w:rsidRDefault="00DE286F" w:rsidP="00F4635C">
            <w:pPr>
              <w:jc w:val="both"/>
              <w:rPr>
                <w:rFonts w:ascii="Arial" w:hAnsi="Arial" w:cs="Arial"/>
                <w:lang w:val="en-US"/>
              </w:rPr>
            </w:pPr>
            <w:r>
              <w:rPr>
                <w:rFonts w:ascii="Arial" w:hAnsi="Arial" w:cs="Arial"/>
                <w:lang w:val="en-US"/>
              </w:rPr>
              <w:t xml:space="preserve">8. </w:t>
            </w:r>
            <w:r w:rsidRPr="00914894">
              <w:rPr>
                <w:rFonts w:ascii="Arial" w:hAnsi="Arial" w:cs="Arial"/>
                <w:lang w:val="en-US"/>
              </w:rPr>
              <w:t>Other medical costs</w:t>
            </w:r>
          </w:p>
        </w:tc>
        <w:tc>
          <w:tcPr>
            <w:tcW w:w="1559" w:type="dxa"/>
          </w:tcPr>
          <w:p w14:paraId="4F2522DF" w14:textId="709E7836" w:rsidR="00DE286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0.0183</w:t>
            </w:r>
          </w:p>
        </w:tc>
        <w:tc>
          <w:tcPr>
            <w:tcW w:w="1559" w:type="dxa"/>
          </w:tcPr>
          <w:p w14:paraId="5EB7933C" w14:textId="3D1AEA60" w:rsidR="00DE286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0.0324</w:t>
            </w:r>
          </w:p>
        </w:tc>
        <w:tc>
          <w:tcPr>
            <w:tcW w:w="1559" w:type="dxa"/>
          </w:tcPr>
          <w:p w14:paraId="6F282931" w14:textId="1ADA2AD3" w:rsidR="00DE286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0.0141</w:t>
            </w:r>
          </w:p>
        </w:tc>
      </w:tr>
      <w:tr w:rsidR="00DE286F" w14:paraId="2D87C836" w14:textId="77777777" w:rsidTr="00DE28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4A57166E" w14:textId="1BB2FEF2" w:rsidR="00DE286F" w:rsidRDefault="00DE286F" w:rsidP="00F4635C">
            <w:pPr>
              <w:jc w:val="both"/>
              <w:rPr>
                <w:rFonts w:ascii="Arial" w:hAnsi="Arial" w:cs="Arial"/>
                <w:lang w:val="en-US"/>
              </w:rPr>
            </w:pPr>
            <w:r>
              <w:rPr>
                <w:rFonts w:ascii="Arial" w:hAnsi="Arial" w:cs="Arial"/>
                <w:lang w:val="en-US"/>
              </w:rPr>
              <w:t>9. N</w:t>
            </w:r>
            <w:r w:rsidRPr="00914894">
              <w:rPr>
                <w:rFonts w:ascii="Arial" w:hAnsi="Arial" w:cs="Arial"/>
                <w:lang w:val="en-US"/>
              </w:rPr>
              <w:t>on-medical costs</w:t>
            </w:r>
          </w:p>
        </w:tc>
        <w:tc>
          <w:tcPr>
            <w:tcW w:w="1559" w:type="dxa"/>
          </w:tcPr>
          <w:p w14:paraId="0A044E7C" w14:textId="7A81C898"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0.0045</w:t>
            </w:r>
          </w:p>
        </w:tc>
        <w:tc>
          <w:tcPr>
            <w:tcW w:w="1559" w:type="dxa"/>
          </w:tcPr>
          <w:p w14:paraId="62439A53" w14:textId="6399C0FD"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0.0162</w:t>
            </w:r>
          </w:p>
        </w:tc>
        <w:tc>
          <w:tcPr>
            <w:tcW w:w="1559" w:type="dxa"/>
          </w:tcPr>
          <w:p w14:paraId="5B14F7EE" w14:textId="71B28A67"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0.0117</w:t>
            </w:r>
          </w:p>
        </w:tc>
      </w:tr>
      <w:tr w:rsidR="00DE286F" w14:paraId="14F9B4C8" w14:textId="77777777" w:rsidTr="00DE286F">
        <w:tc>
          <w:tcPr>
            <w:cnfStyle w:val="001000000000" w:firstRow="0" w:lastRow="0" w:firstColumn="1" w:lastColumn="0" w:oddVBand="0" w:evenVBand="0" w:oddHBand="0" w:evenHBand="0" w:firstRowFirstColumn="0" w:firstRowLastColumn="0" w:lastRowFirstColumn="0" w:lastRowLastColumn="0"/>
            <w:tcW w:w="4390" w:type="dxa"/>
            <w:vAlign w:val="center"/>
          </w:tcPr>
          <w:p w14:paraId="4D1878DD" w14:textId="2959A316" w:rsidR="00DE286F" w:rsidRDefault="00DE286F" w:rsidP="00F4635C">
            <w:pPr>
              <w:jc w:val="both"/>
              <w:rPr>
                <w:rFonts w:ascii="Arial" w:hAnsi="Arial" w:cs="Arial"/>
                <w:lang w:val="en-US"/>
              </w:rPr>
            </w:pPr>
            <w:r>
              <w:rPr>
                <w:rFonts w:ascii="Arial" w:hAnsi="Arial" w:cs="Arial"/>
                <w:lang w:val="en-US"/>
              </w:rPr>
              <w:t xml:space="preserve">10. </w:t>
            </w:r>
            <w:r w:rsidRPr="00914894">
              <w:rPr>
                <w:rFonts w:ascii="Arial" w:hAnsi="Arial" w:cs="Arial"/>
                <w:lang w:val="en-US"/>
              </w:rPr>
              <w:t>Quality of evidence</w:t>
            </w:r>
          </w:p>
        </w:tc>
        <w:tc>
          <w:tcPr>
            <w:tcW w:w="1559" w:type="dxa"/>
          </w:tcPr>
          <w:p w14:paraId="3EE1876F" w14:textId="56205D20" w:rsidR="00DE286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0.0690</w:t>
            </w:r>
          </w:p>
        </w:tc>
        <w:tc>
          <w:tcPr>
            <w:tcW w:w="1559" w:type="dxa"/>
          </w:tcPr>
          <w:p w14:paraId="6D157C4C" w14:textId="699273E7" w:rsidR="00DE286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0.0730</w:t>
            </w:r>
          </w:p>
        </w:tc>
        <w:tc>
          <w:tcPr>
            <w:tcW w:w="1559" w:type="dxa"/>
          </w:tcPr>
          <w:p w14:paraId="239700AE" w14:textId="24675852" w:rsidR="00DE286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0.0040</w:t>
            </w:r>
          </w:p>
        </w:tc>
      </w:tr>
      <w:tr w:rsidR="00DE286F" w14:paraId="0B934227" w14:textId="77777777" w:rsidTr="00DE28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4A9921F7" w14:textId="140FCDC8" w:rsidR="00DE286F" w:rsidRDefault="00DE286F" w:rsidP="00F4635C">
            <w:pPr>
              <w:jc w:val="both"/>
              <w:rPr>
                <w:rFonts w:ascii="Arial" w:hAnsi="Arial" w:cs="Arial"/>
                <w:lang w:val="en-US"/>
              </w:rPr>
            </w:pPr>
            <w:r>
              <w:rPr>
                <w:rFonts w:ascii="Arial" w:hAnsi="Arial" w:cs="Arial"/>
                <w:lang w:val="en-US"/>
              </w:rPr>
              <w:t xml:space="preserve">11. </w:t>
            </w:r>
            <w:r w:rsidRPr="00914894">
              <w:rPr>
                <w:rFonts w:ascii="Arial" w:hAnsi="Arial" w:cs="Arial"/>
                <w:lang w:val="en-US"/>
              </w:rPr>
              <w:t>Expert consensus / CPG</w:t>
            </w:r>
          </w:p>
        </w:tc>
        <w:tc>
          <w:tcPr>
            <w:tcW w:w="1559" w:type="dxa"/>
          </w:tcPr>
          <w:p w14:paraId="6FB8DB3E" w14:textId="2323AF0E"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0.0219</w:t>
            </w:r>
          </w:p>
        </w:tc>
        <w:tc>
          <w:tcPr>
            <w:tcW w:w="1559" w:type="dxa"/>
          </w:tcPr>
          <w:p w14:paraId="21BFC38D" w14:textId="3EF40CF0"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0.0407</w:t>
            </w:r>
          </w:p>
        </w:tc>
        <w:tc>
          <w:tcPr>
            <w:tcW w:w="1559" w:type="dxa"/>
          </w:tcPr>
          <w:p w14:paraId="2E10671B" w14:textId="7FE7F405" w:rsidR="00DE286F" w:rsidRDefault="00DE286F" w:rsidP="002626B9">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0.0188</w:t>
            </w:r>
          </w:p>
        </w:tc>
      </w:tr>
      <w:tr w:rsidR="00DE286F" w14:paraId="2AD23E95" w14:textId="77777777" w:rsidTr="00DE286F">
        <w:tc>
          <w:tcPr>
            <w:cnfStyle w:val="001000000000" w:firstRow="0" w:lastRow="0" w:firstColumn="1" w:lastColumn="0" w:oddVBand="0" w:evenVBand="0" w:oddHBand="0" w:evenHBand="0" w:firstRowFirstColumn="0" w:firstRowLastColumn="0" w:lastRowFirstColumn="0" w:lastRowLastColumn="0"/>
            <w:tcW w:w="4390" w:type="dxa"/>
            <w:shd w:val="clear" w:color="auto" w:fill="BFBFBF" w:themeFill="background1" w:themeFillShade="BF"/>
            <w:vAlign w:val="center"/>
          </w:tcPr>
          <w:p w14:paraId="2B5D7A1B" w14:textId="2FBB39EB" w:rsidR="00DE286F" w:rsidRDefault="00DE286F" w:rsidP="00F4635C">
            <w:pPr>
              <w:jc w:val="both"/>
              <w:rPr>
                <w:rFonts w:ascii="Arial" w:hAnsi="Arial" w:cs="Arial"/>
                <w:lang w:val="en-US"/>
              </w:rPr>
            </w:pPr>
            <w:r w:rsidRPr="00914894">
              <w:rPr>
                <w:rFonts w:ascii="Arial" w:hAnsi="Arial" w:cs="Arial"/>
                <w:lang w:val="en-US"/>
              </w:rPr>
              <w:t>Total</w:t>
            </w:r>
          </w:p>
        </w:tc>
        <w:tc>
          <w:tcPr>
            <w:tcW w:w="1559" w:type="dxa"/>
            <w:shd w:val="clear" w:color="auto" w:fill="BFBFBF" w:themeFill="background1" w:themeFillShade="BF"/>
          </w:tcPr>
          <w:p w14:paraId="3C223088" w14:textId="5ED1E38C" w:rsidR="00DE286F" w:rsidRPr="003832D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lang w:val="en-US"/>
              </w:rPr>
            </w:pPr>
            <w:r w:rsidRPr="003832DF">
              <w:rPr>
                <w:rFonts w:ascii="Arial" w:hAnsi="Arial" w:cs="Arial"/>
                <w:b/>
                <w:bCs/>
                <w:lang w:val="en-US"/>
              </w:rPr>
              <w:t>0.5022</w:t>
            </w:r>
          </w:p>
        </w:tc>
        <w:tc>
          <w:tcPr>
            <w:tcW w:w="1559" w:type="dxa"/>
            <w:shd w:val="clear" w:color="auto" w:fill="BFBFBF" w:themeFill="background1" w:themeFillShade="BF"/>
          </w:tcPr>
          <w:p w14:paraId="06AC9944" w14:textId="56B10225" w:rsidR="00DE286F" w:rsidRPr="003832D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lang w:val="en-US"/>
              </w:rPr>
            </w:pPr>
            <w:r w:rsidRPr="003832DF">
              <w:rPr>
                <w:rFonts w:ascii="Arial" w:hAnsi="Arial" w:cs="Arial"/>
                <w:b/>
                <w:bCs/>
                <w:lang w:val="en-US"/>
              </w:rPr>
              <w:t>0.4193</w:t>
            </w:r>
          </w:p>
        </w:tc>
        <w:tc>
          <w:tcPr>
            <w:tcW w:w="1559" w:type="dxa"/>
            <w:shd w:val="clear" w:color="auto" w:fill="BFBFBF" w:themeFill="background1" w:themeFillShade="BF"/>
          </w:tcPr>
          <w:p w14:paraId="4C5EE9AE" w14:textId="1F51E47D" w:rsidR="00DE286F" w:rsidRPr="003832DF" w:rsidRDefault="00DE286F" w:rsidP="002626B9">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lang w:val="en-US"/>
              </w:rPr>
            </w:pPr>
            <w:r w:rsidRPr="003832DF">
              <w:rPr>
                <w:rFonts w:ascii="Arial" w:hAnsi="Arial" w:cs="Arial"/>
                <w:b/>
                <w:bCs/>
                <w:lang w:val="en-US"/>
              </w:rPr>
              <w:t>-0.0829</w:t>
            </w:r>
          </w:p>
        </w:tc>
      </w:tr>
    </w:tbl>
    <w:p w14:paraId="05DC7F5D" w14:textId="77777777" w:rsidR="00CA4259" w:rsidRPr="009879ED" w:rsidRDefault="00CA4259" w:rsidP="00CA4259">
      <w:pPr>
        <w:spacing w:before="120" w:after="120" w:line="240" w:lineRule="auto"/>
        <w:jc w:val="both"/>
        <w:rPr>
          <w:rFonts w:ascii="Arial" w:hAnsi="Arial" w:cs="Arial"/>
          <w:sz w:val="18"/>
          <w:szCs w:val="18"/>
          <w:lang w:val="en-US"/>
        </w:rPr>
      </w:pPr>
      <w:r w:rsidRPr="009879ED">
        <w:rPr>
          <w:rFonts w:ascii="Arial" w:hAnsi="Arial" w:cs="Arial"/>
          <w:i/>
          <w:iCs/>
          <w:sz w:val="18"/>
          <w:szCs w:val="18"/>
          <w:lang w:val="en-US"/>
        </w:rPr>
        <w:t>Non</w:t>
      </w:r>
      <w:r>
        <w:rPr>
          <w:rFonts w:ascii="Arial" w:hAnsi="Arial" w:cs="Arial"/>
          <w:i/>
          <w:iCs/>
          <w:sz w:val="18"/>
          <w:szCs w:val="18"/>
          <w:lang w:val="en-US"/>
        </w:rPr>
        <w:t>-</w:t>
      </w:r>
      <w:r w:rsidRPr="009879ED">
        <w:rPr>
          <w:rFonts w:ascii="Arial" w:hAnsi="Arial" w:cs="Arial"/>
          <w:i/>
          <w:iCs/>
          <w:sz w:val="18"/>
          <w:szCs w:val="18"/>
          <w:lang w:val="en-US"/>
        </w:rPr>
        <w:t>IPF PF-ILD</w:t>
      </w:r>
      <w:r w:rsidRPr="009879ED">
        <w:rPr>
          <w:rFonts w:ascii="Arial" w:hAnsi="Arial" w:cs="Arial"/>
          <w:sz w:val="18"/>
          <w:szCs w:val="18"/>
          <w:lang w:val="en-US"/>
        </w:rPr>
        <w:t xml:space="preserve">: non-idiopathic progressive fibrosing interstitial lung disease </w:t>
      </w:r>
    </w:p>
    <w:p w14:paraId="5CF526B0" w14:textId="6844D809" w:rsidR="00FA6B48" w:rsidRPr="003832DF" w:rsidRDefault="00FA6B48" w:rsidP="00CA4259">
      <w:pPr>
        <w:spacing w:before="240" w:after="120" w:line="480" w:lineRule="auto"/>
        <w:jc w:val="both"/>
        <w:rPr>
          <w:rFonts w:ascii="Arial" w:hAnsi="Arial" w:cs="Arial"/>
          <w:b/>
          <w:bCs/>
          <w:lang w:val="en-US"/>
        </w:rPr>
      </w:pPr>
      <w:r w:rsidRPr="003832DF">
        <w:rPr>
          <w:rFonts w:ascii="Arial" w:hAnsi="Arial" w:cs="Arial"/>
          <w:b/>
          <w:bCs/>
          <w:lang w:val="en-US"/>
        </w:rPr>
        <w:t>Supplementary Table 4.</w:t>
      </w:r>
      <w:r>
        <w:rPr>
          <w:rFonts w:ascii="Arial" w:hAnsi="Arial" w:cs="Arial"/>
          <w:b/>
          <w:bCs/>
          <w:lang w:val="en-US"/>
        </w:rPr>
        <w:t>2</w:t>
      </w:r>
      <w:r w:rsidRPr="003832DF">
        <w:rPr>
          <w:rFonts w:ascii="Arial" w:hAnsi="Arial" w:cs="Arial"/>
          <w:b/>
          <w:bCs/>
          <w:lang w:val="en-US"/>
        </w:rPr>
        <w:t>: Mean value estimates</w:t>
      </w:r>
      <w:r>
        <w:rPr>
          <w:rFonts w:ascii="Arial" w:hAnsi="Arial" w:cs="Arial"/>
          <w:b/>
          <w:bCs/>
          <w:lang w:val="en-US"/>
        </w:rPr>
        <w:t xml:space="preserve"> by</w:t>
      </w:r>
      <w:r w:rsidRPr="003832DF">
        <w:rPr>
          <w:rFonts w:ascii="Arial" w:hAnsi="Arial" w:cs="Arial"/>
          <w:b/>
          <w:bCs/>
          <w:lang w:val="en-US"/>
        </w:rPr>
        <w:t xml:space="preserve"> vari</w:t>
      </w:r>
      <w:r>
        <w:rPr>
          <w:rFonts w:ascii="Arial" w:hAnsi="Arial" w:cs="Arial"/>
          <w:b/>
          <w:bCs/>
          <w:lang w:val="en-US"/>
        </w:rPr>
        <w:t>ating</w:t>
      </w:r>
      <w:r w:rsidRPr="003832DF">
        <w:rPr>
          <w:rFonts w:ascii="Arial" w:hAnsi="Arial" w:cs="Arial"/>
          <w:b/>
          <w:bCs/>
          <w:lang w:val="en-US"/>
        </w:rPr>
        <w:t xml:space="preserve"> weights, </w:t>
      </w:r>
      <w:r>
        <w:rPr>
          <w:rFonts w:ascii="Arial" w:hAnsi="Arial" w:cs="Arial"/>
          <w:b/>
          <w:bCs/>
          <w:lang w:val="en-US"/>
        </w:rPr>
        <w:t>SSc-ILD</w:t>
      </w:r>
      <w:r w:rsidRPr="003832DF">
        <w:rPr>
          <w:rFonts w:ascii="Arial" w:hAnsi="Arial" w:cs="Arial"/>
          <w:b/>
          <w:bCs/>
          <w:lang w:val="en-US"/>
        </w:rPr>
        <w:t xml:space="preserve">  </w:t>
      </w:r>
    </w:p>
    <w:tbl>
      <w:tblPr>
        <w:tblStyle w:val="Tabladelista3"/>
        <w:tblW w:w="9067" w:type="dxa"/>
        <w:tblLayout w:type="fixed"/>
        <w:tblLook w:val="04A0" w:firstRow="1" w:lastRow="0" w:firstColumn="1" w:lastColumn="0" w:noHBand="0" w:noVBand="1"/>
      </w:tblPr>
      <w:tblGrid>
        <w:gridCol w:w="4390"/>
        <w:gridCol w:w="1559"/>
        <w:gridCol w:w="1559"/>
        <w:gridCol w:w="1559"/>
      </w:tblGrid>
      <w:tr w:rsidR="00FA6B48" w14:paraId="52276BF7" w14:textId="77777777" w:rsidTr="00580E0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90" w:type="dxa"/>
            <w:vAlign w:val="center"/>
          </w:tcPr>
          <w:p w14:paraId="43DA0681" w14:textId="77777777" w:rsidR="00FA6B48" w:rsidRDefault="00FA6B48" w:rsidP="00580E0C">
            <w:pPr>
              <w:jc w:val="both"/>
              <w:rPr>
                <w:rFonts w:ascii="Arial" w:hAnsi="Arial" w:cs="Arial"/>
                <w:lang w:val="en-US"/>
              </w:rPr>
            </w:pPr>
            <w:r>
              <w:rPr>
                <w:rFonts w:ascii="Arial" w:hAnsi="Arial" w:cs="Arial"/>
                <w:lang w:val="en-US"/>
              </w:rPr>
              <w:t>Criteria</w:t>
            </w:r>
          </w:p>
        </w:tc>
        <w:tc>
          <w:tcPr>
            <w:tcW w:w="1559" w:type="dxa"/>
            <w:vAlign w:val="center"/>
          </w:tcPr>
          <w:p w14:paraId="1E38512A" w14:textId="77777777" w:rsidR="00FA6B48" w:rsidRDefault="00FA6B48" w:rsidP="00580E0C">
            <w:pPr>
              <w:jc w:val="center"/>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Original</w:t>
            </w:r>
          </w:p>
        </w:tc>
        <w:tc>
          <w:tcPr>
            <w:tcW w:w="1559" w:type="dxa"/>
            <w:vAlign w:val="center"/>
          </w:tcPr>
          <w:p w14:paraId="718E8AFA" w14:textId="77777777" w:rsidR="00FA6B48" w:rsidRDefault="00FA6B48" w:rsidP="00580E0C">
            <w:pPr>
              <w:jc w:val="center"/>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Weights by Badia 2018</w:t>
            </w:r>
          </w:p>
        </w:tc>
        <w:tc>
          <w:tcPr>
            <w:tcW w:w="1559" w:type="dxa"/>
            <w:vAlign w:val="center"/>
          </w:tcPr>
          <w:p w14:paraId="0476870B" w14:textId="77777777" w:rsidR="00FA6B48" w:rsidRDefault="00FA6B48" w:rsidP="00580E0C">
            <w:pPr>
              <w:jc w:val="center"/>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w:t>
            </w:r>
          </w:p>
        </w:tc>
      </w:tr>
      <w:tr w:rsidR="00FA6B48" w14:paraId="24CCF7BF" w14:textId="77777777" w:rsidTr="00580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4D65BAB2" w14:textId="77777777" w:rsidR="00FA6B48" w:rsidRPr="00B85D3D" w:rsidRDefault="00FA6B48" w:rsidP="00580E0C">
            <w:pPr>
              <w:jc w:val="both"/>
              <w:rPr>
                <w:rFonts w:ascii="Arial" w:hAnsi="Arial" w:cs="Arial"/>
                <w:lang w:val="en-US"/>
              </w:rPr>
            </w:pPr>
            <w:r>
              <w:rPr>
                <w:rFonts w:ascii="Arial" w:hAnsi="Arial" w:cs="Arial"/>
                <w:lang w:val="en-US"/>
              </w:rPr>
              <w:t xml:space="preserve">1. </w:t>
            </w:r>
            <w:r w:rsidRPr="00914894">
              <w:rPr>
                <w:rFonts w:ascii="Arial" w:hAnsi="Arial" w:cs="Arial"/>
                <w:lang w:val="en-US"/>
              </w:rPr>
              <w:t>Disease severity</w:t>
            </w:r>
          </w:p>
        </w:tc>
        <w:tc>
          <w:tcPr>
            <w:tcW w:w="1559" w:type="dxa"/>
          </w:tcPr>
          <w:p w14:paraId="52B821F1" w14:textId="4D85D09C" w:rsidR="00FA6B48" w:rsidRDefault="00FA6B48"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0.1522</w:t>
            </w:r>
          </w:p>
        </w:tc>
        <w:tc>
          <w:tcPr>
            <w:tcW w:w="1559" w:type="dxa"/>
          </w:tcPr>
          <w:p w14:paraId="7CFB0E3D" w14:textId="3D8E5A94" w:rsidR="00FA6B48" w:rsidRDefault="00CF3633"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0.0851</w:t>
            </w:r>
          </w:p>
        </w:tc>
        <w:tc>
          <w:tcPr>
            <w:tcW w:w="1559" w:type="dxa"/>
          </w:tcPr>
          <w:p w14:paraId="465E2562" w14:textId="06D9F3F7" w:rsidR="00FA6B48" w:rsidRDefault="0069219B"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-0.0672</w:t>
            </w:r>
          </w:p>
        </w:tc>
      </w:tr>
      <w:tr w:rsidR="00FA6B48" w14:paraId="32776310" w14:textId="77777777" w:rsidTr="00580E0C">
        <w:tc>
          <w:tcPr>
            <w:cnfStyle w:val="001000000000" w:firstRow="0" w:lastRow="0" w:firstColumn="1" w:lastColumn="0" w:oddVBand="0" w:evenVBand="0" w:oddHBand="0" w:evenHBand="0" w:firstRowFirstColumn="0" w:firstRowLastColumn="0" w:lastRowFirstColumn="0" w:lastRowLastColumn="0"/>
            <w:tcW w:w="4390" w:type="dxa"/>
            <w:vAlign w:val="center"/>
          </w:tcPr>
          <w:p w14:paraId="66491760" w14:textId="77777777" w:rsidR="00FA6B48" w:rsidRDefault="00FA6B48" w:rsidP="00580E0C">
            <w:pPr>
              <w:jc w:val="both"/>
              <w:rPr>
                <w:rFonts w:ascii="Arial" w:hAnsi="Arial" w:cs="Arial"/>
                <w:lang w:val="en-US"/>
              </w:rPr>
            </w:pPr>
            <w:r>
              <w:rPr>
                <w:rFonts w:ascii="Arial" w:hAnsi="Arial" w:cs="Arial"/>
                <w:lang w:val="en-US"/>
              </w:rPr>
              <w:t xml:space="preserve">2. </w:t>
            </w:r>
            <w:r w:rsidRPr="00914894">
              <w:rPr>
                <w:rFonts w:ascii="Arial" w:hAnsi="Arial" w:cs="Arial"/>
                <w:lang w:val="en-US"/>
              </w:rPr>
              <w:t>Unmet needs</w:t>
            </w:r>
          </w:p>
        </w:tc>
        <w:tc>
          <w:tcPr>
            <w:tcW w:w="1559" w:type="dxa"/>
          </w:tcPr>
          <w:p w14:paraId="1D12B889" w14:textId="4013FC0F" w:rsidR="00FA6B48" w:rsidRDefault="00FA6B48"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0.1088</w:t>
            </w:r>
          </w:p>
        </w:tc>
        <w:tc>
          <w:tcPr>
            <w:tcW w:w="1559" w:type="dxa"/>
          </w:tcPr>
          <w:p w14:paraId="723E2081" w14:textId="162B6612" w:rsidR="00FA6B48" w:rsidRDefault="002F50D4"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0.0743</w:t>
            </w:r>
          </w:p>
        </w:tc>
        <w:tc>
          <w:tcPr>
            <w:tcW w:w="1559" w:type="dxa"/>
          </w:tcPr>
          <w:p w14:paraId="5471F2AB" w14:textId="2B0CFAC8" w:rsidR="00FA6B48" w:rsidRDefault="0069219B"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-0.0345</w:t>
            </w:r>
          </w:p>
        </w:tc>
      </w:tr>
      <w:tr w:rsidR="00FA6B48" w14:paraId="45B504DF" w14:textId="77777777" w:rsidTr="00580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29202798" w14:textId="77777777" w:rsidR="00FA6B48" w:rsidRDefault="00FA6B48" w:rsidP="00580E0C">
            <w:pPr>
              <w:jc w:val="both"/>
              <w:rPr>
                <w:rFonts w:ascii="Arial" w:hAnsi="Arial" w:cs="Arial"/>
                <w:lang w:val="en-US"/>
              </w:rPr>
            </w:pPr>
            <w:r>
              <w:rPr>
                <w:rFonts w:ascii="Arial" w:hAnsi="Arial" w:cs="Arial"/>
                <w:lang w:val="en-US"/>
              </w:rPr>
              <w:t xml:space="preserve">3. </w:t>
            </w:r>
            <w:r w:rsidRPr="00914894">
              <w:rPr>
                <w:rFonts w:ascii="Arial" w:hAnsi="Arial" w:cs="Arial"/>
                <w:lang w:val="en-US"/>
              </w:rPr>
              <w:t>Comparative effectiveness / efficacy</w:t>
            </w:r>
          </w:p>
        </w:tc>
        <w:tc>
          <w:tcPr>
            <w:tcW w:w="1559" w:type="dxa"/>
          </w:tcPr>
          <w:p w14:paraId="519BB055" w14:textId="6C3C262A" w:rsidR="00FA6B48" w:rsidRDefault="00FA6B48"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0.0520</w:t>
            </w:r>
          </w:p>
        </w:tc>
        <w:tc>
          <w:tcPr>
            <w:tcW w:w="1559" w:type="dxa"/>
          </w:tcPr>
          <w:p w14:paraId="5CC89CF8" w14:textId="346AA62B" w:rsidR="00FA6B48" w:rsidRDefault="002F50D4"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0.0556</w:t>
            </w:r>
          </w:p>
        </w:tc>
        <w:tc>
          <w:tcPr>
            <w:tcW w:w="1559" w:type="dxa"/>
          </w:tcPr>
          <w:p w14:paraId="173ACC1C" w14:textId="2603B332" w:rsidR="00FA6B48" w:rsidRDefault="0069219B"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0.0036</w:t>
            </w:r>
          </w:p>
        </w:tc>
      </w:tr>
      <w:tr w:rsidR="00FA6B48" w14:paraId="4125A0A9" w14:textId="77777777" w:rsidTr="00580E0C">
        <w:tc>
          <w:tcPr>
            <w:cnfStyle w:val="001000000000" w:firstRow="0" w:lastRow="0" w:firstColumn="1" w:lastColumn="0" w:oddVBand="0" w:evenVBand="0" w:oddHBand="0" w:evenHBand="0" w:firstRowFirstColumn="0" w:firstRowLastColumn="0" w:lastRowFirstColumn="0" w:lastRowLastColumn="0"/>
            <w:tcW w:w="4390" w:type="dxa"/>
            <w:vAlign w:val="center"/>
          </w:tcPr>
          <w:p w14:paraId="4C88A96A" w14:textId="77777777" w:rsidR="00FA6B48" w:rsidRDefault="00FA6B48" w:rsidP="00580E0C">
            <w:pPr>
              <w:jc w:val="both"/>
              <w:rPr>
                <w:rFonts w:ascii="Arial" w:hAnsi="Arial" w:cs="Arial"/>
                <w:lang w:val="en-US"/>
              </w:rPr>
            </w:pPr>
            <w:r>
              <w:rPr>
                <w:rFonts w:ascii="Arial" w:hAnsi="Arial" w:cs="Arial"/>
                <w:lang w:val="en-US"/>
              </w:rPr>
              <w:t xml:space="preserve">4. </w:t>
            </w:r>
            <w:r w:rsidRPr="00914894">
              <w:rPr>
                <w:rFonts w:ascii="Arial" w:hAnsi="Arial" w:cs="Arial"/>
                <w:lang w:val="en-US"/>
              </w:rPr>
              <w:t>Comparative safety / tolerability</w:t>
            </w:r>
          </w:p>
        </w:tc>
        <w:tc>
          <w:tcPr>
            <w:tcW w:w="1559" w:type="dxa"/>
          </w:tcPr>
          <w:p w14:paraId="31D82F82" w14:textId="72F4979C" w:rsidR="00FA6B48" w:rsidRDefault="00FA6B48"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-0.0411</w:t>
            </w:r>
          </w:p>
        </w:tc>
        <w:tc>
          <w:tcPr>
            <w:tcW w:w="1559" w:type="dxa"/>
          </w:tcPr>
          <w:p w14:paraId="4DA36C90" w14:textId="3FBED5AE" w:rsidR="00FA6B48" w:rsidRDefault="002F50D4"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-0.0415</w:t>
            </w:r>
          </w:p>
        </w:tc>
        <w:tc>
          <w:tcPr>
            <w:tcW w:w="1559" w:type="dxa"/>
          </w:tcPr>
          <w:p w14:paraId="11889E17" w14:textId="0B6D08A0" w:rsidR="00FA6B48" w:rsidRDefault="0069219B"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w:t>
            </w:r>
            <w:r w:rsidR="00AD4EFF">
              <w:rPr>
                <w:rFonts w:ascii="Arial" w:hAnsi="Arial" w:cs="Arial"/>
                <w:lang w:val="en-US"/>
              </w:rPr>
              <w:t>0.0004</w:t>
            </w:r>
          </w:p>
        </w:tc>
      </w:tr>
      <w:tr w:rsidR="00FA6B48" w14:paraId="7EA73CED" w14:textId="77777777" w:rsidTr="00580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5B915819" w14:textId="77777777" w:rsidR="00FA6B48" w:rsidRDefault="00FA6B48" w:rsidP="00580E0C">
            <w:pPr>
              <w:jc w:val="both"/>
              <w:rPr>
                <w:rFonts w:ascii="Arial" w:hAnsi="Arial" w:cs="Arial"/>
                <w:lang w:val="en-US"/>
              </w:rPr>
            </w:pPr>
            <w:r>
              <w:rPr>
                <w:rFonts w:ascii="Arial" w:hAnsi="Arial" w:cs="Arial"/>
                <w:lang w:val="en-US"/>
              </w:rPr>
              <w:t xml:space="preserve">5. </w:t>
            </w:r>
            <w:r w:rsidRPr="00914894">
              <w:rPr>
                <w:rFonts w:ascii="Arial" w:hAnsi="Arial" w:cs="Arial"/>
                <w:lang w:val="en-US"/>
              </w:rPr>
              <w:t>Comparative PRO</w:t>
            </w:r>
          </w:p>
        </w:tc>
        <w:tc>
          <w:tcPr>
            <w:tcW w:w="1559" w:type="dxa"/>
          </w:tcPr>
          <w:p w14:paraId="71ED95B7" w14:textId="62EE29C6" w:rsidR="00FA6B48" w:rsidRDefault="00FA6B48"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0.0059</w:t>
            </w:r>
          </w:p>
        </w:tc>
        <w:tc>
          <w:tcPr>
            <w:tcW w:w="1559" w:type="dxa"/>
          </w:tcPr>
          <w:p w14:paraId="42957721" w14:textId="72EC0390" w:rsidR="00FA6B48" w:rsidRDefault="002F50D4"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0.0039</w:t>
            </w:r>
          </w:p>
        </w:tc>
        <w:tc>
          <w:tcPr>
            <w:tcW w:w="1559" w:type="dxa"/>
          </w:tcPr>
          <w:p w14:paraId="7B080B52" w14:textId="20C25F41" w:rsidR="00FA6B48" w:rsidRDefault="00AD4EFF"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-0.0020</w:t>
            </w:r>
          </w:p>
        </w:tc>
      </w:tr>
      <w:tr w:rsidR="00FA6B48" w14:paraId="08FD650D" w14:textId="77777777" w:rsidTr="00580E0C">
        <w:tc>
          <w:tcPr>
            <w:cnfStyle w:val="001000000000" w:firstRow="0" w:lastRow="0" w:firstColumn="1" w:lastColumn="0" w:oddVBand="0" w:evenVBand="0" w:oddHBand="0" w:evenHBand="0" w:firstRowFirstColumn="0" w:firstRowLastColumn="0" w:lastRowFirstColumn="0" w:lastRowLastColumn="0"/>
            <w:tcW w:w="4390" w:type="dxa"/>
            <w:vAlign w:val="center"/>
          </w:tcPr>
          <w:p w14:paraId="70D93EEA" w14:textId="77777777" w:rsidR="00FA6B48" w:rsidRDefault="00FA6B48" w:rsidP="00580E0C">
            <w:pPr>
              <w:jc w:val="both"/>
              <w:rPr>
                <w:rFonts w:ascii="Arial" w:hAnsi="Arial" w:cs="Arial"/>
                <w:lang w:val="en-US"/>
              </w:rPr>
            </w:pPr>
            <w:r>
              <w:rPr>
                <w:rFonts w:ascii="Arial" w:hAnsi="Arial" w:cs="Arial"/>
                <w:lang w:val="en-US"/>
              </w:rPr>
              <w:t xml:space="preserve">6. </w:t>
            </w:r>
            <w:r w:rsidRPr="00914894">
              <w:rPr>
                <w:rFonts w:ascii="Arial" w:hAnsi="Arial" w:cs="Arial"/>
                <w:lang w:val="en-US"/>
              </w:rPr>
              <w:t>Type of therapeutic benefit</w:t>
            </w:r>
          </w:p>
        </w:tc>
        <w:tc>
          <w:tcPr>
            <w:tcW w:w="1559" w:type="dxa"/>
          </w:tcPr>
          <w:p w14:paraId="594F89B9" w14:textId="723E26A2" w:rsidR="00FA6B48" w:rsidRDefault="00FA6B48"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0.0630</w:t>
            </w:r>
          </w:p>
        </w:tc>
        <w:tc>
          <w:tcPr>
            <w:tcW w:w="1559" w:type="dxa"/>
          </w:tcPr>
          <w:p w14:paraId="5B635BA4" w14:textId="4534B4C8" w:rsidR="00FA6B48" w:rsidRDefault="002F50D4"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0.0454</w:t>
            </w:r>
          </w:p>
        </w:tc>
        <w:tc>
          <w:tcPr>
            <w:tcW w:w="1559" w:type="dxa"/>
          </w:tcPr>
          <w:p w14:paraId="0DBF8FD4" w14:textId="0466F8F9" w:rsidR="00FA6B48" w:rsidRDefault="00AD4EFF"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-0.0177</w:t>
            </w:r>
          </w:p>
        </w:tc>
      </w:tr>
      <w:tr w:rsidR="00FA6B48" w14:paraId="7478F096" w14:textId="77777777" w:rsidTr="00580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7C1A5D90" w14:textId="77777777" w:rsidR="00FA6B48" w:rsidRDefault="00FA6B48" w:rsidP="00580E0C">
            <w:pPr>
              <w:jc w:val="both"/>
              <w:rPr>
                <w:rFonts w:ascii="Arial" w:hAnsi="Arial" w:cs="Arial"/>
                <w:lang w:val="en-US"/>
              </w:rPr>
            </w:pPr>
            <w:r>
              <w:rPr>
                <w:rFonts w:ascii="Arial" w:hAnsi="Arial" w:cs="Arial"/>
                <w:lang w:val="en-US"/>
              </w:rPr>
              <w:t xml:space="preserve">7. </w:t>
            </w:r>
            <w:r w:rsidRPr="00914894">
              <w:rPr>
                <w:rFonts w:ascii="Arial" w:hAnsi="Arial" w:cs="Arial"/>
                <w:lang w:val="en-US"/>
              </w:rPr>
              <w:t>Cost of intervention</w:t>
            </w:r>
          </w:p>
        </w:tc>
        <w:tc>
          <w:tcPr>
            <w:tcW w:w="1559" w:type="dxa"/>
          </w:tcPr>
          <w:p w14:paraId="1A846636" w14:textId="6662D375" w:rsidR="00FA6B48" w:rsidRDefault="00FA6B48"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-0.0531</w:t>
            </w:r>
          </w:p>
        </w:tc>
        <w:tc>
          <w:tcPr>
            <w:tcW w:w="1559" w:type="dxa"/>
          </w:tcPr>
          <w:p w14:paraId="6451D3B2" w14:textId="2CB265DC" w:rsidR="00FA6B48" w:rsidRDefault="002F50D4"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-0.0617</w:t>
            </w:r>
          </w:p>
        </w:tc>
        <w:tc>
          <w:tcPr>
            <w:tcW w:w="1559" w:type="dxa"/>
          </w:tcPr>
          <w:p w14:paraId="323348B4" w14:textId="2F6484E8" w:rsidR="00FA6B48" w:rsidRDefault="00AD4EFF"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-0.0086</w:t>
            </w:r>
          </w:p>
        </w:tc>
      </w:tr>
      <w:tr w:rsidR="00FA6B48" w14:paraId="1E3CC1EA" w14:textId="77777777" w:rsidTr="00580E0C">
        <w:tc>
          <w:tcPr>
            <w:cnfStyle w:val="001000000000" w:firstRow="0" w:lastRow="0" w:firstColumn="1" w:lastColumn="0" w:oddVBand="0" w:evenVBand="0" w:oddHBand="0" w:evenHBand="0" w:firstRowFirstColumn="0" w:firstRowLastColumn="0" w:lastRowFirstColumn="0" w:lastRowLastColumn="0"/>
            <w:tcW w:w="4390" w:type="dxa"/>
            <w:vAlign w:val="center"/>
          </w:tcPr>
          <w:p w14:paraId="5EB2AA78" w14:textId="77777777" w:rsidR="00FA6B48" w:rsidRDefault="00FA6B48" w:rsidP="00580E0C">
            <w:pPr>
              <w:jc w:val="both"/>
              <w:rPr>
                <w:rFonts w:ascii="Arial" w:hAnsi="Arial" w:cs="Arial"/>
                <w:lang w:val="en-US"/>
              </w:rPr>
            </w:pPr>
            <w:r>
              <w:rPr>
                <w:rFonts w:ascii="Arial" w:hAnsi="Arial" w:cs="Arial"/>
                <w:lang w:val="en-US"/>
              </w:rPr>
              <w:t xml:space="preserve">8. </w:t>
            </w:r>
            <w:r w:rsidRPr="00914894">
              <w:rPr>
                <w:rFonts w:ascii="Arial" w:hAnsi="Arial" w:cs="Arial"/>
                <w:lang w:val="en-US"/>
              </w:rPr>
              <w:t>Other medical costs</w:t>
            </w:r>
          </w:p>
        </w:tc>
        <w:tc>
          <w:tcPr>
            <w:tcW w:w="1559" w:type="dxa"/>
          </w:tcPr>
          <w:p w14:paraId="0742A0BA" w14:textId="16B82D49" w:rsidR="00FA6B48" w:rsidRDefault="00CF3633"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0.0184</w:t>
            </w:r>
          </w:p>
        </w:tc>
        <w:tc>
          <w:tcPr>
            <w:tcW w:w="1559" w:type="dxa"/>
          </w:tcPr>
          <w:p w14:paraId="221CBEF6" w14:textId="328DAF7D" w:rsidR="00FA6B48" w:rsidRDefault="002F50D4"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0.0284</w:t>
            </w:r>
          </w:p>
        </w:tc>
        <w:tc>
          <w:tcPr>
            <w:tcW w:w="1559" w:type="dxa"/>
          </w:tcPr>
          <w:p w14:paraId="43D6B078" w14:textId="354F5540" w:rsidR="00FA6B48" w:rsidRDefault="00AD4EFF"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0.0100</w:t>
            </w:r>
          </w:p>
        </w:tc>
      </w:tr>
      <w:tr w:rsidR="00FA6B48" w14:paraId="1247F82B" w14:textId="77777777" w:rsidTr="00580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1BE7EB14" w14:textId="77777777" w:rsidR="00FA6B48" w:rsidRDefault="00FA6B48" w:rsidP="00580E0C">
            <w:pPr>
              <w:jc w:val="both"/>
              <w:rPr>
                <w:rFonts w:ascii="Arial" w:hAnsi="Arial" w:cs="Arial"/>
                <w:lang w:val="en-US"/>
              </w:rPr>
            </w:pPr>
            <w:r>
              <w:rPr>
                <w:rFonts w:ascii="Arial" w:hAnsi="Arial" w:cs="Arial"/>
                <w:lang w:val="en-US"/>
              </w:rPr>
              <w:t>9. N</w:t>
            </w:r>
            <w:r w:rsidRPr="00914894">
              <w:rPr>
                <w:rFonts w:ascii="Arial" w:hAnsi="Arial" w:cs="Arial"/>
                <w:lang w:val="en-US"/>
              </w:rPr>
              <w:t>on-medical costs</w:t>
            </w:r>
          </w:p>
        </w:tc>
        <w:tc>
          <w:tcPr>
            <w:tcW w:w="1559" w:type="dxa"/>
          </w:tcPr>
          <w:p w14:paraId="2B32132B" w14:textId="200B24EE" w:rsidR="00FA6B48" w:rsidRDefault="00CF3633"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0.0100</w:t>
            </w:r>
          </w:p>
        </w:tc>
        <w:tc>
          <w:tcPr>
            <w:tcW w:w="1559" w:type="dxa"/>
          </w:tcPr>
          <w:p w14:paraId="3B16153D" w14:textId="39F7F615" w:rsidR="00FA6B48" w:rsidRDefault="002F50D4"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0.0208</w:t>
            </w:r>
          </w:p>
        </w:tc>
        <w:tc>
          <w:tcPr>
            <w:tcW w:w="1559" w:type="dxa"/>
          </w:tcPr>
          <w:p w14:paraId="59399CFA" w14:textId="5F776BF1" w:rsidR="00FA6B48" w:rsidRDefault="00AD4EFF"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0.0108</w:t>
            </w:r>
          </w:p>
        </w:tc>
      </w:tr>
      <w:tr w:rsidR="00FA6B48" w14:paraId="41B9B4F7" w14:textId="77777777" w:rsidTr="00580E0C">
        <w:tc>
          <w:tcPr>
            <w:cnfStyle w:val="001000000000" w:firstRow="0" w:lastRow="0" w:firstColumn="1" w:lastColumn="0" w:oddVBand="0" w:evenVBand="0" w:oddHBand="0" w:evenHBand="0" w:firstRowFirstColumn="0" w:firstRowLastColumn="0" w:lastRowFirstColumn="0" w:lastRowLastColumn="0"/>
            <w:tcW w:w="4390" w:type="dxa"/>
            <w:vAlign w:val="center"/>
          </w:tcPr>
          <w:p w14:paraId="6E0838D3" w14:textId="77777777" w:rsidR="00FA6B48" w:rsidRDefault="00FA6B48" w:rsidP="00580E0C">
            <w:pPr>
              <w:jc w:val="both"/>
              <w:rPr>
                <w:rFonts w:ascii="Arial" w:hAnsi="Arial" w:cs="Arial"/>
                <w:lang w:val="en-US"/>
              </w:rPr>
            </w:pPr>
            <w:r>
              <w:rPr>
                <w:rFonts w:ascii="Arial" w:hAnsi="Arial" w:cs="Arial"/>
                <w:lang w:val="en-US"/>
              </w:rPr>
              <w:t xml:space="preserve">10. </w:t>
            </w:r>
            <w:r w:rsidRPr="00914894">
              <w:rPr>
                <w:rFonts w:ascii="Arial" w:hAnsi="Arial" w:cs="Arial"/>
                <w:lang w:val="en-US"/>
              </w:rPr>
              <w:t>Quality of evidence</w:t>
            </w:r>
          </w:p>
        </w:tc>
        <w:tc>
          <w:tcPr>
            <w:tcW w:w="1559" w:type="dxa"/>
          </w:tcPr>
          <w:p w14:paraId="4C78E120" w14:textId="2E13EAA6" w:rsidR="00FA6B48" w:rsidRDefault="00CF3633"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0.0602</w:t>
            </w:r>
          </w:p>
        </w:tc>
        <w:tc>
          <w:tcPr>
            <w:tcW w:w="1559" w:type="dxa"/>
          </w:tcPr>
          <w:p w14:paraId="546166CF" w14:textId="56BF209C" w:rsidR="00FA6B48" w:rsidRDefault="002F50D4"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0.0664</w:t>
            </w:r>
          </w:p>
        </w:tc>
        <w:tc>
          <w:tcPr>
            <w:tcW w:w="1559" w:type="dxa"/>
          </w:tcPr>
          <w:p w14:paraId="37B1F967" w14:textId="6292CD67" w:rsidR="00FA6B48" w:rsidRDefault="00AD4EFF"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0.0062</w:t>
            </w:r>
          </w:p>
        </w:tc>
      </w:tr>
      <w:tr w:rsidR="00FA6B48" w14:paraId="1F5D27B6" w14:textId="77777777" w:rsidTr="00580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0C604BB0" w14:textId="77777777" w:rsidR="00FA6B48" w:rsidRDefault="00FA6B48" w:rsidP="00580E0C">
            <w:pPr>
              <w:jc w:val="both"/>
              <w:rPr>
                <w:rFonts w:ascii="Arial" w:hAnsi="Arial" w:cs="Arial"/>
                <w:lang w:val="en-US"/>
              </w:rPr>
            </w:pPr>
            <w:r>
              <w:rPr>
                <w:rFonts w:ascii="Arial" w:hAnsi="Arial" w:cs="Arial"/>
                <w:lang w:val="en-US"/>
              </w:rPr>
              <w:t xml:space="preserve">11. </w:t>
            </w:r>
            <w:r w:rsidRPr="00914894">
              <w:rPr>
                <w:rFonts w:ascii="Arial" w:hAnsi="Arial" w:cs="Arial"/>
                <w:lang w:val="en-US"/>
              </w:rPr>
              <w:t>Expert consensus / CPG</w:t>
            </w:r>
          </w:p>
        </w:tc>
        <w:tc>
          <w:tcPr>
            <w:tcW w:w="1559" w:type="dxa"/>
          </w:tcPr>
          <w:p w14:paraId="65445E40" w14:textId="573301CB" w:rsidR="00FA6B48" w:rsidRDefault="00CF3633"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0.0214</w:t>
            </w:r>
          </w:p>
        </w:tc>
        <w:tc>
          <w:tcPr>
            <w:tcW w:w="1559" w:type="dxa"/>
          </w:tcPr>
          <w:p w14:paraId="0AE0A9C0" w14:textId="363F0241" w:rsidR="00FA6B48" w:rsidRDefault="002F50D4"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0.0344</w:t>
            </w:r>
          </w:p>
        </w:tc>
        <w:tc>
          <w:tcPr>
            <w:tcW w:w="1559" w:type="dxa"/>
          </w:tcPr>
          <w:p w14:paraId="67DCDED3" w14:textId="4FDF29C6" w:rsidR="00FA6B48" w:rsidRDefault="00AD4EFF"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0.0130</w:t>
            </w:r>
          </w:p>
        </w:tc>
      </w:tr>
      <w:tr w:rsidR="00FA6B48" w14:paraId="49BBDD25" w14:textId="77777777" w:rsidTr="00580E0C">
        <w:tc>
          <w:tcPr>
            <w:cnfStyle w:val="001000000000" w:firstRow="0" w:lastRow="0" w:firstColumn="1" w:lastColumn="0" w:oddVBand="0" w:evenVBand="0" w:oddHBand="0" w:evenHBand="0" w:firstRowFirstColumn="0" w:firstRowLastColumn="0" w:lastRowFirstColumn="0" w:lastRowLastColumn="0"/>
            <w:tcW w:w="4390" w:type="dxa"/>
            <w:shd w:val="clear" w:color="auto" w:fill="BFBFBF" w:themeFill="background1" w:themeFillShade="BF"/>
            <w:vAlign w:val="center"/>
          </w:tcPr>
          <w:p w14:paraId="53C9298A" w14:textId="77777777" w:rsidR="00FA6B48" w:rsidRDefault="00FA6B48" w:rsidP="00580E0C">
            <w:pPr>
              <w:jc w:val="both"/>
              <w:rPr>
                <w:rFonts w:ascii="Arial" w:hAnsi="Arial" w:cs="Arial"/>
                <w:lang w:val="en-US"/>
              </w:rPr>
            </w:pPr>
            <w:r w:rsidRPr="00914894">
              <w:rPr>
                <w:rFonts w:ascii="Arial" w:hAnsi="Arial" w:cs="Arial"/>
                <w:lang w:val="en-US"/>
              </w:rPr>
              <w:t>Total</w:t>
            </w:r>
          </w:p>
        </w:tc>
        <w:tc>
          <w:tcPr>
            <w:tcW w:w="1559" w:type="dxa"/>
            <w:shd w:val="clear" w:color="auto" w:fill="BFBFBF" w:themeFill="background1" w:themeFillShade="BF"/>
          </w:tcPr>
          <w:p w14:paraId="674B645A" w14:textId="2DF372A5" w:rsidR="00FA6B48" w:rsidRPr="003832DF" w:rsidRDefault="00CF3633"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lang w:val="en-US"/>
              </w:rPr>
            </w:pPr>
            <w:r>
              <w:rPr>
                <w:rFonts w:ascii="Arial" w:hAnsi="Arial" w:cs="Arial"/>
                <w:b/>
                <w:bCs/>
                <w:lang w:val="en-US"/>
              </w:rPr>
              <w:t>0.3977</w:t>
            </w:r>
          </w:p>
        </w:tc>
        <w:tc>
          <w:tcPr>
            <w:tcW w:w="1559" w:type="dxa"/>
            <w:shd w:val="clear" w:color="auto" w:fill="BFBFBF" w:themeFill="background1" w:themeFillShade="BF"/>
          </w:tcPr>
          <w:p w14:paraId="5255CD00" w14:textId="54B5849E" w:rsidR="00FA6B48" w:rsidRPr="003832DF" w:rsidRDefault="002F50D4"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lang w:val="en-US"/>
              </w:rPr>
            </w:pPr>
            <w:r>
              <w:rPr>
                <w:rFonts w:ascii="Arial" w:hAnsi="Arial" w:cs="Arial"/>
                <w:b/>
                <w:bCs/>
                <w:lang w:val="en-US"/>
              </w:rPr>
              <w:t>0.3110</w:t>
            </w:r>
          </w:p>
        </w:tc>
        <w:tc>
          <w:tcPr>
            <w:tcW w:w="1559" w:type="dxa"/>
            <w:shd w:val="clear" w:color="auto" w:fill="BFBFBF" w:themeFill="background1" w:themeFillShade="BF"/>
          </w:tcPr>
          <w:p w14:paraId="40A65FF4" w14:textId="14AF62E3" w:rsidR="00FA6B48" w:rsidRPr="003832DF" w:rsidRDefault="00AD4EFF"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lang w:val="en-US"/>
              </w:rPr>
            </w:pPr>
            <w:r>
              <w:rPr>
                <w:rFonts w:ascii="Arial" w:hAnsi="Arial" w:cs="Arial"/>
                <w:b/>
                <w:bCs/>
                <w:lang w:val="en-US"/>
              </w:rPr>
              <w:t>-0.0866</w:t>
            </w:r>
          </w:p>
        </w:tc>
      </w:tr>
    </w:tbl>
    <w:p w14:paraId="2F101CA1" w14:textId="77777777" w:rsidR="00CA4259" w:rsidRDefault="00CA4259" w:rsidP="00CA4259">
      <w:pPr>
        <w:spacing w:before="120" w:after="120" w:line="240" w:lineRule="auto"/>
        <w:jc w:val="both"/>
        <w:rPr>
          <w:rFonts w:ascii="Arial" w:hAnsi="Arial" w:cs="Arial"/>
          <w:sz w:val="18"/>
          <w:szCs w:val="18"/>
          <w:lang w:val="en-US"/>
        </w:rPr>
      </w:pPr>
      <w:r w:rsidRPr="009879ED">
        <w:rPr>
          <w:rFonts w:ascii="Arial" w:hAnsi="Arial" w:cs="Arial"/>
          <w:i/>
          <w:iCs/>
          <w:sz w:val="18"/>
          <w:szCs w:val="18"/>
          <w:lang w:val="en-US"/>
        </w:rPr>
        <w:t>SSc-ILD</w:t>
      </w:r>
      <w:r w:rsidRPr="009879ED">
        <w:rPr>
          <w:rFonts w:ascii="Arial" w:hAnsi="Arial" w:cs="Arial"/>
          <w:sz w:val="18"/>
          <w:szCs w:val="18"/>
          <w:lang w:val="en-US"/>
        </w:rPr>
        <w:t>: systemic sclerosis-associated interstitial lung disease</w:t>
      </w:r>
    </w:p>
    <w:p w14:paraId="471FB58C" w14:textId="77777777" w:rsidR="00FA6B48" w:rsidRDefault="00FA6B48" w:rsidP="00FA6B48">
      <w:pPr>
        <w:spacing w:before="120" w:after="120" w:line="480" w:lineRule="auto"/>
        <w:jc w:val="both"/>
        <w:rPr>
          <w:rFonts w:ascii="Arial" w:hAnsi="Arial" w:cs="Arial"/>
          <w:lang w:val="en-US"/>
        </w:rPr>
      </w:pPr>
    </w:p>
    <w:p w14:paraId="25555C5A" w14:textId="0C572773" w:rsidR="0003623A" w:rsidRPr="009F6366" w:rsidRDefault="00CF24D5" w:rsidP="0003623A">
      <w:pPr>
        <w:spacing w:before="120" w:after="120" w:line="480" w:lineRule="auto"/>
        <w:jc w:val="both"/>
        <w:rPr>
          <w:rFonts w:ascii="Arial" w:hAnsi="Arial" w:cs="Arial"/>
          <w:b/>
          <w:bCs/>
          <w:lang w:val="en-US"/>
        </w:rPr>
      </w:pPr>
      <w:r>
        <w:rPr>
          <w:rFonts w:ascii="Arial" w:hAnsi="Arial" w:cs="Arial"/>
          <w:b/>
          <w:bCs/>
          <w:lang w:val="en-US"/>
        </w:rPr>
        <w:t>External validity of assigned weights</w:t>
      </w:r>
    </w:p>
    <w:p w14:paraId="76E0B38F" w14:textId="387D2A56" w:rsidR="0003623A" w:rsidRDefault="00CF24D5" w:rsidP="0003623A">
      <w:pPr>
        <w:spacing w:before="120" w:after="120" w:line="480" w:lineRule="auto"/>
        <w:jc w:val="both"/>
        <w:rPr>
          <w:rFonts w:ascii="Arial" w:hAnsi="Arial" w:cs="Arial"/>
          <w:lang w:val="en-US"/>
        </w:rPr>
      </w:pPr>
      <w:r>
        <w:rPr>
          <w:rFonts w:ascii="Arial" w:hAnsi="Arial" w:cs="Arial"/>
          <w:lang w:val="en-US"/>
        </w:rPr>
        <w:t>To test external validity of assigned weight</w:t>
      </w:r>
      <w:r w:rsidR="00A31ED2">
        <w:rPr>
          <w:rFonts w:ascii="Arial" w:hAnsi="Arial" w:cs="Arial"/>
          <w:lang w:val="en-US"/>
        </w:rPr>
        <w:t>s</w:t>
      </w:r>
      <w:r>
        <w:rPr>
          <w:rFonts w:ascii="Arial" w:hAnsi="Arial" w:cs="Arial"/>
          <w:lang w:val="en-US"/>
        </w:rPr>
        <w:t xml:space="preserve">, </w:t>
      </w:r>
      <w:r w:rsidR="00CF313D">
        <w:rPr>
          <w:rFonts w:ascii="Arial" w:hAnsi="Arial" w:cs="Arial"/>
          <w:lang w:val="en-US"/>
        </w:rPr>
        <w:t>we have calculated the Pearson Correlation Coefficient between</w:t>
      </w:r>
      <w:r w:rsidR="008B3972">
        <w:rPr>
          <w:rFonts w:ascii="Arial" w:hAnsi="Arial" w:cs="Arial"/>
          <w:lang w:val="en-US"/>
        </w:rPr>
        <w:t xml:space="preserve"> the original means </w:t>
      </w:r>
      <w:r w:rsidR="00AD1192">
        <w:rPr>
          <w:rFonts w:ascii="Arial" w:hAnsi="Arial" w:cs="Arial"/>
          <w:lang w:val="en-US"/>
        </w:rPr>
        <w:t xml:space="preserve">and the ones resulted from Badia (2018). </w:t>
      </w:r>
      <w:r w:rsidR="007C32CB">
        <w:rPr>
          <w:rFonts w:ascii="Arial" w:hAnsi="Arial" w:cs="Arial"/>
          <w:lang w:val="en-US"/>
        </w:rPr>
        <w:t>Global correlation coefficient was high (0.8209)</w:t>
      </w:r>
      <w:r w:rsidR="00EA5E66">
        <w:rPr>
          <w:rFonts w:ascii="Arial" w:hAnsi="Arial" w:cs="Arial"/>
          <w:lang w:val="en-US"/>
        </w:rPr>
        <w:t>. In the analysis by subgroup, highest correlations were found between clinicians vs. Badia (0.8236)</w:t>
      </w:r>
      <w:r w:rsidR="009D68D0">
        <w:rPr>
          <w:rFonts w:ascii="Arial" w:hAnsi="Arial" w:cs="Arial"/>
          <w:lang w:val="en-US"/>
        </w:rPr>
        <w:t xml:space="preserve">, followed by pharmacists (0.8016), others (0.7599), </w:t>
      </w:r>
      <w:r w:rsidR="00A80DE9">
        <w:rPr>
          <w:rFonts w:ascii="Arial" w:hAnsi="Arial" w:cs="Arial"/>
          <w:lang w:val="en-US"/>
        </w:rPr>
        <w:t>managers (0.6414) and patients (0.4647) (</w:t>
      </w:r>
      <w:r w:rsidR="00A80DE9" w:rsidRPr="00A80DE9">
        <w:rPr>
          <w:rFonts w:ascii="Arial" w:hAnsi="Arial" w:cs="Arial"/>
          <w:b/>
          <w:bCs/>
          <w:lang w:val="en-US"/>
        </w:rPr>
        <w:t>supplementary table 4.3</w:t>
      </w:r>
      <w:r w:rsidR="00A80DE9">
        <w:rPr>
          <w:rFonts w:ascii="Arial" w:hAnsi="Arial" w:cs="Arial"/>
          <w:lang w:val="en-US"/>
        </w:rPr>
        <w:t>).</w:t>
      </w:r>
    </w:p>
    <w:p w14:paraId="41A1EEA6" w14:textId="77777777" w:rsidR="00697DAC" w:rsidRDefault="00697DAC" w:rsidP="00624C5C">
      <w:pPr>
        <w:spacing w:before="120" w:after="120" w:line="480" w:lineRule="auto"/>
        <w:jc w:val="both"/>
        <w:rPr>
          <w:rFonts w:ascii="Arial" w:hAnsi="Arial" w:cs="Arial"/>
          <w:lang w:val="en-US"/>
        </w:rPr>
      </w:pPr>
    </w:p>
    <w:p w14:paraId="4B18F6EF" w14:textId="0C1E361B" w:rsidR="00DF5283" w:rsidRPr="003832DF" w:rsidRDefault="00DF5283" w:rsidP="00DF5283">
      <w:pPr>
        <w:spacing w:before="240" w:after="120" w:line="480" w:lineRule="auto"/>
        <w:jc w:val="both"/>
        <w:rPr>
          <w:rFonts w:ascii="Arial" w:hAnsi="Arial" w:cs="Arial"/>
          <w:b/>
          <w:bCs/>
          <w:lang w:val="en-US"/>
        </w:rPr>
      </w:pPr>
      <w:r w:rsidRPr="003832DF">
        <w:rPr>
          <w:rFonts w:ascii="Arial" w:hAnsi="Arial" w:cs="Arial"/>
          <w:b/>
          <w:bCs/>
          <w:lang w:val="en-US"/>
        </w:rPr>
        <w:t>Supplementary Table 4.</w:t>
      </w:r>
      <w:r w:rsidR="006A2BCD">
        <w:rPr>
          <w:rFonts w:ascii="Arial" w:hAnsi="Arial" w:cs="Arial"/>
          <w:b/>
          <w:bCs/>
          <w:lang w:val="en-US"/>
        </w:rPr>
        <w:t>3</w:t>
      </w:r>
      <w:r w:rsidRPr="003832DF">
        <w:rPr>
          <w:rFonts w:ascii="Arial" w:hAnsi="Arial" w:cs="Arial"/>
          <w:b/>
          <w:bCs/>
          <w:lang w:val="en-US"/>
        </w:rPr>
        <w:t xml:space="preserve">: </w:t>
      </w:r>
      <w:r w:rsidR="006A2BCD">
        <w:rPr>
          <w:rFonts w:ascii="Arial" w:hAnsi="Arial" w:cs="Arial"/>
          <w:b/>
          <w:bCs/>
          <w:lang w:val="en-US"/>
        </w:rPr>
        <w:t xml:space="preserve">Pearson correlation coefficient, original mean weights vs. </w:t>
      </w:r>
      <w:r w:rsidR="00766F0F">
        <w:rPr>
          <w:rFonts w:ascii="Arial" w:hAnsi="Arial" w:cs="Arial"/>
          <w:b/>
          <w:bCs/>
          <w:lang w:val="en-US"/>
        </w:rPr>
        <w:t>weights resulting from the study by Badia (2018)</w:t>
      </w:r>
      <w:r w:rsidR="006A2BCD">
        <w:rPr>
          <w:rFonts w:ascii="Arial" w:hAnsi="Arial" w:cs="Arial"/>
          <w:b/>
          <w:bCs/>
          <w:lang w:val="en-US"/>
        </w:rPr>
        <w:t xml:space="preserve"> </w:t>
      </w:r>
      <w:r w:rsidRPr="003832DF">
        <w:rPr>
          <w:rFonts w:ascii="Arial" w:hAnsi="Arial" w:cs="Arial"/>
          <w:b/>
          <w:bCs/>
          <w:lang w:val="en-US"/>
        </w:rPr>
        <w:t xml:space="preserve">  </w:t>
      </w:r>
    </w:p>
    <w:tbl>
      <w:tblPr>
        <w:tblStyle w:val="Tabladelista3"/>
        <w:tblW w:w="4673" w:type="dxa"/>
        <w:tblLayout w:type="fixed"/>
        <w:tblLook w:val="04A0" w:firstRow="1" w:lastRow="0" w:firstColumn="1" w:lastColumn="0" w:noHBand="0" w:noVBand="1"/>
      </w:tblPr>
      <w:tblGrid>
        <w:gridCol w:w="2972"/>
        <w:gridCol w:w="1701"/>
      </w:tblGrid>
      <w:tr w:rsidR="00766F0F" w14:paraId="406CAD4D" w14:textId="05F6D4F9" w:rsidTr="0090465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72" w:type="dxa"/>
            <w:vAlign w:val="center"/>
          </w:tcPr>
          <w:p w14:paraId="3A6E1051" w14:textId="4AF9DC2B" w:rsidR="00766F0F" w:rsidRDefault="00531625" w:rsidP="00580E0C">
            <w:pPr>
              <w:jc w:val="both"/>
              <w:rPr>
                <w:rFonts w:ascii="Arial" w:hAnsi="Arial" w:cs="Arial"/>
                <w:lang w:val="en-US"/>
              </w:rPr>
            </w:pPr>
            <w:r>
              <w:rPr>
                <w:rFonts w:ascii="Arial" w:hAnsi="Arial" w:cs="Arial"/>
                <w:lang w:val="en-US"/>
              </w:rPr>
              <w:t>Parameters</w:t>
            </w:r>
          </w:p>
        </w:tc>
        <w:tc>
          <w:tcPr>
            <w:tcW w:w="1701" w:type="dxa"/>
            <w:vAlign w:val="center"/>
          </w:tcPr>
          <w:p w14:paraId="2B74C71F" w14:textId="5282A6B1" w:rsidR="00766F0F" w:rsidRDefault="00766F0F" w:rsidP="00580E0C">
            <w:pPr>
              <w:jc w:val="center"/>
              <w:cnfStyle w:val="100000000000" w:firstRow="1"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Pearson Correlation Coefficient</w:t>
            </w:r>
          </w:p>
        </w:tc>
      </w:tr>
      <w:tr w:rsidR="00766F0F" w14:paraId="1A9680A4" w14:textId="384B31D5" w:rsidTr="009046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244142F5" w14:textId="7400F4D1" w:rsidR="00766F0F" w:rsidRPr="00B85D3D" w:rsidRDefault="0090465C" w:rsidP="00580E0C">
            <w:pPr>
              <w:jc w:val="both"/>
              <w:rPr>
                <w:rFonts w:ascii="Arial" w:hAnsi="Arial" w:cs="Arial"/>
                <w:lang w:val="en-US"/>
              </w:rPr>
            </w:pPr>
            <w:r>
              <w:rPr>
                <w:rFonts w:ascii="Arial" w:hAnsi="Arial" w:cs="Arial"/>
                <w:lang w:val="en-US"/>
              </w:rPr>
              <w:t>Clinicians vs. Badia</w:t>
            </w:r>
          </w:p>
        </w:tc>
        <w:tc>
          <w:tcPr>
            <w:tcW w:w="1701" w:type="dxa"/>
          </w:tcPr>
          <w:p w14:paraId="76B27EA0" w14:textId="2DB20B88" w:rsidR="00766F0F" w:rsidRDefault="00531625"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0.8236</w:t>
            </w:r>
          </w:p>
        </w:tc>
      </w:tr>
      <w:tr w:rsidR="00766F0F" w14:paraId="2BC553FD" w14:textId="385BD448" w:rsidTr="0090465C">
        <w:tc>
          <w:tcPr>
            <w:cnfStyle w:val="001000000000" w:firstRow="0" w:lastRow="0" w:firstColumn="1" w:lastColumn="0" w:oddVBand="0" w:evenVBand="0" w:oddHBand="0" w:evenHBand="0" w:firstRowFirstColumn="0" w:firstRowLastColumn="0" w:lastRowFirstColumn="0" w:lastRowLastColumn="0"/>
            <w:tcW w:w="2972" w:type="dxa"/>
            <w:vAlign w:val="center"/>
          </w:tcPr>
          <w:p w14:paraId="1AD1D9F0" w14:textId="51DD52A3" w:rsidR="00766F0F" w:rsidRDefault="0090465C" w:rsidP="00580E0C">
            <w:pPr>
              <w:jc w:val="both"/>
              <w:rPr>
                <w:rFonts w:ascii="Arial" w:hAnsi="Arial" w:cs="Arial"/>
                <w:lang w:val="en-US"/>
              </w:rPr>
            </w:pPr>
            <w:r>
              <w:rPr>
                <w:rFonts w:ascii="Arial" w:hAnsi="Arial" w:cs="Arial"/>
                <w:lang w:val="en-US"/>
              </w:rPr>
              <w:t>Patients vs. Badia</w:t>
            </w:r>
          </w:p>
        </w:tc>
        <w:tc>
          <w:tcPr>
            <w:tcW w:w="1701" w:type="dxa"/>
          </w:tcPr>
          <w:p w14:paraId="7FA2952A" w14:textId="52DE05C4" w:rsidR="00766F0F" w:rsidRDefault="00531625"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0.4647</w:t>
            </w:r>
          </w:p>
        </w:tc>
      </w:tr>
      <w:tr w:rsidR="00766F0F" w14:paraId="124BBE6B" w14:textId="0034B5DA" w:rsidTr="009046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4C33CB47" w14:textId="01A410BA" w:rsidR="00766F0F" w:rsidRDefault="0090465C" w:rsidP="00580E0C">
            <w:pPr>
              <w:jc w:val="both"/>
              <w:rPr>
                <w:rFonts w:ascii="Arial" w:hAnsi="Arial" w:cs="Arial"/>
                <w:lang w:val="en-US"/>
              </w:rPr>
            </w:pPr>
            <w:r>
              <w:rPr>
                <w:rFonts w:ascii="Arial" w:hAnsi="Arial" w:cs="Arial"/>
                <w:lang w:val="en-US"/>
              </w:rPr>
              <w:t>Managers vs. Badia</w:t>
            </w:r>
          </w:p>
        </w:tc>
        <w:tc>
          <w:tcPr>
            <w:tcW w:w="1701" w:type="dxa"/>
          </w:tcPr>
          <w:p w14:paraId="7A0A4FBC" w14:textId="691325E3" w:rsidR="00766F0F" w:rsidRDefault="00531625"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0.6414</w:t>
            </w:r>
          </w:p>
        </w:tc>
      </w:tr>
      <w:tr w:rsidR="00766F0F" w14:paraId="129A5730" w14:textId="248A0E65" w:rsidTr="0090465C">
        <w:tc>
          <w:tcPr>
            <w:cnfStyle w:val="001000000000" w:firstRow="0" w:lastRow="0" w:firstColumn="1" w:lastColumn="0" w:oddVBand="0" w:evenVBand="0" w:oddHBand="0" w:evenHBand="0" w:firstRowFirstColumn="0" w:firstRowLastColumn="0" w:lastRowFirstColumn="0" w:lastRowLastColumn="0"/>
            <w:tcW w:w="2972" w:type="dxa"/>
            <w:vAlign w:val="center"/>
          </w:tcPr>
          <w:p w14:paraId="7ED4CDE2" w14:textId="5D5F410E" w:rsidR="00766F0F" w:rsidRDefault="0090465C" w:rsidP="00580E0C">
            <w:pPr>
              <w:jc w:val="both"/>
              <w:rPr>
                <w:rFonts w:ascii="Arial" w:hAnsi="Arial" w:cs="Arial"/>
                <w:lang w:val="en-US"/>
              </w:rPr>
            </w:pPr>
            <w:r>
              <w:rPr>
                <w:rFonts w:ascii="Arial" w:hAnsi="Arial" w:cs="Arial"/>
                <w:lang w:val="en-US"/>
              </w:rPr>
              <w:t>Pharmacists vs. Badia</w:t>
            </w:r>
          </w:p>
        </w:tc>
        <w:tc>
          <w:tcPr>
            <w:tcW w:w="1701" w:type="dxa"/>
          </w:tcPr>
          <w:p w14:paraId="44EB4E16" w14:textId="60761F1D" w:rsidR="00766F0F" w:rsidRDefault="00531625"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n-US"/>
              </w:rPr>
            </w:pPr>
            <w:r>
              <w:rPr>
                <w:rFonts w:ascii="Arial" w:hAnsi="Arial" w:cs="Arial"/>
                <w:lang w:val="en-US"/>
              </w:rPr>
              <w:t>0.8016</w:t>
            </w:r>
          </w:p>
        </w:tc>
      </w:tr>
      <w:tr w:rsidR="00766F0F" w14:paraId="6F32136B" w14:textId="70E71281" w:rsidTr="009046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vAlign w:val="center"/>
          </w:tcPr>
          <w:p w14:paraId="460F7CFE" w14:textId="682DCD2A" w:rsidR="00766F0F" w:rsidRDefault="0090465C" w:rsidP="00580E0C">
            <w:pPr>
              <w:jc w:val="both"/>
              <w:rPr>
                <w:rFonts w:ascii="Arial" w:hAnsi="Arial" w:cs="Arial"/>
                <w:lang w:val="en-US"/>
              </w:rPr>
            </w:pPr>
            <w:r>
              <w:rPr>
                <w:rFonts w:ascii="Arial" w:hAnsi="Arial" w:cs="Arial"/>
                <w:lang w:val="en-US"/>
              </w:rPr>
              <w:t>Others vs. Badia</w:t>
            </w:r>
          </w:p>
        </w:tc>
        <w:tc>
          <w:tcPr>
            <w:tcW w:w="1701" w:type="dxa"/>
          </w:tcPr>
          <w:p w14:paraId="5B3AEAB9" w14:textId="76AC6A76" w:rsidR="00766F0F" w:rsidRDefault="00531625" w:rsidP="00580E0C">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n-US"/>
              </w:rPr>
            </w:pPr>
            <w:r>
              <w:rPr>
                <w:rFonts w:ascii="Arial" w:hAnsi="Arial" w:cs="Arial"/>
                <w:lang w:val="en-US"/>
              </w:rPr>
              <w:t>0.7599</w:t>
            </w:r>
          </w:p>
        </w:tc>
      </w:tr>
      <w:tr w:rsidR="00766F0F" w14:paraId="164731AA" w14:textId="1E1D64CC" w:rsidTr="0090465C">
        <w:tc>
          <w:tcPr>
            <w:cnfStyle w:val="001000000000" w:firstRow="0" w:lastRow="0" w:firstColumn="1" w:lastColumn="0" w:oddVBand="0" w:evenVBand="0" w:oddHBand="0" w:evenHBand="0" w:firstRowFirstColumn="0" w:firstRowLastColumn="0" w:lastRowFirstColumn="0" w:lastRowLastColumn="0"/>
            <w:tcW w:w="2972" w:type="dxa"/>
            <w:shd w:val="clear" w:color="auto" w:fill="BFBFBF" w:themeFill="background1" w:themeFillShade="BF"/>
            <w:vAlign w:val="center"/>
          </w:tcPr>
          <w:p w14:paraId="4E0393B0" w14:textId="4588BB46" w:rsidR="00766F0F" w:rsidRDefault="0090465C" w:rsidP="00580E0C">
            <w:pPr>
              <w:jc w:val="both"/>
              <w:rPr>
                <w:rFonts w:ascii="Arial" w:hAnsi="Arial" w:cs="Arial"/>
                <w:lang w:val="en-US"/>
              </w:rPr>
            </w:pPr>
            <w:r>
              <w:rPr>
                <w:rFonts w:ascii="Arial" w:hAnsi="Arial" w:cs="Arial"/>
                <w:lang w:val="en-US"/>
              </w:rPr>
              <w:t>Global vs. Badia</w:t>
            </w:r>
          </w:p>
        </w:tc>
        <w:tc>
          <w:tcPr>
            <w:tcW w:w="1701" w:type="dxa"/>
            <w:shd w:val="clear" w:color="auto" w:fill="BFBFBF" w:themeFill="background1" w:themeFillShade="BF"/>
          </w:tcPr>
          <w:p w14:paraId="7A4598C2" w14:textId="365B62A2" w:rsidR="00766F0F" w:rsidRPr="003832DF" w:rsidRDefault="0090465C" w:rsidP="00580E0C">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lang w:val="en-US"/>
              </w:rPr>
            </w:pPr>
            <w:r>
              <w:rPr>
                <w:rFonts w:ascii="Arial" w:hAnsi="Arial" w:cs="Arial"/>
                <w:b/>
                <w:bCs/>
                <w:lang w:val="en-US"/>
              </w:rPr>
              <w:t>0.8209</w:t>
            </w:r>
          </w:p>
        </w:tc>
      </w:tr>
    </w:tbl>
    <w:p w14:paraId="43B0838B" w14:textId="01E8B9F4" w:rsidR="008A5670" w:rsidRPr="008E5C74" w:rsidRDefault="008E5C74" w:rsidP="00624C5C">
      <w:pPr>
        <w:spacing w:before="120" w:after="120" w:line="480" w:lineRule="auto"/>
        <w:jc w:val="both"/>
        <w:rPr>
          <w:rFonts w:ascii="Arial" w:hAnsi="Arial" w:cs="Arial"/>
          <w:b/>
          <w:bCs/>
          <w:lang w:val="en-US"/>
        </w:rPr>
      </w:pPr>
      <w:r w:rsidRPr="008E5C74">
        <w:rPr>
          <w:rFonts w:ascii="Arial" w:hAnsi="Arial" w:cs="Arial"/>
          <w:b/>
          <w:bCs/>
          <w:lang w:val="en-US"/>
        </w:rPr>
        <w:t xml:space="preserve"> </w:t>
      </w:r>
    </w:p>
    <w:p w14:paraId="2D4A6CB0" w14:textId="30C6D160" w:rsidR="00876627" w:rsidRDefault="00876627" w:rsidP="009879ED">
      <w:pPr>
        <w:spacing w:after="120" w:line="240" w:lineRule="auto"/>
        <w:jc w:val="both"/>
        <w:rPr>
          <w:rFonts w:ascii="Arial" w:hAnsi="Arial" w:cs="Arial"/>
          <w:lang w:val="en-US"/>
        </w:rPr>
      </w:pPr>
      <w:r>
        <w:rPr>
          <w:rFonts w:ascii="Arial" w:hAnsi="Arial" w:cs="Arial"/>
          <w:lang w:val="en-US"/>
        </w:rPr>
        <w:t>References</w:t>
      </w:r>
    </w:p>
    <w:p w14:paraId="2087139C" w14:textId="77777777" w:rsidR="00246641" w:rsidRPr="00246641" w:rsidRDefault="00876627" w:rsidP="00246641">
      <w:pPr>
        <w:pStyle w:val="Bibliografa"/>
        <w:rPr>
          <w:rFonts w:ascii="Arial" w:hAnsi="Arial" w:cs="Arial"/>
        </w:rPr>
      </w:pPr>
      <w:r>
        <w:rPr>
          <w:rFonts w:ascii="Arial" w:hAnsi="Arial" w:cs="Arial"/>
          <w:lang w:val="en-US"/>
        </w:rPr>
        <w:fldChar w:fldCharType="begin"/>
      </w:r>
      <w:r>
        <w:rPr>
          <w:rFonts w:ascii="Arial" w:hAnsi="Arial" w:cs="Arial"/>
          <w:lang w:val="en-US"/>
        </w:rPr>
        <w:instrText xml:space="preserve"> ADDIN ZOTERO_BIBL {"uncited":[],"omitted":[],"custom":[]} CSL_BIBLIOGRAPHY </w:instrText>
      </w:r>
      <w:r>
        <w:rPr>
          <w:rFonts w:ascii="Arial" w:hAnsi="Arial" w:cs="Arial"/>
          <w:lang w:val="en-US"/>
        </w:rPr>
        <w:fldChar w:fldCharType="separate"/>
      </w:r>
      <w:r w:rsidR="00246641" w:rsidRPr="00246641">
        <w:rPr>
          <w:rFonts w:ascii="Arial" w:hAnsi="Arial" w:cs="Arial"/>
        </w:rPr>
        <w:t>1.</w:t>
      </w:r>
      <w:r w:rsidR="00246641" w:rsidRPr="00246641">
        <w:rPr>
          <w:rFonts w:ascii="Arial" w:hAnsi="Arial" w:cs="Arial"/>
        </w:rPr>
        <w:tab/>
        <w:t>Álvarez-Román MT, Cuervo-Arango I, Pérez-Santamarina R, Poveda JL, Romero JA, Santamaría A, et al. Determining the value contribution of emicizumab (Hemlibra®) for the prophylaxis of haemophilia A with inhibitors in Spain by multi-criteria decision analysis. Global &amp; Regional Health Technology Assessment. 2019;2019:2284240319880534, doi: 10.1177/2284240319880534.</w:t>
      </w:r>
    </w:p>
    <w:p w14:paraId="79080496" w14:textId="77777777" w:rsidR="00246641" w:rsidRPr="00246641" w:rsidRDefault="00246641" w:rsidP="00246641">
      <w:pPr>
        <w:pStyle w:val="Bibliografa"/>
        <w:rPr>
          <w:rFonts w:ascii="Arial" w:hAnsi="Arial" w:cs="Arial"/>
        </w:rPr>
      </w:pPr>
      <w:r w:rsidRPr="00246641">
        <w:rPr>
          <w:rFonts w:ascii="Arial" w:hAnsi="Arial" w:cs="Arial"/>
        </w:rPr>
        <w:t>2.</w:t>
      </w:r>
      <w:r w:rsidRPr="00246641">
        <w:rPr>
          <w:rFonts w:ascii="Arial" w:hAnsi="Arial" w:cs="Arial"/>
        </w:rPr>
        <w:tab/>
        <w:t>Angelis A, Linch M, Montibeller G, Molina-Lopez T, Zawada A, Orzel K, et al. Multiple Criteria Decision Analysis for HTA across four EU Member States: Piloting the Advance Value Framework. Social Science &amp; Medicine. 2020;246:112595, doi: 10.1016/j.socscimed.2019.112595.</w:t>
      </w:r>
    </w:p>
    <w:p w14:paraId="43A4E22E" w14:textId="77777777" w:rsidR="00246641" w:rsidRPr="00246641" w:rsidRDefault="00246641" w:rsidP="00246641">
      <w:pPr>
        <w:pStyle w:val="Bibliografa"/>
        <w:rPr>
          <w:rFonts w:ascii="Arial" w:hAnsi="Arial" w:cs="Arial"/>
        </w:rPr>
      </w:pPr>
      <w:r w:rsidRPr="00246641">
        <w:rPr>
          <w:rFonts w:ascii="Arial" w:hAnsi="Arial" w:cs="Arial"/>
        </w:rPr>
        <w:t>3.</w:t>
      </w:r>
      <w:r w:rsidRPr="00246641">
        <w:rPr>
          <w:rFonts w:ascii="Arial" w:hAnsi="Arial" w:cs="Arial"/>
        </w:rPr>
        <w:tab/>
        <w:t>Badia X, Pontes C, Fontanet M, Obach M, Vallano A, Torrent J, et al. Development Of An Specific Evaluation Framework For Orphan Drugs Based On Multi-Criteria Decision Analysis (MCDA) For Health Care Decision Making In Catalonia. Value in Health. 2017;20(9):A674, doi: 10.1016/j.jval.2017.08.1662.</w:t>
      </w:r>
    </w:p>
    <w:p w14:paraId="2785E9EF" w14:textId="77777777" w:rsidR="00246641" w:rsidRPr="00246641" w:rsidRDefault="00246641" w:rsidP="00246641">
      <w:pPr>
        <w:pStyle w:val="Bibliografa"/>
        <w:rPr>
          <w:rFonts w:ascii="Arial" w:hAnsi="Arial" w:cs="Arial"/>
        </w:rPr>
      </w:pPr>
      <w:r w:rsidRPr="00246641">
        <w:rPr>
          <w:rFonts w:ascii="Arial" w:hAnsi="Arial" w:cs="Arial"/>
        </w:rPr>
        <w:t>4.</w:t>
      </w:r>
      <w:r w:rsidRPr="00246641">
        <w:rPr>
          <w:rFonts w:ascii="Arial" w:hAnsi="Arial" w:cs="Arial"/>
        </w:rPr>
        <w:tab/>
        <w:t>Goetghebeur MM, Wagner M, Khoury H, Levitt RJ, Erickson LJ, Rindress D. Evidence and Value: Impact on DEcisionMaking – the EVIDEM framework and potential applications. BMC Health Services Research. 2008;8(1), doi: 10.1186/1472-6963-8-270.</w:t>
      </w:r>
    </w:p>
    <w:p w14:paraId="576C4CE4" w14:textId="77777777" w:rsidR="00246641" w:rsidRPr="00246641" w:rsidRDefault="00246641" w:rsidP="00246641">
      <w:pPr>
        <w:pStyle w:val="Bibliografa"/>
        <w:rPr>
          <w:rFonts w:ascii="Arial" w:hAnsi="Arial" w:cs="Arial"/>
        </w:rPr>
      </w:pPr>
      <w:r w:rsidRPr="00246641">
        <w:rPr>
          <w:rFonts w:ascii="Arial" w:hAnsi="Arial" w:cs="Arial"/>
        </w:rPr>
        <w:t>5.</w:t>
      </w:r>
      <w:r w:rsidRPr="00246641">
        <w:rPr>
          <w:rFonts w:ascii="Arial" w:hAnsi="Arial" w:cs="Arial"/>
        </w:rPr>
        <w:tab/>
        <w:t>Badia X, Gil A, Shepherd J. PHP169 - MCDA EVIDEM Reference Value Framework for drug evaluation and decision making in Spain. Value in Health. 2018;21:S179, doi: 10.1016/j.jval.2018.09.1063.</w:t>
      </w:r>
    </w:p>
    <w:p w14:paraId="7F87C3BD" w14:textId="509E026B" w:rsidR="00876627" w:rsidRPr="00876627" w:rsidRDefault="00876627" w:rsidP="009879ED">
      <w:pPr>
        <w:spacing w:after="120" w:line="240" w:lineRule="auto"/>
        <w:jc w:val="both"/>
        <w:rPr>
          <w:rFonts w:ascii="Arial" w:hAnsi="Arial" w:cs="Arial"/>
          <w:lang w:val="en-US"/>
        </w:rPr>
      </w:pPr>
      <w:r>
        <w:rPr>
          <w:rFonts w:ascii="Arial" w:hAnsi="Arial" w:cs="Arial"/>
          <w:lang w:val="en-US"/>
        </w:rPr>
        <w:fldChar w:fldCharType="end"/>
      </w:r>
    </w:p>
    <w:sectPr w:rsidR="00876627" w:rsidRPr="00876627" w:rsidSect="0095745C">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16CE0" w14:textId="77777777" w:rsidR="00C156F0" w:rsidRDefault="00C156F0" w:rsidP="005E00AB">
      <w:pPr>
        <w:spacing w:after="0" w:line="240" w:lineRule="auto"/>
      </w:pPr>
      <w:r>
        <w:separator/>
      </w:r>
    </w:p>
  </w:endnote>
  <w:endnote w:type="continuationSeparator" w:id="0">
    <w:p w14:paraId="7B74D492" w14:textId="77777777" w:rsidR="00C156F0" w:rsidRDefault="00C156F0" w:rsidP="005E0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B8468" w14:textId="77777777" w:rsidR="00C156F0" w:rsidRDefault="00C156F0" w:rsidP="005E00AB">
      <w:pPr>
        <w:spacing w:after="0" w:line="240" w:lineRule="auto"/>
      </w:pPr>
      <w:r>
        <w:separator/>
      </w:r>
    </w:p>
  </w:footnote>
  <w:footnote w:type="continuationSeparator" w:id="0">
    <w:p w14:paraId="72837F4B" w14:textId="77777777" w:rsidR="00C156F0" w:rsidRDefault="00C156F0" w:rsidP="005E00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053F34"/>
    <w:multiLevelType w:val="hybridMultilevel"/>
    <w:tmpl w:val="2EB2E0F2"/>
    <w:lvl w:ilvl="0" w:tplc="5A40D5E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578788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B50"/>
    <w:rsid w:val="00011F28"/>
    <w:rsid w:val="00013AB2"/>
    <w:rsid w:val="00016E73"/>
    <w:rsid w:val="00020602"/>
    <w:rsid w:val="000207E8"/>
    <w:rsid w:val="0002663C"/>
    <w:rsid w:val="00033F15"/>
    <w:rsid w:val="0003623A"/>
    <w:rsid w:val="0007022F"/>
    <w:rsid w:val="0007212B"/>
    <w:rsid w:val="000735AC"/>
    <w:rsid w:val="000743CE"/>
    <w:rsid w:val="00080D98"/>
    <w:rsid w:val="000824E4"/>
    <w:rsid w:val="00084789"/>
    <w:rsid w:val="00085B16"/>
    <w:rsid w:val="00086B8A"/>
    <w:rsid w:val="0008704E"/>
    <w:rsid w:val="00090D64"/>
    <w:rsid w:val="00094D30"/>
    <w:rsid w:val="000A0C6F"/>
    <w:rsid w:val="000A2AEC"/>
    <w:rsid w:val="000B3933"/>
    <w:rsid w:val="000C7041"/>
    <w:rsid w:val="000D2CBF"/>
    <w:rsid w:val="000D3F53"/>
    <w:rsid w:val="000D4366"/>
    <w:rsid w:val="000D671A"/>
    <w:rsid w:val="000E0B25"/>
    <w:rsid w:val="000E4AE8"/>
    <w:rsid w:val="000F08D8"/>
    <w:rsid w:val="000F0F9D"/>
    <w:rsid w:val="000F1567"/>
    <w:rsid w:val="000F370A"/>
    <w:rsid w:val="00104287"/>
    <w:rsid w:val="00111182"/>
    <w:rsid w:val="00130B15"/>
    <w:rsid w:val="00137A7C"/>
    <w:rsid w:val="00165EAA"/>
    <w:rsid w:val="0016767A"/>
    <w:rsid w:val="00171BBB"/>
    <w:rsid w:val="00175F20"/>
    <w:rsid w:val="00175FB2"/>
    <w:rsid w:val="00176DF7"/>
    <w:rsid w:val="00177FCA"/>
    <w:rsid w:val="00193ED2"/>
    <w:rsid w:val="001A2159"/>
    <w:rsid w:val="001A7315"/>
    <w:rsid w:val="001B292F"/>
    <w:rsid w:val="001B4A83"/>
    <w:rsid w:val="001E3DF3"/>
    <w:rsid w:val="001F214A"/>
    <w:rsid w:val="001F2FDE"/>
    <w:rsid w:val="00230735"/>
    <w:rsid w:val="00235B5F"/>
    <w:rsid w:val="00246641"/>
    <w:rsid w:val="002472BA"/>
    <w:rsid w:val="002500F1"/>
    <w:rsid w:val="00254023"/>
    <w:rsid w:val="002626B9"/>
    <w:rsid w:val="0027216A"/>
    <w:rsid w:val="002754D7"/>
    <w:rsid w:val="00292D5E"/>
    <w:rsid w:val="002A1492"/>
    <w:rsid w:val="002B56D7"/>
    <w:rsid w:val="002C4A30"/>
    <w:rsid w:val="002C59F4"/>
    <w:rsid w:val="002C65A4"/>
    <w:rsid w:val="002D7223"/>
    <w:rsid w:val="002E069D"/>
    <w:rsid w:val="002E3B9C"/>
    <w:rsid w:val="002E3E34"/>
    <w:rsid w:val="002F50D4"/>
    <w:rsid w:val="00303B84"/>
    <w:rsid w:val="00305CA9"/>
    <w:rsid w:val="00321A75"/>
    <w:rsid w:val="00326F35"/>
    <w:rsid w:val="0033194B"/>
    <w:rsid w:val="0033246B"/>
    <w:rsid w:val="00343663"/>
    <w:rsid w:val="00353539"/>
    <w:rsid w:val="0036012E"/>
    <w:rsid w:val="00360E8A"/>
    <w:rsid w:val="003637FD"/>
    <w:rsid w:val="003650D8"/>
    <w:rsid w:val="0037445F"/>
    <w:rsid w:val="0037475C"/>
    <w:rsid w:val="00374CC6"/>
    <w:rsid w:val="003800A6"/>
    <w:rsid w:val="003832DF"/>
    <w:rsid w:val="00385112"/>
    <w:rsid w:val="003851CA"/>
    <w:rsid w:val="00392DBA"/>
    <w:rsid w:val="00394D8B"/>
    <w:rsid w:val="00395BC1"/>
    <w:rsid w:val="00396496"/>
    <w:rsid w:val="003A183C"/>
    <w:rsid w:val="003B3722"/>
    <w:rsid w:val="003B6F05"/>
    <w:rsid w:val="003C17FF"/>
    <w:rsid w:val="003D13A1"/>
    <w:rsid w:val="003D1600"/>
    <w:rsid w:val="003D21D2"/>
    <w:rsid w:val="003D2453"/>
    <w:rsid w:val="003E4C68"/>
    <w:rsid w:val="003E6751"/>
    <w:rsid w:val="003E6D55"/>
    <w:rsid w:val="003E71CF"/>
    <w:rsid w:val="003F015A"/>
    <w:rsid w:val="00416DEF"/>
    <w:rsid w:val="00424CD1"/>
    <w:rsid w:val="00430F73"/>
    <w:rsid w:val="00430F99"/>
    <w:rsid w:val="004724EF"/>
    <w:rsid w:val="00476CEC"/>
    <w:rsid w:val="0048554D"/>
    <w:rsid w:val="00496DB4"/>
    <w:rsid w:val="004A0D33"/>
    <w:rsid w:val="004A2F1F"/>
    <w:rsid w:val="004A3BAF"/>
    <w:rsid w:val="004A41A2"/>
    <w:rsid w:val="004A78DF"/>
    <w:rsid w:val="004A7CFF"/>
    <w:rsid w:val="004B3623"/>
    <w:rsid w:val="004C0722"/>
    <w:rsid w:val="004C5EB4"/>
    <w:rsid w:val="004C7682"/>
    <w:rsid w:val="004D0DDA"/>
    <w:rsid w:val="004D2E01"/>
    <w:rsid w:val="004E0B6A"/>
    <w:rsid w:val="004E7D03"/>
    <w:rsid w:val="004F02FC"/>
    <w:rsid w:val="004F09A9"/>
    <w:rsid w:val="004F25B9"/>
    <w:rsid w:val="00504326"/>
    <w:rsid w:val="0050469B"/>
    <w:rsid w:val="00506F78"/>
    <w:rsid w:val="0050741C"/>
    <w:rsid w:val="00515206"/>
    <w:rsid w:val="005216B5"/>
    <w:rsid w:val="00531625"/>
    <w:rsid w:val="00533D51"/>
    <w:rsid w:val="00540BBA"/>
    <w:rsid w:val="00546820"/>
    <w:rsid w:val="00547ABC"/>
    <w:rsid w:val="00550411"/>
    <w:rsid w:val="00555EDF"/>
    <w:rsid w:val="00560EC7"/>
    <w:rsid w:val="00561979"/>
    <w:rsid w:val="005745B7"/>
    <w:rsid w:val="005930B3"/>
    <w:rsid w:val="005A612F"/>
    <w:rsid w:val="005B5217"/>
    <w:rsid w:val="005D0EEA"/>
    <w:rsid w:val="005E00AB"/>
    <w:rsid w:val="005E054D"/>
    <w:rsid w:val="005F15DF"/>
    <w:rsid w:val="005F4689"/>
    <w:rsid w:val="005F5603"/>
    <w:rsid w:val="00606896"/>
    <w:rsid w:val="00624C5C"/>
    <w:rsid w:val="00645451"/>
    <w:rsid w:val="00645975"/>
    <w:rsid w:val="006471C1"/>
    <w:rsid w:val="00653B50"/>
    <w:rsid w:val="006556F0"/>
    <w:rsid w:val="0065698F"/>
    <w:rsid w:val="00662B2E"/>
    <w:rsid w:val="0067573A"/>
    <w:rsid w:val="0068748C"/>
    <w:rsid w:val="0069219B"/>
    <w:rsid w:val="0069598B"/>
    <w:rsid w:val="00697DAC"/>
    <w:rsid w:val="006A2BCD"/>
    <w:rsid w:val="006B24AF"/>
    <w:rsid w:val="006B7D0F"/>
    <w:rsid w:val="006D276C"/>
    <w:rsid w:val="006D2A8C"/>
    <w:rsid w:val="006E4740"/>
    <w:rsid w:val="006E4AC9"/>
    <w:rsid w:val="006F68FD"/>
    <w:rsid w:val="007015D7"/>
    <w:rsid w:val="007100D2"/>
    <w:rsid w:val="007156C6"/>
    <w:rsid w:val="00732B6C"/>
    <w:rsid w:val="00732F75"/>
    <w:rsid w:val="00733DEE"/>
    <w:rsid w:val="007453BC"/>
    <w:rsid w:val="00752D7F"/>
    <w:rsid w:val="00756875"/>
    <w:rsid w:val="007642D5"/>
    <w:rsid w:val="00764D42"/>
    <w:rsid w:val="00765358"/>
    <w:rsid w:val="00766F0F"/>
    <w:rsid w:val="007674DE"/>
    <w:rsid w:val="0077218C"/>
    <w:rsid w:val="00772509"/>
    <w:rsid w:val="00775BE2"/>
    <w:rsid w:val="00776024"/>
    <w:rsid w:val="00785230"/>
    <w:rsid w:val="00794223"/>
    <w:rsid w:val="007A54A6"/>
    <w:rsid w:val="007B1618"/>
    <w:rsid w:val="007C0C70"/>
    <w:rsid w:val="007C32CB"/>
    <w:rsid w:val="007D1AEF"/>
    <w:rsid w:val="007D5EAA"/>
    <w:rsid w:val="007D7E97"/>
    <w:rsid w:val="007E5F2B"/>
    <w:rsid w:val="007F55CE"/>
    <w:rsid w:val="0081408C"/>
    <w:rsid w:val="00824ECC"/>
    <w:rsid w:val="00826167"/>
    <w:rsid w:val="00841875"/>
    <w:rsid w:val="00861215"/>
    <w:rsid w:val="0087084E"/>
    <w:rsid w:val="00874C68"/>
    <w:rsid w:val="00875C8C"/>
    <w:rsid w:val="00875FCC"/>
    <w:rsid w:val="00876627"/>
    <w:rsid w:val="00877403"/>
    <w:rsid w:val="00880726"/>
    <w:rsid w:val="00890929"/>
    <w:rsid w:val="00892974"/>
    <w:rsid w:val="008A05A7"/>
    <w:rsid w:val="008A46AB"/>
    <w:rsid w:val="008A5670"/>
    <w:rsid w:val="008B3972"/>
    <w:rsid w:val="008C7E1B"/>
    <w:rsid w:val="008D0E1F"/>
    <w:rsid w:val="008E30C1"/>
    <w:rsid w:val="008E5C74"/>
    <w:rsid w:val="008F6570"/>
    <w:rsid w:val="008F7F1B"/>
    <w:rsid w:val="0090276D"/>
    <w:rsid w:val="0090465C"/>
    <w:rsid w:val="00906938"/>
    <w:rsid w:val="00911DEA"/>
    <w:rsid w:val="00911E65"/>
    <w:rsid w:val="00913490"/>
    <w:rsid w:val="00916B9E"/>
    <w:rsid w:val="00917A76"/>
    <w:rsid w:val="009240A0"/>
    <w:rsid w:val="009448EF"/>
    <w:rsid w:val="00944D15"/>
    <w:rsid w:val="00950CE2"/>
    <w:rsid w:val="00955A22"/>
    <w:rsid w:val="0095745C"/>
    <w:rsid w:val="00963421"/>
    <w:rsid w:val="0096485C"/>
    <w:rsid w:val="00970391"/>
    <w:rsid w:val="00970C47"/>
    <w:rsid w:val="00973845"/>
    <w:rsid w:val="009821EE"/>
    <w:rsid w:val="00982E30"/>
    <w:rsid w:val="00986AF4"/>
    <w:rsid w:val="00986DFE"/>
    <w:rsid w:val="00986F24"/>
    <w:rsid w:val="009879ED"/>
    <w:rsid w:val="009900A7"/>
    <w:rsid w:val="009913C0"/>
    <w:rsid w:val="00997C24"/>
    <w:rsid w:val="009B0626"/>
    <w:rsid w:val="009B20E0"/>
    <w:rsid w:val="009B329D"/>
    <w:rsid w:val="009B34CE"/>
    <w:rsid w:val="009B5ADF"/>
    <w:rsid w:val="009C19B6"/>
    <w:rsid w:val="009C359E"/>
    <w:rsid w:val="009C6940"/>
    <w:rsid w:val="009D02DA"/>
    <w:rsid w:val="009D283D"/>
    <w:rsid w:val="009D68D0"/>
    <w:rsid w:val="009E3602"/>
    <w:rsid w:val="009E5A76"/>
    <w:rsid w:val="009E6B4A"/>
    <w:rsid w:val="009F6366"/>
    <w:rsid w:val="009F6487"/>
    <w:rsid w:val="009F746A"/>
    <w:rsid w:val="00A05C37"/>
    <w:rsid w:val="00A107BF"/>
    <w:rsid w:val="00A15EA1"/>
    <w:rsid w:val="00A31ED2"/>
    <w:rsid w:val="00A34E54"/>
    <w:rsid w:val="00A37A22"/>
    <w:rsid w:val="00A40615"/>
    <w:rsid w:val="00A40763"/>
    <w:rsid w:val="00A52C4F"/>
    <w:rsid w:val="00A53F1B"/>
    <w:rsid w:val="00A55BB0"/>
    <w:rsid w:val="00A571D4"/>
    <w:rsid w:val="00A62975"/>
    <w:rsid w:val="00A80DE9"/>
    <w:rsid w:val="00A87B21"/>
    <w:rsid w:val="00AA4E93"/>
    <w:rsid w:val="00AB0B42"/>
    <w:rsid w:val="00AB773E"/>
    <w:rsid w:val="00AC3EFF"/>
    <w:rsid w:val="00AD1192"/>
    <w:rsid w:val="00AD4EFF"/>
    <w:rsid w:val="00AE4519"/>
    <w:rsid w:val="00AF1C6D"/>
    <w:rsid w:val="00AF41D8"/>
    <w:rsid w:val="00AF6D27"/>
    <w:rsid w:val="00B24D5E"/>
    <w:rsid w:val="00B27247"/>
    <w:rsid w:val="00B32382"/>
    <w:rsid w:val="00B4349A"/>
    <w:rsid w:val="00B44423"/>
    <w:rsid w:val="00B474D1"/>
    <w:rsid w:val="00B51911"/>
    <w:rsid w:val="00B54D38"/>
    <w:rsid w:val="00B5788F"/>
    <w:rsid w:val="00B60935"/>
    <w:rsid w:val="00B645D0"/>
    <w:rsid w:val="00B66DF1"/>
    <w:rsid w:val="00B72935"/>
    <w:rsid w:val="00B72C78"/>
    <w:rsid w:val="00B73374"/>
    <w:rsid w:val="00B829B5"/>
    <w:rsid w:val="00B841F6"/>
    <w:rsid w:val="00B85D3D"/>
    <w:rsid w:val="00B86C9A"/>
    <w:rsid w:val="00B96E0A"/>
    <w:rsid w:val="00B9738A"/>
    <w:rsid w:val="00BA44F9"/>
    <w:rsid w:val="00BA51FB"/>
    <w:rsid w:val="00BB31AD"/>
    <w:rsid w:val="00BC5858"/>
    <w:rsid w:val="00BC78E3"/>
    <w:rsid w:val="00BD1ED2"/>
    <w:rsid w:val="00BE2832"/>
    <w:rsid w:val="00BF3292"/>
    <w:rsid w:val="00BF46D4"/>
    <w:rsid w:val="00BF6254"/>
    <w:rsid w:val="00C01731"/>
    <w:rsid w:val="00C0456E"/>
    <w:rsid w:val="00C054D9"/>
    <w:rsid w:val="00C156F0"/>
    <w:rsid w:val="00C16E95"/>
    <w:rsid w:val="00C17BC3"/>
    <w:rsid w:val="00C20F3F"/>
    <w:rsid w:val="00C2291B"/>
    <w:rsid w:val="00C32405"/>
    <w:rsid w:val="00C33492"/>
    <w:rsid w:val="00C34C7F"/>
    <w:rsid w:val="00C37CCE"/>
    <w:rsid w:val="00C40EBC"/>
    <w:rsid w:val="00C43CF9"/>
    <w:rsid w:val="00C45AB1"/>
    <w:rsid w:val="00C46BF8"/>
    <w:rsid w:val="00C516C3"/>
    <w:rsid w:val="00C52E49"/>
    <w:rsid w:val="00C610F9"/>
    <w:rsid w:val="00C64547"/>
    <w:rsid w:val="00C70811"/>
    <w:rsid w:val="00C7619B"/>
    <w:rsid w:val="00C80699"/>
    <w:rsid w:val="00C83A9C"/>
    <w:rsid w:val="00C84D3B"/>
    <w:rsid w:val="00C868EA"/>
    <w:rsid w:val="00CA0A9E"/>
    <w:rsid w:val="00CA4259"/>
    <w:rsid w:val="00CA42D6"/>
    <w:rsid w:val="00CB37C4"/>
    <w:rsid w:val="00CC39E2"/>
    <w:rsid w:val="00CC4C09"/>
    <w:rsid w:val="00CC65A0"/>
    <w:rsid w:val="00CE3C1C"/>
    <w:rsid w:val="00CE55EC"/>
    <w:rsid w:val="00CE6808"/>
    <w:rsid w:val="00CF24D5"/>
    <w:rsid w:val="00CF313D"/>
    <w:rsid w:val="00CF3633"/>
    <w:rsid w:val="00D10840"/>
    <w:rsid w:val="00D248D8"/>
    <w:rsid w:val="00D30102"/>
    <w:rsid w:val="00D35E0F"/>
    <w:rsid w:val="00D468D8"/>
    <w:rsid w:val="00D5086C"/>
    <w:rsid w:val="00D62FE3"/>
    <w:rsid w:val="00D65FC3"/>
    <w:rsid w:val="00D66613"/>
    <w:rsid w:val="00D73F52"/>
    <w:rsid w:val="00D74389"/>
    <w:rsid w:val="00D82AE1"/>
    <w:rsid w:val="00D92B28"/>
    <w:rsid w:val="00DC12B0"/>
    <w:rsid w:val="00DC424C"/>
    <w:rsid w:val="00DC472E"/>
    <w:rsid w:val="00DD169C"/>
    <w:rsid w:val="00DD69D4"/>
    <w:rsid w:val="00DE286F"/>
    <w:rsid w:val="00DE2E8A"/>
    <w:rsid w:val="00DE4F5E"/>
    <w:rsid w:val="00DE7D5D"/>
    <w:rsid w:val="00DF2583"/>
    <w:rsid w:val="00DF3E5F"/>
    <w:rsid w:val="00DF5283"/>
    <w:rsid w:val="00E175D1"/>
    <w:rsid w:val="00E22AA3"/>
    <w:rsid w:val="00E24C15"/>
    <w:rsid w:val="00E27045"/>
    <w:rsid w:val="00E31963"/>
    <w:rsid w:val="00E31DB3"/>
    <w:rsid w:val="00E47237"/>
    <w:rsid w:val="00E52666"/>
    <w:rsid w:val="00E66CD9"/>
    <w:rsid w:val="00E75814"/>
    <w:rsid w:val="00E80A76"/>
    <w:rsid w:val="00E84F9C"/>
    <w:rsid w:val="00E8784D"/>
    <w:rsid w:val="00EA3060"/>
    <w:rsid w:val="00EA5A82"/>
    <w:rsid w:val="00EA5E66"/>
    <w:rsid w:val="00EA72EA"/>
    <w:rsid w:val="00EC089D"/>
    <w:rsid w:val="00EC4A6D"/>
    <w:rsid w:val="00ED1854"/>
    <w:rsid w:val="00ED4160"/>
    <w:rsid w:val="00EE1253"/>
    <w:rsid w:val="00EE4B53"/>
    <w:rsid w:val="00EF7805"/>
    <w:rsid w:val="00F00330"/>
    <w:rsid w:val="00F01B26"/>
    <w:rsid w:val="00F04987"/>
    <w:rsid w:val="00F04C9F"/>
    <w:rsid w:val="00F10F03"/>
    <w:rsid w:val="00F24DB2"/>
    <w:rsid w:val="00F331C5"/>
    <w:rsid w:val="00F3756C"/>
    <w:rsid w:val="00F45B4C"/>
    <w:rsid w:val="00F4635C"/>
    <w:rsid w:val="00F50B56"/>
    <w:rsid w:val="00F52F0E"/>
    <w:rsid w:val="00F534F2"/>
    <w:rsid w:val="00F573F8"/>
    <w:rsid w:val="00F61552"/>
    <w:rsid w:val="00F76197"/>
    <w:rsid w:val="00F83E4B"/>
    <w:rsid w:val="00F92A5C"/>
    <w:rsid w:val="00F92C5E"/>
    <w:rsid w:val="00F943A5"/>
    <w:rsid w:val="00FA6B48"/>
    <w:rsid w:val="00FB2C4A"/>
    <w:rsid w:val="00FB3F9C"/>
    <w:rsid w:val="00FB50DC"/>
    <w:rsid w:val="00FB5A9D"/>
    <w:rsid w:val="00FC165E"/>
    <w:rsid w:val="00FC4F40"/>
    <w:rsid w:val="00FC5D77"/>
    <w:rsid w:val="00FC7EE1"/>
    <w:rsid w:val="00FD7F43"/>
    <w:rsid w:val="00FE1371"/>
    <w:rsid w:val="00FE19BD"/>
    <w:rsid w:val="00FE22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B91AF"/>
  <w15:chartTrackingRefBased/>
  <w15:docId w15:val="{145E79BD-0892-476E-877B-A233C13ED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E270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9D02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Bibliografa">
    <w:name w:val="Bibliography"/>
    <w:basedOn w:val="Normal"/>
    <w:next w:val="Normal"/>
    <w:uiPriority w:val="37"/>
    <w:unhideWhenUsed/>
    <w:rsid w:val="005E00AB"/>
    <w:pPr>
      <w:tabs>
        <w:tab w:val="left" w:pos="264"/>
      </w:tabs>
      <w:spacing w:after="240" w:line="240" w:lineRule="auto"/>
      <w:ind w:left="264" w:hanging="264"/>
    </w:pPr>
  </w:style>
  <w:style w:type="paragraph" w:styleId="Textonotapie">
    <w:name w:val="footnote text"/>
    <w:basedOn w:val="Normal"/>
    <w:link w:val="TextonotapieCar"/>
    <w:uiPriority w:val="99"/>
    <w:semiHidden/>
    <w:unhideWhenUsed/>
    <w:rsid w:val="005E00A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E00AB"/>
    <w:rPr>
      <w:sz w:val="20"/>
      <w:szCs w:val="20"/>
    </w:rPr>
  </w:style>
  <w:style w:type="character" w:styleId="Refdenotaalpie">
    <w:name w:val="footnote reference"/>
    <w:basedOn w:val="Fuentedeprrafopredeter"/>
    <w:uiPriority w:val="99"/>
    <w:semiHidden/>
    <w:unhideWhenUsed/>
    <w:rsid w:val="005E00AB"/>
    <w:rPr>
      <w:vertAlign w:val="superscript"/>
    </w:rPr>
  </w:style>
  <w:style w:type="character" w:customStyle="1" w:styleId="Ttulo1Car">
    <w:name w:val="Título 1 Car"/>
    <w:basedOn w:val="Fuentedeprrafopredeter"/>
    <w:link w:val="Ttulo1"/>
    <w:uiPriority w:val="9"/>
    <w:rsid w:val="00E27045"/>
    <w:rPr>
      <w:rFonts w:asciiTheme="majorHAnsi" w:eastAsiaTheme="majorEastAsia" w:hAnsiTheme="majorHAnsi" w:cstheme="majorBidi"/>
      <w:color w:val="2F5496" w:themeColor="accent1" w:themeShade="BF"/>
      <w:sz w:val="32"/>
      <w:szCs w:val="32"/>
    </w:rPr>
  </w:style>
  <w:style w:type="character" w:styleId="Refdecomentario">
    <w:name w:val="annotation reference"/>
    <w:basedOn w:val="Fuentedeprrafopredeter"/>
    <w:uiPriority w:val="99"/>
    <w:semiHidden/>
    <w:unhideWhenUsed/>
    <w:rsid w:val="00FC5D77"/>
    <w:rPr>
      <w:sz w:val="16"/>
      <w:szCs w:val="16"/>
    </w:rPr>
  </w:style>
  <w:style w:type="paragraph" w:styleId="Textocomentario">
    <w:name w:val="annotation text"/>
    <w:basedOn w:val="Normal"/>
    <w:link w:val="TextocomentarioCar"/>
    <w:uiPriority w:val="99"/>
    <w:semiHidden/>
    <w:unhideWhenUsed/>
    <w:rsid w:val="00FC5D7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C5D77"/>
    <w:rPr>
      <w:sz w:val="20"/>
      <w:szCs w:val="20"/>
    </w:rPr>
  </w:style>
  <w:style w:type="paragraph" w:styleId="Asuntodelcomentario">
    <w:name w:val="annotation subject"/>
    <w:basedOn w:val="Textocomentario"/>
    <w:next w:val="Textocomentario"/>
    <w:link w:val="AsuntodelcomentarioCar"/>
    <w:uiPriority w:val="99"/>
    <w:semiHidden/>
    <w:unhideWhenUsed/>
    <w:rsid w:val="00FC5D77"/>
    <w:rPr>
      <w:b/>
      <w:bCs/>
    </w:rPr>
  </w:style>
  <w:style w:type="character" w:customStyle="1" w:styleId="AsuntodelcomentarioCar">
    <w:name w:val="Asunto del comentario Car"/>
    <w:basedOn w:val="TextocomentarioCar"/>
    <w:link w:val="Asuntodelcomentario"/>
    <w:uiPriority w:val="99"/>
    <w:semiHidden/>
    <w:rsid w:val="00FC5D77"/>
    <w:rPr>
      <w:b/>
      <w:bCs/>
      <w:sz w:val="20"/>
      <w:szCs w:val="20"/>
    </w:rPr>
  </w:style>
  <w:style w:type="paragraph" w:styleId="Descripcin">
    <w:name w:val="caption"/>
    <w:basedOn w:val="Normal"/>
    <w:next w:val="Normal"/>
    <w:uiPriority w:val="35"/>
    <w:unhideWhenUsed/>
    <w:qFormat/>
    <w:rsid w:val="00C516C3"/>
    <w:pPr>
      <w:spacing w:after="200" w:line="240" w:lineRule="auto"/>
    </w:pPr>
    <w:rPr>
      <w:i/>
      <w:iCs/>
      <w:color w:val="44546A" w:themeColor="text2"/>
      <w:sz w:val="18"/>
      <w:szCs w:val="18"/>
    </w:rPr>
  </w:style>
  <w:style w:type="character" w:customStyle="1" w:styleId="Ttulo2Car">
    <w:name w:val="Título 2 Car"/>
    <w:basedOn w:val="Fuentedeprrafopredeter"/>
    <w:link w:val="Ttulo2"/>
    <w:uiPriority w:val="9"/>
    <w:rsid w:val="009D02DA"/>
    <w:rPr>
      <w:rFonts w:asciiTheme="majorHAnsi" w:eastAsiaTheme="majorEastAsia" w:hAnsiTheme="majorHAnsi" w:cstheme="majorBidi"/>
      <w:color w:val="2F5496" w:themeColor="accent1" w:themeShade="BF"/>
      <w:sz w:val="26"/>
      <w:szCs w:val="26"/>
    </w:rPr>
  </w:style>
  <w:style w:type="character" w:styleId="Textodelmarcadordeposicin">
    <w:name w:val="Placeholder Text"/>
    <w:basedOn w:val="Fuentedeprrafopredeter"/>
    <w:uiPriority w:val="99"/>
    <w:semiHidden/>
    <w:rsid w:val="007D5EAA"/>
    <w:rPr>
      <w:color w:val="808080"/>
    </w:rPr>
  </w:style>
  <w:style w:type="table" w:styleId="Tablaconcuadrcula">
    <w:name w:val="Table Grid"/>
    <w:basedOn w:val="Tablanormal"/>
    <w:uiPriority w:val="39"/>
    <w:rsid w:val="00E175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3">
    <w:name w:val="List Table 3"/>
    <w:basedOn w:val="Tablanormal"/>
    <w:uiPriority w:val="48"/>
    <w:rsid w:val="00B85D3D"/>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Prrafodelista">
    <w:name w:val="List Paragraph"/>
    <w:basedOn w:val="Normal"/>
    <w:uiPriority w:val="34"/>
    <w:qFormat/>
    <w:rsid w:val="00B85D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6F03E8FB312D47BEBB09767D8C1FF2" ma:contentTypeVersion="10" ma:contentTypeDescription="Create a new document." ma:contentTypeScope="" ma:versionID="bfc13c8416c8547d5deee69a6723ccfa">
  <xsd:schema xmlns:xsd="http://www.w3.org/2001/XMLSchema" xmlns:xs="http://www.w3.org/2001/XMLSchema" xmlns:p="http://schemas.microsoft.com/office/2006/metadata/properties" xmlns:ns2="21c21789-2aa1-47eb-9c4d-00dc9f0105b8" targetNamespace="http://schemas.microsoft.com/office/2006/metadata/properties" ma:root="true" ma:fieldsID="f2544e9f6b23df6ee120d3b6c90af7eb" ns2:_="">
    <xsd:import namespace="21c21789-2aa1-47eb-9c4d-00dc9f0105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21789-2aa1-47eb-9c4d-00dc9f0105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11CA2E-8567-45B0-8EB9-2DF310EDBE14}"/>
</file>

<file path=customXml/itemProps2.xml><?xml version="1.0" encoding="utf-8"?>
<ds:datastoreItem xmlns:ds="http://schemas.openxmlformats.org/officeDocument/2006/customXml" ds:itemID="{280D85C0-3825-4709-958D-25F67CABF1CB}">
  <ds:schemaRefs>
    <ds:schemaRef ds:uri="http://schemas.microsoft.com/sharepoint/v3/contenttype/forms"/>
  </ds:schemaRefs>
</ds:datastoreItem>
</file>

<file path=customXml/itemProps3.xml><?xml version="1.0" encoding="utf-8"?>
<ds:datastoreItem xmlns:ds="http://schemas.openxmlformats.org/officeDocument/2006/customXml" ds:itemID="{F7D2F7CA-1450-4141-838E-A25A0479A9A8}">
  <ds:schemaRefs>
    <ds:schemaRef ds:uri="http://schemas.openxmlformats.org/officeDocument/2006/bibliography"/>
  </ds:schemaRefs>
</ds:datastoreItem>
</file>

<file path=customXml/itemProps4.xml><?xml version="1.0" encoding="utf-8"?>
<ds:datastoreItem xmlns:ds="http://schemas.openxmlformats.org/officeDocument/2006/customXml" ds:itemID="{58CB13D6-C023-4FAC-BFEB-0F9D69C049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1569</TotalTime>
  <Pages>3</Pages>
  <Words>2948</Words>
  <Characters>16218</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Abdalla</dc:creator>
  <cp:keywords/>
  <dc:description/>
  <cp:lastModifiedBy>Fernando Abdalla</cp:lastModifiedBy>
  <cp:revision>418</cp:revision>
  <dcterms:created xsi:type="dcterms:W3CDTF">2021-08-05T08:58:00Z</dcterms:created>
  <dcterms:modified xsi:type="dcterms:W3CDTF">2022-04-27T11:06:00Z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zotero-version="6.0.5"&gt;&lt;session id="a4shjSPx"/&gt;&lt;style id="http://www.zotero.org/styles/webersinfecha" hasBibliography="1" bibliographyStyleHasBeenSet="1"/&gt;&lt;prefs&gt;&lt;pref name="fieldType" value="Field"/&gt;&lt;/prefs&gt;&lt;/data&gt;</vt:lpwstr>
  </property>
  <property fmtid="{D5CDD505-2E9C-101B-9397-08002B2CF9AE}" pid="3" name="ContentTypeId">
    <vt:lpwstr>0x010100626F03E8FB312D47BEBB09767D8C1FF2</vt:lpwstr>
  </property>
</Properties>
</file>