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FBEF6" w14:textId="0652C304" w:rsidR="00573A76" w:rsidRDefault="00573A76" w:rsidP="00573A76">
      <w:pPr>
        <w:pStyle w:val="Heading1"/>
      </w:pPr>
      <w:r w:rsidRPr="00C94223">
        <w:t xml:space="preserve">Supplementary </w:t>
      </w:r>
      <w:r w:rsidR="007B5A30">
        <w:t>M</w:t>
      </w:r>
      <w:r w:rsidRPr="00C94223">
        <w:t>aterials</w:t>
      </w:r>
      <w:r>
        <w:t xml:space="preserve"> 4</w:t>
      </w:r>
      <w:r w:rsidRPr="00C94223">
        <w:t xml:space="preserve"> – list of included papers</w:t>
      </w:r>
    </w:p>
    <w:p w14:paraId="1AADC201" w14:textId="77777777" w:rsidR="00573A76" w:rsidRPr="00931E0E" w:rsidRDefault="00573A76" w:rsidP="00573A76"/>
    <w:p w14:paraId="16F863A7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proofErr w:type="spellStart"/>
      <w:r w:rsidRPr="00931E0E">
        <w:rPr>
          <w:rFonts w:cstheme="minorHAnsi"/>
          <w:color w:val="000000"/>
          <w:sz w:val="20"/>
          <w:szCs w:val="20"/>
        </w:rPr>
        <w:t>Alam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K., &amp; Schofield, D. (2018). Economic evaluation of genomic sequencing in the paediatric population: a critical review. European Journal of Human Genetics, 26(9), 1241-1247.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://dx.doi.org/10.1038/s41431-018-0175-6</w:t>
      </w:r>
      <w:proofErr w:type="gramEnd"/>
    </w:p>
    <w:p w14:paraId="5213B57D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  <w:lang w:val="da-DK"/>
        </w:rPr>
        <w:t xml:space="preserve">Annemans, L., Redekop, K., &amp; Payne, K. (2013). </w:t>
      </w:r>
      <w:r w:rsidRPr="00931E0E">
        <w:rPr>
          <w:rFonts w:cstheme="minorHAnsi"/>
          <w:color w:val="000000"/>
          <w:sz w:val="20"/>
          <w:szCs w:val="20"/>
        </w:rPr>
        <w:t xml:space="preserve">Current methodological issues in the economic assessment of personalized medicine. Value in Health, 16(6), S20-S26. </w:t>
      </w:r>
    </w:p>
    <w:p w14:paraId="5926629C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proofErr w:type="spellStart"/>
      <w:r w:rsidRPr="00931E0E">
        <w:rPr>
          <w:rFonts w:cstheme="minorHAnsi"/>
          <w:color w:val="000000"/>
          <w:sz w:val="20"/>
          <w:szCs w:val="20"/>
        </w:rPr>
        <w:t>Bennette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C. S., Trinidad, S. B., Fullerton, S. M., Patrick, D., Amendola, L., Burke, W., . . .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Veenstra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D. L. (2013). Return of incidental findings in genomic medicine: Measuring what </w:t>
      </w:r>
      <w:proofErr w:type="gramStart"/>
      <w:r w:rsidRPr="00931E0E">
        <w:rPr>
          <w:rFonts w:cstheme="minorHAnsi"/>
          <w:color w:val="000000"/>
          <w:sz w:val="20"/>
          <w:szCs w:val="20"/>
        </w:rPr>
        <w:t>patients</w:t>
      </w:r>
      <w:proofErr w:type="gramEnd"/>
      <w:r w:rsidRPr="00931E0E">
        <w:rPr>
          <w:rFonts w:cstheme="minorHAnsi"/>
          <w:color w:val="000000"/>
          <w:sz w:val="20"/>
          <w:szCs w:val="20"/>
        </w:rPr>
        <w:t xml:space="preserve"> value-development of an instrument to measure preferences for information from next-generation testing (IMPRINT). Genetics in Medicine, 15(11), 873-881.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://dx.doi.org/10.1038/gim.2013.63</w:t>
      </w:r>
      <w:proofErr w:type="gramEnd"/>
    </w:p>
    <w:p w14:paraId="30A1F196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proofErr w:type="spellStart"/>
      <w:r w:rsidRPr="00931E0E">
        <w:rPr>
          <w:rFonts w:cstheme="minorHAnsi"/>
          <w:color w:val="000000"/>
          <w:sz w:val="20"/>
          <w:szCs w:val="20"/>
        </w:rPr>
        <w:t>Bennette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C. S., Gallego, C. J., Burke, W.,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Jarvik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G. P., &amp;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Veenstra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D. L. (2015). The cost-effectiveness of returning incidental findings from next-generation genomic sequencing. Genetics in Medicine, 17(7), 587-595. </w:t>
      </w:r>
    </w:p>
    <w:p w14:paraId="02FF48D6" w14:textId="02A1613A" w:rsidR="00573A76" w:rsidRPr="00931E0E" w:rsidRDefault="00573A76" w:rsidP="0058565C">
      <w:pPr>
        <w:rPr>
          <w:rFonts w:cstheme="minorHAnsi"/>
          <w:color w:val="000000"/>
          <w:sz w:val="20"/>
          <w:szCs w:val="20"/>
        </w:rPr>
      </w:pPr>
      <w:r w:rsidRPr="00ED486B">
        <w:rPr>
          <w:rFonts w:cstheme="minorHAnsi"/>
          <w:color w:val="000000"/>
          <w:sz w:val="20"/>
          <w:szCs w:val="20"/>
        </w:rPr>
        <w:t xml:space="preserve">Burris, H. A., </w:t>
      </w:r>
      <w:proofErr w:type="spellStart"/>
      <w:r w:rsidRPr="00ED486B">
        <w:rPr>
          <w:rFonts w:cstheme="minorHAnsi"/>
          <w:color w:val="000000"/>
          <w:sz w:val="20"/>
          <w:szCs w:val="20"/>
        </w:rPr>
        <w:t>Saltz</w:t>
      </w:r>
      <w:proofErr w:type="spellEnd"/>
      <w:r w:rsidRPr="00ED486B">
        <w:rPr>
          <w:rFonts w:cstheme="minorHAnsi"/>
          <w:color w:val="000000"/>
          <w:sz w:val="20"/>
          <w:szCs w:val="20"/>
        </w:rPr>
        <w:t xml:space="preserve">, L. B., &amp; Yu, P. P. (2018). </w:t>
      </w:r>
      <w:r w:rsidRPr="00931E0E">
        <w:rPr>
          <w:rFonts w:cstheme="minorHAnsi"/>
          <w:color w:val="000000"/>
          <w:sz w:val="20"/>
          <w:szCs w:val="20"/>
        </w:rPr>
        <w:t xml:space="preserve">Assessing the value of next-generation sequencing tests in a dynamic environment. American Society of Clinical Oncology Educational Book, 38, 139-146. </w:t>
      </w:r>
    </w:p>
    <w:p w14:paraId="2A454DFC" w14:textId="14421DD5" w:rsidR="00573A76" w:rsidRPr="00931E0E" w:rsidRDefault="00573A76" w:rsidP="0058565C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  <w:lang w:val="it-IT"/>
        </w:rPr>
        <w:t xml:space="preserve">D'Andrea, E., Marzuillo, C., Pelone, F., De Vito, C., &amp; Villari, P. (2015). </w:t>
      </w:r>
      <w:r w:rsidRPr="00931E0E">
        <w:rPr>
          <w:rFonts w:cstheme="minorHAnsi"/>
          <w:color w:val="000000"/>
          <w:sz w:val="20"/>
          <w:szCs w:val="20"/>
        </w:rPr>
        <w:t xml:space="preserve">Genetic testing and economic evaluations: a systematic review of the literature.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Epidemiologia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 e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prevenzione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39(4 Supplement 1), 45-50. </w:t>
      </w:r>
    </w:p>
    <w:p w14:paraId="3FCD8BF9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</w:rPr>
        <w:t xml:space="preserve">Doble, B., Harris, A., Thomas, D. M., Fox, S., &amp;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Lorgelly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P. (2013).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Multiomics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 medicine in oncology: Assessing effectiveness, </w:t>
      </w:r>
      <w:proofErr w:type="gramStart"/>
      <w:r w:rsidRPr="00931E0E">
        <w:rPr>
          <w:rFonts w:cstheme="minorHAnsi"/>
          <w:color w:val="000000"/>
          <w:sz w:val="20"/>
          <w:szCs w:val="20"/>
        </w:rPr>
        <w:t>cost-effectiveness</w:t>
      </w:r>
      <w:proofErr w:type="gramEnd"/>
      <w:r w:rsidRPr="00931E0E">
        <w:rPr>
          <w:rFonts w:cstheme="minorHAnsi"/>
          <w:color w:val="000000"/>
          <w:sz w:val="20"/>
          <w:szCs w:val="20"/>
        </w:rPr>
        <w:t xml:space="preserve"> and future research priorities for the molecularly unique individual. Pharmacogenomics, 14(12), 1405-1417.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://dx.doi.org/10.2217/pgs.13.142</w:t>
      </w:r>
      <w:proofErr w:type="gramEnd"/>
    </w:p>
    <w:p w14:paraId="4B7F979D" w14:textId="77777777" w:rsidR="00573A76" w:rsidRDefault="00573A76" w:rsidP="00573A76">
      <w:pPr>
        <w:rPr>
          <w:rFonts w:cstheme="minorHAnsi"/>
          <w:color w:val="000000"/>
          <w:sz w:val="20"/>
          <w:szCs w:val="20"/>
        </w:rPr>
      </w:pPr>
      <w:r w:rsidRPr="00F915B4">
        <w:rPr>
          <w:rFonts w:cstheme="minorHAnsi"/>
          <w:color w:val="000000"/>
          <w:sz w:val="20"/>
          <w:szCs w:val="20"/>
        </w:rPr>
        <w:t xml:space="preserve">Doble, B., Tan, M., Harris, A., &amp; </w:t>
      </w:r>
      <w:proofErr w:type="spellStart"/>
      <w:r w:rsidRPr="00F915B4">
        <w:rPr>
          <w:rFonts w:cstheme="minorHAnsi"/>
          <w:color w:val="000000"/>
          <w:sz w:val="20"/>
          <w:szCs w:val="20"/>
        </w:rPr>
        <w:t>Lorgelly</w:t>
      </w:r>
      <w:proofErr w:type="spellEnd"/>
      <w:r w:rsidRPr="00F915B4">
        <w:rPr>
          <w:rFonts w:cstheme="minorHAnsi"/>
          <w:color w:val="000000"/>
          <w:sz w:val="20"/>
          <w:szCs w:val="20"/>
        </w:rPr>
        <w:t xml:space="preserve">, P. (2015).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Modeling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 companion diagnostics in economic evaluations of targeted oncology therapies: Systematic review and methodological checklist. Expert Review of Molecular Diagnostics, 15(2), 235-254.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://dx.doi.org/10.1586/14737159.2014.929499</w:t>
      </w:r>
      <w:proofErr w:type="gramEnd"/>
    </w:p>
    <w:p w14:paraId="7FD7F758" w14:textId="6449556F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</w:rPr>
        <w:t xml:space="preserve">Doble, B. (2016). Budget impact and cost-effectiveness: can we afford precision medicine in oncology? Scandinavian Journal of Clinical and Laboratory Investigation Supplement, 245, S6-S11.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doi:https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://dx.doi.org/10.1080/00365513.2016.1206437</w:t>
      </w:r>
      <w:proofErr w:type="gramEnd"/>
    </w:p>
    <w:p w14:paraId="1B38FA4F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  <w:lang w:val="de-DE"/>
        </w:rPr>
        <w:t xml:space="preserve">Fahr, P., Buchanan, J., &amp; Wordsworth, S. (2019). </w:t>
      </w:r>
      <w:r w:rsidRPr="00931E0E">
        <w:rPr>
          <w:rFonts w:cstheme="minorHAnsi"/>
          <w:color w:val="000000"/>
          <w:sz w:val="20"/>
          <w:szCs w:val="20"/>
        </w:rPr>
        <w:t xml:space="preserve">A Review of the Challenges of Using Biomedical Big Data for Economic Evaluations of Precision Medicine. Applied Health Economics and Health Policy, 17(4), 443-452.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://dx.doi.org/10.1007/s40258-019-00474-7</w:t>
      </w:r>
      <w:proofErr w:type="gramEnd"/>
    </w:p>
    <w:p w14:paraId="73E76E9B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proofErr w:type="spellStart"/>
      <w:r w:rsidRPr="00931E0E">
        <w:rPr>
          <w:rFonts w:cstheme="minorHAnsi"/>
          <w:color w:val="000000"/>
          <w:sz w:val="20"/>
          <w:szCs w:val="20"/>
        </w:rPr>
        <w:t>Fleeman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N., Payne, K., Newman, W. G., Howell, S. J., Boland, A.,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Oyee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J., . . . Dickson, R. (2013). Are health technology assessments of pharmacogenetic tests feasible? A case study of CYP2D6 testing in the treatment of breast cancer with tamoxifen. Personalized Medicine, 10(6), 601-611.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://dx.doi.org/10.2217/pme.13.60</w:t>
      </w:r>
      <w:proofErr w:type="gramEnd"/>
    </w:p>
    <w:p w14:paraId="108B1C35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proofErr w:type="spellStart"/>
      <w:r w:rsidRPr="00931E0E">
        <w:rPr>
          <w:rFonts w:cstheme="minorHAnsi"/>
          <w:color w:val="000000"/>
          <w:sz w:val="20"/>
          <w:szCs w:val="20"/>
        </w:rPr>
        <w:t>Fragoulakis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V.,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Mitropoulou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C., Van Schaik, R. H.,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Maniadakis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N., &amp;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Patrinos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G. P. (2016). An Alternative Methodological Approach for Cost-Effectiveness Analysis and Decision Making in Genomic Medicine. OMICS A Journal of Integrative Biology, 20(5), 274-282.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://dx.doi.org/10.1089/omi.2016.0018</w:t>
      </w:r>
      <w:proofErr w:type="gramEnd"/>
    </w:p>
    <w:p w14:paraId="43C5E64F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  <w:lang w:val="nl-NL"/>
        </w:rPr>
        <w:t xml:space="preserve">Fugel, H. J., Nuijten, M., Postma, M., &amp; Redekop, K. (2016). </w:t>
      </w:r>
      <w:r w:rsidRPr="00931E0E">
        <w:rPr>
          <w:rFonts w:cstheme="minorHAnsi"/>
          <w:color w:val="000000"/>
          <w:sz w:val="20"/>
          <w:szCs w:val="20"/>
        </w:rPr>
        <w:t xml:space="preserve">Economic evaluation in stratified medicine: Methodological issues and challenges. Frontiers in Pharmacology, 7(MAY).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://dx.doi.org/10.3389/fphar.2016.00113</w:t>
      </w:r>
      <w:proofErr w:type="gramEnd"/>
    </w:p>
    <w:p w14:paraId="1A21425D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  <w:lang w:val="it-IT"/>
        </w:rPr>
        <w:t xml:space="preserve">Garattini, L., Curto, A., &amp; Freemantle, N. (2015). </w:t>
      </w:r>
      <w:r w:rsidRPr="00931E0E">
        <w:rPr>
          <w:rFonts w:cstheme="minorHAnsi"/>
          <w:color w:val="000000"/>
          <w:sz w:val="20"/>
          <w:szCs w:val="20"/>
        </w:rPr>
        <w:t xml:space="preserve">Personalized medicine and economic evaluation in oncology: All theory and no practice? Expert Review of Pharmacoeconomics and Outcomes Research, 15(5), 733-738.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://dx.doi.org/10.1586/14737167.2015.1078239</w:t>
      </w:r>
      <w:proofErr w:type="gramEnd"/>
    </w:p>
    <w:p w14:paraId="08FB9F36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  <w:lang w:val="pl-PL"/>
        </w:rPr>
        <w:lastRenderedPageBreak/>
        <w:t xml:space="preserve">Garfield, S., Polisena, J., Spinner, D. S., Postulka, A., Lu, C. Y., Tiwana, S. K., . . . </w:t>
      </w:r>
      <w:r w:rsidRPr="00931E0E">
        <w:rPr>
          <w:rFonts w:cstheme="minorHAnsi"/>
          <w:color w:val="000000"/>
          <w:sz w:val="20"/>
          <w:szCs w:val="20"/>
        </w:rPr>
        <w:t xml:space="preserve">Longacre, M. (2016). Health Technology Assessment for Molecular Diagnostics: Practices, Challenges, and Recommendations from the Medical Devices and Diagnostics Special Interest Group. Value in Health, 19(5), 577-587.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://dx.doi.org/10.1016/j.jval.2016.02.012</w:t>
      </w:r>
      <w:proofErr w:type="gramEnd"/>
    </w:p>
    <w:p w14:paraId="3817A1A6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</w:rPr>
        <w:t xml:space="preserve">Gavan, S. P., Thompson, A. J., &amp; Payne, K. (2018). The economic case for precision medicine. Expert Review of Precision Medicine and Drug Development, 3(1), 1-9. </w:t>
      </w:r>
    </w:p>
    <w:p w14:paraId="7DA13EA2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</w:rPr>
        <w:t xml:space="preserve">Grosse, S. D. (2014). Economic analyses of genetic tests in personalized medicine: clinical utility first, then cost utility. Genetics in Medicine, 16(3), 225-227. </w:t>
      </w:r>
    </w:p>
    <w:p w14:paraId="2DECCB2F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</w:rPr>
        <w:t xml:space="preserve">Hart, M. R., &amp; Spencer, S. J. (2019). Consideration for employer-based and geographic attributes included in value assessment methods of next-generation sequencing tests. Journal of Managed Care and Specialty Pharmacy, 25(8), 936-940.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://dx.doi.org/10.18553/jmcp.2019.25.8.936</w:t>
      </w:r>
      <w:proofErr w:type="gramEnd"/>
    </w:p>
    <w:p w14:paraId="703B8723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</w:rPr>
        <w:t xml:space="preserve">Haycox, A.,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Pirmohamed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M., McLeod, C.,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Houten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R., &amp; Richards, S. (2014). Through a Glass Darkly: Economics and Personalised Medicine.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PharmacoEconomics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32(11), 1055-1061.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://dx.doi.org/10.1007/s40273-014-0190-6</w:t>
      </w:r>
      <w:proofErr w:type="gramEnd"/>
    </w:p>
    <w:p w14:paraId="70A32BBC" w14:textId="0AC301A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proofErr w:type="spellStart"/>
      <w:r w:rsidRPr="00931E0E">
        <w:rPr>
          <w:rFonts w:cstheme="minorHAnsi"/>
          <w:color w:val="000000"/>
          <w:sz w:val="20"/>
          <w:szCs w:val="20"/>
        </w:rPr>
        <w:t>Hayeems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R. Z., Luca, S.,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Pullenayegum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E., Stephen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Meyn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M., &amp; Ungar, W. J. (2019). Genome diagnostics: Novel strategies for measuring value. Journal of Managed Care and Specialty Pharmacy, 25(10), 1096-1101.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://dx.doi.org/10.18553/jmcp.2019.25.10.1096</w:t>
      </w:r>
      <w:proofErr w:type="gramEnd"/>
    </w:p>
    <w:p w14:paraId="3ED1B10D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</w:rPr>
        <w:t xml:space="preserve">Mistry, H., &amp; Mason, J. (2018). Diagnostic Assessment Reviews: is cost-effectiveness analysis helpful or necessary? Journal of health services research &amp; policy, 23(4), 222-242. </w:t>
      </w:r>
    </w:p>
    <w:p w14:paraId="0D820CFA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</w:rPr>
        <w:t xml:space="preserve">Mollison, L.,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O'Daniel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J. M., Henderson, G. E., Berg, J. S., &amp; Skinner, D. (2020). Parents' perceptions of personal utility of exome sequencing results. 1(4), 752-757. </w:t>
      </w:r>
    </w:p>
    <w:p w14:paraId="513890B6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</w:rPr>
        <w:t xml:space="preserve">Oosterhoff, M., van der Maas, M. E., &amp;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Steuten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L. M. G. (2016). A Systematic Review of Health Economic Evaluations of Diagnostic Biomarkers. Applied Health Economics and Health Policy, 14(1), 51-65.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://dx.doi.org/10.1007/s40258-015-0198-x</w:t>
      </w:r>
      <w:proofErr w:type="gramEnd"/>
    </w:p>
    <w:p w14:paraId="0214714F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</w:rPr>
        <w:t xml:space="preserve">Payne, K., McAllister, M., &amp; Davies, L. M. (2013). Valuing the economic benefits of complex interventions: When maximising health is not sufficient. Health Economics (United Kingdom), 22(3), 258-271.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://dx.doi.org/10.1002/hec.2795</w:t>
      </w:r>
      <w:proofErr w:type="gramEnd"/>
    </w:p>
    <w:p w14:paraId="654B9959" w14:textId="76230B61" w:rsidR="00573A76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  <w:lang w:val="da-DK"/>
        </w:rPr>
        <w:t xml:space="preserve">Payne, K., Eden, M., Davison, N., &amp; Bakker, E. (2017). </w:t>
      </w:r>
      <w:r w:rsidRPr="00931E0E">
        <w:rPr>
          <w:rFonts w:cstheme="minorHAnsi"/>
          <w:color w:val="000000"/>
          <w:sz w:val="20"/>
          <w:szCs w:val="20"/>
        </w:rPr>
        <w:t xml:space="preserve">Toward health technology assessment of whole-genome sequencing diagnostic tests: Challenges and solutions. Personalized Medicine, 14(3), 235-247.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://dx.doi.org/10.2217/pme-2016-0089</w:t>
      </w:r>
      <w:proofErr w:type="gramEnd"/>
    </w:p>
    <w:p w14:paraId="39786C6B" w14:textId="5054B85E" w:rsidR="00B52072" w:rsidRPr="00931E0E" w:rsidRDefault="000B3D92" w:rsidP="00573A76">
      <w:pPr>
        <w:rPr>
          <w:rFonts w:cstheme="minorHAnsi"/>
          <w:color w:val="000000"/>
          <w:sz w:val="20"/>
          <w:szCs w:val="20"/>
        </w:rPr>
      </w:pPr>
      <w:r w:rsidRPr="000B3D92">
        <w:rPr>
          <w:rFonts w:cstheme="minorHAnsi"/>
          <w:color w:val="000000"/>
          <w:sz w:val="20"/>
          <w:szCs w:val="20"/>
        </w:rPr>
        <w:t xml:space="preserve">Payne, K., Gavan, S. P., Wright, S. J., &amp; Thompson, A. J. (2018). Cost-effectiveness analyses of genetic and genomic diagnostic tests. Nature Reviews Genetics, 19(4), 235-246. </w:t>
      </w:r>
      <w:proofErr w:type="spellStart"/>
      <w:proofErr w:type="gramStart"/>
      <w:r w:rsidRPr="000B3D92">
        <w:rPr>
          <w:rFonts w:cstheme="minorHAnsi"/>
          <w:color w:val="000000"/>
          <w:sz w:val="20"/>
          <w:szCs w:val="20"/>
        </w:rPr>
        <w:t>doi:https</w:t>
      </w:r>
      <w:proofErr w:type="spellEnd"/>
      <w:r w:rsidRPr="000B3D92">
        <w:rPr>
          <w:rFonts w:cstheme="minorHAnsi"/>
          <w:color w:val="000000"/>
          <w:sz w:val="20"/>
          <w:szCs w:val="20"/>
        </w:rPr>
        <w:t>://dx.doi.org/10.1038/nrg.2017.108</w:t>
      </w:r>
      <w:proofErr w:type="gramEnd"/>
    </w:p>
    <w:p w14:paraId="2046C746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</w:rPr>
        <w:t xml:space="preserve">Phillips, K. A.,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Sakowski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J. A.,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Trosman</w:t>
      </w:r>
      <w:proofErr w:type="spellEnd"/>
      <w:r w:rsidRPr="00931E0E">
        <w:rPr>
          <w:rFonts w:cstheme="minorHAnsi"/>
          <w:color w:val="000000"/>
          <w:sz w:val="20"/>
          <w:szCs w:val="20"/>
        </w:rPr>
        <w:t>, J., Douglas, M. P., Liang, S.-Y., &amp; Neumann, P. (2014</w:t>
      </w:r>
      <w:r>
        <w:rPr>
          <w:rFonts w:cstheme="minorHAnsi"/>
          <w:color w:val="000000"/>
          <w:sz w:val="20"/>
          <w:szCs w:val="20"/>
        </w:rPr>
        <w:t>a</w:t>
      </w:r>
      <w:r w:rsidRPr="00931E0E">
        <w:rPr>
          <w:rFonts w:cstheme="minorHAnsi"/>
          <w:color w:val="000000"/>
          <w:sz w:val="20"/>
          <w:szCs w:val="20"/>
        </w:rPr>
        <w:t xml:space="preserve">). The economic value of personalized medicine tests: what we know and what we need to know. Genetics in Medicine, 16(3), 251-257. </w:t>
      </w:r>
    </w:p>
    <w:p w14:paraId="56578E09" w14:textId="77777777" w:rsidR="00573A76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</w:rPr>
        <w:t xml:space="preserve">Phillips, K. A.,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Trosman</w:t>
      </w:r>
      <w:proofErr w:type="spellEnd"/>
      <w:r w:rsidRPr="00931E0E">
        <w:rPr>
          <w:rFonts w:cstheme="minorHAnsi"/>
          <w:color w:val="000000"/>
          <w:sz w:val="20"/>
          <w:szCs w:val="20"/>
        </w:rPr>
        <w:t>, J. R., Kelley, R. K., Pletcher, M. J., Douglas, M. P., &amp; Weldon, C. B. (2014</w:t>
      </w:r>
      <w:r>
        <w:rPr>
          <w:rFonts w:cstheme="minorHAnsi"/>
          <w:color w:val="000000"/>
          <w:sz w:val="20"/>
          <w:szCs w:val="20"/>
        </w:rPr>
        <w:t>b</w:t>
      </w:r>
      <w:r w:rsidRPr="00931E0E">
        <w:rPr>
          <w:rFonts w:cstheme="minorHAnsi"/>
          <w:color w:val="000000"/>
          <w:sz w:val="20"/>
          <w:szCs w:val="20"/>
        </w:rPr>
        <w:t xml:space="preserve">). Genomic sequencing: assessing the health care system, policy, and big-data implications. Health Affairs, 33(7), 1246-1253. </w:t>
      </w:r>
    </w:p>
    <w:p w14:paraId="77F0E5A7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</w:rPr>
        <w:t xml:space="preserve">Phillips, K. A., Pletcher, M. J., &amp;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Ladabaum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U. (2015). Is the “$1000 Genome” really $1000? Understanding the full benefits and costs of genomic sequencing. Technology and health care: official journal of the European Society for Engineering and Medicine, 23(3), 373. </w:t>
      </w:r>
    </w:p>
    <w:p w14:paraId="6FA73791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</w:rPr>
        <w:lastRenderedPageBreak/>
        <w:t xml:space="preserve">Phillips, K. A., Douglas, M. P.,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Trosman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J. R., &amp; Marshall, D. A. (2017). "What Goes Around Comes Around": Lessons Learned from Economic Evaluations of Personalized Medicine Applied to Digital Medicine. Value in Health, 20(1), 47-53.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://dx.doi.org/10.1016/j.jval.2016.08.736</w:t>
      </w:r>
      <w:proofErr w:type="gramEnd"/>
    </w:p>
    <w:p w14:paraId="7D0BB846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</w:rPr>
        <w:t xml:space="preserve">Phillips, K. A.,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Deverka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P. A., Marshall, D. A., Wordsworth, S.,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Regier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D. A., Christensen, K. D., &amp; Buchanan, J. (2018). Methodological issues in assessing the economic value of next-generation sequencing tests: many challenges and not enough solutions. Value in Health, 21(9), 1033-1042. </w:t>
      </w:r>
    </w:p>
    <w:p w14:paraId="45A94659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  <w:lang w:val="nl-NL"/>
        </w:rPr>
      </w:pPr>
      <w:proofErr w:type="spellStart"/>
      <w:r w:rsidRPr="00931E0E">
        <w:rPr>
          <w:rFonts w:cstheme="minorHAnsi"/>
          <w:color w:val="000000"/>
          <w:sz w:val="20"/>
          <w:szCs w:val="20"/>
        </w:rPr>
        <w:t>Pirmohamed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M. (2010). Acceptance of biomarker‐based tests for application in clinical practice: criteria and obstacles. </w:t>
      </w:r>
      <w:r w:rsidRPr="00931E0E">
        <w:rPr>
          <w:rFonts w:cstheme="minorHAnsi"/>
          <w:color w:val="000000"/>
          <w:sz w:val="20"/>
          <w:szCs w:val="20"/>
          <w:lang w:val="nl-NL"/>
        </w:rPr>
        <w:t xml:space="preserve">Clinical Pharmacology &amp; Therapeutics, 88(6), 862-866. </w:t>
      </w:r>
    </w:p>
    <w:p w14:paraId="09FC93FC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  <w:lang w:val="nl-NL"/>
        </w:rPr>
        <w:t xml:space="preserve">Regier, D. A., Peacock, S. J., Pataky, R., van der Hoek, K., Jarvik, G. P., Hoch, J., &amp; Veenstra, D. (2015). </w:t>
      </w:r>
      <w:r w:rsidRPr="00931E0E">
        <w:rPr>
          <w:rFonts w:cstheme="minorHAnsi"/>
          <w:color w:val="000000"/>
          <w:sz w:val="20"/>
          <w:szCs w:val="20"/>
        </w:rPr>
        <w:t xml:space="preserve">Societal preferences for the return of incidental findings from clinical genomic sequencing: a discrete-choice experiment. CMAJ Canadian Medical Association Journal, 187(6), E190-E197.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doi:https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://dx.doi.org/10.1503/cmaj.140697</w:t>
      </w:r>
      <w:proofErr w:type="gramEnd"/>
    </w:p>
    <w:p w14:paraId="39C5E13F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proofErr w:type="spellStart"/>
      <w:r w:rsidRPr="00931E0E">
        <w:rPr>
          <w:rFonts w:cstheme="minorHAnsi"/>
          <w:color w:val="000000"/>
          <w:sz w:val="20"/>
          <w:szCs w:val="20"/>
        </w:rPr>
        <w:t>Regier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D. A., Weymann, D., Buchanan, J., Marshall, D. A., &amp; Wordsworth, S. (2018). Valuation of Health and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Nonhealth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 Outcomes from Next-Generation Sequencing: Approaches, Challenges, and Solutions. Value in Health, 21(9), 1043-1047.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://dx.doi.org/10.1016/j.jval.2018.06.010</w:t>
      </w:r>
      <w:proofErr w:type="gramEnd"/>
    </w:p>
    <w:p w14:paraId="775EF84A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  <w:lang w:val="de-DE"/>
        </w:rPr>
        <w:t xml:space="preserve">Rogowski, W., Payne, K., Schnell-Inderst, P., Manca, A., Rochau, U., Jahn, B., . . . </w:t>
      </w:r>
      <w:r w:rsidRPr="00931E0E">
        <w:rPr>
          <w:rFonts w:cstheme="minorHAnsi"/>
          <w:color w:val="000000"/>
          <w:sz w:val="20"/>
          <w:szCs w:val="20"/>
        </w:rPr>
        <w:t>Siebert, U. (2015). Concepts of ‘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personalization’in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 personalized medicine: implications for economic evaluation.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PharmacoEconomics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33(1), 49-59. </w:t>
      </w:r>
    </w:p>
    <w:p w14:paraId="116816E3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proofErr w:type="spellStart"/>
      <w:r w:rsidRPr="00931E0E">
        <w:rPr>
          <w:rFonts w:cstheme="minorHAnsi"/>
          <w:color w:val="000000"/>
          <w:sz w:val="20"/>
          <w:szCs w:val="20"/>
        </w:rPr>
        <w:t>Schwarze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K., Buchanan, J., Taylor, J. C., &amp; Wordsworth, S. (2018). Are whole-exome and whole-genome sequencing approaches cost-effective? A systematic review of the literature. Genetics in Medicine, 20(10), 1122-1130. </w:t>
      </w:r>
    </w:p>
    <w:p w14:paraId="6142BA6F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proofErr w:type="spellStart"/>
      <w:r w:rsidRPr="00931E0E">
        <w:rPr>
          <w:rFonts w:cstheme="minorHAnsi"/>
          <w:color w:val="000000"/>
          <w:sz w:val="20"/>
          <w:szCs w:val="20"/>
        </w:rPr>
        <w:t>Shabaruddin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F. H.,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Fleeman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N. D., &amp; Payne, K. (2015). Economic evaluations of personalized medicine: existing challenges and current developments. Pharmacogenomics and Personalized Medicine, 8, 115. </w:t>
      </w:r>
    </w:p>
    <w:p w14:paraId="57F72876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proofErr w:type="spellStart"/>
      <w:r w:rsidRPr="00931E0E">
        <w:rPr>
          <w:rFonts w:cstheme="minorHAnsi"/>
          <w:color w:val="000000"/>
          <w:sz w:val="20"/>
          <w:szCs w:val="20"/>
        </w:rPr>
        <w:t>Siamoglou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S.,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Karamperis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K.,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Mitropoulou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C., &amp;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Patrinos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G. P. (2020). Costing Methods </w:t>
      </w:r>
      <w:proofErr w:type="gramStart"/>
      <w:r w:rsidRPr="00931E0E">
        <w:rPr>
          <w:rFonts w:cstheme="minorHAnsi"/>
          <w:color w:val="000000"/>
          <w:sz w:val="20"/>
          <w:szCs w:val="20"/>
        </w:rPr>
        <w:t>as a Means to</w:t>
      </w:r>
      <w:proofErr w:type="gramEnd"/>
      <w:r w:rsidRPr="00931E0E">
        <w:rPr>
          <w:rFonts w:cstheme="minorHAnsi"/>
          <w:color w:val="000000"/>
          <w:sz w:val="20"/>
          <w:szCs w:val="20"/>
        </w:rPr>
        <w:t xml:space="preserve"> Measure the Costs of Pharmacogenomics Testing. The journal of applied laboratory medicine, 5(5), 1005-1016.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://dx.doi.org/10.1093/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jalm</w:t>
      </w:r>
      <w:proofErr w:type="spellEnd"/>
      <w:r w:rsidRPr="00931E0E">
        <w:rPr>
          <w:rFonts w:cstheme="minorHAnsi"/>
          <w:color w:val="000000"/>
          <w:sz w:val="20"/>
          <w:szCs w:val="20"/>
        </w:rPr>
        <w:t>/jfaa113</w:t>
      </w:r>
      <w:proofErr w:type="gramEnd"/>
    </w:p>
    <w:p w14:paraId="6224DD79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931E0E">
        <w:rPr>
          <w:rFonts w:cstheme="minorHAnsi"/>
          <w:color w:val="000000"/>
          <w:sz w:val="20"/>
          <w:szCs w:val="20"/>
        </w:rPr>
        <w:t xml:space="preserve">Spackman, E., Hinde, S.,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Bojke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L., Payne, K., &amp; </w:t>
      </w:r>
      <w:proofErr w:type="spellStart"/>
      <w:r w:rsidRPr="00931E0E">
        <w:rPr>
          <w:rFonts w:cstheme="minorHAnsi"/>
          <w:color w:val="000000"/>
          <w:sz w:val="20"/>
          <w:szCs w:val="20"/>
        </w:rPr>
        <w:t>Sculpher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M. (2017). Using cost-effectiveness analysis to quantify the value of genomic-based diagnostic tests: recommendations for practice and research. Genetic Testing and Molecular Biomarkers, 21(12), 705-716. </w:t>
      </w:r>
    </w:p>
    <w:p w14:paraId="3B514998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proofErr w:type="spellStart"/>
      <w:r w:rsidRPr="00931E0E">
        <w:rPr>
          <w:rFonts w:cstheme="minorHAnsi"/>
          <w:color w:val="000000"/>
          <w:sz w:val="20"/>
          <w:szCs w:val="20"/>
        </w:rPr>
        <w:t>Veenstra</w:t>
      </w:r>
      <w:proofErr w:type="spellEnd"/>
      <w:r w:rsidRPr="00931E0E">
        <w:rPr>
          <w:rFonts w:cstheme="minorHAnsi"/>
          <w:color w:val="000000"/>
          <w:sz w:val="20"/>
          <w:szCs w:val="20"/>
        </w:rPr>
        <w:t xml:space="preserve">, D. L., Roth, J. A., Garrison, L. P., Ramsey, S. D., &amp; Burke, W. (2010). A formal risk-benefit framework for genomic tests: facilitating the appropriate translation of genomics into clinical practice. Genetics in Medicine, 12(11), 686-693. </w:t>
      </w:r>
    </w:p>
    <w:p w14:paraId="38810F81" w14:textId="77777777" w:rsidR="00573A76" w:rsidRPr="00931E0E" w:rsidRDefault="00573A76" w:rsidP="00573A76">
      <w:pPr>
        <w:rPr>
          <w:rFonts w:cstheme="minorHAnsi"/>
          <w:color w:val="000000"/>
          <w:sz w:val="20"/>
          <w:szCs w:val="20"/>
        </w:rPr>
      </w:pPr>
      <w:r w:rsidRPr="00291D7D">
        <w:rPr>
          <w:rFonts w:cstheme="minorHAnsi"/>
          <w:color w:val="000000"/>
          <w:sz w:val="20"/>
          <w:szCs w:val="20"/>
        </w:rPr>
        <w:t xml:space="preserve">Weymann, D., Pataky, R., &amp; </w:t>
      </w:r>
      <w:proofErr w:type="spellStart"/>
      <w:r w:rsidRPr="00291D7D">
        <w:rPr>
          <w:rFonts w:cstheme="minorHAnsi"/>
          <w:color w:val="000000"/>
          <w:sz w:val="20"/>
          <w:szCs w:val="20"/>
        </w:rPr>
        <w:t>Regier</w:t>
      </w:r>
      <w:proofErr w:type="spellEnd"/>
      <w:r w:rsidRPr="00291D7D">
        <w:rPr>
          <w:rFonts w:cstheme="minorHAnsi"/>
          <w:color w:val="000000"/>
          <w:sz w:val="20"/>
          <w:szCs w:val="20"/>
        </w:rPr>
        <w:t xml:space="preserve">, D. A. (2018). </w:t>
      </w:r>
      <w:r w:rsidRPr="00931E0E">
        <w:rPr>
          <w:rFonts w:cstheme="minorHAnsi"/>
          <w:color w:val="000000"/>
          <w:sz w:val="20"/>
          <w:szCs w:val="20"/>
        </w:rPr>
        <w:t xml:space="preserve">Economic evaluations of next- generation precision oncology: A critical review. JCO Precision Oncology, 2(no pagination). </w:t>
      </w:r>
      <w:proofErr w:type="spellStart"/>
      <w:proofErr w:type="gramStart"/>
      <w:r w:rsidRPr="00931E0E">
        <w:rPr>
          <w:rFonts w:cstheme="minorHAnsi"/>
          <w:color w:val="000000"/>
          <w:sz w:val="20"/>
          <w:szCs w:val="20"/>
        </w:rPr>
        <w:t>doi:http</w:t>
      </w:r>
      <w:proofErr w:type="spellEnd"/>
      <w:r w:rsidRPr="00931E0E">
        <w:rPr>
          <w:rFonts w:cstheme="minorHAnsi"/>
          <w:color w:val="000000"/>
          <w:sz w:val="20"/>
          <w:szCs w:val="20"/>
        </w:rPr>
        <w:t>://dx.doi.org/10.1200/PO.17.00311</w:t>
      </w:r>
      <w:proofErr w:type="gramEnd"/>
    </w:p>
    <w:p w14:paraId="4F0BAD1B" w14:textId="77777777" w:rsidR="00E62231" w:rsidRDefault="0041001E"/>
    <w:sectPr w:rsidR="00E62231" w:rsidSect="00644B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E1456"/>
    <w:multiLevelType w:val="hybridMultilevel"/>
    <w:tmpl w:val="B7F483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A76"/>
    <w:rsid w:val="0000160E"/>
    <w:rsid w:val="000022C6"/>
    <w:rsid w:val="00002A67"/>
    <w:rsid w:val="00025228"/>
    <w:rsid w:val="00054A5E"/>
    <w:rsid w:val="00056933"/>
    <w:rsid w:val="000706C8"/>
    <w:rsid w:val="0007628F"/>
    <w:rsid w:val="00081902"/>
    <w:rsid w:val="0008684B"/>
    <w:rsid w:val="000A1F0D"/>
    <w:rsid w:val="000A66D2"/>
    <w:rsid w:val="000B19B8"/>
    <w:rsid w:val="000B2AAE"/>
    <w:rsid w:val="000B3D92"/>
    <w:rsid w:val="000B5E07"/>
    <w:rsid w:val="000C35B9"/>
    <w:rsid w:val="000D33BF"/>
    <w:rsid w:val="00101589"/>
    <w:rsid w:val="00103FCB"/>
    <w:rsid w:val="00105513"/>
    <w:rsid w:val="00106225"/>
    <w:rsid w:val="00111484"/>
    <w:rsid w:val="00111C4D"/>
    <w:rsid w:val="00124960"/>
    <w:rsid w:val="00132FB4"/>
    <w:rsid w:val="001629D1"/>
    <w:rsid w:val="00170314"/>
    <w:rsid w:val="00172644"/>
    <w:rsid w:val="00181B10"/>
    <w:rsid w:val="001A4B2F"/>
    <w:rsid w:val="001A6AE2"/>
    <w:rsid w:val="001B182C"/>
    <w:rsid w:val="001C6E67"/>
    <w:rsid w:val="001C6EA1"/>
    <w:rsid w:val="001C7AB0"/>
    <w:rsid w:val="001E3856"/>
    <w:rsid w:val="001F64AA"/>
    <w:rsid w:val="00210203"/>
    <w:rsid w:val="002132A5"/>
    <w:rsid w:val="00224D88"/>
    <w:rsid w:val="002303DE"/>
    <w:rsid w:val="00230E7B"/>
    <w:rsid w:val="00242786"/>
    <w:rsid w:val="00244C69"/>
    <w:rsid w:val="00245CD2"/>
    <w:rsid w:val="00253883"/>
    <w:rsid w:val="002622D5"/>
    <w:rsid w:val="00264BBB"/>
    <w:rsid w:val="00270C64"/>
    <w:rsid w:val="002724E8"/>
    <w:rsid w:val="002744A5"/>
    <w:rsid w:val="00275815"/>
    <w:rsid w:val="00281974"/>
    <w:rsid w:val="002820FA"/>
    <w:rsid w:val="00283CE0"/>
    <w:rsid w:val="00291D7D"/>
    <w:rsid w:val="00293A64"/>
    <w:rsid w:val="00297723"/>
    <w:rsid w:val="002A65E0"/>
    <w:rsid w:val="002B07B3"/>
    <w:rsid w:val="002C6347"/>
    <w:rsid w:val="002C7891"/>
    <w:rsid w:val="002E4E1A"/>
    <w:rsid w:val="002F0844"/>
    <w:rsid w:val="00301D29"/>
    <w:rsid w:val="0030403D"/>
    <w:rsid w:val="0030799B"/>
    <w:rsid w:val="00322586"/>
    <w:rsid w:val="00332CCD"/>
    <w:rsid w:val="00335448"/>
    <w:rsid w:val="00362078"/>
    <w:rsid w:val="00375132"/>
    <w:rsid w:val="003768B8"/>
    <w:rsid w:val="003772FC"/>
    <w:rsid w:val="00380373"/>
    <w:rsid w:val="003828D2"/>
    <w:rsid w:val="00384A2F"/>
    <w:rsid w:val="00386540"/>
    <w:rsid w:val="00393F29"/>
    <w:rsid w:val="003A0C4A"/>
    <w:rsid w:val="003B228B"/>
    <w:rsid w:val="003B54DB"/>
    <w:rsid w:val="003D3974"/>
    <w:rsid w:val="003D5A42"/>
    <w:rsid w:val="003E6E7E"/>
    <w:rsid w:val="003F207E"/>
    <w:rsid w:val="00424997"/>
    <w:rsid w:val="00433E2A"/>
    <w:rsid w:val="00435003"/>
    <w:rsid w:val="00437F98"/>
    <w:rsid w:val="004431A1"/>
    <w:rsid w:val="00463505"/>
    <w:rsid w:val="00464326"/>
    <w:rsid w:val="00484249"/>
    <w:rsid w:val="00492411"/>
    <w:rsid w:val="004A4914"/>
    <w:rsid w:val="004B6B0A"/>
    <w:rsid w:val="004D4646"/>
    <w:rsid w:val="004D74FD"/>
    <w:rsid w:val="004E31D3"/>
    <w:rsid w:val="004E4BAC"/>
    <w:rsid w:val="004F0BB3"/>
    <w:rsid w:val="004F65E8"/>
    <w:rsid w:val="004F7485"/>
    <w:rsid w:val="0051173E"/>
    <w:rsid w:val="00511799"/>
    <w:rsid w:val="00522982"/>
    <w:rsid w:val="005245C6"/>
    <w:rsid w:val="0053372A"/>
    <w:rsid w:val="005357DE"/>
    <w:rsid w:val="00540037"/>
    <w:rsid w:val="00541644"/>
    <w:rsid w:val="005432A7"/>
    <w:rsid w:val="00544AE5"/>
    <w:rsid w:val="00544DE5"/>
    <w:rsid w:val="00550E9F"/>
    <w:rsid w:val="00561CDB"/>
    <w:rsid w:val="00564D34"/>
    <w:rsid w:val="00571646"/>
    <w:rsid w:val="00573A76"/>
    <w:rsid w:val="00580A17"/>
    <w:rsid w:val="00584542"/>
    <w:rsid w:val="0058565C"/>
    <w:rsid w:val="005871EA"/>
    <w:rsid w:val="005A4319"/>
    <w:rsid w:val="005A6756"/>
    <w:rsid w:val="005B5391"/>
    <w:rsid w:val="005C3AC3"/>
    <w:rsid w:val="005C6AFE"/>
    <w:rsid w:val="005C71D0"/>
    <w:rsid w:val="005D207A"/>
    <w:rsid w:val="005D2755"/>
    <w:rsid w:val="005E094C"/>
    <w:rsid w:val="005E3FBC"/>
    <w:rsid w:val="005E5E13"/>
    <w:rsid w:val="0060707B"/>
    <w:rsid w:val="006170D8"/>
    <w:rsid w:val="0063706D"/>
    <w:rsid w:val="00651836"/>
    <w:rsid w:val="00661318"/>
    <w:rsid w:val="00664465"/>
    <w:rsid w:val="00673195"/>
    <w:rsid w:val="006800DE"/>
    <w:rsid w:val="006827B2"/>
    <w:rsid w:val="006A14D6"/>
    <w:rsid w:val="006A23F7"/>
    <w:rsid w:val="006B23F9"/>
    <w:rsid w:val="006C2D6E"/>
    <w:rsid w:val="006C51F3"/>
    <w:rsid w:val="006E278E"/>
    <w:rsid w:val="006E454B"/>
    <w:rsid w:val="006E7CEE"/>
    <w:rsid w:val="006F07FF"/>
    <w:rsid w:val="006F34BC"/>
    <w:rsid w:val="0070520E"/>
    <w:rsid w:val="00721DB0"/>
    <w:rsid w:val="00722D4B"/>
    <w:rsid w:val="00733230"/>
    <w:rsid w:val="0073598D"/>
    <w:rsid w:val="00741867"/>
    <w:rsid w:val="00741A18"/>
    <w:rsid w:val="00766768"/>
    <w:rsid w:val="007803AE"/>
    <w:rsid w:val="00781CF9"/>
    <w:rsid w:val="0079024F"/>
    <w:rsid w:val="00792F52"/>
    <w:rsid w:val="007950AD"/>
    <w:rsid w:val="007B0B8C"/>
    <w:rsid w:val="007B3BCA"/>
    <w:rsid w:val="007B5A30"/>
    <w:rsid w:val="007B67AA"/>
    <w:rsid w:val="007C1820"/>
    <w:rsid w:val="007D2C93"/>
    <w:rsid w:val="007E430C"/>
    <w:rsid w:val="007E7CD1"/>
    <w:rsid w:val="007F68AD"/>
    <w:rsid w:val="008011C9"/>
    <w:rsid w:val="00805635"/>
    <w:rsid w:val="00812016"/>
    <w:rsid w:val="00843A2B"/>
    <w:rsid w:val="00847815"/>
    <w:rsid w:val="008521D2"/>
    <w:rsid w:val="0086128E"/>
    <w:rsid w:val="00866C9F"/>
    <w:rsid w:val="008738FA"/>
    <w:rsid w:val="008800D2"/>
    <w:rsid w:val="008A3A74"/>
    <w:rsid w:val="008B09EF"/>
    <w:rsid w:val="008B54BB"/>
    <w:rsid w:val="008C1A22"/>
    <w:rsid w:val="008C57F4"/>
    <w:rsid w:val="008C6EED"/>
    <w:rsid w:val="008D57FF"/>
    <w:rsid w:val="008E5D46"/>
    <w:rsid w:val="00920879"/>
    <w:rsid w:val="009238DA"/>
    <w:rsid w:val="0093522C"/>
    <w:rsid w:val="0093571B"/>
    <w:rsid w:val="0094022B"/>
    <w:rsid w:val="009440A2"/>
    <w:rsid w:val="00952EBA"/>
    <w:rsid w:val="0095400E"/>
    <w:rsid w:val="00955024"/>
    <w:rsid w:val="009579D1"/>
    <w:rsid w:val="00961B88"/>
    <w:rsid w:val="00963A6F"/>
    <w:rsid w:val="00977B2B"/>
    <w:rsid w:val="00981114"/>
    <w:rsid w:val="00991340"/>
    <w:rsid w:val="00994AED"/>
    <w:rsid w:val="00996189"/>
    <w:rsid w:val="009A1641"/>
    <w:rsid w:val="009A227B"/>
    <w:rsid w:val="009A56FF"/>
    <w:rsid w:val="009A77BF"/>
    <w:rsid w:val="009C0B0A"/>
    <w:rsid w:val="009C3903"/>
    <w:rsid w:val="009D190A"/>
    <w:rsid w:val="009D3DEE"/>
    <w:rsid w:val="009D443B"/>
    <w:rsid w:val="009E4467"/>
    <w:rsid w:val="009F5950"/>
    <w:rsid w:val="00A152D7"/>
    <w:rsid w:val="00A157E3"/>
    <w:rsid w:val="00A16A06"/>
    <w:rsid w:val="00A3252A"/>
    <w:rsid w:val="00A32E30"/>
    <w:rsid w:val="00A4265C"/>
    <w:rsid w:val="00A44BED"/>
    <w:rsid w:val="00A5554B"/>
    <w:rsid w:val="00A6197B"/>
    <w:rsid w:val="00A71357"/>
    <w:rsid w:val="00A8162C"/>
    <w:rsid w:val="00A81907"/>
    <w:rsid w:val="00A841DD"/>
    <w:rsid w:val="00A85902"/>
    <w:rsid w:val="00AA17AD"/>
    <w:rsid w:val="00AB33B4"/>
    <w:rsid w:val="00AC5777"/>
    <w:rsid w:val="00AC5BF4"/>
    <w:rsid w:val="00AD3C5C"/>
    <w:rsid w:val="00AF08FD"/>
    <w:rsid w:val="00AF31CD"/>
    <w:rsid w:val="00AF5576"/>
    <w:rsid w:val="00B205EC"/>
    <w:rsid w:val="00B232D0"/>
    <w:rsid w:val="00B33EDB"/>
    <w:rsid w:val="00B4247C"/>
    <w:rsid w:val="00B5071F"/>
    <w:rsid w:val="00B50E65"/>
    <w:rsid w:val="00B52072"/>
    <w:rsid w:val="00B55054"/>
    <w:rsid w:val="00B61861"/>
    <w:rsid w:val="00B6262D"/>
    <w:rsid w:val="00B62A28"/>
    <w:rsid w:val="00B637C9"/>
    <w:rsid w:val="00B655E4"/>
    <w:rsid w:val="00B676C6"/>
    <w:rsid w:val="00B97C13"/>
    <w:rsid w:val="00B97E88"/>
    <w:rsid w:val="00BA5F99"/>
    <w:rsid w:val="00BC0428"/>
    <w:rsid w:val="00BC07DB"/>
    <w:rsid w:val="00BC6BF0"/>
    <w:rsid w:val="00BD21BB"/>
    <w:rsid w:val="00BD6961"/>
    <w:rsid w:val="00BE6CED"/>
    <w:rsid w:val="00BF105A"/>
    <w:rsid w:val="00BF2B2E"/>
    <w:rsid w:val="00C12357"/>
    <w:rsid w:val="00C22A1A"/>
    <w:rsid w:val="00C251D7"/>
    <w:rsid w:val="00C30E00"/>
    <w:rsid w:val="00C31B2E"/>
    <w:rsid w:val="00C37CD7"/>
    <w:rsid w:val="00C41BE6"/>
    <w:rsid w:val="00C633BA"/>
    <w:rsid w:val="00C63ACB"/>
    <w:rsid w:val="00C70C68"/>
    <w:rsid w:val="00C734D6"/>
    <w:rsid w:val="00C77E28"/>
    <w:rsid w:val="00C94EC5"/>
    <w:rsid w:val="00CA114A"/>
    <w:rsid w:val="00CA3EF7"/>
    <w:rsid w:val="00CA799E"/>
    <w:rsid w:val="00CC1546"/>
    <w:rsid w:val="00CC2AD8"/>
    <w:rsid w:val="00CD7318"/>
    <w:rsid w:val="00CE1CA3"/>
    <w:rsid w:val="00CE4493"/>
    <w:rsid w:val="00CE44E3"/>
    <w:rsid w:val="00CE4821"/>
    <w:rsid w:val="00CF0243"/>
    <w:rsid w:val="00CF1257"/>
    <w:rsid w:val="00CF290B"/>
    <w:rsid w:val="00CF32E8"/>
    <w:rsid w:val="00CF6BE7"/>
    <w:rsid w:val="00D06FEE"/>
    <w:rsid w:val="00D14122"/>
    <w:rsid w:val="00D33B7B"/>
    <w:rsid w:val="00D414F6"/>
    <w:rsid w:val="00D44BA0"/>
    <w:rsid w:val="00D573C4"/>
    <w:rsid w:val="00D636EF"/>
    <w:rsid w:val="00D71280"/>
    <w:rsid w:val="00D72AF3"/>
    <w:rsid w:val="00D7362D"/>
    <w:rsid w:val="00D74D63"/>
    <w:rsid w:val="00D91B01"/>
    <w:rsid w:val="00D955BD"/>
    <w:rsid w:val="00DB1045"/>
    <w:rsid w:val="00DC1683"/>
    <w:rsid w:val="00DC1B18"/>
    <w:rsid w:val="00DD43B7"/>
    <w:rsid w:val="00DE15CB"/>
    <w:rsid w:val="00DE7E85"/>
    <w:rsid w:val="00E00FD2"/>
    <w:rsid w:val="00E236FD"/>
    <w:rsid w:val="00E2581C"/>
    <w:rsid w:val="00E30EFD"/>
    <w:rsid w:val="00E32C80"/>
    <w:rsid w:val="00E36285"/>
    <w:rsid w:val="00E41A4C"/>
    <w:rsid w:val="00E46C91"/>
    <w:rsid w:val="00E54E53"/>
    <w:rsid w:val="00E72637"/>
    <w:rsid w:val="00E72904"/>
    <w:rsid w:val="00E75494"/>
    <w:rsid w:val="00E86018"/>
    <w:rsid w:val="00E91A88"/>
    <w:rsid w:val="00E92C01"/>
    <w:rsid w:val="00E95EF4"/>
    <w:rsid w:val="00E967BF"/>
    <w:rsid w:val="00EB65C0"/>
    <w:rsid w:val="00EC2403"/>
    <w:rsid w:val="00EC39F7"/>
    <w:rsid w:val="00EC4716"/>
    <w:rsid w:val="00F0669C"/>
    <w:rsid w:val="00F52FF4"/>
    <w:rsid w:val="00F5387D"/>
    <w:rsid w:val="00F55FE9"/>
    <w:rsid w:val="00F62F61"/>
    <w:rsid w:val="00F77614"/>
    <w:rsid w:val="00F80262"/>
    <w:rsid w:val="00F80ABF"/>
    <w:rsid w:val="00F814E5"/>
    <w:rsid w:val="00F9623F"/>
    <w:rsid w:val="00F96CFF"/>
    <w:rsid w:val="00FA4FD8"/>
    <w:rsid w:val="00FB2B9F"/>
    <w:rsid w:val="00FD141D"/>
    <w:rsid w:val="00FD3A7F"/>
    <w:rsid w:val="00FE30B6"/>
    <w:rsid w:val="00FE4A16"/>
    <w:rsid w:val="00FE62DA"/>
    <w:rsid w:val="00FF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9FF89"/>
  <w15:chartTrackingRefBased/>
  <w15:docId w15:val="{AAF20782-95FE-4BD8-828A-FD224710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A76"/>
    <w:rPr>
      <w:rFonts w:eastAsiaTheme="minorEastAsia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3A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3A7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0B3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1520</Words>
  <Characters>8667</Characters>
  <Application>Microsoft Office Word</Application>
  <DocSecurity>0</DocSecurity>
  <Lines>72</Lines>
  <Paragraphs>20</Paragraphs>
  <ScaleCrop>false</ScaleCrop>
  <Company/>
  <LinksUpToDate>false</LinksUpToDate>
  <CharactersWithSpaces>10167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Bouttell</dc:creator>
  <cp:keywords/>
  <dc:description/>
  <cp:lastModifiedBy>Janet Bouttell</cp:lastModifiedBy>
  <cp:revision>2</cp:revision>
  <dcterms:created xsi:type="dcterms:W3CDTF">2021-08-16T12:33:00Z</dcterms:created>
  <dcterms:modified xsi:type="dcterms:W3CDTF">2021-08-16T12:33:00Z</dcterms:modified>
</cp:coreProperties>
</file>