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ADAF5" w14:textId="2DFCC1EE" w:rsidR="00B43C92" w:rsidRPr="00B43C92" w:rsidRDefault="00B43C92" w:rsidP="00B43C92">
      <w:pPr>
        <w:spacing w:after="0"/>
        <w:rPr>
          <w:b/>
          <w:bCs/>
          <w:sz w:val="24"/>
          <w:szCs w:val="24"/>
        </w:rPr>
      </w:pPr>
      <w:bookmarkStart w:id="0" w:name="_Toc96294225"/>
      <w:bookmarkStart w:id="1" w:name="_GoBack"/>
      <w:bookmarkEnd w:id="1"/>
      <w:r w:rsidRPr="00B43C92">
        <w:rPr>
          <w:b/>
          <w:bCs/>
          <w:sz w:val="24"/>
          <w:szCs w:val="24"/>
        </w:rPr>
        <w:t>Supplementary Table 1: Eligible HTA organisations with methods documents (N=</w:t>
      </w:r>
      <w:r w:rsidR="003B4901">
        <w:rPr>
          <w:b/>
          <w:bCs/>
          <w:sz w:val="24"/>
          <w:szCs w:val="24"/>
        </w:rPr>
        <w:t>41</w:t>
      </w:r>
      <w:r w:rsidRPr="00B43C92">
        <w:rPr>
          <w:b/>
          <w:bCs/>
          <w:sz w:val="24"/>
          <w:szCs w:val="24"/>
        </w:rPr>
        <w:t>)</w:t>
      </w:r>
      <w:bookmarkEnd w:id="0"/>
    </w:p>
    <w:tbl>
      <w:tblPr>
        <w:tblW w:w="949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5304"/>
        <w:gridCol w:w="1417"/>
        <w:gridCol w:w="1560"/>
      </w:tblGrid>
      <w:tr w:rsidR="00B43C92" w:rsidRPr="0024323F" w14:paraId="00C947D6" w14:textId="77777777" w:rsidTr="00B43C92">
        <w:trPr>
          <w:tblHeader/>
        </w:trPr>
        <w:tc>
          <w:tcPr>
            <w:tcW w:w="1217" w:type="dxa"/>
          </w:tcPr>
          <w:p w14:paraId="519FB0F2" w14:textId="79F100F3" w:rsidR="00B43C92" w:rsidRPr="0024323F" w:rsidRDefault="00B43C92" w:rsidP="00B43C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323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Country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97ECED5" w14:textId="0361950C" w:rsidR="00B43C92" w:rsidRPr="0024323F" w:rsidRDefault="00B43C92" w:rsidP="00B43C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323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HTA organisation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D19574" w14:textId="77777777" w:rsidR="00B43C92" w:rsidRPr="0024323F" w:rsidRDefault="00B43C92" w:rsidP="00B43C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323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Acronym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DC2D79" w14:textId="5B49FE82" w:rsidR="00B43C92" w:rsidRPr="0024323F" w:rsidRDefault="00B43C92" w:rsidP="00B43C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323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Methods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</w:t>
            </w:r>
            <w:r w:rsidRPr="0024323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ument</w:t>
            </w:r>
            <w:r w:rsidRPr="0024323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s?</w:t>
            </w:r>
          </w:p>
        </w:tc>
      </w:tr>
      <w:tr w:rsidR="00B43C92" w:rsidRPr="0024323F" w14:paraId="6164B46A" w14:textId="77777777" w:rsidTr="00B43C92">
        <w:tc>
          <w:tcPr>
            <w:tcW w:w="1217" w:type="dxa"/>
          </w:tcPr>
          <w:p w14:paraId="10B4C165" w14:textId="2DBE6CCE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Argentina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4D59E28" w14:textId="7654079B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Comisión Nacional de Evaluación de Tecnologías de Salud [National Commission for Health Technology Assessment]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212DF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CONETEC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562F64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7ABF5622" w14:textId="77777777" w:rsidTr="00B43C92">
        <w:tc>
          <w:tcPr>
            <w:tcW w:w="1217" w:type="dxa"/>
          </w:tcPr>
          <w:p w14:paraId="243197BF" w14:textId="7D60DE7E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Argentina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F6A4356" w14:textId="016BEB61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Instituto de Efectividad Clinica Y Sanitaria [Institute for Clinical Effectiveness and Health Policy]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A62B9B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IECS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D663CC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36D2E2BF" w14:textId="77777777" w:rsidTr="00B43C92">
        <w:tc>
          <w:tcPr>
            <w:tcW w:w="1217" w:type="dxa"/>
          </w:tcPr>
          <w:p w14:paraId="4CB309DA" w14:textId="084488CE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Australia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9584C11" w14:textId="1D973403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Medical Services Advisory Committee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6AE970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MSAC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A2FD0D" w14:textId="4CFF20F0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2683B2EE" w14:textId="77777777" w:rsidTr="00B43C92">
        <w:tc>
          <w:tcPr>
            <w:tcW w:w="1217" w:type="dxa"/>
          </w:tcPr>
          <w:p w14:paraId="5CC6F7CC" w14:textId="4840F238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Austria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3517926" w14:textId="0B8DDF94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Austrian Institute for Health Technology Assessment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A196BF" w14:textId="77777777" w:rsidR="00B43C92" w:rsidRPr="009E0C79" w:rsidRDefault="00645AD0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hyperlink r:id="rId7" w:history="1">
              <w:r w:rsidR="00B43C92" w:rsidRPr="009E0C79">
                <w:rPr>
                  <w:rFonts w:eastAsia="Times New Roman" w:cstheme="minorHAnsi"/>
                  <w:color w:val="000000"/>
                  <w:sz w:val="20"/>
                  <w:szCs w:val="20"/>
                  <w:lang w:eastAsia="en-GB"/>
                </w:rPr>
                <w:t>AIHTA</w:t>
              </w:r>
            </w:hyperlink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DD72A4" w14:textId="7E626AB6" w:rsidR="00B43C92" w:rsidRPr="009E0C79" w:rsidRDefault="00F743E7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Yes**</w:t>
            </w:r>
          </w:p>
        </w:tc>
      </w:tr>
      <w:tr w:rsidR="00B43C92" w:rsidRPr="0024323F" w14:paraId="3DDF6733" w14:textId="77777777" w:rsidTr="00B43C92">
        <w:tc>
          <w:tcPr>
            <w:tcW w:w="1217" w:type="dxa"/>
          </w:tcPr>
          <w:p w14:paraId="728B7D04" w14:textId="7E992EB3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Austria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5741487" w14:textId="581D2E71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Donau-Universität Krems [Danube University Krems]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443E21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DUK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B0E21E" w14:textId="6678534F" w:rsidR="00B43C92" w:rsidRPr="00452C01" w:rsidRDefault="00F743E7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Yes**</w:t>
            </w:r>
          </w:p>
        </w:tc>
      </w:tr>
      <w:tr w:rsidR="00B43C92" w:rsidRPr="0024323F" w14:paraId="6B6CC0CC" w14:textId="77777777" w:rsidTr="00B43C92">
        <w:tc>
          <w:tcPr>
            <w:tcW w:w="1217" w:type="dxa"/>
          </w:tcPr>
          <w:p w14:paraId="1D452AB3" w14:textId="55A1797E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Austria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E86E240" w14:textId="6C47E5BB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Gesunheit Österreich GmbH [Health Austria]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A2791B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GOG/BIQG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451CBF" w14:textId="21E5B508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**</w:t>
            </w:r>
          </w:p>
        </w:tc>
      </w:tr>
      <w:tr w:rsidR="00B43C92" w:rsidRPr="0024323F" w14:paraId="342443DF" w14:textId="77777777" w:rsidTr="00B43C92">
        <w:tc>
          <w:tcPr>
            <w:tcW w:w="1217" w:type="dxa"/>
          </w:tcPr>
          <w:p w14:paraId="3B58E460" w14:textId="2EBEC957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Austria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62D443A" w14:textId="0183E0EF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University for Health Sciences, Medical Informatics and Technology (UMIT), Institute of Public Health, Medical Decision Making and Health Technology Assessment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9F311F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UMIT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6FABF3" w14:textId="52EFEED5" w:rsidR="00B43C92" w:rsidRPr="009E0C79" w:rsidRDefault="00F743E7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Yes**</w:t>
            </w:r>
          </w:p>
        </w:tc>
      </w:tr>
      <w:tr w:rsidR="00B43C92" w:rsidRPr="0024323F" w14:paraId="3499DAA4" w14:textId="77777777" w:rsidTr="00B43C92">
        <w:tc>
          <w:tcPr>
            <w:tcW w:w="1217" w:type="dxa"/>
          </w:tcPr>
          <w:p w14:paraId="53E61BAF" w14:textId="683EDE07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Belgium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E4C9D7F" w14:textId="5C3E0F84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Federaal Kenniscentrum/Centre fédéral d'expertise [Belgian Health Care Knowledge Centre]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431487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KCE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50535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5B5B0F95" w14:textId="77777777" w:rsidTr="00B43C92">
        <w:tc>
          <w:tcPr>
            <w:tcW w:w="1217" w:type="dxa"/>
          </w:tcPr>
          <w:p w14:paraId="1B1C0E48" w14:textId="288749A5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Brazil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478E652" w14:textId="325C5455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Comissão Nacional de Incorporação de Tecnologias no Sistema Único de Saúde [National Commission for the Incorporation of Technologies in the Unified Health System]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28B333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CONITEC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80DAEA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756AD067" w14:textId="77777777" w:rsidTr="00B43C92">
        <w:tc>
          <w:tcPr>
            <w:tcW w:w="1217" w:type="dxa"/>
          </w:tcPr>
          <w:p w14:paraId="37BA7FAA" w14:textId="32428A8D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Canada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AF1BEAF" w14:textId="54C57F89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Canadian Agency for Drugs and Technologies in Health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2CFBAB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CADTH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F51672" w14:textId="2CE12B54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6E92D876" w14:textId="77777777" w:rsidTr="00B43C92">
        <w:tc>
          <w:tcPr>
            <w:tcW w:w="1217" w:type="dxa"/>
          </w:tcPr>
          <w:p w14:paraId="596A8A93" w14:textId="3DCA05E9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Canada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DC9FA14" w14:textId="08C06EE2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Health Quality Ontario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8B9214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HQO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DF0A17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272C8138" w14:textId="77777777" w:rsidTr="00B43C92">
        <w:tc>
          <w:tcPr>
            <w:tcW w:w="1217" w:type="dxa"/>
          </w:tcPr>
          <w:p w14:paraId="76FDCFB3" w14:textId="0A518873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Canada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2872B58" w14:textId="67530543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Institut National d’Excellence en Santé et en Services Sociaux [National Institute of Excellence in Health and Social Services]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9687D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INESSS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5DA269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062A9EC3" w14:textId="77777777" w:rsidTr="00B43C92">
        <w:tc>
          <w:tcPr>
            <w:tcW w:w="1217" w:type="dxa"/>
          </w:tcPr>
          <w:p w14:paraId="227B314A" w14:textId="74EC5E38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China (Taiwan)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</w:tcPr>
          <w:p w14:paraId="71660A79" w14:textId="0216099B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Center for Drug Evaluation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72ACA895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CDE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1FCFE901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3DC42DF7" w14:textId="77777777" w:rsidTr="00B43C92">
        <w:tc>
          <w:tcPr>
            <w:tcW w:w="1217" w:type="dxa"/>
          </w:tcPr>
          <w:p w14:paraId="1084A2E2" w14:textId="2AE77E42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Colombia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C1958B0" w14:textId="6B1E9D4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Instituto de Evaluación Tecnológica en Salud [Institute of HealthTechnology Evaluation]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6C141A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IETS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5A5037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02182689" w14:textId="77777777" w:rsidTr="00B43C92">
        <w:tc>
          <w:tcPr>
            <w:tcW w:w="1217" w:type="dxa"/>
          </w:tcPr>
          <w:p w14:paraId="27D7CCDA" w14:textId="0DE383D2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A24415C" w14:textId="4B6975C4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Social sundhed &amp; arbejdsmarked [Social &amp; Health Services and Labour Market]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EC3E1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DEFACTUM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DD6FD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5DAC34D0" w14:textId="77777777" w:rsidTr="00B43C92">
        <w:tc>
          <w:tcPr>
            <w:tcW w:w="1217" w:type="dxa"/>
          </w:tcPr>
          <w:p w14:paraId="06CE9112" w14:textId="6C44BA98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El Salvador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38AF550" w14:textId="1CDA8936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Ministerio de Salud [Ministry of Health El Salvador]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F1E9F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MoH El Salvador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57E300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33A9025C" w14:textId="77777777" w:rsidTr="00B43C92">
        <w:tc>
          <w:tcPr>
            <w:tcW w:w="1217" w:type="dxa"/>
          </w:tcPr>
          <w:p w14:paraId="41E0C84C" w14:textId="23B758F9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Estonia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2730A25" w14:textId="3DA018B6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 xml:space="preserve">Tervisetehnoloogia Hindamise, </w:t>
            </w:r>
            <w:r w:rsidRPr="009E0C79">
              <w:rPr>
                <w:rFonts w:cstheme="minorHAnsi"/>
                <w:color w:val="000000"/>
                <w:sz w:val="20"/>
                <w:szCs w:val="20"/>
              </w:rPr>
              <w:br/>
              <w:t>Tartu Ülikool [Health Technology Assessment, University of Tartu]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590D94" w14:textId="77777777" w:rsidR="00B43C92" w:rsidRPr="009E0C79" w:rsidRDefault="00645AD0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hyperlink r:id="rId8" w:history="1">
              <w:r w:rsidR="00B43C92" w:rsidRPr="009E0C79">
                <w:rPr>
                  <w:rFonts w:eastAsia="Times New Roman" w:cstheme="minorHAnsi"/>
                  <w:color w:val="000000"/>
                  <w:sz w:val="20"/>
                  <w:szCs w:val="20"/>
                  <w:lang w:eastAsia="en-GB"/>
                </w:rPr>
                <w:t>TTH</w:t>
              </w:r>
            </w:hyperlink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A9A844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7E280ADD" w14:textId="77777777" w:rsidTr="00B43C92">
        <w:tc>
          <w:tcPr>
            <w:tcW w:w="1217" w:type="dxa"/>
          </w:tcPr>
          <w:p w14:paraId="701C8A16" w14:textId="4BDD16C2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France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5CC4C19" w14:textId="6770DEB4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Haute Autorité de Santé [National Authority for Health]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9062A1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HAS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30DA00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02A3F2F6" w14:textId="77777777" w:rsidTr="00B43C92">
        <w:tc>
          <w:tcPr>
            <w:tcW w:w="1217" w:type="dxa"/>
          </w:tcPr>
          <w:p w14:paraId="67985CAC" w14:textId="7BBEE332" w:rsidR="00B43C92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Germany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135AA75" w14:textId="11EA6103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docu</w:t>
            </w:r>
            <w:r w:rsidRPr="009E0C79">
              <w:rPr>
                <w:rFonts w:cstheme="minorHAnsi"/>
                <w:color w:val="000000"/>
                <w:sz w:val="20"/>
                <w:szCs w:val="20"/>
              </w:rPr>
              <w:t>Institut für Qualität und Wirtschaftlichkeit im Gesundheitswesen [The Institute for Quality and Efficiency in Healthcare]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D9332D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IQWiG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76E10A" w14:textId="0E4CCCFE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4428B263" w14:textId="77777777" w:rsidTr="00B43C92">
        <w:tc>
          <w:tcPr>
            <w:tcW w:w="1217" w:type="dxa"/>
          </w:tcPr>
          <w:p w14:paraId="2ADDB8C8" w14:textId="651EE362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India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6AC6EED" w14:textId="5B280F3F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Health Technology Assessment in India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2876B6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HTAIn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64FC1D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63204FD2" w14:textId="77777777" w:rsidTr="00B43C92">
        <w:tc>
          <w:tcPr>
            <w:tcW w:w="1217" w:type="dxa"/>
          </w:tcPr>
          <w:p w14:paraId="749F8920" w14:textId="6D0607EE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Indonesia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8504F3D" w14:textId="1706A2C8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Indonesia Health Technology Assessment Committee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FCB7BE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InaHTAC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EC2A52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64459992" w14:textId="77777777" w:rsidTr="00B43C92">
        <w:tc>
          <w:tcPr>
            <w:tcW w:w="1217" w:type="dxa"/>
          </w:tcPr>
          <w:p w14:paraId="257A8359" w14:textId="1B6B33CB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Ireland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9A328CB" w14:textId="275C92DA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Health Information and Quality Authority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60D71A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HIQA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A53741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5691AC67" w14:textId="77777777" w:rsidTr="00B43C92">
        <w:tc>
          <w:tcPr>
            <w:tcW w:w="1217" w:type="dxa"/>
          </w:tcPr>
          <w:p w14:paraId="7076F8FF" w14:textId="7AAEAFCF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Italy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D215186" w14:textId="680DB21D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Agenzia Nazionale per i Servizi Sanitari Regionali [National Agency for Regional Health Services]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417990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AGENAS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8D1CAC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2F1B272B" w14:textId="77777777" w:rsidTr="00B43C92">
        <w:tc>
          <w:tcPr>
            <w:tcW w:w="1217" w:type="dxa"/>
          </w:tcPr>
          <w:p w14:paraId="3C8C767C" w14:textId="1A9B99D4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Italy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D8FD4EB" w14:textId="1F3B2F26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Agenzia Sanitaria e Sociale Regionale [Regional Agency for Health and Social Care]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E80BA0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ASSR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801E67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6E9A1DB2" w14:textId="77777777" w:rsidTr="00B43C92">
        <w:tc>
          <w:tcPr>
            <w:tcW w:w="1217" w:type="dxa"/>
          </w:tcPr>
          <w:p w14:paraId="6156287E" w14:textId="009BDC6A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Japan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70438E3" w14:textId="77145036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Center for Outcomes Research and Economic Evaluation for Health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07358F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C2H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ED7479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047F2AFD" w14:textId="77777777" w:rsidTr="00B43C92">
        <w:tc>
          <w:tcPr>
            <w:tcW w:w="1217" w:type="dxa"/>
          </w:tcPr>
          <w:p w14:paraId="1097E178" w14:textId="6095C834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Malaysia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C599B97" w14:textId="53BCE48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 xml:space="preserve">Malaysian Health Technology Assessment Section 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B2E44B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MaHTAS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A4207E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1880C03B" w14:textId="77777777" w:rsidTr="00B43C92">
        <w:tc>
          <w:tcPr>
            <w:tcW w:w="1217" w:type="dxa"/>
          </w:tcPr>
          <w:p w14:paraId="096C4D26" w14:textId="6D2E61DB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Netherlands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DA0DBA4" w14:textId="2DB16494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Zorginstituut Nederland [National Health Care Institute]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16F11A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ZIN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31A480" w14:textId="34EA4FA3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2F6FD1B5" w14:textId="77777777" w:rsidTr="00B43C92">
        <w:tc>
          <w:tcPr>
            <w:tcW w:w="1217" w:type="dxa"/>
          </w:tcPr>
          <w:p w14:paraId="781913AC" w14:textId="276D0F23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Philippines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</w:tcPr>
          <w:p w14:paraId="1E5B697C" w14:textId="1AD853F1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 xml:space="preserve">Sentro ng Pagsusuri ng Teknolohiyang Pangkalusugan (STEP) 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33EA698D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STEP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595866E2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105FC7D5" w14:textId="77777777" w:rsidTr="00B43C92">
        <w:tc>
          <w:tcPr>
            <w:tcW w:w="1217" w:type="dxa"/>
          </w:tcPr>
          <w:p w14:paraId="3444171A" w14:textId="1DEA7FDE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Poland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FCCCBEA" w14:textId="7514A67E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Agencja Oceny Technologii Medycznych I Taryfikacji [Agency for Health Technology Assessment and Tariff System]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B7D4EF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AOTMiT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D8486F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44DC227F" w14:textId="77777777" w:rsidTr="00B43C92">
        <w:tc>
          <w:tcPr>
            <w:tcW w:w="1217" w:type="dxa"/>
          </w:tcPr>
          <w:p w14:paraId="61015655" w14:textId="48382C6F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Portugal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581F372" w14:textId="33370681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Sistema Nacional De Avaliação De Tecnologias De Saúde (Autoridade Nacional do Medicamento e Produtos</w:t>
            </w:r>
            <w:r w:rsidRPr="009E0C79">
              <w:rPr>
                <w:rFonts w:cstheme="minorHAnsi"/>
                <w:color w:val="000000"/>
                <w:sz w:val="20"/>
                <w:szCs w:val="20"/>
              </w:rPr>
              <w:br/>
              <w:t>de Saúde) [National Authority of Medicines and Health Products]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6537AE" w14:textId="77777777" w:rsidR="00B43C92" w:rsidRPr="009E0C79" w:rsidRDefault="00645AD0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hyperlink r:id="rId9" w:history="1">
              <w:r w:rsidR="00B43C92" w:rsidRPr="009E0C79">
                <w:rPr>
                  <w:rFonts w:eastAsia="Times New Roman" w:cstheme="minorHAnsi"/>
                  <w:color w:val="000000"/>
                  <w:sz w:val="20"/>
                  <w:szCs w:val="20"/>
                  <w:lang w:eastAsia="en-GB"/>
                </w:rPr>
                <w:t>SiNATS (INFARMED)</w:t>
              </w:r>
            </w:hyperlink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6236C7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238C13A1" w14:textId="77777777" w:rsidTr="00B43C92">
        <w:tc>
          <w:tcPr>
            <w:tcW w:w="1217" w:type="dxa"/>
          </w:tcPr>
          <w:p w14:paraId="12421180" w14:textId="2E0D6E6D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lastRenderedPageBreak/>
              <w:t>Singapore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C243070" w14:textId="0B59E20F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Agency for Care Effectiveness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630B69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ACE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A928B8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159FAFEB" w14:textId="77777777" w:rsidTr="00B43C92">
        <w:tc>
          <w:tcPr>
            <w:tcW w:w="1217" w:type="dxa"/>
          </w:tcPr>
          <w:p w14:paraId="7BD5E748" w14:textId="545205BE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South Korea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</w:tcPr>
          <w:p w14:paraId="4FD9D9D5" w14:textId="0BA609E2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National Evidence-based healthcare Collaborating Agency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7386B21E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NECA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475B5383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273FB1EC" w14:textId="77777777" w:rsidTr="00B43C92">
        <w:tc>
          <w:tcPr>
            <w:tcW w:w="1217" w:type="dxa"/>
          </w:tcPr>
          <w:p w14:paraId="2AA85675" w14:textId="513EF104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Spain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EE86941" w14:textId="0CE0E470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Avaliación de Tecnoloxías Sanitarias de Galician [Galician Agency for Health Technology Assessment]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1ACDAF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AVALIA–T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C5A45F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47349B16" w14:textId="77777777" w:rsidTr="00B43C92">
        <w:tc>
          <w:tcPr>
            <w:tcW w:w="1217" w:type="dxa"/>
          </w:tcPr>
          <w:p w14:paraId="679B3EAA" w14:textId="76B1120C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Spain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199634E" w14:textId="1709A212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Servicio de Evaluación de Tecnologías Sanitarias [Basque Office for Health Technology Assessment]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838680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OSTEBA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BD5362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55B3C90D" w14:textId="77777777" w:rsidTr="00B43C92">
        <w:tc>
          <w:tcPr>
            <w:tcW w:w="1217" w:type="dxa"/>
          </w:tcPr>
          <w:p w14:paraId="18060953" w14:textId="7A2A2EEB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Sweden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C188A63" w14:textId="5E26F80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Statens Beredning För Medicinsk Och Social Utvärdering [Swedish Agency For Health Technology Assessment And Assessment Of Social Services]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81C6DD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SBU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2B5048" w14:textId="7138623B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565D3027" w14:textId="77777777" w:rsidTr="00B43C92">
        <w:tc>
          <w:tcPr>
            <w:tcW w:w="1217" w:type="dxa"/>
          </w:tcPr>
          <w:p w14:paraId="55D8165E" w14:textId="06D7E7A4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Thailand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B096E76" w14:textId="14A69613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Health Intervention and Technology Assessment Program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DF9D80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HITAP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4021CB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2FE14FE4" w14:textId="77777777" w:rsidTr="00B43C92">
        <w:tc>
          <w:tcPr>
            <w:tcW w:w="1217" w:type="dxa"/>
          </w:tcPr>
          <w:p w14:paraId="4B7F7E8A" w14:textId="23DE21DF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UK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00D25FA" w14:textId="5DDEE83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National Institute for Health and Care Excellence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76D18C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NICE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2E8CED" w14:textId="5C2AF49F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59A4FAA1" w14:textId="77777777" w:rsidTr="00B43C92">
        <w:tc>
          <w:tcPr>
            <w:tcW w:w="1217" w:type="dxa"/>
          </w:tcPr>
          <w:p w14:paraId="5B0869ED" w14:textId="1BC630B2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USA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1C2B7F7" w14:textId="752657EF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Agency for Healthcare Research and Quality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186C4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AHRQ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60B24D" w14:textId="46C349D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Key organisation</w:t>
            </w:r>
            <w:r w:rsidR="00F743E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*</w:t>
            </w:r>
          </w:p>
        </w:tc>
      </w:tr>
      <w:tr w:rsidR="00B43C92" w:rsidRPr="0024323F" w14:paraId="6D34AC5A" w14:textId="77777777" w:rsidTr="00B43C92">
        <w:tc>
          <w:tcPr>
            <w:tcW w:w="1217" w:type="dxa"/>
          </w:tcPr>
          <w:p w14:paraId="4BC5D306" w14:textId="41C57A14" w:rsidR="00B43C92" w:rsidRPr="00452C01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EU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DD2BD8E" w14:textId="216F741A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European Network for Health Technology Assessment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BEBF42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EU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</w:t>
            </w: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etHTA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CE9B9E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3940F6DB" w14:textId="77777777" w:rsidTr="00B43C92">
        <w:tc>
          <w:tcPr>
            <w:tcW w:w="1217" w:type="dxa"/>
          </w:tcPr>
          <w:p w14:paraId="73C823EA" w14:textId="4FE9166C" w:rsidR="00B43C92" w:rsidRPr="009E0C79" w:rsidRDefault="00B43C92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Global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8C4DC21" w14:textId="7F3D7540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cstheme="minorHAnsi"/>
                <w:color w:val="000000"/>
                <w:sz w:val="20"/>
                <w:szCs w:val="20"/>
              </w:rPr>
              <w:t>World Health Organisation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3D92F6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WHO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E5C199" w14:textId="77777777" w:rsidR="00B43C92" w:rsidRPr="009E0C79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E0C7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43C92" w:rsidRPr="0024323F" w14:paraId="7E0B63FC" w14:textId="77777777" w:rsidTr="00B43C92">
        <w:tc>
          <w:tcPr>
            <w:tcW w:w="1217" w:type="dxa"/>
          </w:tcPr>
          <w:p w14:paraId="629EAD4C" w14:textId="6BBC4C42" w:rsidR="00B43C92" w:rsidRPr="00452C01" w:rsidRDefault="00E308FA" w:rsidP="00B43C92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Global</w:t>
            </w:r>
          </w:p>
        </w:tc>
        <w:tc>
          <w:tcPr>
            <w:tcW w:w="53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C4AF52C" w14:textId="6016B806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cstheme="minorHAnsi"/>
                <w:color w:val="000000"/>
                <w:sz w:val="20"/>
                <w:szCs w:val="20"/>
              </w:rPr>
              <w:t>Grading of Recommendations Assessment, Development and Evaluation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AC42A5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GRADE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F1E5D7" w14:textId="77777777" w:rsidR="00B43C92" w:rsidRPr="00452C01" w:rsidRDefault="00B43C92" w:rsidP="00B43C9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452C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</w:tbl>
    <w:p w14:paraId="1607B68E" w14:textId="77777777" w:rsidR="00B43C92" w:rsidRPr="00B43C92" w:rsidRDefault="00B43C92" w:rsidP="00B43C92">
      <w:pPr>
        <w:spacing w:after="0" w:line="240" w:lineRule="auto"/>
        <w:rPr>
          <w:sz w:val="20"/>
          <w:szCs w:val="20"/>
          <w:lang w:eastAsia="en-GB"/>
        </w:rPr>
      </w:pPr>
      <w:r w:rsidRPr="00B43C92">
        <w:rPr>
          <w:sz w:val="20"/>
          <w:szCs w:val="20"/>
          <w:lang w:eastAsia="en-GB"/>
        </w:rPr>
        <w:t>The table is ordered by country and acronym. The three organisations not specific to a country are listed last.</w:t>
      </w:r>
    </w:p>
    <w:p w14:paraId="40F330BD" w14:textId="3E6169AB" w:rsidR="00B43C92" w:rsidRPr="00B43C92" w:rsidRDefault="00B43C92" w:rsidP="00B43C92">
      <w:pPr>
        <w:spacing w:after="0" w:line="240" w:lineRule="auto"/>
        <w:rPr>
          <w:sz w:val="20"/>
          <w:szCs w:val="20"/>
          <w:lang w:eastAsia="en-GB"/>
        </w:rPr>
      </w:pPr>
      <w:r w:rsidRPr="00B43C92">
        <w:rPr>
          <w:sz w:val="20"/>
          <w:szCs w:val="20"/>
          <w:lang w:eastAsia="en-GB"/>
        </w:rPr>
        <w:t>*4</w:t>
      </w:r>
      <w:r w:rsidR="005E3284">
        <w:rPr>
          <w:sz w:val="20"/>
          <w:szCs w:val="20"/>
          <w:lang w:eastAsia="en-GB"/>
        </w:rPr>
        <w:t>1</w:t>
      </w:r>
      <w:r w:rsidRPr="00B43C92">
        <w:rPr>
          <w:sz w:val="20"/>
          <w:szCs w:val="20"/>
          <w:lang w:eastAsia="en-GB"/>
        </w:rPr>
        <w:t xml:space="preserve"> organisations contributed eligible methods documents. The seven key organisations were included in Stage 1 in-depth examination while the remaining 3</w:t>
      </w:r>
      <w:r w:rsidR="005E3284">
        <w:rPr>
          <w:sz w:val="20"/>
          <w:szCs w:val="20"/>
          <w:lang w:eastAsia="en-GB"/>
        </w:rPr>
        <w:t>4</w:t>
      </w:r>
      <w:r w:rsidRPr="00B43C92">
        <w:rPr>
          <w:sz w:val="20"/>
          <w:szCs w:val="20"/>
          <w:lang w:eastAsia="en-GB"/>
        </w:rPr>
        <w:t xml:space="preserve"> were included in Stage 2 rapid interrogation of methods guides from </w:t>
      </w:r>
      <w:r w:rsidR="00F743E7">
        <w:rPr>
          <w:sz w:val="20"/>
          <w:szCs w:val="20"/>
          <w:lang w:eastAsia="en-GB"/>
        </w:rPr>
        <w:t xml:space="preserve">the remaining </w:t>
      </w:r>
      <w:r w:rsidRPr="00B43C92">
        <w:rPr>
          <w:sz w:val="20"/>
          <w:szCs w:val="20"/>
          <w:lang w:eastAsia="en-GB"/>
        </w:rPr>
        <w:t xml:space="preserve">organisations </w:t>
      </w:r>
      <w:r w:rsidR="00F743E7">
        <w:rPr>
          <w:sz w:val="20"/>
          <w:szCs w:val="20"/>
          <w:lang w:eastAsia="en-GB"/>
        </w:rPr>
        <w:t>u</w:t>
      </w:r>
      <w:r w:rsidRPr="00B43C92">
        <w:rPr>
          <w:sz w:val="20"/>
          <w:szCs w:val="20"/>
          <w:lang w:eastAsia="en-GB"/>
        </w:rPr>
        <w:t>sing the key themes generated in Stage 1.</w:t>
      </w:r>
    </w:p>
    <w:p w14:paraId="2994E138" w14:textId="60E4DDD8" w:rsidR="00E16D05" w:rsidRPr="00B43C92" w:rsidRDefault="00B43C92" w:rsidP="00B43C92">
      <w:pPr>
        <w:spacing w:after="0" w:line="240" w:lineRule="auto"/>
        <w:rPr>
          <w:sz w:val="20"/>
          <w:szCs w:val="20"/>
        </w:rPr>
      </w:pPr>
      <w:r w:rsidRPr="00B43C92">
        <w:rPr>
          <w:sz w:val="20"/>
          <w:szCs w:val="20"/>
          <w:lang w:eastAsia="en-GB"/>
        </w:rPr>
        <w:t>**</w:t>
      </w:r>
      <w:r w:rsidRPr="00B43C92">
        <w:rPr>
          <w:sz w:val="20"/>
          <w:szCs w:val="20"/>
        </w:rPr>
        <w:t xml:space="preserve"> </w:t>
      </w:r>
      <w:r w:rsidRPr="00B43C92">
        <w:rPr>
          <w:sz w:val="20"/>
          <w:szCs w:val="20"/>
          <w:lang w:eastAsia="en-GB"/>
        </w:rPr>
        <w:t>One document was jointly produced by all four Austrian organisations [GO</w:t>
      </w:r>
      <w:r w:rsidR="00F743E7">
        <w:rPr>
          <w:sz w:val="20"/>
          <w:szCs w:val="20"/>
          <w:lang w:eastAsia="en-GB"/>
        </w:rPr>
        <w:t>G, AIHTA, UMIT, DUK] creating 38</w:t>
      </w:r>
      <w:r w:rsidRPr="00B43C92">
        <w:rPr>
          <w:sz w:val="20"/>
          <w:szCs w:val="20"/>
          <w:lang w:eastAsia="en-GB"/>
        </w:rPr>
        <w:t xml:space="preserve"> unique sources.</w:t>
      </w:r>
    </w:p>
    <w:sectPr w:rsidR="00E16D05" w:rsidRPr="00B43C9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94A19" w14:textId="77777777" w:rsidR="00EA367B" w:rsidRDefault="00EA367B" w:rsidP="00B43C92">
      <w:pPr>
        <w:spacing w:after="0" w:line="240" w:lineRule="auto"/>
      </w:pPr>
      <w:r>
        <w:separator/>
      </w:r>
    </w:p>
  </w:endnote>
  <w:endnote w:type="continuationSeparator" w:id="0">
    <w:p w14:paraId="67181577" w14:textId="77777777" w:rsidR="00EA367B" w:rsidRDefault="00EA367B" w:rsidP="00B4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16469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47F912" w14:textId="47A7A69B" w:rsidR="00B43C92" w:rsidRDefault="00B43C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B0DDB7" w14:textId="77777777" w:rsidR="00B43C92" w:rsidRDefault="00B43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253D3" w14:textId="77777777" w:rsidR="00EA367B" w:rsidRDefault="00EA367B" w:rsidP="00B43C92">
      <w:pPr>
        <w:spacing w:after="0" w:line="240" w:lineRule="auto"/>
      </w:pPr>
      <w:r>
        <w:separator/>
      </w:r>
    </w:p>
  </w:footnote>
  <w:footnote w:type="continuationSeparator" w:id="0">
    <w:p w14:paraId="4F597452" w14:textId="77777777" w:rsidR="00EA367B" w:rsidRDefault="00EA367B" w:rsidP="00B43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9B89E" w14:textId="4E4FACD3" w:rsidR="00B43C92" w:rsidRPr="00640E11" w:rsidRDefault="00B43C92" w:rsidP="004E18D1">
    <w:pPr>
      <w:pStyle w:val="Header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6E73"/>
    <w:multiLevelType w:val="hybridMultilevel"/>
    <w:tmpl w:val="D5745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0749"/>
    <w:multiLevelType w:val="hybridMultilevel"/>
    <w:tmpl w:val="4776F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06F52"/>
    <w:multiLevelType w:val="hybridMultilevel"/>
    <w:tmpl w:val="F90E3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CEC868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7E24"/>
    <w:multiLevelType w:val="hybridMultilevel"/>
    <w:tmpl w:val="EA3A714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4790894"/>
    <w:multiLevelType w:val="hybridMultilevel"/>
    <w:tmpl w:val="671E5C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A6267"/>
    <w:multiLevelType w:val="hybridMultilevel"/>
    <w:tmpl w:val="9C96D05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C04747B"/>
    <w:multiLevelType w:val="hybridMultilevel"/>
    <w:tmpl w:val="BEB24E0A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707CA"/>
    <w:multiLevelType w:val="hybridMultilevel"/>
    <w:tmpl w:val="1F6E0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14B81"/>
    <w:multiLevelType w:val="hybridMultilevel"/>
    <w:tmpl w:val="38509C2E"/>
    <w:lvl w:ilvl="0" w:tplc="7456692C">
      <w:start w:val="3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60664"/>
    <w:multiLevelType w:val="hybridMultilevel"/>
    <w:tmpl w:val="AAE48CE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B9439D"/>
    <w:multiLevelType w:val="hybridMultilevel"/>
    <w:tmpl w:val="E24AB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D7D3C"/>
    <w:multiLevelType w:val="hybridMultilevel"/>
    <w:tmpl w:val="DC94B11A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AC0A7D1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F21CE"/>
    <w:multiLevelType w:val="hybridMultilevel"/>
    <w:tmpl w:val="52C82B54"/>
    <w:lvl w:ilvl="0" w:tplc="981E4BE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615FB"/>
    <w:multiLevelType w:val="hybridMultilevel"/>
    <w:tmpl w:val="D6261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A7730"/>
    <w:multiLevelType w:val="hybridMultilevel"/>
    <w:tmpl w:val="31480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05E57"/>
    <w:multiLevelType w:val="hybridMultilevel"/>
    <w:tmpl w:val="EFF06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C75AA"/>
    <w:multiLevelType w:val="hybridMultilevel"/>
    <w:tmpl w:val="9DAE9172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C063E"/>
    <w:multiLevelType w:val="hybridMultilevel"/>
    <w:tmpl w:val="BD90E422"/>
    <w:lvl w:ilvl="0" w:tplc="04CEC86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821B8"/>
    <w:multiLevelType w:val="hybridMultilevel"/>
    <w:tmpl w:val="9D8EF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929A4"/>
    <w:multiLevelType w:val="hybridMultilevel"/>
    <w:tmpl w:val="31480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96E9F"/>
    <w:multiLevelType w:val="hybridMultilevel"/>
    <w:tmpl w:val="27AEA3E4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405A5"/>
    <w:multiLevelType w:val="hybridMultilevel"/>
    <w:tmpl w:val="7F52E400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43C5C"/>
    <w:multiLevelType w:val="hybridMultilevel"/>
    <w:tmpl w:val="938013AC"/>
    <w:lvl w:ilvl="0" w:tplc="3C0ABF1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77515"/>
    <w:multiLevelType w:val="hybridMultilevel"/>
    <w:tmpl w:val="B59461CC"/>
    <w:lvl w:ilvl="0" w:tplc="51E8B22E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00B47"/>
    <w:multiLevelType w:val="hybridMultilevel"/>
    <w:tmpl w:val="63D20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27311"/>
    <w:multiLevelType w:val="hybridMultilevel"/>
    <w:tmpl w:val="249E4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76A89"/>
    <w:multiLevelType w:val="hybridMultilevel"/>
    <w:tmpl w:val="CE38E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F7543"/>
    <w:multiLevelType w:val="hybridMultilevel"/>
    <w:tmpl w:val="EEAE23B6"/>
    <w:lvl w:ilvl="0" w:tplc="4A9A8A4C">
      <w:start w:val="9"/>
      <w:numFmt w:val="bullet"/>
      <w:lvlText w:val="–"/>
      <w:lvlJc w:val="left"/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C1936"/>
    <w:multiLevelType w:val="hybridMultilevel"/>
    <w:tmpl w:val="31480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93243"/>
    <w:multiLevelType w:val="hybridMultilevel"/>
    <w:tmpl w:val="31480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92EE8"/>
    <w:multiLevelType w:val="hybridMultilevel"/>
    <w:tmpl w:val="86BC7C66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C74DB"/>
    <w:multiLevelType w:val="hybridMultilevel"/>
    <w:tmpl w:val="666CB0B4"/>
    <w:lvl w:ilvl="0" w:tplc="FAD0C69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308AF"/>
    <w:multiLevelType w:val="hybridMultilevel"/>
    <w:tmpl w:val="25BE62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56100"/>
    <w:multiLevelType w:val="hybridMultilevel"/>
    <w:tmpl w:val="927C113C"/>
    <w:lvl w:ilvl="0" w:tplc="7BD29B3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5231E"/>
    <w:multiLevelType w:val="hybridMultilevel"/>
    <w:tmpl w:val="F3C2FE20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21A8C"/>
    <w:multiLevelType w:val="hybridMultilevel"/>
    <w:tmpl w:val="31480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C08A5"/>
    <w:multiLevelType w:val="hybridMultilevel"/>
    <w:tmpl w:val="835AAB4A"/>
    <w:lvl w:ilvl="0" w:tplc="F1445E04">
      <w:start w:val="1"/>
      <w:numFmt w:val="decimal"/>
      <w:lvlText w:val="[%1]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BF84542"/>
    <w:multiLevelType w:val="hybridMultilevel"/>
    <w:tmpl w:val="82A8CFD0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A96B2C"/>
    <w:multiLevelType w:val="hybridMultilevel"/>
    <w:tmpl w:val="739A4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173FED"/>
    <w:multiLevelType w:val="hybridMultilevel"/>
    <w:tmpl w:val="4D9E157A"/>
    <w:lvl w:ilvl="0" w:tplc="D36C556C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D5191"/>
    <w:multiLevelType w:val="hybridMultilevel"/>
    <w:tmpl w:val="3BF6D69E"/>
    <w:lvl w:ilvl="0" w:tplc="2302906E">
      <w:start w:val="1"/>
      <w:numFmt w:val="decimal"/>
      <w:lvlText w:val="[%1]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037CA"/>
    <w:multiLevelType w:val="hybridMultilevel"/>
    <w:tmpl w:val="04326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243D00"/>
    <w:multiLevelType w:val="hybridMultilevel"/>
    <w:tmpl w:val="D93C5260"/>
    <w:lvl w:ilvl="0" w:tplc="7BD29B3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240F5"/>
    <w:multiLevelType w:val="hybridMultilevel"/>
    <w:tmpl w:val="87403396"/>
    <w:lvl w:ilvl="0" w:tplc="5F5A8F90">
      <w:start w:val="1"/>
      <w:numFmt w:val="decimal"/>
      <w:lvlText w:val="[%1]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A02CD1"/>
    <w:multiLevelType w:val="hybridMultilevel"/>
    <w:tmpl w:val="0EE6D3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24B2F"/>
    <w:multiLevelType w:val="hybridMultilevel"/>
    <w:tmpl w:val="1D18A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01CC0"/>
    <w:multiLevelType w:val="hybridMultilevel"/>
    <w:tmpl w:val="31480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35"/>
  </w:num>
  <w:num w:numId="4">
    <w:abstractNumId w:val="41"/>
  </w:num>
  <w:num w:numId="5">
    <w:abstractNumId w:val="40"/>
  </w:num>
  <w:num w:numId="6">
    <w:abstractNumId w:val="15"/>
  </w:num>
  <w:num w:numId="7">
    <w:abstractNumId w:val="1"/>
  </w:num>
  <w:num w:numId="8">
    <w:abstractNumId w:val="24"/>
  </w:num>
  <w:num w:numId="9">
    <w:abstractNumId w:val="43"/>
  </w:num>
  <w:num w:numId="10">
    <w:abstractNumId w:val="0"/>
  </w:num>
  <w:num w:numId="11">
    <w:abstractNumId w:val="27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1"/>
  </w:num>
  <w:num w:numId="15">
    <w:abstractNumId w:val="36"/>
  </w:num>
  <w:num w:numId="16">
    <w:abstractNumId w:val="22"/>
  </w:num>
  <w:num w:numId="17">
    <w:abstractNumId w:val="2"/>
  </w:num>
  <w:num w:numId="18">
    <w:abstractNumId w:val="23"/>
  </w:num>
  <w:num w:numId="19">
    <w:abstractNumId w:val="26"/>
  </w:num>
  <w:num w:numId="20">
    <w:abstractNumId w:val="7"/>
  </w:num>
  <w:num w:numId="21">
    <w:abstractNumId w:val="25"/>
  </w:num>
  <w:num w:numId="22">
    <w:abstractNumId w:val="33"/>
  </w:num>
  <w:num w:numId="23">
    <w:abstractNumId w:val="42"/>
  </w:num>
  <w:num w:numId="24">
    <w:abstractNumId w:val="16"/>
  </w:num>
  <w:num w:numId="25">
    <w:abstractNumId w:val="39"/>
  </w:num>
  <w:num w:numId="26">
    <w:abstractNumId w:val="30"/>
  </w:num>
  <w:num w:numId="27">
    <w:abstractNumId w:val="34"/>
  </w:num>
  <w:num w:numId="28">
    <w:abstractNumId w:val="18"/>
  </w:num>
  <w:num w:numId="29">
    <w:abstractNumId w:val="20"/>
  </w:num>
  <w:num w:numId="30">
    <w:abstractNumId w:val="11"/>
  </w:num>
  <w:num w:numId="31">
    <w:abstractNumId w:val="8"/>
  </w:num>
  <w:num w:numId="32">
    <w:abstractNumId w:val="6"/>
  </w:num>
  <w:num w:numId="33">
    <w:abstractNumId w:val="37"/>
  </w:num>
  <w:num w:numId="34">
    <w:abstractNumId w:val="21"/>
  </w:num>
  <w:num w:numId="35">
    <w:abstractNumId w:val="5"/>
  </w:num>
  <w:num w:numId="36">
    <w:abstractNumId w:val="13"/>
  </w:num>
  <w:num w:numId="37">
    <w:abstractNumId w:val="3"/>
  </w:num>
  <w:num w:numId="38">
    <w:abstractNumId w:val="44"/>
  </w:num>
  <w:num w:numId="39">
    <w:abstractNumId w:val="32"/>
  </w:num>
  <w:num w:numId="40">
    <w:abstractNumId w:val="45"/>
  </w:num>
  <w:num w:numId="41">
    <w:abstractNumId w:val="10"/>
  </w:num>
  <w:num w:numId="42">
    <w:abstractNumId w:val="38"/>
  </w:num>
  <w:num w:numId="43">
    <w:abstractNumId w:val="29"/>
  </w:num>
  <w:num w:numId="44">
    <w:abstractNumId w:val="9"/>
  </w:num>
  <w:num w:numId="45">
    <w:abstractNumId w:val="14"/>
  </w:num>
  <w:num w:numId="46">
    <w:abstractNumId w:val="19"/>
  </w:num>
  <w:num w:numId="47">
    <w:abstractNumId w:val="46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92"/>
    <w:rsid w:val="003B4901"/>
    <w:rsid w:val="005E3284"/>
    <w:rsid w:val="006034C3"/>
    <w:rsid w:val="00645AD0"/>
    <w:rsid w:val="00A7730E"/>
    <w:rsid w:val="00B43C92"/>
    <w:rsid w:val="00B9781C"/>
    <w:rsid w:val="00DE079F"/>
    <w:rsid w:val="00E16D05"/>
    <w:rsid w:val="00E308FA"/>
    <w:rsid w:val="00EA367B"/>
    <w:rsid w:val="00F7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DAF80"/>
  <w15:chartTrackingRefBased/>
  <w15:docId w15:val="{2F3CDE47-FA82-4F87-942B-C7509256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C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C9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3C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3C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C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3C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43C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43C9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B43C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3C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3C9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C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43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B43C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B43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C92"/>
  </w:style>
  <w:style w:type="paragraph" w:styleId="Footer">
    <w:name w:val="footer"/>
    <w:basedOn w:val="Normal"/>
    <w:link w:val="FooterChar"/>
    <w:uiPriority w:val="99"/>
    <w:unhideWhenUsed/>
    <w:rsid w:val="00B43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C92"/>
  </w:style>
  <w:style w:type="character" w:styleId="Hyperlink">
    <w:name w:val="Hyperlink"/>
    <w:basedOn w:val="DefaultParagraphFont"/>
    <w:uiPriority w:val="99"/>
    <w:unhideWhenUsed/>
    <w:rsid w:val="00B43C9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B43C92"/>
    <w:pPr>
      <w:spacing w:after="0" w:line="240" w:lineRule="auto"/>
      <w:ind w:left="720"/>
      <w:contextualSpacing/>
    </w:pPr>
    <w:rPr>
      <w:rFonts w:ascii="Calibri" w:hAnsi="Calibri" w:cs="Calibri"/>
      <w:lang w:eastAsia="en-GB"/>
    </w:rPr>
  </w:style>
  <w:style w:type="character" w:styleId="IntenseEmphasis">
    <w:name w:val="Intense Emphasis"/>
    <w:aliases w:val="Criteria Box"/>
    <w:basedOn w:val="DefaultParagraphFont"/>
    <w:uiPriority w:val="21"/>
    <w:qFormat/>
    <w:rsid w:val="00B43C92"/>
    <w:rPr>
      <w:rFonts w:ascii="Calibri Light" w:hAnsi="Calibri Light"/>
      <w:b/>
      <w:i w:val="0"/>
      <w:iCs/>
      <w:color w:val="4472C4" w:themeColor="accent1"/>
      <w:sz w:val="22"/>
    </w:rPr>
  </w:style>
  <w:style w:type="character" w:styleId="Strong">
    <w:name w:val="Strong"/>
    <w:basedOn w:val="DefaultParagraphFont"/>
    <w:uiPriority w:val="22"/>
    <w:qFormat/>
    <w:rsid w:val="00B43C9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C9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C92"/>
    <w:pPr>
      <w:spacing w:after="60"/>
    </w:pPr>
    <w:rPr>
      <w:rFonts w:ascii="Calibri" w:hAnsi="Calibri" w:cs="Calibri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C92"/>
    <w:rPr>
      <w:rFonts w:ascii="Calibri" w:hAnsi="Calibri" w:cs="Calibri"/>
      <w:b/>
      <w:bCs/>
      <w:sz w:val="20"/>
      <w:szCs w:val="20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3C92"/>
    <w:rPr>
      <w:color w:val="605E5C"/>
      <w:shd w:val="clear" w:color="auto" w:fill="E1DFDD"/>
    </w:rPr>
  </w:style>
  <w:style w:type="paragraph" w:customStyle="1" w:styleId="SummaryParaText">
    <w:name w:val="Summary Para Text"/>
    <w:basedOn w:val="Normal"/>
    <w:link w:val="SummaryParaTextChar"/>
    <w:qFormat/>
    <w:rsid w:val="00B43C92"/>
    <w:pPr>
      <w:spacing w:after="120" w:line="240" w:lineRule="auto"/>
    </w:pPr>
    <w:rPr>
      <w:rFonts w:ascii="Calibri" w:hAnsi="Calibri" w:cs="Calibri"/>
      <w:lang w:eastAsia="en-GB"/>
    </w:rPr>
  </w:style>
  <w:style w:type="paragraph" w:customStyle="1" w:styleId="Summarysubheadings">
    <w:name w:val="Summary subheadings"/>
    <w:basedOn w:val="Normal"/>
    <w:link w:val="SummarysubheadingsChar"/>
    <w:qFormat/>
    <w:rsid w:val="00B43C92"/>
    <w:pPr>
      <w:spacing w:before="240" w:after="60" w:line="240" w:lineRule="auto"/>
    </w:pPr>
    <w:rPr>
      <w:rFonts w:ascii="Calibri" w:hAnsi="Calibri" w:cs="Calibri"/>
      <w:b/>
      <w:bCs/>
      <w:lang w:eastAsia="en-GB"/>
    </w:rPr>
  </w:style>
  <w:style w:type="character" w:customStyle="1" w:styleId="SummaryParaTextChar">
    <w:name w:val="Summary Para Text Char"/>
    <w:basedOn w:val="DefaultParagraphFont"/>
    <w:link w:val="SummaryParaText"/>
    <w:rsid w:val="00B43C92"/>
    <w:rPr>
      <w:rFonts w:ascii="Calibri" w:hAnsi="Calibri" w:cs="Calibri"/>
      <w:lang w:eastAsia="en-GB"/>
    </w:rPr>
  </w:style>
  <w:style w:type="character" w:customStyle="1" w:styleId="SummarysubheadingsChar">
    <w:name w:val="Summary subheadings Char"/>
    <w:basedOn w:val="DefaultParagraphFont"/>
    <w:link w:val="Summarysubheadings"/>
    <w:rsid w:val="00B43C92"/>
    <w:rPr>
      <w:rFonts w:ascii="Calibri" w:hAnsi="Calibri" w:cs="Calibri"/>
      <w:b/>
      <w:bCs/>
      <w:lang w:eastAsia="en-GB"/>
    </w:rPr>
  </w:style>
  <w:style w:type="paragraph" w:customStyle="1" w:styleId="Default">
    <w:name w:val="Default"/>
    <w:rsid w:val="00B43C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"/>
    <w:rsid w:val="00B4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B43C9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B43C92"/>
    <w:rPr>
      <w:rFonts w:ascii="Segoe UI" w:hAnsi="Segoe UI" w:cs="Segoe UI" w:hint="default"/>
      <w:i/>
      <w:iCs/>
      <w:sz w:val="18"/>
      <w:szCs w:val="18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43C9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3C92"/>
    <w:pPr>
      <w:numPr>
        <w:ilvl w:val="1"/>
      </w:numPr>
      <w:spacing w:after="60" w:line="240" w:lineRule="auto"/>
    </w:pPr>
    <w:rPr>
      <w:rFonts w:eastAsiaTheme="minorEastAsia"/>
      <w:color w:val="5A5A5A" w:themeColor="text1" w:themeTint="A5"/>
      <w:spacing w:val="15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43C92"/>
    <w:rPr>
      <w:rFonts w:eastAsiaTheme="minorEastAsia"/>
      <w:color w:val="5A5A5A" w:themeColor="text1" w:themeTint="A5"/>
      <w:spacing w:val="15"/>
      <w:lang w:eastAsia="en-GB"/>
    </w:rPr>
  </w:style>
  <w:style w:type="character" w:styleId="SubtleEmphasis">
    <w:name w:val="Subtle Emphasis"/>
    <w:basedOn w:val="DefaultParagraphFont"/>
    <w:uiPriority w:val="19"/>
    <w:qFormat/>
    <w:rsid w:val="00B43C92"/>
    <w:rPr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C92"/>
    <w:pPr>
      <w:spacing w:after="0" w:line="240" w:lineRule="auto"/>
    </w:pPr>
    <w:rPr>
      <w:rFonts w:ascii="Calibri" w:hAnsi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C92"/>
    <w:rPr>
      <w:rFonts w:ascii="Calibri" w:hAnsi="Calibri" w:cs="Calibri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43C9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43C92"/>
    <w:rPr>
      <w:color w:val="954F72"/>
      <w:u w:val="single"/>
    </w:rPr>
  </w:style>
  <w:style w:type="paragraph" w:customStyle="1" w:styleId="msonormal0">
    <w:name w:val="msonormal"/>
    <w:basedOn w:val="Normal"/>
    <w:rsid w:val="00B4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B43C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66">
    <w:name w:val="xl66"/>
    <w:basedOn w:val="Normal"/>
    <w:rsid w:val="00B43C9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67">
    <w:name w:val="xl67"/>
    <w:basedOn w:val="Normal"/>
    <w:rsid w:val="00B43C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68">
    <w:name w:val="xl68"/>
    <w:basedOn w:val="Normal"/>
    <w:rsid w:val="00B43C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69">
    <w:name w:val="xl69"/>
    <w:basedOn w:val="Normal"/>
    <w:rsid w:val="00B43C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70">
    <w:name w:val="xl70"/>
    <w:basedOn w:val="Normal"/>
    <w:rsid w:val="00B43C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71">
    <w:name w:val="xl71"/>
    <w:basedOn w:val="Normal"/>
    <w:rsid w:val="00B4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72">
    <w:name w:val="xl72"/>
    <w:basedOn w:val="Normal"/>
    <w:rsid w:val="00B4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73">
    <w:name w:val="xl73"/>
    <w:basedOn w:val="Normal"/>
    <w:rsid w:val="00B43C9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rsid w:val="00B43C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75">
    <w:name w:val="xl75"/>
    <w:basedOn w:val="Normal"/>
    <w:rsid w:val="00B43C9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76">
    <w:name w:val="xl76"/>
    <w:basedOn w:val="Normal"/>
    <w:rsid w:val="00B43C9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n-GB"/>
    </w:rPr>
  </w:style>
  <w:style w:type="paragraph" w:customStyle="1" w:styleId="xl77">
    <w:name w:val="xl77"/>
    <w:basedOn w:val="Normal"/>
    <w:rsid w:val="00B43C92"/>
    <w:pP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n-GB"/>
    </w:rPr>
  </w:style>
  <w:style w:type="paragraph" w:customStyle="1" w:styleId="xl78">
    <w:name w:val="xl78"/>
    <w:basedOn w:val="Normal"/>
    <w:rsid w:val="00B43C92"/>
    <w:pPr>
      <w:shd w:val="clear" w:color="000000" w:fill="B4C6E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79">
    <w:name w:val="xl79"/>
    <w:basedOn w:val="Normal"/>
    <w:rsid w:val="00B43C92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B43C92"/>
    <w:pPr>
      <w:spacing w:after="0" w:line="240" w:lineRule="auto"/>
    </w:pPr>
    <w:rPr>
      <w:rFonts w:ascii="Calibri" w:eastAsia="Times New Roman" w:hAnsi="Calibri" w:cs="Calibri"/>
      <w:noProof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43C92"/>
    <w:rPr>
      <w:rFonts w:ascii="Calibri" w:eastAsia="Times New Roman" w:hAnsi="Calibri" w:cs="Calibri"/>
      <w:noProof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43C92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43C9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43C9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43C9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nethta.eu/ut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nethta.eu/aiht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unethta.eu/infarm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708</Words>
  <Characters>4041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Yemisi Takwoingi (Applied Health Research)</dc:creator>
  <cp:keywords/>
  <dc:description/>
  <cp:lastModifiedBy>Hyde, Christopher</cp:lastModifiedBy>
  <cp:revision>2</cp:revision>
  <dcterms:created xsi:type="dcterms:W3CDTF">2022-05-17T11:31:00Z</dcterms:created>
  <dcterms:modified xsi:type="dcterms:W3CDTF">2022-05-17T11:31:00Z</dcterms:modified>
</cp:coreProperties>
</file>