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D74B" w14:textId="035577F6" w:rsidR="005E734A" w:rsidRDefault="005E734A" w:rsidP="00B55792">
      <w:pPr>
        <w:spacing w:line="276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Private Cataract/Osteopathic Surgery Services</w:t>
      </w:r>
      <w:r w:rsidR="00BB0879">
        <w:rPr>
          <w:rFonts w:ascii="Garamond" w:hAnsi="Garamond" w:cs="Arial"/>
          <w:b/>
        </w:rPr>
        <w:t xml:space="preserve"> Search Strategy</w:t>
      </w:r>
    </w:p>
    <w:p w14:paraId="00E7DCDB" w14:textId="207C8B2C" w:rsidR="00BB0879" w:rsidRPr="00BB0879" w:rsidRDefault="00BB0879" w:rsidP="00B55792">
      <w:pPr>
        <w:spacing w:line="276" w:lineRule="auto"/>
        <w:rPr>
          <w:rFonts w:ascii="Garamond" w:hAnsi="Garamond" w:cs="Arial"/>
          <w:bCs/>
          <w:sz w:val="20"/>
          <w:szCs w:val="20"/>
        </w:rPr>
      </w:pPr>
      <w:r w:rsidRPr="00BB0879">
        <w:rPr>
          <w:rFonts w:ascii="Garamond" w:hAnsi="Garamond" w:cs="Arial"/>
          <w:bCs/>
          <w:sz w:val="20"/>
          <w:szCs w:val="20"/>
        </w:rPr>
        <w:t>Original Search: Dagmara Chojecki, MLIS</w:t>
      </w:r>
    </w:p>
    <w:p w14:paraId="64F3C7FC" w14:textId="37998350" w:rsidR="00BB0879" w:rsidRDefault="00161953" w:rsidP="00B55792">
      <w:pPr>
        <w:spacing w:line="276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First </w:t>
      </w:r>
      <w:r w:rsidR="00BB0879" w:rsidRPr="00BB0879">
        <w:rPr>
          <w:rFonts w:ascii="Garamond" w:hAnsi="Garamond" w:cs="Arial"/>
          <w:bCs/>
          <w:sz w:val="20"/>
          <w:szCs w:val="20"/>
        </w:rPr>
        <w:t>Search update:</w:t>
      </w:r>
      <w:r>
        <w:rPr>
          <w:rFonts w:ascii="Garamond" w:hAnsi="Garamond" w:cs="Arial"/>
          <w:bCs/>
          <w:sz w:val="20"/>
          <w:szCs w:val="20"/>
        </w:rPr>
        <w:t xml:space="preserve"> </w:t>
      </w:r>
      <w:r w:rsidR="00BB0879" w:rsidRPr="00BB0879">
        <w:rPr>
          <w:rFonts w:ascii="Garamond" w:hAnsi="Garamond" w:cs="Arial"/>
          <w:bCs/>
          <w:sz w:val="20"/>
          <w:szCs w:val="20"/>
        </w:rPr>
        <w:t xml:space="preserve">Lisa </w:t>
      </w:r>
      <w:proofErr w:type="spellStart"/>
      <w:r w:rsidR="00BB0879" w:rsidRPr="00BB0879">
        <w:rPr>
          <w:rFonts w:ascii="Garamond" w:hAnsi="Garamond" w:cs="Arial"/>
          <w:bCs/>
          <w:sz w:val="20"/>
          <w:szCs w:val="20"/>
        </w:rPr>
        <w:t>Tjovold</w:t>
      </w:r>
      <w:proofErr w:type="spellEnd"/>
      <w:r w:rsidR="00BB0879" w:rsidRPr="00BB0879">
        <w:rPr>
          <w:rFonts w:ascii="Garamond" w:hAnsi="Garamond" w:cs="Arial"/>
          <w:bCs/>
          <w:sz w:val="20"/>
          <w:szCs w:val="20"/>
        </w:rPr>
        <w:t>, MLIS</w:t>
      </w:r>
    </w:p>
    <w:p w14:paraId="3FFFB900" w14:textId="77777777" w:rsidR="00161953" w:rsidRPr="00BB0879" w:rsidRDefault="00161953" w:rsidP="00161953">
      <w:pPr>
        <w:spacing w:line="276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Second Search Update: </w:t>
      </w:r>
      <w:r w:rsidRPr="00BB0879">
        <w:rPr>
          <w:rFonts w:ascii="Garamond" w:hAnsi="Garamond" w:cs="Arial"/>
          <w:bCs/>
          <w:sz w:val="20"/>
          <w:szCs w:val="20"/>
        </w:rPr>
        <w:t>Dagmara Chojecki, MLIS</w:t>
      </w:r>
    </w:p>
    <w:p w14:paraId="174F7120" w14:textId="506905D9" w:rsidR="00161953" w:rsidRPr="00BB0879" w:rsidRDefault="00161953" w:rsidP="00B55792">
      <w:pPr>
        <w:spacing w:line="276" w:lineRule="auto"/>
        <w:rPr>
          <w:rFonts w:ascii="Garamond" w:hAnsi="Garamond" w:cs="Arial"/>
          <w:bCs/>
          <w:sz w:val="20"/>
          <w:szCs w:val="20"/>
        </w:rPr>
      </w:pPr>
    </w:p>
    <w:p w14:paraId="5A7E1456" w14:textId="77777777" w:rsidR="0066673E" w:rsidRDefault="0066673E" w:rsidP="0066673E">
      <w:pPr>
        <w:spacing w:before="120" w:line="276" w:lineRule="auto"/>
        <w:rPr>
          <w:rFonts w:ascii="Garamond" w:hAnsi="Garamond" w:cs="Arial"/>
          <w:b/>
        </w:rPr>
      </w:pPr>
    </w:p>
    <w:tbl>
      <w:tblPr>
        <w:tblW w:w="95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1E0" w:firstRow="1" w:lastRow="1" w:firstColumn="1" w:lastColumn="1" w:noHBand="0" w:noVBand="0"/>
      </w:tblPr>
      <w:tblGrid>
        <w:gridCol w:w="1588"/>
        <w:gridCol w:w="1449"/>
        <w:gridCol w:w="6480"/>
      </w:tblGrid>
      <w:tr w:rsidR="0066673E" w:rsidRPr="004C044C" w14:paraId="5DD40F2A" w14:textId="77777777" w:rsidTr="006061B6">
        <w:trPr>
          <w:trHeight w:val="390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1DF1B02" w14:textId="77777777" w:rsidR="0066673E" w:rsidRPr="004C044C" w:rsidRDefault="0066673E" w:rsidP="006061B6">
            <w:pPr>
              <w:pStyle w:val="BodyText"/>
              <w:widowControl/>
              <w:spacing w:before="0"/>
              <w:rPr>
                <w:rFonts w:asciiTheme="minorHAnsi" w:hAnsiTheme="minorHAnsi" w:cstheme="minorHAnsi"/>
                <w:b/>
                <w:sz w:val="20"/>
              </w:rPr>
            </w:pPr>
            <w:r w:rsidRPr="004C044C">
              <w:rPr>
                <w:rFonts w:asciiTheme="minorHAnsi" w:hAnsiTheme="minorHAnsi" w:cstheme="minorHAnsi"/>
                <w:b/>
                <w:sz w:val="20"/>
              </w:rPr>
              <w:t>Database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1BE78E" w14:textId="1E9580D0" w:rsidR="0066673E" w:rsidRPr="004C044C" w:rsidRDefault="0053525D" w:rsidP="006061B6">
            <w:pPr>
              <w:pStyle w:val="BodyText"/>
              <w:widowControl/>
              <w:spacing w:befor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C044C">
              <w:rPr>
                <w:rFonts w:asciiTheme="minorHAnsi" w:hAnsiTheme="minorHAnsi" w:cstheme="minorHAnsi"/>
                <w:b/>
                <w:sz w:val="20"/>
              </w:rPr>
              <w:t>Edition or Date S</w:t>
            </w:r>
            <w:r w:rsidR="0066673E" w:rsidRPr="004C044C">
              <w:rPr>
                <w:rFonts w:asciiTheme="minorHAnsi" w:hAnsiTheme="minorHAnsi" w:cstheme="minorHAnsi"/>
                <w:b/>
                <w:sz w:val="20"/>
              </w:rPr>
              <w:t>earched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8F0588" w14:textId="3DDE605A" w:rsidR="0066673E" w:rsidRPr="004C044C" w:rsidRDefault="0066673E" w:rsidP="006061B6">
            <w:pPr>
              <w:pStyle w:val="BodyText"/>
              <w:widowControl/>
              <w:spacing w:befor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C044C">
              <w:rPr>
                <w:rFonts w:asciiTheme="minorHAnsi" w:hAnsiTheme="minorHAnsi" w:cstheme="minorHAnsi"/>
                <w:b/>
                <w:sz w:val="20"/>
              </w:rPr>
              <w:t>Search Terms</w:t>
            </w:r>
          </w:p>
        </w:tc>
      </w:tr>
      <w:tr w:rsidR="001C4E2D" w:rsidRPr="004C044C" w14:paraId="3C8424A5" w14:textId="77777777" w:rsidTr="004C044C">
        <w:trPr>
          <w:trHeight w:val="499"/>
        </w:trPr>
        <w:tc>
          <w:tcPr>
            <w:tcW w:w="1588" w:type="dxa"/>
            <w:tcBorders>
              <w:bottom w:val="dotted" w:sz="4" w:space="0" w:color="A6A6A6" w:themeColor="background1" w:themeShade="A6"/>
            </w:tcBorders>
          </w:tcPr>
          <w:p w14:paraId="3917CF13" w14:textId="06F7F654" w:rsidR="001C4E2D" w:rsidRPr="004C044C" w:rsidRDefault="001C4E2D" w:rsidP="004C044C">
            <w:pPr>
              <w:pStyle w:val="BodyText"/>
              <w:spacing w:before="0"/>
              <w:rPr>
                <w:rFonts w:asciiTheme="minorHAnsi" w:hAnsiTheme="minorHAnsi" w:cstheme="minorHAnsi"/>
                <w:color w:val="0A0905"/>
                <w:sz w:val="18"/>
                <w:szCs w:val="18"/>
                <w:shd w:val="clear" w:color="auto" w:fill="FFFFFF"/>
              </w:rPr>
            </w:pPr>
            <w:r w:rsidRPr="004C044C">
              <w:rPr>
                <w:rFonts w:asciiTheme="minorHAnsi" w:hAnsiTheme="minorHAnsi" w:cstheme="minorHAnsi"/>
                <w:b/>
                <w:bCs/>
                <w:color w:val="0A0905"/>
                <w:sz w:val="18"/>
                <w:szCs w:val="18"/>
                <w:shd w:val="clear" w:color="auto" w:fill="FFFFFF"/>
              </w:rPr>
              <w:t xml:space="preserve">Ovid MEDLINE(R) and </w:t>
            </w:r>
            <w:proofErr w:type="spellStart"/>
            <w:r w:rsidRPr="004C044C">
              <w:rPr>
                <w:rFonts w:asciiTheme="minorHAnsi" w:hAnsiTheme="minorHAnsi" w:cstheme="minorHAnsi"/>
                <w:b/>
                <w:bCs/>
                <w:color w:val="0A0905"/>
                <w:sz w:val="18"/>
                <w:szCs w:val="18"/>
                <w:shd w:val="clear" w:color="auto" w:fill="FFFFFF"/>
              </w:rPr>
              <w:t>Epub</w:t>
            </w:r>
            <w:proofErr w:type="spellEnd"/>
            <w:r w:rsidRPr="004C044C">
              <w:rPr>
                <w:rFonts w:asciiTheme="minorHAnsi" w:hAnsiTheme="minorHAnsi" w:cstheme="minorHAnsi"/>
                <w:b/>
                <w:bCs/>
                <w:color w:val="0A0905"/>
                <w:sz w:val="18"/>
                <w:szCs w:val="18"/>
                <w:shd w:val="clear" w:color="auto" w:fill="FFFFFF"/>
              </w:rPr>
              <w:t xml:space="preserve"> Ahead of Print, In-Process &amp; Other Non-Indexed Citations and Daily </w:t>
            </w:r>
            <w:r w:rsidRPr="004C044C">
              <w:rPr>
                <w:rFonts w:asciiTheme="minorHAnsi" w:hAnsiTheme="minorHAnsi" w:cstheme="minorHAnsi"/>
                <w:b/>
                <w:bCs/>
                <w:color w:val="0A0905"/>
                <w:sz w:val="18"/>
                <w:szCs w:val="18"/>
                <w:shd w:val="clear" w:color="auto" w:fill="FFFFFF"/>
              </w:rPr>
              <w:br/>
            </w: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  <w:shd w:val="clear" w:color="auto" w:fill="FFFFFF"/>
              </w:rPr>
              <w:t>1946 to May 14, 2019 </w:t>
            </w:r>
          </w:p>
        </w:tc>
        <w:tc>
          <w:tcPr>
            <w:tcW w:w="1449" w:type="dxa"/>
            <w:tcBorders>
              <w:bottom w:val="dotted" w:sz="4" w:space="0" w:color="A6A6A6" w:themeColor="background1" w:themeShade="A6"/>
            </w:tcBorders>
          </w:tcPr>
          <w:p w14:paraId="616FE8BD" w14:textId="3C9DE749" w:rsidR="001C4E2D" w:rsidRPr="004C044C" w:rsidRDefault="001C4E2D" w:rsidP="004C044C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Searched: 2019-05-14</w:t>
            </w:r>
          </w:p>
          <w:p w14:paraId="5CE839D2" w14:textId="77777777" w:rsidR="001C4E2D" w:rsidRPr="004C044C" w:rsidRDefault="001C4E2D" w:rsidP="004C044C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1D407686" w14:textId="6B25B08B" w:rsidR="001C4E2D" w:rsidRPr="004C044C" w:rsidRDefault="001C4E2D" w:rsidP="004C044C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423</w:t>
            </w:r>
          </w:p>
        </w:tc>
        <w:tc>
          <w:tcPr>
            <w:tcW w:w="6480" w:type="dxa"/>
            <w:vMerge w:val="restart"/>
          </w:tcPr>
          <w:p w14:paraId="4D0FC0AE" w14:textId="59606393" w:rsidR="001C4E2D" w:rsidRPr="004C044C" w:rsidRDefault="001C4E2D" w:rsidP="004C044C">
            <w:pPr>
              <w:tabs>
                <w:tab w:val="left" w:pos="434"/>
                <w:tab w:val="left" w:pos="4928"/>
              </w:tabs>
              <w:rPr>
                <w:rFonts w:asciiTheme="minorHAnsi" w:hAnsiTheme="minorHAnsi" w:cstheme="minorHAnsi"/>
                <w:b/>
                <w:bCs/>
                <w:color w:val="0A0905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b/>
                <w:bCs/>
                <w:color w:val="0A0905"/>
                <w:sz w:val="18"/>
                <w:szCs w:val="18"/>
              </w:rPr>
              <w:t>#</w:t>
            </w:r>
            <w:r w:rsidRPr="004C044C">
              <w:rPr>
                <w:rFonts w:asciiTheme="minorHAnsi" w:hAnsiTheme="minorHAnsi" w:cstheme="minorHAnsi"/>
                <w:b/>
                <w:bCs/>
                <w:color w:val="0A0905"/>
                <w:sz w:val="18"/>
                <w:szCs w:val="18"/>
              </w:rPr>
              <w:tab/>
              <w:t>Searches</w:t>
            </w:r>
          </w:p>
          <w:p w14:paraId="705FB06B" w14:textId="4271E450" w:rsidR="001C4E2D" w:rsidRPr="004C044C" w:rsidRDefault="001C4E2D" w:rsidP="004C044C">
            <w:pPr>
              <w:tabs>
                <w:tab w:val="left" w:pos="434"/>
                <w:tab w:val="left" w:pos="4928"/>
              </w:tabs>
              <w:ind w:left="436" w:hanging="350"/>
              <w:rPr>
                <w:rFonts w:asciiTheme="minorHAnsi" w:hAnsiTheme="minorHAnsi" w:cstheme="minorHAnsi"/>
                <w:color w:val="0A0905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1</w:t>
            </w: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ab/>
              <w:t>Hospitals, Private/ or Public-Private Sector Partnerships/ or exp Private Sector/ or exp Health Facilities, Proprietary/ or exp Contract Services/</w:t>
            </w:r>
          </w:p>
          <w:p w14:paraId="21FFF794" w14:textId="59A9E829" w:rsidR="001C4E2D" w:rsidRPr="004C044C" w:rsidRDefault="001C4E2D" w:rsidP="004C044C">
            <w:pPr>
              <w:tabs>
                <w:tab w:val="left" w:pos="434"/>
                <w:tab w:val="left" w:pos="4928"/>
              </w:tabs>
              <w:ind w:left="436" w:hanging="350"/>
              <w:rPr>
                <w:rFonts w:asciiTheme="minorHAnsi" w:hAnsiTheme="minorHAnsi" w:cstheme="minorHAnsi"/>
                <w:color w:val="0A0905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2</w:t>
            </w: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ab/>
              <w:t xml:space="preserve">(proprietary or </w:t>
            </w:r>
            <w:proofErr w:type="spellStart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privat</w:t>
            </w:r>
            <w:proofErr w:type="spellEnd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 xml:space="preserve">* or "for profit" or non-hospital or </w:t>
            </w:r>
            <w:proofErr w:type="spellStart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oursourc</w:t>
            </w:r>
            <w:proofErr w:type="spellEnd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* or contract or contracts or contracting or ambulatory).</w:t>
            </w:r>
            <w:proofErr w:type="spellStart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ti,kf</w:t>
            </w:r>
            <w:proofErr w:type="spellEnd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.</w:t>
            </w:r>
          </w:p>
          <w:p w14:paraId="73C9A23C" w14:textId="0156EFDA" w:rsidR="001C4E2D" w:rsidRPr="004C044C" w:rsidRDefault="001C4E2D" w:rsidP="004C044C">
            <w:pPr>
              <w:tabs>
                <w:tab w:val="left" w:pos="434"/>
                <w:tab w:val="left" w:pos="4928"/>
              </w:tabs>
              <w:ind w:left="436" w:hanging="350"/>
              <w:rPr>
                <w:rFonts w:asciiTheme="minorHAnsi" w:hAnsiTheme="minorHAnsi" w:cstheme="minorHAnsi"/>
                <w:color w:val="0A0905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3</w:t>
            </w: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ab/>
              <w:t>1 or 2</w:t>
            </w:r>
          </w:p>
          <w:p w14:paraId="1961BDDA" w14:textId="5694B495" w:rsidR="001C4E2D" w:rsidRPr="004C044C" w:rsidRDefault="001C4E2D" w:rsidP="004C044C">
            <w:pPr>
              <w:tabs>
                <w:tab w:val="left" w:pos="434"/>
                <w:tab w:val="left" w:pos="4928"/>
              </w:tabs>
              <w:ind w:left="436" w:hanging="350"/>
              <w:rPr>
                <w:rFonts w:asciiTheme="minorHAnsi" w:hAnsiTheme="minorHAnsi" w:cstheme="minorHAnsi"/>
                <w:color w:val="0A0905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4</w:t>
            </w: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ab/>
              <w:t>(surgery or surgeries or surgical).</w:t>
            </w:r>
            <w:proofErr w:type="spellStart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mp</w:t>
            </w:r>
            <w:proofErr w:type="spellEnd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.</w:t>
            </w:r>
          </w:p>
          <w:p w14:paraId="55BD16F5" w14:textId="1C6B7A82" w:rsidR="001C4E2D" w:rsidRPr="004C044C" w:rsidRDefault="001C4E2D" w:rsidP="004C044C">
            <w:pPr>
              <w:tabs>
                <w:tab w:val="left" w:pos="434"/>
                <w:tab w:val="left" w:pos="4928"/>
              </w:tabs>
              <w:ind w:left="436" w:hanging="350"/>
              <w:rPr>
                <w:rFonts w:asciiTheme="minorHAnsi" w:hAnsiTheme="minorHAnsi" w:cstheme="minorHAnsi"/>
                <w:color w:val="0A0905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5</w:t>
            </w: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ab/>
              <w:t>Cataract Extraction/</w:t>
            </w:r>
          </w:p>
          <w:p w14:paraId="522688C6" w14:textId="31F36583" w:rsidR="001C4E2D" w:rsidRPr="004C044C" w:rsidRDefault="001C4E2D" w:rsidP="004C044C">
            <w:pPr>
              <w:tabs>
                <w:tab w:val="left" w:pos="434"/>
                <w:tab w:val="left" w:pos="4928"/>
              </w:tabs>
              <w:ind w:left="436" w:hanging="350"/>
              <w:rPr>
                <w:rFonts w:asciiTheme="minorHAnsi" w:hAnsiTheme="minorHAnsi" w:cstheme="minorHAnsi"/>
                <w:color w:val="0A0905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6</w:t>
            </w: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ab/>
              <w:t>cataract*.</w:t>
            </w:r>
            <w:proofErr w:type="spellStart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mp</w:t>
            </w:r>
            <w:proofErr w:type="spellEnd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.</w:t>
            </w:r>
          </w:p>
          <w:p w14:paraId="2B59F09E" w14:textId="67FF3570" w:rsidR="001C4E2D" w:rsidRPr="004C044C" w:rsidRDefault="001C4E2D" w:rsidP="004C044C">
            <w:pPr>
              <w:tabs>
                <w:tab w:val="left" w:pos="434"/>
                <w:tab w:val="left" w:pos="4928"/>
              </w:tabs>
              <w:ind w:left="436" w:hanging="350"/>
              <w:rPr>
                <w:rFonts w:asciiTheme="minorHAnsi" w:hAnsiTheme="minorHAnsi" w:cstheme="minorHAnsi"/>
                <w:color w:val="0A0905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7</w:t>
            </w: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ab/>
              <w:t>(orthopedic* or hip or hips or knee*).</w:t>
            </w:r>
            <w:proofErr w:type="spellStart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mp</w:t>
            </w:r>
            <w:proofErr w:type="spellEnd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.</w:t>
            </w:r>
          </w:p>
          <w:p w14:paraId="3470AB53" w14:textId="6A7BF611" w:rsidR="001C4E2D" w:rsidRPr="004C044C" w:rsidRDefault="001C4E2D" w:rsidP="004C044C">
            <w:pPr>
              <w:tabs>
                <w:tab w:val="left" w:pos="434"/>
                <w:tab w:val="left" w:pos="4928"/>
              </w:tabs>
              <w:ind w:left="436" w:hanging="350"/>
              <w:rPr>
                <w:rFonts w:asciiTheme="minorHAnsi" w:hAnsiTheme="minorHAnsi" w:cstheme="minorHAnsi"/>
                <w:color w:val="0A0905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8</w:t>
            </w: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ab/>
              <w:t>Orthopedics/</w:t>
            </w:r>
          </w:p>
          <w:p w14:paraId="61696565" w14:textId="5583F7ED" w:rsidR="001C4E2D" w:rsidRPr="004C044C" w:rsidRDefault="001C4E2D" w:rsidP="004C044C">
            <w:pPr>
              <w:tabs>
                <w:tab w:val="left" w:pos="434"/>
                <w:tab w:val="left" w:pos="4928"/>
              </w:tabs>
              <w:ind w:left="436" w:hanging="350"/>
              <w:rPr>
                <w:rFonts w:asciiTheme="minorHAnsi" w:hAnsiTheme="minorHAnsi" w:cstheme="minorHAnsi"/>
                <w:color w:val="0A0905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9</w:t>
            </w: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ab/>
              <w:t>or/5-8</w:t>
            </w:r>
          </w:p>
          <w:p w14:paraId="2363B028" w14:textId="1A98E755" w:rsidR="001C4E2D" w:rsidRPr="004C044C" w:rsidRDefault="001C4E2D" w:rsidP="004C044C">
            <w:pPr>
              <w:tabs>
                <w:tab w:val="left" w:pos="434"/>
                <w:tab w:val="left" w:pos="4928"/>
              </w:tabs>
              <w:ind w:left="436" w:hanging="350"/>
              <w:rPr>
                <w:rFonts w:asciiTheme="minorHAnsi" w:hAnsiTheme="minorHAnsi" w:cstheme="minorHAnsi"/>
                <w:color w:val="0A0905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10</w:t>
            </w: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ab/>
              <w:t>3 and 4 and 9</w:t>
            </w:r>
          </w:p>
          <w:p w14:paraId="4138D65A" w14:textId="1AB4F0B6" w:rsidR="001C4E2D" w:rsidRPr="004C044C" w:rsidRDefault="001C4E2D" w:rsidP="004C044C">
            <w:pPr>
              <w:tabs>
                <w:tab w:val="left" w:pos="434"/>
                <w:tab w:val="left" w:pos="4928"/>
              </w:tabs>
              <w:ind w:left="436" w:hanging="350"/>
              <w:rPr>
                <w:rFonts w:asciiTheme="minorHAnsi" w:hAnsiTheme="minorHAnsi" w:cstheme="minorHAnsi"/>
                <w:color w:val="0A0905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11</w:t>
            </w: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ab/>
              <w:t>limit 10 to (</w:t>
            </w:r>
            <w:proofErr w:type="spellStart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english</w:t>
            </w:r>
            <w:proofErr w:type="spellEnd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 xml:space="preserve"> language and </w:t>
            </w:r>
            <w:proofErr w:type="spellStart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yr</w:t>
            </w:r>
            <w:proofErr w:type="spellEnd"/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</w:rPr>
              <w:t>="2000 -Current")</w:t>
            </w:r>
          </w:p>
        </w:tc>
      </w:tr>
      <w:tr w:rsidR="001C4E2D" w:rsidRPr="004C044C" w14:paraId="146CCF80" w14:textId="77777777" w:rsidTr="00EF3D1E">
        <w:trPr>
          <w:trHeight w:val="499"/>
        </w:trPr>
        <w:tc>
          <w:tcPr>
            <w:tcW w:w="1588" w:type="dxa"/>
            <w:tcBorders>
              <w:top w:val="dotted" w:sz="4" w:space="0" w:color="A6A6A6" w:themeColor="background1" w:themeShade="A6"/>
              <w:bottom w:val="dotted" w:sz="4" w:space="0" w:color="auto"/>
            </w:tcBorders>
          </w:tcPr>
          <w:p w14:paraId="7217AE48" w14:textId="484E9435" w:rsidR="001C4E2D" w:rsidRPr="004C044C" w:rsidRDefault="001C4E2D" w:rsidP="004C044C">
            <w:pPr>
              <w:pStyle w:val="BodyText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1946 to March 25, 2021</w:t>
            </w:r>
          </w:p>
          <w:p w14:paraId="038F56F5" w14:textId="77777777" w:rsidR="001C4E2D" w:rsidRPr="004C044C" w:rsidRDefault="001C4E2D" w:rsidP="004C044C">
            <w:pPr>
              <w:pStyle w:val="BodyText"/>
              <w:spacing w:before="0"/>
              <w:rPr>
                <w:rFonts w:asciiTheme="minorHAnsi" w:hAnsiTheme="minorHAnsi" w:cstheme="minorHAnsi"/>
                <w:b/>
                <w:bCs/>
                <w:color w:val="0A090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49" w:type="dxa"/>
            <w:tcBorders>
              <w:top w:val="dotted" w:sz="4" w:space="0" w:color="A6A6A6" w:themeColor="background1" w:themeShade="A6"/>
              <w:bottom w:val="dotted" w:sz="4" w:space="0" w:color="auto"/>
            </w:tcBorders>
          </w:tcPr>
          <w:p w14:paraId="1E8F8213" w14:textId="6ABC2652" w:rsidR="001C4E2D" w:rsidRPr="004C044C" w:rsidRDefault="001C4E2D" w:rsidP="004C044C">
            <w:pPr>
              <w:pStyle w:val="BodyText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2021-03-26</w:t>
            </w:r>
          </w:p>
          <w:p w14:paraId="4B75C602" w14:textId="77777777" w:rsidR="001C4E2D" w:rsidRPr="004C044C" w:rsidRDefault="001C4E2D" w:rsidP="004C044C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2D07AA81" w14:textId="01E398BF" w:rsidR="001C4E2D" w:rsidRPr="004C044C" w:rsidRDefault="001C4E2D" w:rsidP="004C044C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158</w:t>
            </w:r>
          </w:p>
        </w:tc>
        <w:tc>
          <w:tcPr>
            <w:tcW w:w="6480" w:type="dxa"/>
            <w:vMerge/>
          </w:tcPr>
          <w:p w14:paraId="1A24E4DE" w14:textId="77777777" w:rsidR="001C4E2D" w:rsidRPr="004C044C" w:rsidRDefault="001C4E2D" w:rsidP="004C044C">
            <w:pPr>
              <w:tabs>
                <w:tab w:val="left" w:pos="434"/>
                <w:tab w:val="left" w:pos="4928"/>
              </w:tabs>
              <w:rPr>
                <w:rFonts w:asciiTheme="minorHAnsi" w:hAnsiTheme="minorHAnsi" w:cstheme="minorHAnsi"/>
                <w:b/>
                <w:bCs/>
                <w:color w:val="0A0905"/>
                <w:sz w:val="18"/>
                <w:szCs w:val="18"/>
              </w:rPr>
            </w:pPr>
          </w:p>
        </w:tc>
      </w:tr>
      <w:tr w:rsidR="001C4E2D" w:rsidRPr="004C044C" w14:paraId="378BD652" w14:textId="77777777" w:rsidTr="00EF3D1E">
        <w:trPr>
          <w:trHeight w:val="499"/>
        </w:trPr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1D9EFEE3" w14:textId="7B6265A5" w:rsidR="001C4E2D" w:rsidRPr="004C044C" w:rsidRDefault="001C4E2D" w:rsidP="004C044C">
            <w:pPr>
              <w:pStyle w:val="BodyText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</w:rPr>
              <w:t>1946 to October 03, 2022</w:t>
            </w:r>
          </w:p>
        </w:tc>
        <w:tc>
          <w:tcPr>
            <w:tcW w:w="1449" w:type="dxa"/>
            <w:tcBorders>
              <w:top w:val="dotted" w:sz="4" w:space="0" w:color="auto"/>
            </w:tcBorders>
          </w:tcPr>
          <w:p w14:paraId="228DB9D5" w14:textId="0D8AFF8D" w:rsidR="001C4E2D" w:rsidRPr="004C044C" w:rsidRDefault="001C4E2D" w:rsidP="00E12C71">
            <w:pPr>
              <w:pStyle w:val="BodyText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  <w:p w14:paraId="321EE949" w14:textId="77777777" w:rsidR="001C4E2D" w:rsidRPr="004C044C" w:rsidRDefault="001C4E2D" w:rsidP="00E12C71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77A508CD" w14:textId="3D9E2117" w:rsidR="001C4E2D" w:rsidRPr="004C044C" w:rsidRDefault="001C4E2D" w:rsidP="00E12C71">
            <w:pPr>
              <w:pStyle w:val="BodyText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</w:rPr>
              <w:t>Results: 165</w:t>
            </w:r>
          </w:p>
        </w:tc>
        <w:tc>
          <w:tcPr>
            <w:tcW w:w="6480" w:type="dxa"/>
            <w:vMerge/>
          </w:tcPr>
          <w:p w14:paraId="114FA579" w14:textId="77777777" w:rsidR="001C4E2D" w:rsidRPr="004C044C" w:rsidRDefault="001C4E2D" w:rsidP="004C044C">
            <w:pPr>
              <w:tabs>
                <w:tab w:val="left" w:pos="434"/>
                <w:tab w:val="left" w:pos="4928"/>
              </w:tabs>
              <w:rPr>
                <w:rFonts w:asciiTheme="minorHAnsi" w:hAnsiTheme="minorHAnsi" w:cstheme="minorHAnsi"/>
                <w:b/>
                <w:bCs/>
                <w:color w:val="0A0905"/>
                <w:sz w:val="18"/>
                <w:szCs w:val="18"/>
              </w:rPr>
            </w:pPr>
          </w:p>
        </w:tc>
      </w:tr>
      <w:tr w:rsidR="001C4E2D" w:rsidRPr="004C044C" w14:paraId="698CF300" w14:textId="77777777" w:rsidTr="004C044C">
        <w:trPr>
          <w:trHeight w:val="188"/>
        </w:trPr>
        <w:tc>
          <w:tcPr>
            <w:tcW w:w="1588" w:type="dxa"/>
            <w:tcBorders>
              <w:top w:val="single" w:sz="4" w:space="0" w:color="auto"/>
              <w:bottom w:val="dotted" w:sz="4" w:space="0" w:color="A6A6A6" w:themeColor="background1" w:themeShade="A6"/>
            </w:tcBorders>
          </w:tcPr>
          <w:p w14:paraId="347EA1A3" w14:textId="4B78E49F" w:rsidR="001C4E2D" w:rsidRPr="004C044C" w:rsidRDefault="001C4E2D" w:rsidP="004C0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b/>
                <w:bCs/>
                <w:color w:val="0A0905"/>
                <w:sz w:val="18"/>
                <w:szCs w:val="18"/>
                <w:shd w:val="clear" w:color="auto" w:fill="FFFFFF"/>
                <w:lang w:val="en-CA" w:eastAsia="en-CA"/>
              </w:rPr>
              <w:t>Ovid Embase </w:t>
            </w:r>
            <w:r w:rsidRPr="004C044C">
              <w:rPr>
                <w:rFonts w:asciiTheme="minorHAnsi" w:hAnsiTheme="minorHAnsi" w:cstheme="minorHAnsi"/>
                <w:b/>
                <w:bCs/>
                <w:color w:val="0A0905"/>
                <w:sz w:val="18"/>
                <w:szCs w:val="18"/>
                <w:shd w:val="clear" w:color="auto" w:fill="FFFFFF"/>
                <w:lang w:val="en-CA" w:eastAsia="en-CA"/>
              </w:rPr>
              <w:br/>
            </w:r>
            <w:r w:rsidRPr="004C044C">
              <w:rPr>
                <w:rFonts w:asciiTheme="minorHAnsi" w:hAnsiTheme="minorHAnsi" w:cstheme="minorHAnsi"/>
                <w:color w:val="0A0905"/>
                <w:sz w:val="18"/>
                <w:szCs w:val="18"/>
                <w:shd w:val="clear" w:color="auto" w:fill="FFFFFF"/>
                <w:lang w:val="en-CA" w:eastAsia="en-CA"/>
              </w:rPr>
              <w:t>1974 to 2019 May 14 </w:t>
            </w:r>
          </w:p>
        </w:tc>
        <w:tc>
          <w:tcPr>
            <w:tcW w:w="1449" w:type="dxa"/>
            <w:tcBorders>
              <w:bottom w:val="dotted" w:sz="4" w:space="0" w:color="A6A6A6" w:themeColor="background1" w:themeShade="A6"/>
            </w:tcBorders>
          </w:tcPr>
          <w:p w14:paraId="48A3A056" w14:textId="0D32DCFE" w:rsidR="001C4E2D" w:rsidRPr="004C044C" w:rsidRDefault="001C4E2D" w:rsidP="004C044C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Searched: 2019-05-14</w:t>
            </w:r>
          </w:p>
          <w:p w14:paraId="7354A9E7" w14:textId="1206F483" w:rsidR="001C4E2D" w:rsidRPr="004C044C" w:rsidRDefault="001C4E2D" w:rsidP="004C044C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52CF05DF" w14:textId="2A83332F" w:rsidR="001C4E2D" w:rsidRPr="004C044C" w:rsidRDefault="001C4E2D" w:rsidP="004C044C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584</w:t>
            </w:r>
          </w:p>
        </w:tc>
        <w:tc>
          <w:tcPr>
            <w:tcW w:w="6480" w:type="dxa"/>
            <w:vMerge w:val="restart"/>
          </w:tcPr>
          <w:p w14:paraId="6B2111F4" w14:textId="56CFD57D" w:rsidR="001C4E2D" w:rsidRPr="001C4E2D" w:rsidRDefault="001C4E2D" w:rsidP="004C044C">
            <w:pPr>
              <w:tabs>
                <w:tab w:val="left" w:pos="434"/>
                <w:tab w:val="left" w:pos="6062"/>
              </w:tabs>
              <w:ind w:left="436" w:hanging="35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#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  <w:t>Searches</w:t>
            </w:r>
          </w:p>
          <w:p w14:paraId="6EBAA497" w14:textId="4B8CC116" w:rsidR="001C4E2D" w:rsidRPr="001C4E2D" w:rsidRDefault="001C4E2D" w:rsidP="004C044C">
            <w:pPr>
              <w:tabs>
                <w:tab w:val="left" w:pos="434"/>
                <w:tab w:val="left" w:pos="6062"/>
              </w:tabs>
              <w:ind w:left="436" w:hanging="35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1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  <w:t>private hospital/ or private sector/ or public-private partnership/</w:t>
            </w:r>
          </w:p>
          <w:p w14:paraId="094924E0" w14:textId="71D8381D" w:rsidR="001C4E2D" w:rsidRPr="001C4E2D" w:rsidRDefault="001C4E2D" w:rsidP="004C044C">
            <w:pPr>
              <w:tabs>
                <w:tab w:val="left" w:pos="434"/>
                <w:tab w:val="left" w:pos="6062"/>
              </w:tabs>
              <w:ind w:left="436" w:hanging="35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2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  <w:t xml:space="preserve">(proprietary or </w:t>
            </w:r>
            <w:proofErr w:type="spellStart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privat</w:t>
            </w:r>
            <w:proofErr w:type="spellEnd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* or "for profit" or non-hospital or </w:t>
            </w:r>
            <w:proofErr w:type="spellStart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oursourc</w:t>
            </w:r>
            <w:proofErr w:type="spellEnd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* or contract or contracts or contracting or ambulatory).</w:t>
            </w:r>
            <w:proofErr w:type="spellStart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ti,kw</w:t>
            </w:r>
            <w:proofErr w:type="spellEnd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.</w:t>
            </w:r>
          </w:p>
          <w:p w14:paraId="56186E21" w14:textId="0EEDA98C" w:rsidR="001C4E2D" w:rsidRPr="001C4E2D" w:rsidRDefault="001C4E2D" w:rsidP="004C044C">
            <w:pPr>
              <w:tabs>
                <w:tab w:val="left" w:pos="434"/>
                <w:tab w:val="left" w:pos="6062"/>
              </w:tabs>
              <w:ind w:left="436" w:hanging="35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3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  <w:t>1 or 2</w:t>
            </w:r>
          </w:p>
          <w:p w14:paraId="0245D025" w14:textId="4E8E20D2" w:rsidR="001C4E2D" w:rsidRPr="001C4E2D" w:rsidRDefault="001C4E2D" w:rsidP="004C044C">
            <w:pPr>
              <w:tabs>
                <w:tab w:val="left" w:pos="434"/>
                <w:tab w:val="left" w:pos="6062"/>
              </w:tabs>
              <w:ind w:left="436" w:hanging="35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4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  <w:t>(surgery or surgeries or surgical).</w:t>
            </w:r>
            <w:proofErr w:type="spellStart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mp</w:t>
            </w:r>
            <w:proofErr w:type="spellEnd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.</w:t>
            </w:r>
          </w:p>
          <w:p w14:paraId="4B4EBAFC" w14:textId="3D8E04A3" w:rsidR="001C4E2D" w:rsidRPr="001C4E2D" w:rsidRDefault="001C4E2D" w:rsidP="004C044C">
            <w:pPr>
              <w:tabs>
                <w:tab w:val="left" w:pos="434"/>
                <w:tab w:val="left" w:pos="6062"/>
              </w:tabs>
              <w:ind w:left="436" w:hanging="35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5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  <w:t>cataract extraction/</w:t>
            </w:r>
          </w:p>
          <w:p w14:paraId="26684173" w14:textId="0C54ADB8" w:rsidR="001C4E2D" w:rsidRPr="001C4E2D" w:rsidRDefault="001C4E2D" w:rsidP="004C044C">
            <w:pPr>
              <w:tabs>
                <w:tab w:val="left" w:pos="434"/>
                <w:tab w:val="left" w:pos="6062"/>
              </w:tabs>
              <w:ind w:left="436" w:hanging="35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6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  <w:t>cataract*.</w:t>
            </w:r>
            <w:proofErr w:type="spellStart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mp</w:t>
            </w:r>
            <w:proofErr w:type="spellEnd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.</w:t>
            </w:r>
          </w:p>
          <w:p w14:paraId="08A3927A" w14:textId="279930C8" w:rsidR="001C4E2D" w:rsidRPr="001C4E2D" w:rsidRDefault="001C4E2D" w:rsidP="004C044C">
            <w:pPr>
              <w:tabs>
                <w:tab w:val="left" w:pos="434"/>
                <w:tab w:val="left" w:pos="6062"/>
              </w:tabs>
              <w:ind w:left="436" w:hanging="35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7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  <w:t>(</w:t>
            </w:r>
            <w:proofErr w:type="spellStart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orthopedic</w:t>
            </w:r>
            <w:proofErr w:type="spellEnd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* or hip or hips or knee*).</w:t>
            </w:r>
            <w:proofErr w:type="spellStart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ti,ab,kw</w:t>
            </w:r>
            <w:proofErr w:type="spellEnd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.</w:t>
            </w:r>
          </w:p>
          <w:p w14:paraId="0637008E" w14:textId="3AF12054" w:rsidR="001C4E2D" w:rsidRPr="001C4E2D" w:rsidRDefault="001C4E2D" w:rsidP="004C044C">
            <w:pPr>
              <w:tabs>
                <w:tab w:val="left" w:pos="434"/>
                <w:tab w:val="left" w:pos="6062"/>
              </w:tabs>
              <w:ind w:left="436" w:hanging="35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8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</w:r>
            <w:proofErr w:type="spellStart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orthopedic</w:t>
            </w:r>
            <w:proofErr w:type="spellEnd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surgery/ or knee surgery/ or hip surgery/</w:t>
            </w:r>
          </w:p>
          <w:p w14:paraId="071CFDD6" w14:textId="4F720EC8" w:rsidR="001C4E2D" w:rsidRPr="001C4E2D" w:rsidRDefault="001C4E2D" w:rsidP="004C044C">
            <w:pPr>
              <w:tabs>
                <w:tab w:val="left" w:pos="434"/>
                <w:tab w:val="left" w:pos="6062"/>
              </w:tabs>
              <w:ind w:left="436" w:hanging="35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9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  <w:t>or/5-8</w:t>
            </w:r>
          </w:p>
          <w:p w14:paraId="7E42C1B2" w14:textId="667615A5" w:rsidR="001C4E2D" w:rsidRPr="001C4E2D" w:rsidRDefault="001C4E2D" w:rsidP="004C044C">
            <w:pPr>
              <w:tabs>
                <w:tab w:val="left" w:pos="434"/>
                <w:tab w:val="left" w:pos="6062"/>
              </w:tabs>
              <w:ind w:left="436" w:hanging="35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10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  <w:t>3 and 4 and 9</w:t>
            </w:r>
          </w:p>
          <w:p w14:paraId="620DCA64" w14:textId="061B3E6C" w:rsidR="001C4E2D" w:rsidRPr="001C4E2D" w:rsidRDefault="001C4E2D" w:rsidP="004C044C">
            <w:pPr>
              <w:tabs>
                <w:tab w:val="left" w:pos="434"/>
                <w:tab w:val="left" w:pos="6062"/>
              </w:tabs>
              <w:ind w:left="436" w:hanging="35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11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  <w:t>limit 10 to (</w:t>
            </w:r>
            <w:proofErr w:type="spellStart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english</w:t>
            </w:r>
            <w:proofErr w:type="spellEnd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language and </w:t>
            </w:r>
            <w:proofErr w:type="spellStart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yr</w:t>
            </w:r>
            <w:proofErr w:type="spellEnd"/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="2000 -Current")</w:t>
            </w:r>
          </w:p>
          <w:p w14:paraId="461A3A91" w14:textId="05D98DA2" w:rsidR="001C4E2D" w:rsidRPr="001C4E2D" w:rsidRDefault="001C4E2D" w:rsidP="004C044C">
            <w:pPr>
              <w:tabs>
                <w:tab w:val="left" w:pos="434"/>
                <w:tab w:val="left" w:pos="6062"/>
              </w:tabs>
              <w:ind w:left="436" w:hanging="350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12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  <w:t>limit 11 to conference abstracts</w:t>
            </w:r>
          </w:p>
          <w:p w14:paraId="2F4A4488" w14:textId="77777777" w:rsidR="001C4E2D" w:rsidRDefault="001C4E2D" w:rsidP="004C044C">
            <w:pPr>
              <w:tabs>
                <w:tab w:val="left" w:pos="434"/>
                <w:tab w:val="left" w:pos="6062"/>
              </w:tabs>
              <w:ind w:left="86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13</w:t>
            </w:r>
            <w:r w:rsidRPr="001C4E2D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ab/>
              <w:t>11 not 12</w:t>
            </w:r>
          </w:p>
          <w:p w14:paraId="43C4A223" w14:textId="777A70E7" w:rsidR="00EF3D1E" w:rsidRPr="001C4E2D" w:rsidRDefault="00EF3D1E" w:rsidP="004C044C">
            <w:pPr>
              <w:tabs>
                <w:tab w:val="left" w:pos="434"/>
                <w:tab w:val="left" w:pos="6062"/>
              </w:tabs>
              <w:ind w:left="86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</w:tr>
      <w:tr w:rsidR="001C4E2D" w:rsidRPr="004C044C" w14:paraId="50FEF1AF" w14:textId="77777777" w:rsidTr="00A723F8">
        <w:trPr>
          <w:trHeight w:val="499"/>
        </w:trPr>
        <w:tc>
          <w:tcPr>
            <w:tcW w:w="1588" w:type="dxa"/>
            <w:tcBorders>
              <w:top w:val="dotted" w:sz="4" w:space="0" w:color="A6A6A6" w:themeColor="background1" w:themeShade="A6"/>
              <w:bottom w:val="dotted" w:sz="4" w:space="0" w:color="auto"/>
            </w:tcBorders>
          </w:tcPr>
          <w:p w14:paraId="680000B4" w14:textId="703DDF6E" w:rsidR="001C4E2D" w:rsidRPr="004C044C" w:rsidRDefault="001C4E2D" w:rsidP="004C0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1974 to 2021 March 25</w:t>
            </w:r>
          </w:p>
        </w:tc>
        <w:tc>
          <w:tcPr>
            <w:tcW w:w="1449" w:type="dxa"/>
            <w:tcBorders>
              <w:top w:val="dotted" w:sz="4" w:space="0" w:color="A6A6A6" w:themeColor="background1" w:themeShade="A6"/>
              <w:bottom w:val="dotted" w:sz="4" w:space="0" w:color="auto"/>
            </w:tcBorders>
          </w:tcPr>
          <w:p w14:paraId="45F19971" w14:textId="5F138932" w:rsidR="001C4E2D" w:rsidRPr="004C044C" w:rsidRDefault="001C4E2D" w:rsidP="004C044C">
            <w:pPr>
              <w:pStyle w:val="BodyText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Search Update: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2021-03-26</w:t>
            </w:r>
          </w:p>
          <w:p w14:paraId="0514F620" w14:textId="77777777" w:rsidR="001C4E2D" w:rsidRPr="004C044C" w:rsidRDefault="001C4E2D" w:rsidP="004C044C">
            <w:pPr>
              <w:pStyle w:val="BodyText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27D9BF" w14:textId="609863E2" w:rsidR="001C4E2D" w:rsidRPr="004C044C" w:rsidRDefault="001C4E2D" w:rsidP="004C044C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188</w:t>
            </w:r>
          </w:p>
        </w:tc>
        <w:tc>
          <w:tcPr>
            <w:tcW w:w="6480" w:type="dxa"/>
            <w:vMerge/>
          </w:tcPr>
          <w:p w14:paraId="0AD964DC" w14:textId="77777777" w:rsidR="001C4E2D" w:rsidRPr="001C4E2D" w:rsidRDefault="001C4E2D" w:rsidP="004C044C">
            <w:pPr>
              <w:tabs>
                <w:tab w:val="left" w:pos="434"/>
                <w:tab w:val="left" w:pos="6062"/>
              </w:tabs>
              <w:spacing w:line="360" w:lineRule="atLeast"/>
              <w:ind w:left="83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</w:tr>
      <w:tr w:rsidR="001C4E2D" w:rsidRPr="004C044C" w14:paraId="32EE558E" w14:textId="77777777" w:rsidTr="00A723F8">
        <w:trPr>
          <w:trHeight w:val="499"/>
        </w:trPr>
        <w:tc>
          <w:tcPr>
            <w:tcW w:w="1588" w:type="dxa"/>
            <w:tcBorders>
              <w:top w:val="dotted" w:sz="4" w:space="0" w:color="auto"/>
            </w:tcBorders>
          </w:tcPr>
          <w:p w14:paraId="7108765D" w14:textId="6605171A" w:rsidR="001C4E2D" w:rsidRPr="004C044C" w:rsidRDefault="001C4E2D" w:rsidP="004C04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</w:rPr>
              <w:t>1974 to 2022 October 03</w:t>
            </w:r>
          </w:p>
        </w:tc>
        <w:tc>
          <w:tcPr>
            <w:tcW w:w="1449" w:type="dxa"/>
            <w:tcBorders>
              <w:top w:val="dotted" w:sz="4" w:space="0" w:color="auto"/>
            </w:tcBorders>
          </w:tcPr>
          <w:p w14:paraId="6D2A090D" w14:textId="6903E148" w:rsidR="001C4E2D" w:rsidRPr="004C044C" w:rsidRDefault="001C4E2D" w:rsidP="001C4E2D">
            <w:pPr>
              <w:pStyle w:val="BodyText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Search Update: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  <w:p w14:paraId="00AA3934" w14:textId="77777777" w:rsidR="001C4E2D" w:rsidRPr="004C044C" w:rsidRDefault="001C4E2D" w:rsidP="001C4E2D">
            <w:pPr>
              <w:pStyle w:val="BodyText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B1C871" w14:textId="0E154FD3" w:rsidR="001C4E2D" w:rsidRPr="004C044C" w:rsidRDefault="001C4E2D" w:rsidP="001C4E2D">
            <w:pPr>
              <w:pStyle w:val="BodyText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4E2D">
              <w:rPr>
                <w:rFonts w:asciiTheme="minorHAnsi" w:hAnsiTheme="minorHAnsi" w:cstheme="minorHAnsi"/>
                <w:sz w:val="18"/>
                <w:szCs w:val="18"/>
              </w:rPr>
              <w:t>Results: 167</w:t>
            </w:r>
          </w:p>
        </w:tc>
        <w:tc>
          <w:tcPr>
            <w:tcW w:w="6480" w:type="dxa"/>
            <w:vMerge/>
          </w:tcPr>
          <w:p w14:paraId="7B637E39" w14:textId="77777777" w:rsidR="001C4E2D" w:rsidRPr="001C4E2D" w:rsidRDefault="001C4E2D" w:rsidP="004C044C">
            <w:pPr>
              <w:tabs>
                <w:tab w:val="left" w:pos="434"/>
                <w:tab w:val="left" w:pos="6062"/>
              </w:tabs>
              <w:spacing w:line="360" w:lineRule="atLeast"/>
              <w:ind w:left="83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</w:tc>
      </w:tr>
      <w:tr w:rsidR="00A723F8" w:rsidRPr="004C044C" w14:paraId="3D4BACFA" w14:textId="77777777" w:rsidTr="004C044C">
        <w:trPr>
          <w:trHeight w:val="499"/>
        </w:trPr>
        <w:tc>
          <w:tcPr>
            <w:tcW w:w="1588" w:type="dxa"/>
            <w:vMerge w:val="restart"/>
          </w:tcPr>
          <w:p w14:paraId="5F53427B" w14:textId="283A1C76" w:rsidR="00A723F8" w:rsidRPr="00EF3D1E" w:rsidRDefault="00A723F8" w:rsidP="001F167C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3D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EBSCO </w:t>
            </w:r>
            <w:proofErr w:type="spellStart"/>
            <w:r w:rsidRPr="00EF3D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EconLit</w:t>
            </w:r>
            <w:proofErr w:type="spellEnd"/>
          </w:p>
        </w:tc>
        <w:tc>
          <w:tcPr>
            <w:tcW w:w="1449" w:type="dxa"/>
            <w:tcBorders>
              <w:bottom w:val="dotted" w:sz="4" w:space="0" w:color="A6A6A6" w:themeColor="background1" w:themeShade="A6"/>
            </w:tcBorders>
          </w:tcPr>
          <w:p w14:paraId="7AEAD66D" w14:textId="77777777" w:rsidR="00A723F8" w:rsidRPr="004C044C" w:rsidRDefault="00A723F8" w:rsidP="00122219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Searched: 2019-05-14</w:t>
            </w:r>
          </w:p>
          <w:p w14:paraId="2A40C998" w14:textId="77777777" w:rsidR="00A723F8" w:rsidRPr="004C044C" w:rsidRDefault="00A723F8" w:rsidP="00122219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128282D8" w14:textId="01AAFADF" w:rsidR="00A723F8" w:rsidRPr="004C044C" w:rsidRDefault="00A723F8" w:rsidP="00122219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14</w:t>
            </w:r>
          </w:p>
        </w:tc>
        <w:tc>
          <w:tcPr>
            <w:tcW w:w="6480" w:type="dxa"/>
            <w:tcBorders>
              <w:bottom w:val="dotted" w:sz="4" w:space="0" w:color="A6A6A6" w:themeColor="background1" w:themeShade="A6"/>
            </w:tcBorders>
          </w:tcPr>
          <w:p w14:paraId="2CC73448" w14:textId="081E36E3" w:rsidR="00A723F8" w:rsidRPr="00122219" w:rsidRDefault="00A723F8" w:rsidP="004C044C">
            <w:pPr>
              <w:pStyle w:val="NormalWeb"/>
              <w:tabs>
                <w:tab w:val="left" w:pos="406"/>
              </w:tabs>
              <w:spacing w:before="0" w:beforeAutospacing="0" w:after="0" w:afterAutospacing="0"/>
              <w:ind w:left="436" w:hanging="345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2221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Pr="0012221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ab/>
              <w:t>Query</w:t>
            </w:r>
          </w:p>
          <w:p w14:paraId="228D81F6" w14:textId="24AA1A7F" w:rsidR="00A723F8" w:rsidRPr="004C044C" w:rsidRDefault="00A723F8" w:rsidP="004C044C">
            <w:pPr>
              <w:pStyle w:val="NormalWeb"/>
              <w:tabs>
                <w:tab w:val="left" w:pos="406"/>
              </w:tabs>
              <w:spacing w:before="0" w:beforeAutospacing="0" w:after="0" w:afterAutospacing="0"/>
              <w:ind w:left="436" w:hanging="345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S5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  <w:t xml:space="preserve">S3 AND S4 </w:t>
            </w:r>
          </w:p>
          <w:p w14:paraId="29BF84FF" w14:textId="1187D78B" w:rsidR="00A723F8" w:rsidRPr="004C044C" w:rsidRDefault="00A723F8" w:rsidP="004C044C">
            <w:pPr>
              <w:pStyle w:val="NormalWeb"/>
              <w:tabs>
                <w:tab w:val="left" w:pos="406"/>
              </w:tabs>
              <w:spacing w:before="0" w:beforeAutospacing="0" w:after="0" w:afterAutospacing="0"/>
              <w:ind w:left="436" w:hanging="345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S4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  <w:t xml:space="preserve">S1 OR S2 </w:t>
            </w:r>
          </w:p>
          <w:p w14:paraId="335E012E" w14:textId="1423E976" w:rsidR="00A723F8" w:rsidRPr="004C044C" w:rsidRDefault="00A723F8" w:rsidP="004C044C">
            <w:pPr>
              <w:pStyle w:val="NormalWeb"/>
              <w:tabs>
                <w:tab w:val="left" w:pos="406"/>
              </w:tabs>
              <w:spacing w:before="0" w:beforeAutospacing="0" w:after="0" w:afterAutospacing="0"/>
              <w:ind w:left="436" w:hanging="345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S3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  <w:t xml:space="preserve">(proprietary or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privat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* or "for profit" or non-hospital or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oursourc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 or contract or contracts or contracting or ambulatory)</w:t>
            </w:r>
          </w:p>
          <w:p w14:paraId="386013AF" w14:textId="0C7E894B" w:rsidR="00A723F8" w:rsidRPr="004C044C" w:rsidRDefault="00A723F8" w:rsidP="004C044C">
            <w:pPr>
              <w:pStyle w:val="NormalWeb"/>
              <w:tabs>
                <w:tab w:val="left" w:pos="406"/>
              </w:tabs>
              <w:spacing w:before="0" w:beforeAutospacing="0" w:after="0" w:afterAutospacing="0"/>
              <w:ind w:left="436" w:hanging="345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S2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  <w:t>(orthopedic* or knee or hip* or hips ) AND ( surgery or surgeries or surgical )</w:t>
            </w:r>
          </w:p>
          <w:p w14:paraId="71427B70" w14:textId="77777777" w:rsidR="00A723F8" w:rsidRDefault="00A723F8" w:rsidP="004C044C">
            <w:pPr>
              <w:tabs>
                <w:tab w:val="left" w:pos="406"/>
              </w:tabs>
              <w:ind w:left="436" w:hanging="34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S1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  <w:t>cataract* AND (surgery or surgeries or surgical )</w:t>
            </w:r>
          </w:p>
          <w:p w14:paraId="4B2AA012" w14:textId="26CF1417" w:rsidR="00A723F8" w:rsidRPr="004C044C" w:rsidRDefault="00A723F8" w:rsidP="004C044C">
            <w:pPr>
              <w:tabs>
                <w:tab w:val="left" w:pos="406"/>
              </w:tabs>
              <w:ind w:left="436" w:hanging="34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723F8" w:rsidRPr="004C044C" w14:paraId="0A09A09A" w14:textId="77777777" w:rsidTr="00E57FB4">
        <w:trPr>
          <w:trHeight w:val="499"/>
        </w:trPr>
        <w:tc>
          <w:tcPr>
            <w:tcW w:w="1588" w:type="dxa"/>
            <w:vMerge/>
          </w:tcPr>
          <w:p w14:paraId="7E6FD015" w14:textId="77777777" w:rsidR="00A723F8" w:rsidRPr="004C044C" w:rsidRDefault="00A723F8" w:rsidP="005206D6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469FD65D" w14:textId="750B41B6" w:rsidR="00A723F8" w:rsidRPr="004C044C" w:rsidRDefault="00A723F8" w:rsidP="00122219">
            <w:pPr>
              <w:pStyle w:val="BodyText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2021-03-26</w:t>
            </w:r>
          </w:p>
          <w:p w14:paraId="3127136A" w14:textId="77777777" w:rsidR="00A723F8" w:rsidRPr="004C044C" w:rsidRDefault="00A723F8" w:rsidP="00122219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228EA0DA" w14:textId="5E745D2B" w:rsidR="00A723F8" w:rsidRPr="004C044C" w:rsidRDefault="00A723F8" w:rsidP="00122219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11</w:t>
            </w:r>
          </w:p>
        </w:tc>
        <w:tc>
          <w:tcPr>
            <w:tcW w:w="6480" w:type="dxa"/>
            <w:vMerge w:val="restart"/>
            <w:tcBorders>
              <w:top w:val="dotted" w:sz="4" w:space="0" w:color="A6A6A6" w:themeColor="background1" w:themeShade="A6"/>
            </w:tcBorders>
          </w:tcPr>
          <w:p w14:paraId="4A4F5605" w14:textId="4E03B2AA" w:rsidR="00A723F8" w:rsidRPr="004C044C" w:rsidRDefault="00A723F8" w:rsidP="00122219">
            <w:pPr>
              <w:ind w:left="451" w:hanging="36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>S1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TI ( (private OR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>privatisation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OR privatization OR profit OR non-profit) ) AND TI ( hospital* OR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>facilit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* OR clinic OR clinics OR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>centre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>* OR surgery OR surgical OR Health service* OR health care ) AND ( cataract* OR orthopedic* or knee or hip* or hips )</w:t>
            </w:r>
          </w:p>
          <w:p w14:paraId="0BE233AF" w14:textId="0DC82938" w:rsidR="00A723F8" w:rsidRDefault="00A723F8" w:rsidP="00122219">
            <w:pPr>
              <w:ind w:left="451" w:hanging="36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 xml:space="preserve">S2 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 (proprietary or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>privat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* or "for profit" or non-hospital or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>oursourc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>* or contract or contracts or contracting or ambulatory) ) AND ( surgery OR surgeries OR surgical ) AND ( cataract* OR orthopedic* or knee or hip* or hips )</w:t>
            </w:r>
          </w:p>
          <w:p w14:paraId="70B423C0" w14:textId="77777777" w:rsidR="00A723F8" w:rsidRDefault="00A723F8" w:rsidP="00122219">
            <w:pPr>
              <w:ind w:left="451" w:hanging="36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S3 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ab/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>S1 OR S2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br/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>Limiters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>- Published Date: 20000101-20211231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>Search modes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  <w:t>- Find all my search terms</w:t>
            </w:r>
          </w:p>
          <w:p w14:paraId="54BDA256" w14:textId="5430D6FA" w:rsidR="00A723F8" w:rsidRPr="00122219" w:rsidRDefault="00A723F8" w:rsidP="00122219">
            <w:pPr>
              <w:ind w:left="451" w:hanging="36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</w:tr>
      <w:tr w:rsidR="00A723F8" w:rsidRPr="004C044C" w14:paraId="38059818" w14:textId="77777777" w:rsidTr="00E57FB4">
        <w:trPr>
          <w:trHeight w:val="499"/>
        </w:trPr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03965FA5" w14:textId="77777777" w:rsidR="00A723F8" w:rsidRPr="004C044C" w:rsidRDefault="00A723F8" w:rsidP="005206D6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6A6A6" w:themeColor="background1" w:themeShade="A6"/>
              <w:bottom w:val="single" w:sz="4" w:space="0" w:color="auto"/>
            </w:tcBorders>
          </w:tcPr>
          <w:p w14:paraId="4EF6F16C" w14:textId="29573D7E" w:rsidR="00A723F8" w:rsidRPr="004C044C" w:rsidRDefault="00A723F8" w:rsidP="00733D8F">
            <w:pPr>
              <w:pStyle w:val="BodyText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  <w:p w14:paraId="3ADFDD16" w14:textId="77777777" w:rsidR="00A723F8" w:rsidRPr="004C044C" w:rsidRDefault="00A723F8" w:rsidP="00122219">
            <w:pPr>
              <w:pStyle w:val="BodyText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80" w:type="dxa"/>
            <w:vMerge/>
            <w:tcBorders>
              <w:bottom w:val="single" w:sz="4" w:space="0" w:color="auto"/>
            </w:tcBorders>
          </w:tcPr>
          <w:p w14:paraId="39316BE9" w14:textId="77777777" w:rsidR="00A723F8" w:rsidRDefault="00A723F8" w:rsidP="00122219">
            <w:pPr>
              <w:ind w:left="451" w:hanging="36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418CB4DF" w14:textId="1E8663A9" w:rsidR="00122219" w:rsidRDefault="00122219"/>
    <w:tbl>
      <w:tblPr>
        <w:tblW w:w="95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1E0" w:firstRow="1" w:lastRow="1" w:firstColumn="1" w:lastColumn="1" w:noHBand="0" w:noVBand="0"/>
      </w:tblPr>
      <w:tblGrid>
        <w:gridCol w:w="1588"/>
        <w:gridCol w:w="1449"/>
        <w:gridCol w:w="6480"/>
      </w:tblGrid>
      <w:tr w:rsidR="0053525D" w:rsidRPr="00540278" w14:paraId="4814D129" w14:textId="77777777" w:rsidTr="004C044C">
        <w:trPr>
          <w:trHeight w:val="368"/>
        </w:trPr>
        <w:tc>
          <w:tcPr>
            <w:tcW w:w="9517" w:type="dxa"/>
            <w:gridSpan w:val="3"/>
            <w:shd w:val="clear" w:color="auto" w:fill="D0CECE" w:themeFill="background2" w:themeFillShade="E6"/>
          </w:tcPr>
          <w:p w14:paraId="1B37D5E1" w14:textId="49CC66B3" w:rsidR="0053525D" w:rsidRPr="0053525D" w:rsidRDefault="0053525D" w:rsidP="00E6691F">
            <w:pPr>
              <w:pStyle w:val="BodyText"/>
              <w:widowControl/>
              <w:spacing w:before="60" w:after="60"/>
              <w:jc w:val="center"/>
              <w:rPr>
                <w:rFonts w:ascii="Helvetica" w:hAnsi="Helvetica" w:cs="Helvetica"/>
                <w:color w:val="333333"/>
                <w:sz w:val="20"/>
                <w:lang w:val="en-CA"/>
              </w:rPr>
            </w:pPr>
            <w:r w:rsidRPr="0053525D">
              <w:rPr>
                <w:rFonts w:ascii="Arial" w:hAnsi="Arial" w:cs="Arial"/>
                <w:b/>
                <w:sz w:val="20"/>
              </w:rPr>
              <w:t>Grey Literature</w:t>
            </w:r>
          </w:p>
        </w:tc>
      </w:tr>
      <w:tr w:rsidR="00CE4A11" w:rsidRPr="004C044C" w14:paraId="3FA1B4B2" w14:textId="77777777" w:rsidTr="004C044C">
        <w:trPr>
          <w:trHeight w:val="499"/>
        </w:trPr>
        <w:tc>
          <w:tcPr>
            <w:tcW w:w="1588" w:type="dxa"/>
            <w:vMerge w:val="restart"/>
          </w:tcPr>
          <w:p w14:paraId="61A8E31D" w14:textId="77777777" w:rsidR="00CE4A11" w:rsidRPr="00EF3D1E" w:rsidRDefault="00CE4A11" w:rsidP="00E10217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3D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Google Advanced</w:t>
            </w:r>
          </w:p>
        </w:tc>
        <w:tc>
          <w:tcPr>
            <w:tcW w:w="1449" w:type="dxa"/>
            <w:tcBorders>
              <w:bottom w:val="dotted" w:sz="4" w:space="0" w:color="A6A6A6" w:themeColor="background1" w:themeShade="A6"/>
            </w:tcBorders>
          </w:tcPr>
          <w:p w14:paraId="1E310EB5" w14:textId="423D3123" w:rsidR="00CE4A11" w:rsidRPr="004C044C" w:rsidRDefault="00CE4A11" w:rsidP="00E6691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Searched: 2019-05-17</w:t>
            </w:r>
          </w:p>
          <w:p w14:paraId="3D21DE0F" w14:textId="7FB7C847" w:rsidR="00CE4A11" w:rsidRPr="004C044C" w:rsidRDefault="00CE4A11" w:rsidP="00E6691F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5750AEF4" w14:textId="139C1C5F" w:rsidR="00CE4A11" w:rsidRPr="004C044C" w:rsidRDefault="00CE4A11" w:rsidP="00BF2692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32</w:t>
            </w:r>
          </w:p>
        </w:tc>
        <w:tc>
          <w:tcPr>
            <w:tcW w:w="6480" w:type="dxa"/>
            <w:tcBorders>
              <w:bottom w:val="dotted" w:sz="4" w:space="0" w:color="A6A6A6" w:themeColor="background1" w:themeShade="A6"/>
            </w:tcBorders>
          </w:tcPr>
          <w:p w14:paraId="60E66677" w14:textId="01F5BEB9" w:rsidR="00CE4A11" w:rsidRPr="004C044C" w:rsidRDefault="00CE4A11" w:rsidP="00AF76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proprietary OR private OR privately OR for profit OR non hospital OR outsource OR outsourcing OR contract OR contracts OR contracting OR ambulatory cataract OR orthopedic OR knee OR hip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filetype:pdf</w:t>
            </w:r>
            <w:proofErr w:type="spellEnd"/>
          </w:p>
          <w:p w14:paraId="7F24BE33" w14:textId="32C2A9F8" w:rsidR="00CE4A11" w:rsidRPr="004C044C" w:rsidRDefault="00CE4A11" w:rsidP="00BF26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4A11" w:rsidRPr="004C044C" w14:paraId="596A22DD" w14:textId="77777777" w:rsidTr="00A723F8">
        <w:trPr>
          <w:trHeight w:val="499"/>
        </w:trPr>
        <w:tc>
          <w:tcPr>
            <w:tcW w:w="1588" w:type="dxa"/>
            <w:vMerge/>
          </w:tcPr>
          <w:p w14:paraId="013ED794" w14:textId="77777777" w:rsidR="00CE4A11" w:rsidRPr="004C044C" w:rsidRDefault="00CE4A11" w:rsidP="00E10217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6A6A6" w:themeColor="background1" w:themeShade="A6"/>
              <w:bottom w:val="dotted" w:sz="4" w:space="0" w:color="auto"/>
            </w:tcBorders>
          </w:tcPr>
          <w:p w14:paraId="0E7B5733" w14:textId="77777777" w:rsidR="00CE4A11" w:rsidRPr="004C044C" w:rsidRDefault="00CE4A11" w:rsidP="00BF2692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2021-04-06</w:t>
            </w:r>
          </w:p>
          <w:p w14:paraId="2CCCE657" w14:textId="77777777" w:rsidR="00CE4A11" w:rsidRPr="004C044C" w:rsidRDefault="00CE4A11" w:rsidP="00BF2692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62E0FF16" w14:textId="4BAD74E4" w:rsidR="00CE4A11" w:rsidRPr="004C044C" w:rsidRDefault="00CE4A11" w:rsidP="00BF2692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214</w:t>
            </w:r>
          </w:p>
        </w:tc>
        <w:tc>
          <w:tcPr>
            <w:tcW w:w="6480" w:type="dxa"/>
            <w:tcBorders>
              <w:top w:val="dotted" w:sz="4" w:space="0" w:color="A6A6A6" w:themeColor="background1" w:themeShade="A6"/>
              <w:bottom w:val="dotted" w:sz="4" w:space="0" w:color="auto"/>
            </w:tcBorders>
          </w:tcPr>
          <w:p w14:paraId="20533164" w14:textId="3E71176A" w:rsidR="00CE4A11" w:rsidRPr="004C044C" w:rsidRDefault="00CE4A11" w:rsidP="00BF26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Search above limited to May 1, 2019 – Apr. 6, 2021</w:t>
            </w:r>
          </w:p>
          <w:p w14:paraId="6CA6E348" w14:textId="77777777" w:rsidR="00CE4A11" w:rsidRPr="004C044C" w:rsidRDefault="00CE4A11" w:rsidP="00AF768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</w:p>
        </w:tc>
      </w:tr>
      <w:tr w:rsidR="00CE4A11" w:rsidRPr="004C044C" w14:paraId="0B7D4422" w14:textId="77777777" w:rsidTr="00A723F8">
        <w:trPr>
          <w:trHeight w:val="499"/>
        </w:trPr>
        <w:tc>
          <w:tcPr>
            <w:tcW w:w="1588" w:type="dxa"/>
            <w:vMerge/>
          </w:tcPr>
          <w:p w14:paraId="43A11E2A" w14:textId="77777777" w:rsidR="00CE4A11" w:rsidRPr="004C044C" w:rsidRDefault="00CE4A11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uto"/>
            </w:tcBorders>
          </w:tcPr>
          <w:p w14:paraId="51D513DE" w14:textId="7596F562" w:rsidR="00CE4A11" w:rsidRPr="004C044C" w:rsidRDefault="00CE4A11" w:rsidP="00522A23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170F0E19" w14:textId="77777777" w:rsidR="00CE4A11" w:rsidRPr="004C044C" w:rsidRDefault="00CE4A11" w:rsidP="00522A23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dotted" w:sz="4" w:space="0" w:color="auto"/>
            </w:tcBorders>
          </w:tcPr>
          <w:p w14:paraId="78F08F63" w14:textId="5ECAD792" w:rsidR="00CE4A11" w:rsidRPr="004C044C" w:rsidRDefault="00CE4A11" w:rsidP="00522A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Search above limited 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April 6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, 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October 4. 2022</w:t>
            </w:r>
          </w:p>
          <w:p w14:paraId="379C8A95" w14:textId="77777777" w:rsidR="00CE4A11" w:rsidRPr="004C044C" w:rsidRDefault="00CE4A11" w:rsidP="00522A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4A11" w:rsidRPr="004C044C" w14:paraId="590ADD7F" w14:textId="77777777" w:rsidTr="004C044C">
        <w:trPr>
          <w:trHeight w:val="499"/>
        </w:trPr>
        <w:tc>
          <w:tcPr>
            <w:tcW w:w="1588" w:type="dxa"/>
            <w:vMerge w:val="restart"/>
          </w:tcPr>
          <w:p w14:paraId="4D71D284" w14:textId="027118AC" w:rsidR="00CE4A11" w:rsidRPr="004C044C" w:rsidRDefault="00CE4A11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Pr="004C04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The King’s Fund</w:t>
              </w:r>
            </w:hyperlink>
          </w:p>
        </w:tc>
        <w:tc>
          <w:tcPr>
            <w:tcW w:w="1449" w:type="dxa"/>
            <w:tcBorders>
              <w:bottom w:val="dotted" w:sz="4" w:space="0" w:color="A6A6A6" w:themeColor="background1" w:themeShade="A6"/>
            </w:tcBorders>
          </w:tcPr>
          <w:p w14:paraId="4092E2B5" w14:textId="3F7DE19B" w:rsidR="00CE4A11" w:rsidRPr="004C044C" w:rsidRDefault="00CE4A11" w:rsidP="00522A23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Searched: 2019-05-21</w:t>
            </w:r>
          </w:p>
          <w:p w14:paraId="4EF07A23" w14:textId="77777777" w:rsidR="00CE4A11" w:rsidRPr="004C044C" w:rsidRDefault="00CE4A11" w:rsidP="00522A23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22A5FA8E" w14:textId="4CF04A9C" w:rsidR="00CE4A11" w:rsidRPr="004C044C" w:rsidRDefault="00CE4A11" w:rsidP="00522A23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2</w:t>
            </w:r>
          </w:p>
        </w:tc>
        <w:tc>
          <w:tcPr>
            <w:tcW w:w="6480" w:type="dxa"/>
            <w:tcBorders>
              <w:bottom w:val="dotted" w:sz="4" w:space="0" w:color="A6A6A6" w:themeColor="background1" w:themeShade="A6"/>
            </w:tcBorders>
          </w:tcPr>
          <w:p w14:paraId="5489E2F1" w14:textId="1FF454BA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Using Google Advanced:</w:t>
            </w:r>
          </w:p>
          <w:p w14:paraId="7B63279A" w14:textId="77777777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</w:p>
          <w:p w14:paraId="4FCBD082" w14:textId="7A7033A7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proprietary OR private OR privately OR for profit OR non hospital OR outsource OR outsourcing OR contract OR contracts OR contracting OR ambulatory cataract OR orthopedic OR knee OR hip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site:https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://www.kingsfund.org.uk/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filetype:pdf</w:t>
            </w:r>
            <w:proofErr w:type="spellEnd"/>
          </w:p>
        </w:tc>
      </w:tr>
      <w:tr w:rsidR="00CE4A11" w:rsidRPr="004C044C" w14:paraId="15D236E2" w14:textId="77777777" w:rsidTr="00A723F8">
        <w:trPr>
          <w:trHeight w:val="499"/>
        </w:trPr>
        <w:tc>
          <w:tcPr>
            <w:tcW w:w="1588" w:type="dxa"/>
            <w:vMerge/>
          </w:tcPr>
          <w:p w14:paraId="147C7DBB" w14:textId="77777777" w:rsidR="00CE4A11" w:rsidRPr="004C044C" w:rsidRDefault="00CE4A11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6A6A6" w:themeColor="background1" w:themeShade="A6"/>
              <w:bottom w:val="dotted" w:sz="4" w:space="0" w:color="auto"/>
            </w:tcBorders>
          </w:tcPr>
          <w:p w14:paraId="1D3ACF0F" w14:textId="77777777" w:rsidR="00CE4A11" w:rsidRPr="004C044C" w:rsidRDefault="00CE4A11" w:rsidP="00522A23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2021-04-06</w:t>
            </w:r>
          </w:p>
          <w:p w14:paraId="74263090" w14:textId="77777777" w:rsidR="00CE4A11" w:rsidRPr="004C044C" w:rsidRDefault="00CE4A11" w:rsidP="00522A23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06F02782" w14:textId="2EBE32BC" w:rsidR="00CE4A11" w:rsidRPr="004C044C" w:rsidRDefault="00CE4A11" w:rsidP="00522A23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6</w:t>
            </w:r>
          </w:p>
        </w:tc>
        <w:tc>
          <w:tcPr>
            <w:tcW w:w="6480" w:type="dxa"/>
            <w:tcBorders>
              <w:top w:val="dotted" w:sz="4" w:space="0" w:color="A6A6A6" w:themeColor="background1" w:themeShade="A6"/>
              <w:bottom w:val="dotted" w:sz="4" w:space="0" w:color="auto"/>
            </w:tcBorders>
          </w:tcPr>
          <w:p w14:paraId="740CED0B" w14:textId="77777777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proprietary OR private OR privately OR for profit OR non hospital OR outsource OR outsourcing OR contract OR contracts OR contracting OR ambulatory cataract OR orthopedic OR knee OR hip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site:https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://www.kingsfund.org.uk/</w:t>
            </w:r>
          </w:p>
          <w:p w14:paraId="46285F06" w14:textId="51AD24F9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May 1, 2019 – Apr. 6, 2021</w:t>
            </w:r>
          </w:p>
        </w:tc>
      </w:tr>
      <w:tr w:rsidR="00CE4A11" w:rsidRPr="004C044C" w14:paraId="30ED94B9" w14:textId="77777777" w:rsidTr="00A723F8">
        <w:trPr>
          <w:trHeight w:val="499"/>
        </w:trPr>
        <w:tc>
          <w:tcPr>
            <w:tcW w:w="1588" w:type="dxa"/>
            <w:vMerge/>
          </w:tcPr>
          <w:p w14:paraId="1C4BA470" w14:textId="77777777" w:rsidR="00CE4A11" w:rsidRPr="004C044C" w:rsidRDefault="00CE4A11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uto"/>
            </w:tcBorders>
          </w:tcPr>
          <w:p w14:paraId="1EC46161" w14:textId="77777777" w:rsidR="00CE4A11" w:rsidRPr="004C044C" w:rsidRDefault="00CE4A11" w:rsidP="00666957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1CF026DE" w14:textId="7F2AB3BA" w:rsidR="00CE4A11" w:rsidRPr="004C044C" w:rsidRDefault="00CE4A11" w:rsidP="00522A23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6957">
              <w:rPr>
                <w:rFonts w:asciiTheme="minorHAnsi" w:hAnsiTheme="minorHAnsi" w:cstheme="minorHAnsi"/>
                <w:sz w:val="18"/>
                <w:szCs w:val="18"/>
              </w:rPr>
              <w:t xml:space="preserve">Results: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80" w:type="dxa"/>
            <w:tcBorders>
              <w:top w:val="dotted" w:sz="4" w:space="0" w:color="auto"/>
            </w:tcBorders>
          </w:tcPr>
          <w:p w14:paraId="360785DC" w14:textId="77777777" w:rsidR="00CE4A11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</w:p>
          <w:p w14:paraId="7A3B5809" w14:textId="77777777" w:rsidR="00CE4A11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</w:p>
          <w:p w14:paraId="440FE5BE" w14:textId="78611AE2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Search above limited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April 6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, 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October 4. 2022</w:t>
            </w:r>
          </w:p>
        </w:tc>
      </w:tr>
      <w:tr w:rsidR="00CE4A11" w:rsidRPr="004C044C" w14:paraId="346D8289" w14:textId="77777777" w:rsidTr="00DA34E4">
        <w:tblPrEx>
          <w:tblCellMar>
            <w:top w:w="72" w:type="dxa"/>
            <w:bottom w:w="72" w:type="dxa"/>
          </w:tblCellMar>
        </w:tblPrEx>
        <w:trPr>
          <w:trHeight w:val="1115"/>
        </w:trPr>
        <w:tc>
          <w:tcPr>
            <w:tcW w:w="1588" w:type="dxa"/>
            <w:vMerge w:val="restart"/>
          </w:tcPr>
          <w:p w14:paraId="10E03BEA" w14:textId="3DD37FAA" w:rsidR="00CE4A11" w:rsidRPr="004C044C" w:rsidRDefault="00CE4A11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Pr="004C04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OECD</w:t>
              </w:r>
            </w:hyperlink>
          </w:p>
        </w:tc>
        <w:tc>
          <w:tcPr>
            <w:tcW w:w="1449" w:type="dxa"/>
            <w:tcBorders>
              <w:bottom w:val="dotted" w:sz="4" w:space="0" w:color="A6A6A6" w:themeColor="background1" w:themeShade="A6"/>
            </w:tcBorders>
          </w:tcPr>
          <w:p w14:paraId="7A604D3D" w14:textId="77777777" w:rsidR="00CE4A11" w:rsidRPr="004C044C" w:rsidRDefault="00CE4A11" w:rsidP="00522A23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Searched: 2019-05-21</w:t>
            </w:r>
          </w:p>
          <w:p w14:paraId="6160AFB3" w14:textId="77777777" w:rsidR="00CE4A11" w:rsidRPr="004C044C" w:rsidRDefault="00CE4A11" w:rsidP="00522A23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05672D45" w14:textId="531C06ED" w:rsidR="00CE4A11" w:rsidRPr="004C044C" w:rsidRDefault="00CE4A11" w:rsidP="00522A23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2</w:t>
            </w:r>
          </w:p>
        </w:tc>
        <w:tc>
          <w:tcPr>
            <w:tcW w:w="6480" w:type="dxa"/>
            <w:tcBorders>
              <w:bottom w:val="dotted" w:sz="4" w:space="0" w:color="A6A6A6" w:themeColor="background1" w:themeShade="A6"/>
            </w:tcBorders>
          </w:tcPr>
          <w:p w14:paraId="62405873" w14:textId="7F59564A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Using Google Advanced:</w:t>
            </w:r>
          </w:p>
          <w:p w14:paraId="21504859" w14:textId="77777777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</w:p>
          <w:p w14:paraId="28D5FD92" w14:textId="0E14E82F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proprietary OR private OR privately OR for profit OR non hospital OR outsource OR outsourcing OR contract OR contracts OR contracting OR ambulatory cataract OR orthopedic OR knee OR hip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site:https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://www.oecd.org/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filetype:pdf</w:t>
            </w:r>
            <w:proofErr w:type="spellEnd"/>
          </w:p>
        </w:tc>
      </w:tr>
      <w:tr w:rsidR="00CE4A11" w:rsidRPr="004C044C" w14:paraId="263CA870" w14:textId="77777777" w:rsidTr="00A723F8">
        <w:tblPrEx>
          <w:tblCellMar>
            <w:top w:w="72" w:type="dxa"/>
            <w:bottom w:w="72" w:type="dxa"/>
          </w:tblCellMar>
        </w:tblPrEx>
        <w:trPr>
          <w:trHeight w:val="1196"/>
        </w:trPr>
        <w:tc>
          <w:tcPr>
            <w:tcW w:w="1588" w:type="dxa"/>
            <w:vMerge/>
          </w:tcPr>
          <w:p w14:paraId="20B9925B" w14:textId="77777777" w:rsidR="00CE4A11" w:rsidRPr="004C044C" w:rsidRDefault="00CE4A11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6A6A6" w:themeColor="background1" w:themeShade="A6"/>
              <w:bottom w:val="dotted" w:sz="4" w:space="0" w:color="auto"/>
            </w:tcBorders>
          </w:tcPr>
          <w:p w14:paraId="047DDA57" w14:textId="77777777" w:rsidR="00CE4A11" w:rsidRPr="004C044C" w:rsidRDefault="00CE4A11" w:rsidP="00522A23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2021-04-06</w:t>
            </w:r>
          </w:p>
          <w:p w14:paraId="6B2E002A" w14:textId="77777777" w:rsidR="00CE4A11" w:rsidRPr="004C044C" w:rsidRDefault="00CE4A11" w:rsidP="00522A23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0A30730C" w14:textId="6C3744A8" w:rsidR="00CE4A11" w:rsidRPr="004C044C" w:rsidRDefault="00CE4A11" w:rsidP="00CE4A11">
            <w:pPr>
              <w:pStyle w:val="TableText"/>
              <w:spacing w:before="0" w:after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     </w:t>
            </w:r>
            <w:r w:rsidRPr="004C044C">
              <w:rPr>
                <w:rFonts w:asciiTheme="minorHAnsi" w:hAnsiTheme="minorHAnsi" w:cstheme="minorHAnsi"/>
                <w:szCs w:val="18"/>
              </w:rPr>
              <w:t>Results: 19</w:t>
            </w:r>
          </w:p>
        </w:tc>
        <w:tc>
          <w:tcPr>
            <w:tcW w:w="6480" w:type="dxa"/>
            <w:tcBorders>
              <w:top w:val="dotted" w:sz="4" w:space="0" w:color="A6A6A6" w:themeColor="background1" w:themeShade="A6"/>
              <w:bottom w:val="dotted" w:sz="4" w:space="0" w:color="auto"/>
            </w:tcBorders>
          </w:tcPr>
          <w:p w14:paraId="033B1EB0" w14:textId="7921AB65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Search above limited to May 1, 2019 – Apr. 6, 2021</w:t>
            </w:r>
          </w:p>
          <w:p w14:paraId="7FBA397F" w14:textId="77777777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</w:tr>
      <w:tr w:rsidR="00CE4A11" w:rsidRPr="004C044C" w14:paraId="04C634F6" w14:textId="77777777" w:rsidTr="00A723F8">
        <w:tblPrEx>
          <w:tblCellMar>
            <w:top w:w="72" w:type="dxa"/>
            <w:bottom w:w="72" w:type="dxa"/>
          </w:tblCellMar>
        </w:tblPrEx>
        <w:trPr>
          <w:trHeight w:val="1196"/>
        </w:trPr>
        <w:tc>
          <w:tcPr>
            <w:tcW w:w="1588" w:type="dxa"/>
            <w:vMerge/>
          </w:tcPr>
          <w:p w14:paraId="09F4E6FA" w14:textId="77777777" w:rsidR="00CE4A11" w:rsidRPr="004C044C" w:rsidRDefault="00CE4A11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uto"/>
            </w:tcBorders>
          </w:tcPr>
          <w:p w14:paraId="14A93256" w14:textId="163DF15B" w:rsidR="00CE4A11" w:rsidRPr="004C044C" w:rsidRDefault="00CE4A11" w:rsidP="00A52A1E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2-10-04</w:t>
            </w:r>
          </w:p>
          <w:p w14:paraId="39FCC0F2" w14:textId="77777777" w:rsidR="00CE4A11" w:rsidRPr="004C044C" w:rsidRDefault="00CE4A11" w:rsidP="00A52A1E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134DC03E" w14:textId="780E37B7" w:rsidR="00CE4A11" w:rsidRPr="004C044C" w:rsidRDefault="00CE4A11" w:rsidP="00CE4A11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19</w:t>
            </w:r>
          </w:p>
        </w:tc>
        <w:tc>
          <w:tcPr>
            <w:tcW w:w="6480" w:type="dxa"/>
            <w:tcBorders>
              <w:top w:val="dotted" w:sz="4" w:space="0" w:color="auto"/>
            </w:tcBorders>
          </w:tcPr>
          <w:p w14:paraId="20F5616C" w14:textId="54958D3A" w:rsidR="00CE4A11" w:rsidRPr="004C044C" w:rsidRDefault="00CE4A11" w:rsidP="0066695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Search above limited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April 6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, 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October 4. 2022</w:t>
            </w:r>
          </w:p>
          <w:p w14:paraId="28D4BF93" w14:textId="77777777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E4A11" w:rsidRPr="004C044C" w14:paraId="60B3C4F6" w14:textId="77777777" w:rsidTr="00DA34E4">
        <w:tblPrEx>
          <w:tblCellMar>
            <w:top w:w="72" w:type="dxa"/>
            <w:bottom w:w="72" w:type="dxa"/>
          </w:tblCellMar>
        </w:tblPrEx>
        <w:trPr>
          <w:trHeight w:val="499"/>
        </w:trPr>
        <w:tc>
          <w:tcPr>
            <w:tcW w:w="1588" w:type="dxa"/>
            <w:vMerge w:val="restart"/>
          </w:tcPr>
          <w:p w14:paraId="683599F5" w14:textId="75D569B5" w:rsidR="00CE4A11" w:rsidRPr="004C044C" w:rsidRDefault="00CE4A11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Pr="004C04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European Observatory</w:t>
              </w:r>
            </w:hyperlink>
          </w:p>
        </w:tc>
        <w:tc>
          <w:tcPr>
            <w:tcW w:w="1449" w:type="dxa"/>
            <w:tcBorders>
              <w:bottom w:val="dotted" w:sz="4" w:space="0" w:color="A6A6A6" w:themeColor="background1" w:themeShade="A6"/>
            </w:tcBorders>
          </w:tcPr>
          <w:p w14:paraId="5B8028FA" w14:textId="77777777" w:rsidR="00CE4A11" w:rsidRPr="004C044C" w:rsidRDefault="00CE4A11" w:rsidP="00522A23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Searched: 2019-05-21</w:t>
            </w:r>
          </w:p>
          <w:p w14:paraId="322F2307" w14:textId="5EB0D68F" w:rsidR="00CE4A11" w:rsidRPr="004C044C" w:rsidRDefault="00CE4A11" w:rsidP="00522A23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412420B0" w14:textId="7092500F" w:rsidR="00CE4A11" w:rsidRPr="004C044C" w:rsidRDefault="00CE4A11" w:rsidP="00522A23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0</w:t>
            </w:r>
          </w:p>
          <w:p w14:paraId="6B604430" w14:textId="7A0879A2" w:rsidR="00CE4A11" w:rsidRPr="004C044C" w:rsidRDefault="00CE4A11" w:rsidP="00522A23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480" w:type="dxa"/>
            <w:tcBorders>
              <w:bottom w:val="dotted" w:sz="4" w:space="0" w:color="A6A6A6" w:themeColor="background1" w:themeShade="A6"/>
            </w:tcBorders>
          </w:tcPr>
          <w:p w14:paraId="6724CCC3" w14:textId="3D7A8DA5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Using Google advanced: </w:t>
            </w:r>
          </w:p>
          <w:p w14:paraId="2198D613" w14:textId="77777777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</w:p>
          <w:p w14:paraId="4EA31043" w14:textId="5A0385C1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proprietary OR private OR privately OR for profit OR non hospital OR outsource OR outsourcing OR contract OR contracts OR contracting OR ambulatory cataract OR orthopedic OR knee OR hip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site:http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://www.euro.who.int/en/about-us/partners/observatory</w:t>
            </w:r>
          </w:p>
        </w:tc>
      </w:tr>
      <w:tr w:rsidR="00CE4A11" w:rsidRPr="004C044C" w14:paraId="5A98F4E3" w14:textId="77777777" w:rsidTr="00CE4A11">
        <w:tblPrEx>
          <w:tblCellMar>
            <w:top w:w="72" w:type="dxa"/>
            <w:bottom w:w="72" w:type="dxa"/>
          </w:tblCellMar>
        </w:tblPrEx>
        <w:trPr>
          <w:trHeight w:val="499"/>
        </w:trPr>
        <w:tc>
          <w:tcPr>
            <w:tcW w:w="1588" w:type="dxa"/>
            <w:vMerge/>
          </w:tcPr>
          <w:p w14:paraId="204A9E22" w14:textId="77777777" w:rsidR="00CE4A11" w:rsidRPr="004C044C" w:rsidRDefault="00CE4A11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2F41D81D" w14:textId="327ECE29" w:rsidR="00CE4A11" w:rsidRPr="004C044C" w:rsidRDefault="00CE4A11" w:rsidP="00522A23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2021-04-06</w:t>
            </w:r>
          </w:p>
          <w:p w14:paraId="0C0CAAFA" w14:textId="77777777" w:rsidR="00CE4A11" w:rsidRPr="004C044C" w:rsidRDefault="00CE4A11" w:rsidP="00522A23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69A14E39" w14:textId="3A98BA6E" w:rsidR="00CE4A11" w:rsidRPr="004C044C" w:rsidRDefault="00CE4A11" w:rsidP="00522A23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6</w:t>
            </w:r>
          </w:p>
        </w:tc>
        <w:tc>
          <w:tcPr>
            <w:tcW w:w="648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6C42D2AC" w14:textId="1034F0B8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proprietary OR private OR privately OR for profit OR non hospital OR outsource OR outsourcing OR contract OR contracts OR contracting OR ambulatory cataract OR orthopedic OR knee OR hip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site:https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://eurohealthobservatory.who.int/</w:t>
            </w:r>
          </w:p>
        </w:tc>
      </w:tr>
      <w:tr w:rsidR="00CE4A11" w:rsidRPr="004C044C" w14:paraId="6A782FA6" w14:textId="77777777" w:rsidTr="00661DFD">
        <w:tblPrEx>
          <w:tblCellMar>
            <w:top w:w="72" w:type="dxa"/>
            <w:bottom w:w="72" w:type="dxa"/>
          </w:tblCellMar>
        </w:tblPrEx>
        <w:trPr>
          <w:trHeight w:val="499"/>
        </w:trPr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757944EE" w14:textId="77777777" w:rsidR="00CE4A11" w:rsidRPr="004C044C" w:rsidRDefault="00CE4A11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6A6A6" w:themeColor="background1" w:themeShade="A6"/>
              <w:bottom w:val="single" w:sz="4" w:space="0" w:color="auto"/>
            </w:tcBorders>
          </w:tcPr>
          <w:p w14:paraId="5AAE2681" w14:textId="5949ACAF" w:rsidR="00CE4A11" w:rsidRDefault="00CE4A11" w:rsidP="00CE4A11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  <w:p w14:paraId="7A729A6D" w14:textId="199B342C" w:rsidR="00CE4A11" w:rsidRDefault="00CE4A11" w:rsidP="00CE4A11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2D371A" w14:textId="3331780E" w:rsidR="00CE4A11" w:rsidRPr="004C044C" w:rsidRDefault="00CE4A11" w:rsidP="00CE4A11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4A11">
              <w:rPr>
                <w:rFonts w:asciiTheme="minorHAnsi" w:hAnsiTheme="minorHAnsi" w:cstheme="minorHAnsi"/>
                <w:sz w:val="18"/>
                <w:szCs w:val="18"/>
              </w:rPr>
              <w:t xml:space="preserve">Results: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  <w:p w14:paraId="48564FFA" w14:textId="77777777" w:rsidR="00CE4A11" w:rsidRPr="004C044C" w:rsidRDefault="00CE4A11" w:rsidP="00522A23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dotted" w:sz="4" w:space="0" w:color="A6A6A6" w:themeColor="background1" w:themeShade="A6"/>
              <w:bottom w:val="single" w:sz="4" w:space="0" w:color="auto"/>
            </w:tcBorders>
          </w:tcPr>
          <w:p w14:paraId="5EAF51F2" w14:textId="77777777" w:rsidR="00CE4A11" w:rsidRPr="004C044C" w:rsidRDefault="00CE4A11" w:rsidP="00CE4A1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Search above limited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April 6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, 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October 4. 2022</w:t>
            </w:r>
          </w:p>
          <w:p w14:paraId="32470ADB" w14:textId="77777777" w:rsidR="00CE4A11" w:rsidRPr="004C044C" w:rsidRDefault="00CE4A11" w:rsidP="00522A2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</w:tr>
      <w:tr w:rsidR="00661DFD" w:rsidRPr="004C044C" w14:paraId="04E66FC8" w14:textId="77777777" w:rsidTr="00671F33">
        <w:tblPrEx>
          <w:tblCellMar>
            <w:top w:w="72" w:type="dxa"/>
            <w:bottom w:w="72" w:type="dxa"/>
          </w:tblCellMar>
        </w:tblPrEx>
        <w:trPr>
          <w:trHeight w:val="499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D5CC469" w14:textId="77777777" w:rsidR="00661DFD" w:rsidRDefault="00661DFD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INAHTA HTA Database</w:t>
            </w:r>
          </w:p>
          <w:p w14:paraId="302B55D8" w14:textId="43BF8235" w:rsidR="008C6B6F" w:rsidRPr="004C044C" w:rsidRDefault="008C6B6F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Pr="00F07CA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https://database.inahta.org/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52A2AA32" w14:textId="1F882E40" w:rsidR="008C6B6F" w:rsidRPr="004C044C" w:rsidRDefault="008C6B6F" w:rsidP="008C6B6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Searched: 20</w:t>
            </w:r>
            <w:r>
              <w:rPr>
                <w:rFonts w:asciiTheme="minorHAnsi" w:hAnsiTheme="minorHAnsi" w:cstheme="minorHAnsi"/>
                <w:szCs w:val="18"/>
              </w:rPr>
              <w:t>22</w:t>
            </w:r>
            <w:r w:rsidRPr="004C044C">
              <w:rPr>
                <w:rFonts w:asciiTheme="minorHAnsi" w:hAnsiTheme="minorHAnsi" w:cstheme="minorHAnsi"/>
                <w:szCs w:val="18"/>
              </w:rPr>
              <w:t>-</w:t>
            </w:r>
            <w:r>
              <w:rPr>
                <w:rFonts w:asciiTheme="minorHAnsi" w:hAnsiTheme="minorHAnsi" w:cstheme="minorHAnsi"/>
                <w:szCs w:val="18"/>
              </w:rPr>
              <w:t>10-05</w:t>
            </w:r>
          </w:p>
          <w:p w14:paraId="5F1431C2" w14:textId="100679FD" w:rsidR="008C6B6F" w:rsidRPr="004C044C" w:rsidRDefault="008C6B6F" w:rsidP="008C6B6F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4A11">
              <w:rPr>
                <w:rFonts w:asciiTheme="minorHAnsi" w:hAnsiTheme="minorHAnsi" w:cstheme="minorHAnsi"/>
                <w:sz w:val="18"/>
                <w:szCs w:val="18"/>
              </w:rPr>
              <w:t xml:space="preserve">Results: </w:t>
            </w:r>
            <w:r w:rsidR="00671F3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098918B6" w14:textId="77777777" w:rsidR="00661DFD" w:rsidRPr="004C044C" w:rsidRDefault="00661DFD" w:rsidP="00CE4A11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6B85BE67" w14:textId="54A8975F" w:rsidR="00661DFD" w:rsidRPr="004C044C" w:rsidRDefault="008C6B6F" w:rsidP="00CE4A1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6B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(proprietary OR private OR privately OR "for profit" OR outsource OR outsourcing OR contract*) AND (cataract* OR orthopedic OR knee* OR hip* ) FROM 2000 TO 2022</w:t>
            </w:r>
          </w:p>
        </w:tc>
      </w:tr>
      <w:tr w:rsidR="00671F33" w:rsidRPr="004C044C" w14:paraId="7C41A6D5" w14:textId="77777777" w:rsidTr="00661DFD">
        <w:tblPrEx>
          <w:tblCellMar>
            <w:top w:w="72" w:type="dxa"/>
            <w:bottom w:w="72" w:type="dxa"/>
          </w:tblCellMar>
        </w:tblPrEx>
        <w:trPr>
          <w:trHeight w:val="499"/>
        </w:trPr>
        <w:tc>
          <w:tcPr>
            <w:tcW w:w="1588" w:type="dxa"/>
            <w:tcBorders>
              <w:top w:val="single" w:sz="4" w:space="0" w:color="auto"/>
            </w:tcBorders>
          </w:tcPr>
          <w:p w14:paraId="04625D13" w14:textId="77777777" w:rsidR="00671F33" w:rsidRDefault="00671F33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CADTH</w:t>
            </w:r>
          </w:p>
          <w:p w14:paraId="11AF5514" w14:textId="1332EA1A" w:rsidR="00671F33" w:rsidRDefault="00671F33" w:rsidP="00522A23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Pr="00F07CA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https://www.cadth.ca/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6B11A472" w14:textId="77777777" w:rsidR="00671F33" w:rsidRPr="004C044C" w:rsidRDefault="00671F33" w:rsidP="00671F33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Searched: 20</w:t>
            </w:r>
            <w:r>
              <w:rPr>
                <w:rFonts w:asciiTheme="minorHAnsi" w:hAnsiTheme="minorHAnsi" w:cstheme="minorHAnsi"/>
                <w:szCs w:val="18"/>
              </w:rPr>
              <w:t>22</w:t>
            </w:r>
            <w:r w:rsidRPr="004C044C">
              <w:rPr>
                <w:rFonts w:asciiTheme="minorHAnsi" w:hAnsiTheme="minorHAnsi" w:cstheme="minorHAnsi"/>
                <w:szCs w:val="18"/>
              </w:rPr>
              <w:t>-</w:t>
            </w:r>
            <w:r>
              <w:rPr>
                <w:rFonts w:asciiTheme="minorHAnsi" w:hAnsiTheme="minorHAnsi" w:cstheme="minorHAnsi"/>
                <w:szCs w:val="18"/>
              </w:rPr>
              <w:t>10-05</w:t>
            </w:r>
          </w:p>
          <w:p w14:paraId="1EDE9204" w14:textId="681F145E" w:rsidR="00671F33" w:rsidRPr="004C044C" w:rsidRDefault="00671F33" w:rsidP="00671F33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4A11">
              <w:rPr>
                <w:rFonts w:asciiTheme="minorHAnsi" w:hAnsiTheme="minorHAnsi" w:cstheme="minorHAnsi"/>
                <w:sz w:val="18"/>
                <w:szCs w:val="18"/>
              </w:rPr>
              <w:t xml:space="preserve">Results: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  <w:p w14:paraId="0E5F93E5" w14:textId="77777777" w:rsidR="00671F33" w:rsidRPr="004C044C" w:rsidRDefault="00671F33" w:rsidP="008C6B6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03B97171" w14:textId="2DEF8806" w:rsidR="00671F33" w:rsidRPr="008C6B6F" w:rsidRDefault="00671F33" w:rsidP="00CE4A1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C6B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cataract* OR orthopedic OR knee* OR hip*</w:t>
            </w:r>
          </w:p>
        </w:tc>
      </w:tr>
    </w:tbl>
    <w:p w14:paraId="4D13EBFD" w14:textId="77777777" w:rsidR="00887D08" w:rsidRDefault="00887D08">
      <w:r>
        <w:br w:type="page"/>
      </w:r>
    </w:p>
    <w:tbl>
      <w:tblPr>
        <w:tblW w:w="95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bottom w:w="72" w:type="dxa"/>
        </w:tblCellMar>
        <w:tblLook w:val="01E0" w:firstRow="1" w:lastRow="1" w:firstColumn="1" w:lastColumn="1" w:noHBand="0" w:noVBand="0"/>
      </w:tblPr>
      <w:tblGrid>
        <w:gridCol w:w="1588"/>
        <w:gridCol w:w="1449"/>
        <w:gridCol w:w="6480"/>
      </w:tblGrid>
      <w:tr w:rsidR="00EF3D1E" w:rsidRPr="004C044C" w14:paraId="2EC33AFA" w14:textId="77777777" w:rsidTr="00EF3D1E">
        <w:trPr>
          <w:trHeight w:val="1250"/>
        </w:trPr>
        <w:tc>
          <w:tcPr>
            <w:tcW w:w="1588" w:type="dxa"/>
            <w:vMerge w:val="restart"/>
          </w:tcPr>
          <w:p w14:paraId="6B97FD69" w14:textId="25B5DE0A" w:rsidR="00EF3D1E" w:rsidRPr="004C044C" w:rsidRDefault="00EF3D1E" w:rsidP="00E10217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Pr="004C04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Commonwealth Fund</w:t>
              </w:r>
            </w:hyperlink>
          </w:p>
        </w:tc>
        <w:tc>
          <w:tcPr>
            <w:tcW w:w="1449" w:type="dxa"/>
            <w:tcBorders>
              <w:bottom w:val="dotted" w:sz="4" w:space="0" w:color="A6A6A6" w:themeColor="background1" w:themeShade="A6"/>
            </w:tcBorders>
          </w:tcPr>
          <w:p w14:paraId="524B8FCC" w14:textId="77777777" w:rsidR="00EF3D1E" w:rsidRPr="004C044C" w:rsidRDefault="00EF3D1E" w:rsidP="00E6691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Searched: 2019-05-21</w:t>
            </w:r>
          </w:p>
          <w:p w14:paraId="5F21778F" w14:textId="77777777" w:rsidR="00EF3D1E" w:rsidRPr="004C044C" w:rsidRDefault="00EF3D1E" w:rsidP="00E6691F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40E1A280" w14:textId="06B0192A" w:rsidR="00EF3D1E" w:rsidRPr="004C044C" w:rsidRDefault="00EF3D1E" w:rsidP="00E6691F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0</w:t>
            </w:r>
          </w:p>
        </w:tc>
        <w:tc>
          <w:tcPr>
            <w:tcW w:w="6480" w:type="dxa"/>
            <w:tcBorders>
              <w:bottom w:val="dotted" w:sz="4" w:space="0" w:color="A6A6A6" w:themeColor="background1" w:themeShade="A6"/>
            </w:tcBorders>
          </w:tcPr>
          <w:p w14:paraId="2B23DDFF" w14:textId="77777777" w:rsidR="00EF3D1E" w:rsidRPr="004C044C" w:rsidRDefault="00EF3D1E" w:rsidP="0061243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Using Google advanced: </w:t>
            </w:r>
          </w:p>
          <w:p w14:paraId="1A083CC8" w14:textId="77777777" w:rsidR="00EF3D1E" w:rsidRPr="004C044C" w:rsidRDefault="00EF3D1E" w:rsidP="0073056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</w:p>
          <w:p w14:paraId="66A04D52" w14:textId="2A84DB9A" w:rsidR="00EF3D1E" w:rsidRPr="004C044C" w:rsidRDefault="00EF3D1E" w:rsidP="009862D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proprietary OR private OR privately OR for profit OR non hospital OR outsource OR outsourcing OR contract OR contracts OR contracting OR ambulatory cataract OR orthopedic OR knee OR hip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site:https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://www.commonwealthfund.org/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filetype:pdf</w:t>
            </w:r>
            <w:proofErr w:type="spellEnd"/>
          </w:p>
        </w:tc>
      </w:tr>
      <w:tr w:rsidR="00EF3D1E" w:rsidRPr="004C044C" w14:paraId="41541FE7" w14:textId="77777777" w:rsidTr="00EF3D1E">
        <w:trPr>
          <w:trHeight w:val="1133"/>
        </w:trPr>
        <w:tc>
          <w:tcPr>
            <w:tcW w:w="1588" w:type="dxa"/>
            <w:vMerge/>
          </w:tcPr>
          <w:p w14:paraId="17787BEA" w14:textId="77777777" w:rsidR="00EF3D1E" w:rsidRPr="004C044C" w:rsidRDefault="00EF3D1E" w:rsidP="00E10217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6A6A6" w:themeColor="background1" w:themeShade="A6"/>
              <w:bottom w:val="dotted" w:sz="4" w:space="0" w:color="auto"/>
            </w:tcBorders>
          </w:tcPr>
          <w:p w14:paraId="17DF0A81" w14:textId="77777777" w:rsidR="00EF3D1E" w:rsidRPr="004C044C" w:rsidRDefault="00EF3D1E" w:rsidP="00E6691F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2021-04-06</w:t>
            </w:r>
          </w:p>
          <w:p w14:paraId="62A2B0DB" w14:textId="77777777" w:rsidR="00EF3D1E" w:rsidRPr="004C044C" w:rsidRDefault="00EF3D1E" w:rsidP="00E6691F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04368FCF" w14:textId="1738944E" w:rsidR="00EF3D1E" w:rsidRPr="004C044C" w:rsidRDefault="00EF3D1E" w:rsidP="00E6691F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19</w:t>
            </w:r>
          </w:p>
        </w:tc>
        <w:tc>
          <w:tcPr>
            <w:tcW w:w="6480" w:type="dxa"/>
            <w:tcBorders>
              <w:top w:val="dotted" w:sz="4" w:space="0" w:color="A6A6A6" w:themeColor="background1" w:themeShade="A6"/>
              <w:bottom w:val="dotted" w:sz="4" w:space="0" w:color="auto"/>
            </w:tcBorders>
          </w:tcPr>
          <w:p w14:paraId="03B66972" w14:textId="77777777" w:rsidR="00EF3D1E" w:rsidRPr="004C044C" w:rsidRDefault="00EF3D1E" w:rsidP="009862D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proprietary OR private OR privately OR for profit OR non hospital OR outsource OR outsourcing OR contract OR contracts OR contracting OR ambulatory cataract OR orthopedic OR knee OR hip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site:https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://www.commonwealthfund.org/ </w:t>
            </w:r>
          </w:p>
          <w:p w14:paraId="3C37BCD6" w14:textId="434A5F58" w:rsidR="00EF3D1E" w:rsidRPr="004C044C" w:rsidRDefault="00EF3D1E" w:rsidP="0061243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May 1, 2019 – Apr. 6, 2021</w:t>
            </w:r>
          </w:p>
        </w:tc>
      </w:tr>
      <w:tr w:rsidR="00EF3D1E" w:rsidRPr="004C044C" w14:paraId="6B47030D" w14:textId="77777777" w:rsidTr="00EF3D1E">
        <w:trPr>
          <w:trHeight w:val="1133"/>
        </w:trPr>
        <w:tc>
          <w:tcPr>
            <w:tcW w:w="1588" w:type="dxa"/>
            <w:vMerge/>
          </w:tcPr>
          <w:p w14:paraId="31AF0869" w14:textId="77777777" w:rsidR="00EF3D1E" w:rsidRPr="004C044C" w:rsidRDefault="00EF3D1E" w:rsidP="00E10217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uto"/>
            </w:tcBorders>
          </w:tcPr>
          <w:p w14:paraId="4E107603" w14:textId="636477CE" w:rsidR="00EF3D1E" w:rsidRPr="004C044C" w:rsidRDefault="00EF3D1E" w:rsidP="00EF3D1E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  <w:p w14:paraId="688C41C8" w14:textId="77777777" w:rsidR="00EF3D1E" w:rsidRPr="004C044C" w:rsidRDefault="00EF3D1E" w:rsidP="00EF3D1E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22E270F3" w14:textId="735AD644" w:rsidR="00EF3D1E" w:rsidRPr="004C044C" w:rsidRDefault="00EF3D1E" w:rsidP="00EF3D1E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3D1E">
              <w:rPr>
                <w:rFonts w:asciiTheme="minorHAnsi" w:hAnsiTheme="minorHAnsi" w:cstheme="minorHAnsi"/>
                <w:sz w:val="18"/>
                <w:szCs w:val="18"/>
              </w:rPr>
              <w:t xml:space="preserve">Results: </w:t>
            </w:r>
            <w:r w:rsidRPr="00EF3D1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80" w:type="dxa"/>
            <w:tcBorders>
              <w:top w:val="dotted" w:sz="4" w:space="0" w:color="auto"/>
            </w:tcBorders>
          </w:tcPr>
          <w:p w14:paraId="0075F6FC" w14:textId="77777777" w:rsidR="00EF3D1E" w:rsidRPr="004C044C" w:rsidRDefault="00EF3D1E" w:rsidP="00EF3D1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Search above limited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April 6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, 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October 4. 2022</w:t>
            </w:r>
          </w:p>
          <w:p w14:paraId="6413EBB9" w14:textId="77777777" w:rsidR="00EF3D1E" w:rsidRPr="004C044C" w:rsidRDefault="00EF3D1E" w:rsidP="009862D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</w:tr>
      <w:tr w:rsidR="00EF3D1E" w:rsidRPr="004C044C" w14:paraId="74D829CC" w14:textId="77777777" w:rsidTr="00C928C8">
        <w:trPr>
          <w:trHeight w:val="1643"/>
        </w:trPr>
        <w:tc>
          <w:tcPr>
            <w:tcW w:w="1588" w:type="dxa"/>
            <w:vMerge w:val="restart"/>
          </w:tcPr>
          <w:p w14:paraId="12BA49C9" w14:textId="737AF78C" w:rsidR="00EF3D1E" w:rsidRPr="004C044C" w:rsidRDefault="00EF3D1E" w:rsidP="00E10217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Pr="004C04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Conference Board of Canada</w:t>
              </w:r>
            </w:hyperlink>
          </w:p>
        </w:tc>
        <w:tc>
          <w:tcPr>
            <w:tcW w:w="1449" w:type="dxa"/>
            <w:tcBorders>
              <w:bottom w:val="dotted" w:sz="4" w:space="0" w:color="auto"/>
            </w:tcBorders>
          </w:tcPr>
          <w:p w14:paraId="37D870A2" w14:textId="77777777" w:rsidR="00EF3D1E" w:rsidRPr="004C044C" w:rsidRDefault="00EF3D1E" w:rsidP="00E6691F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Searched: 2019-05-21</w:t>
            </w:r>
          </w:p>
          <w:p w14:paraId="16707BA9" w14:textId="35299898" w:rsidR="00EF3D1E" w:rsidRPr="004C044C" w:rsidRDefault="00EF3D1E" w:rsidP="00E6691F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0</w:t>
            </w:r>
          </w:p>
          <w:p w14:paraId="1BDDE517" w14:textId="77777777" w:rsidR="00EF3D1E" w:rsidRPr="004C044C" w:rsidRDefault="00EF3D1E" w:rsidP="00E6691F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B4F93F" w14:textId="05B52DD1" w:rsidR="00EF3D1E" w:rsidRPr="004C044C" w:rsidRDefault="00EF3D1E" w:rsidP="00BF2692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2021-04-06</w:t>
            </w:r>
          </w:p>
          <w:p w14:paraId="12AB59D6" w14:textId="77777777" w:rsidR="00EF3D1E" w:rsidRPr="004C044C" w:rsidRDefault="00EF3D1E" w:rsidP="00BF2692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AD6A01" w14:textId="09F28A6C" w:rsidR="00EF3D1E" w:rsidRPr="004C044C" w:rsidRDefault="00EF3D1E" w:rsidP="00BF2692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Results: 11</w:t>
            </w:r>
          </w:p>
        </w:tc>
        <w:tc>
          <w:tcPr>
            <w:tcW w:w="6480" w:type="dxa"/>
            <w:tcBorders>
              <w:bottom w:val="dotted" w:sz="4" w:space="0" w:color="auto"/>
            </w:tcBorders>
          </w:tcPr>
          <w:p w14:paraId="0AC874DE" w14:textId="77777777" w:rsidR="00EF3D1E" w:rsidRPr="004C044C" w:rsidRDefault="00EF3D1E" w:rsidP="0073056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Using Google advanced:</w:t>
            </w:r>
          </w:p>
          <w:p w14:paraId="47382D95" w14:textId="77777777" w:rsidR="00EF3D1E" w:rsidRPr="004C044C" w:rsidRDefault="00EF3D1E" w:rsidP="0073056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</w:p>
          <w:p w14:paraId="51398B2A" w14:textId="77777777" w:rsidR="00EF3D1E" w:rsidRPr="004C044C" w:rsidRDefault="00EF3D1E" w:rsidP="0073056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proprietary OR private OR privately OR for profit OR non hospital OR outsource OR outsourcing OR contract OR contracts OR contracting OR ambulatory cataract OR orthopedic OR knee OR hip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site:https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://www.conferenceboard.ca/</w:t>
            </w:r>
          </w:p>
          <w:p w14:paraId="3F13C778" w14:textId="32024A28" w:rsidR="00EF3D1E" w:rsidRPr="004C044C" w:rsidRDefault="00EF3D1E" w:rsidP="0073056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</w:tr>
      <w:tr w:rsidR="00CD6980" w:rsidRPr="004C044C" w14:paraId="6C359D27" w14:textId="77777777" w:rsidTr="00C928C8">
        <w:trPr>
          <w:trHeight w:val="1643"/>
        </w:trPr>
        <w:tc>
          <w:tcPr>
            <w:tcW w:w="1588" w:type="dxa"/>
            <w:vMerge/>
          </w:tcPr>
          <w:p w14:paraId="69341A92" w14:textId="77777777" w:rsidR="00CD6980" w:rsidRDefault="00CD6980" w:rsidP="00CD6980">
            <w:pPr>
              <w:pStyle w:val="BodyText"/>
              <w:spacing w:before="60"/>
            </w:pPr>
          </w:p>
        </w:tc>
        <w:tc>
          <w:tcPr>
            <w:tcW w:w="1449" w:type="dxa"/>
            <w:tcBorders>
              <w:top w:val="dotted" w:sz="4" w:space="0" w:color="auto"/>
            </w:tcBorders>
          </w:tcPr>
          <w:p w14:paraId="17A51F3F" w14:textId="43B6E624" w:rsidR="00CD6980" w:rsidRPr="004C044C" w:rsidRDefault="00CD6980" w:rsidP="00CD6980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</w:t>
            </w:r>
            <w:r w:rsidR="00C928C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-0</w:t>
            </w:r>
            <w:r w:rsidR="00C928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34AC6138" w14:textId="77777777" w:rsidR="00CD6980" w:rsidRPr="004C044C" w:rsidRDefault="00CD6980" w:rsidP="00CD6980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EC4263" w14:textId="08BDAAE5" w:rsidR="00CD6980" w:rsidRPr="004C044C" w:rsidRDefault="00CD6980" w:rsidP="00CD6980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 xml:space="preserve">Results: </w:t>
            </w:r>
            <w:r>
              <w:rPr>
                <w:rFonts w:asciiTheme="minorHAnsi" w:hAnsiTheme="minorHAnsi" w:cstheme="minorHAnsi"/>
                <w:szCs w:val="18"/>
              </w:rPr>
              <w:t>0</w:t>
            </w:r>
          </w:p>
        </w:tc>
        <w:tc>
          <w:tcPr>
            <w:tcW w:w="6480" w:type="dxa"/>
            <w:tcBorders>
              <w:top w:val="dotted" w:sz="4" w:space="0" w:color="auto"/>
            </w:tcBorders>
          </w:tcPr>
          <w:p w14:paraId="434257F2" w14:textId="77777777" w:rsidR="00CD6980" w:rsidRPr="004C044C" w:rsidRDefault="00CD6980" w:rsidP="00CD698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Search above limited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April 6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, 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October 4. 2022</w:t>
            </w:r>
          </w:p>
          <w:p w14:paraId="18BB804C" w14:textId="3509593A" w:rsidR="00CD6980" w:rsidRPr="004C044C" w:rsidRDefault="00CD6980" w:rsidP="00CD698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</w:p>
        </w:tc>
      </w:tr>
      <w:tr w:rsidR="00161953" w:rsidRPr="004C044C" w14:paraId="5D5CC71D" w14:textId="77777777" w:rsidTr="00DA34E4">
        <w:trPr>
          <w:trHeight w:val="1295"/>
        </w:trPr>
        <w:tc>
          <w:tcPr>
            <w:tcW w:w="1588" w:type="dxa"/>
            <w:vMerge w:val="restart"/>
          </w:tcPr>
          <w:p w14:paraId="23C863D5" w14:textId="06941FBE" w:rsidR="00161953" w:rsidRPr="004C044C" w:rsidRDefault="00161953" w:rsidP="00CD6980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Pr="004C044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Fraser Institute</w:t>
              </w:r>
            </w:hyperlink>
          </w:p>
        </w:tc>
        <w:tc>
          <w:tcPr>
            <w:tcW w:w="1449" w:type="dxa"/>
            <w:tcBorders>
              <w:bottom w:val="dotted" w:sz="4" w:space="0" w:color="A6A6A6" w:themeColor="background1" w:themeShade="A6"/>
            </w:tcBorders>
          </w:tcPr>
          <w:p w14:paraId="0565C36F" w14:textId="77777777" w:rsidR="00161953" w:rsidRPr="004C044C" w:rsidRDefault="00161953" w:rsidP="00CD6980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Searched: 2019-05-21</w:t>
            </w:r>
          </w:p>
          <w:p w14:paraId="535BAC91" w14:textId="2C071EDD" w:rsidR="00161953" w:rsidRPr="004C044C" w:rsidRDefault="00161953" w:rsidP="00CD6980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59AAAB6F" w14:textId="6435C56D" w:rsidR="00161953" w:rsidRPr="004C044C" w:rsidRDefault="00161953" w:rsidP="00CD6980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0</w:t>
            </w:r>
          </w:p>
        </w:tc>
        <w:tc>
          <w:tcPr>
            <w:tcW w:w="6480" w:type="dxa"/>
            <w:tcBorders>
              <w:bottom w:val="dotted" w:sz="4" w:space="0" w:color="A6A6A6" w:themeColor="background1" w:themeShade="A6"/>
            </w:tcBorders>
          </w:tcPr>
          <w:p w14:paraId="037F9EFD" w14:textId="77777777" w:rsidR="00161953" w:rsidRPr="004C044C" w:rsidRDefault="00161953" w:rsidP="00CD698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Using Google advanced: </w:t>
            </w:r>
          </w:p>
          <w:p w14:paraId="52030555" w14:textId="77777777" w:rsidR="00161953" w:rsidRPr="004C044C" w:rsidRDefault="00161953" w:rsidP="00CD698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</w:p>
          <w:p w14:paraId="0F3AC9CF" w14:textId="1CE3A4CB" w:rsidR="00161953" w:rsidRPr="004C044C" w:rsidRDefault="00161953" w:rsidP="00CD698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proprietary OR private OR privately OR for profit OR non hospital OR outsource OR outsourcing OR contract OR contracts OR contracting OR ambulatory cataract OR orthopedic OR knee OR hip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site:https</w:t>
            </w:r>
            <w:proofErr w:type="spellEnd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://www.fraserinstitute.org/ </w:t>
            </w:r>
            <w:proofErr w:type="spellStart"/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>filetype:pdf</w:t>
            </w:r>
            <w:proofErr w:type="spellEnd"/>
          </w:p>
        </w:tc>
      </w:tr>
      <w:tr w:rsidR="00161953" w:rsidRPr="004C044C" w14:paraId="32CFA0C8" w14:textId="77777777" w:rsidTr="00161953">
        <w:trPr>
          <w:trHeight w:val="1088"/>
        </w:trPr>
        <w:tc>
          <w:tcPr>
            <w:tcW w:w="1588" w:type="dxa"/>
            <w:vMerge/>
          </w:tcPr>
          <w:p w14:paraId="3F3E3875" w14:textId="77777777" w:rsidR="00161953" w:rsidRPr="004C044C" w:rsidRDefault="00161953" w:rsidP="00CD6980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1FC6327" w14:textId="77777777" w:rsidR="00161953" w:rsidRPr="004C044C" w:rsidRDefault="00161953" w:rsidP="00CD6980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2021-04-06</w:t>
            </w:r>
          </w:p>
          <w:p w14:paraId="4A74760E" w14:textId="77777777" w:rsidR="00161953" w:rsidRPr="004C044C" w:rsidRDefault="00161953" w:rsidP="00CD6980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5108B70C" w14:textId="11CABF94" w:rsidR="00161953" w:rsidRPr="004C044C" w:rsidRDefault="00161953" w:rsidP="00CD6980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4C044C">
              <w:rPr>
                <w:rFonts w:asciiTheme="minorHAnsi" w:hAnsiTheme="minorHAnsi" w:cstheme="minorHAnsi"/>
                <w:szCs w:val="18"/>
              </w:rPr>
              <w:t>Results: 8</w:t>
            </w:r>
          </w:p>
        </w:tc>
        <w:tc>
          <w:tcPr>
            <w:tcW w:w="648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56631954" w14:textId="7BF4F80A" w:rsidR="00161953" w:rsidRPr="004C044C" w:rsidRDefault="00161953" w:rsidP="00CD698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Search above limited to 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May 1, 2019 – Apr. 6, 2021</w:t>
            </w:r>
          </w:p>
        </w:tc>
      </w:tr>
      <w:tr w:rsidR="00161953" w:rsidRPr="004C044C" w14:paraId="04F52342" w14:textId="77777777" w:rsidTr="004C044C">
        <w:trPr>
          <w:trHeight w:val="1088"/>
        </w:trPr>
        <w:tc>
          <w:tcPr>
            <w:tcW w:w="1588" w:type="dxa"/>
            <w:vMerge/>
          </w:tcPr>
          <w:p w14:paraId="0C9626A0" w14:textId="77777777" w:rsidR="00161953" w:rsidRPr="004C044C" w:rsidRDefault="00161953" w:rsidP="00CD6980">
            <w:pPr>
              <w:pStyle w:val="BodyText"/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tted" w:sz="4" w:space="0" w:color="A6A6A6" w:themeColor="background1" w:themeShade="A6"/>
            </w:tcBorders>
          </w:tcPr>
          <w:p w14:paraId="4F3F3539" w14:textId="7A4B510B" w:rsidR="00161953" w:rsidRPr="004C044C" w:rsidRDefault="00161953" w:rsidP="00161953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 xml:space="preserve">Search Update: 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br/>
              <w:t>2021-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4C044C">
              <w:rPr>
                <w:rFonts w:asciiTheme="minorHAnsi" w:hAnsiTheme="minorHAnsi" w:cstheme="minorHAnsi"/>
                <w:sz w:val="18"/>
                <w:szCs w:val="18"/>
              </w:rPr>
              <w:t>-06</w:t>
            </w:r>
          </w:p>
          <w:p w14:paraId="46E9AE3D" w14:textId="77777777" w:rsidR="00161953" w:rsidRPr="004C044C" w:rsidRDefault="00161953" w:rsidP="00161953">
            <w:pPr>
              <w:pStyle w:val="TableText"/>
              <w:spacing w:before="6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14:paraId="7754730E" w14:textId="7987CFD4" w:rsidR="00161953" w:rsidRPr="004C044C" w:rsidRDefault="00161953" w:rsidP="00161953">
            <w:pPr>
              <w:pStyle w:val="BodyText"/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1953">
              <w:rPr>
                <w:rFonts w:asciiTheme="minorHAnsi" w:hAnsiTheme="minorHAnsi" w:cstheme="minorHAnsi"/>
                <w:sz w:val="18"/>
                <w:szCs w:val="18"/>
              </w:rPr>
              <w:t xml:space="preserve">Results: </w:t>
            </w:r>
            <w:r w:rsidRPr="0016195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80" w:type="dxa"/>
            <w:tcBorders>
              <w:top w:val="dotted" w:sz="4" w:space="0" w:color="A6A6A6" w:themeColor="background1" w:themeShade="A6"/>
            </w:tcBorders>
          </w:tcPr>
          <w:p w14:paraId="7DCEE35B" w14:textId="2EC01922" w:rsidR="00161953" w:rsidRPr="004C044C" w:rsidRDefault="00161953" w:rsidP="00CD698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</w:pP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CA"/>
              </w:rPr>
              <w:t xml:space="preserve">Search above limited to </w:t>
            </w:r>
            <w:r w:rsidRPr="004C04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May 1, 2019 – Apr. 6, 2021</w:t>
            </w:r>
          </w:p>
        </w:tc>
      </w:tr>
    </w:tbl>
    <w:p w14:paraId="26E7C53C" w14:textId="77777777" w:rsidR="004C044C" w:rsidRPr="004C044C" w:rsidRDefault="004C044C" w:rsidP="004C044C"/>
    <w:sectPr w:rsidR="004C044C" w:rsidRPr="004C044C" w:rsidSect="00DA34E4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4A81" w14:textId="77777777" w:rsidR="004C044C" w:rsidRDefault="004C044C" w:rsidP="004C044C">
      <w:r>
        <w:separator/>
      </w:r>
    </w:p>
  </w:endnote>
  <w:endnote w:type="continuationSeparator" w:id="0">
    <w:p w14:paraId="4B88E442" w14:textId="77777777" w:rsidR="004C044C" w:rsidRDefault="004C044C" w:rsidP="004C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2882" w14:textId="77777777" w:rsidR="004C044C" w:rsidRDefault="004C044C" w:rsidP="004C044C">
      <w:r>
        <w:separator/>
      </w:r>
    </w:p>
  </w:footnote>
  <w:footnote w:type="continuationSeparator" w:id="0">
    <w:p w14:paraId="6C5D11D1" w14:textId="77777777" w:rsidR="004C044C" w:rsidRDefault="004C044C" w:rsidP="004C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37289"/>
    <w:multiLevelType w:val="hybridMultilevel"/>
    <w:tmpl w:val="A2841E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911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MTS2MLAwMjSyNLJQ0lEKTi0uzszPAykwrAUAuSnxKCwAAAA="/>
  </w:docVars>
  <w:rsids>
    <w:rsidRoot w:val="0066673E"/>
    <w:rsid w:val="000646EC"/>
    <w:rsid w:val="0010292B"/>
    <w:rsid w:val="0010714D"/>
    <w:rsid w:val="00122219"/>
    <w:rsid w:val="001437A5"/>
    <w:rsid w:val="00154EC0"/>
    <w:rsid w:val="00161953"/>
    <w:rsid w:val="00177449"/>
    <w:rsid w:val="001B2926"/>
    <w:rsid w:val="001C4E2D"/>
    <w:rsid w:val="001F167C"/>
    <w:rsid w:val="001F3513"/>
    <w:rsid w:val="0025206D"/>
    <w:rsid w:val="00302161"/>
    <w:rsid w:val="00373959"/>
    <w:rsid w:val="003A410F"/>
    <w:rsid w:val="004A40D5"/>
    <w:rsid w:val="004C044C"/>
    <w:rsid w:val="00501A5F"/>
    <w:rsid w:val="005206D6"/>
    <w:rsid w:val="00522A23"/>
    <w:rsid w:val="0053525D"/>
    <w:rsid w:val="0054628D"/>
    <w:rsid w:val="00562F2D"/>
    <w:rsid w:val="00586F24"/>
    <w:rsid w:val="005B3C21"/>
    <w:rsid w:val="005B5BC3"/>
    <w:rsid w:val="005E670F"/>
    <w:rsid w:val="005E734A"/>
    <w:rsid w:val="006061B6"/>
    <w:rsid w:val="0061243A"/>
    <w:rsid w:val="00637B75"/>
    <w:rsid w:val="00661DFD"/>
    <w:rsid w:val="0066673E"/>
    <w:rsid w:val="00666957"/>
    <w:rsid w:val="00671F33"/>
    <w:rsid w:val="006A3362"/>
    <w:rsid w:val="006B43DF"/>
    <w:rsid w:val="00713D8D"/>
    <w:rsid w:val="00730568"/>
    <w:rsid w:val="00733D8F"/>
    <w:rsid w:val="00752A10"/>
    <w:rsid w:val="00795991"/>
    <w:rsid w:val="007A5133"/>
    <w:rsid w:val="008211D0"/>
    <w:rsid w:val="00887D08"/>
    <w:rsid w:val="008C6B6F"/>
    <w:rsid w:val="008D3CF9"/>
    <w:rsid w:val="008E6A83"/>
    <w:rsid w:val="00906796"/>
    <w:rsid w:val="00911775"/>
    <w:rsid w:val="00930520"/>
    <w:rsid w:val="0093450F"/>
    <w:rsid w:val="009862D5"/>
    <w:rsid w:val="009879EE"/>
    <w:rsid w:val="00987F7D"/>
    <w:rsid w:val="00993806"/>
    <w:rsid w:val="009D2885"/>
    <w:rsid w:val="00A02926"/>
    <w:rsid w:val="00A30D8E"/>
    <w:rsid w:val="00A52A1E"/>
    <w:rsid w:val="00A723F8"/>
    <w:rsid w:val="00AA3E1C"/>
    <w:rsid w:val="00AC7AD6"/>
    <w:rsid w:val="00AD0FF1"/>
    <w:rsid w:val="00AE08D7"/>
    <w:rsid w:val="00AF768B"/>
    <w:rsid w:val="00B55230"/>
    <w:rsid w:val="00B55792"/>
    <w:rsid w:val="00BB0879"/>
    <w:rsid w:val="00BF2692"/>
    <w:rsid w:val="00BF4A29"/>
    <w:rsid w:val="00C1471A"/>
    <w:rsid w:val="00C57C5D"/>
    <w:rsid w:val="00C928C8"/>
    <w:rsid w:val="00CA1BE0"/>
    <w:rsid w:val="00CC3969"/>
    <w:rsid w:val="00CD6980"/>
    <w:rsid w:val="00CE01CF"/>
    <w:rsid w:val="00CE1A16"/>
    <w:rsid w:val="00CE39F3"/>
    <w:rsid w:val="00CE4A11"/>
    <w:rsid w:val="00CE7CE4"/>
    <w:rsid w:val="00D13AE2"/>
    <w:rsid w:val="00D13F84"/>
    <w:rsid w:val="00D24D26"/>
    <w:rsid w:val="00D36CEB"/>
    <w:rsid w:val="00DA34E4"/>
    <w:rsid w:val="00DF7A4E"/>
    <w:rsid w:val="00E11118"/>
    <w:rsid w:val="00E12C71"/>
    <w:rsid w:val="00E15AAC"/>
    <w:rsid w:val="00E53503"/>
    <w:rsid w:val="00E6691F"/>
    <w:rsid w:val="00E74032"/>
    <w:rsid w:val="00E76E05"/>
    <w:rsid w:val="00EF18B7"/>
    <w:rsid w:val="00EF3D1E"/>
    <w:rsid w:val="00EF7238"/>
    <w:rsid w:val="00F041C7"/>
    <w:rsid w:val="00F2256B"/>
    <w:rsid w:val="00F5219C"/>
    <w:rsid w:val="00F607CD"/>
    <w:rsid w:val="00F61FBE"/>
    <w:rsid w:val="00FA5089"/>
    <w:rsid w:val="00FC29B9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C46E"/>
  <w15:chartTrackingRefBased/>
  <w15:docId w15:val="{E9EE9DD1-A9A0-421F-A3F9-C8809377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673E"/>
    <w:rPr>
      <w:rFonts w:ascii="Calibri" w:hAnsi="Calibr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6673E"/>
    <w:rPr>
      <w:rFonts w:ascii="Calibri" w:eastAsia="Times New Roman" w:hAnsi="Calibri" w:cs="Times New Roman"/>
      <w:szCs w:val="21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66673E"/>
    <w:pPr>
      <w:widowControl w:val="0"/>
      <w:spacing w:before="120"/>
    </w:pPr>
    <w:rPr>
      <w:rFonts w:ascii="Book Antiqua" w:hAnsi="Book Antiqua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66673E"/>
    <w:rPr>
      <w:rFonts w:ascii="Book Antiqua" w:eastAsia="Times New Roman" w:hAnsi="Book Antiqua" w:cs="Times New Roman"/>
      <w:sz w:val="24"/>
      <w:szCs w:val="20"/>
      <w:lang w:val="en-AU"/>
    </w:rPr>
  </w:style>
  <w:style w:type="paragraph" w:customStyle="1" w:styleId="TableText">
    <w:name w:val="Table Text"/>
    <w:basedOn w:val="Normal"/>
    <w:rsid w:val="0066673E"/>
    <w:pPr>
      <w:keepNext/>
      <w:spacing w:before="40" w:after="40"/>
    </w:pPr>
    <w:rPr>
      <w:rFonts w:ascii="Arial" w:hAnsi="Arial"/>
      <w:sz w:val="18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F041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FBE"/>
    <w:pPr>
      <w:spacing w:before="100" w:beforeAutospacing="1" w:after="100" w:afterAutospacing="1"/>
    </w:pPr>
    <w:rPr>
      <w:lang w:val="en-CA" w:eastAsia="en-CA"/>
    </w:rPr>
  </w:style>
  <w:style w:type="character" w:customStyle="1" w:styleId="label">
    <w:name w:val="label"/>
    <w:basedOn w:val="DefaultParagraphFont"/>
    <w:rsid w:val="00F61FBE"/>
  </w:style>
  <w:style w:type="character" w:customStyle="1" w:styleId="medium-bold">
    <w:name w:val="medium-bold"/>
    <w:basedOn w:val="DefaultParagraphFont"/>
    <w:rsid w:val="00CE39F3"/>
  </w:style>
  <w:style w:type="character" w:customStyle="1" w:styleId="medium-normal">
    <w:name w:val="medium-normal"/>
    <w:basedOn w:val="DefaultParagraphFont"/>
    <w:rsid w:val="00CE39F3"/>
  </w:style>
  <w:style w:type="character" w:styleId="UnresolvedMention">
    <w:name w:val="Unresolved Mention"/>
    <w:basedOn w:val="DefaultParagraphFont"/>
    <w:uiPriority w:val="99"/>
    <w:semiHidden/>
    <w:unhideWhenUsed/>
    <w:rsid w:val="009938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0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4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0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44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151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9315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761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4373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095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274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434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9258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" TargetMode="External"/><Relationship Id="rId13" Type="http://schemas.openxmlformats.org/officeDocument/2006/relationships/hyperlink" Target="https://www.conferenceboard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ngsfund.org.uk" TargetMode="External"/><Relationship Id="rId12" Type="http://schemas.openxmlformats.org/officeDocument/2006/relationships/hyperlink" Target="https://www.commonwealthfund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dth.c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atabase.inaht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.who.int/en/about-us/partners/observatory" TargetMode="External"/><Relationship Id="rId14" Type="http://schemas.openxmlformats.org/officeDocument/2006/relationships/hyperlink" Target="https://www.fraserinstit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Chojecki</dc:creator>
  <cp:keywords/>
  <dc:description/>
  <cp:lastModifiedBy>Dagmara Chojecki</cp:lastModifiedBy>
  <cp:revision>54</cp:revision>
  <dcterms:created xsi:type="dcterms:W3CDTF">2021-03-24T20:45:00Z</dcterms:created>
  <dcterms:modified xsi:type="dcterms:W3CDTF">2022-10-09T18:49:00Z</dcterms:modified>
</cp:coreProperties>
</file>