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46" w:rsidRPr="006C6DD6" w:rsidRDefault="00713946" w:rsidP="00713946">
      <w:pPr>
        <w:spacing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6C6DD6">
        <w:rPr>
          <w:rFonts w:ascii="Times New Roman" w:hAnsi="Times New Roman"/>
          <w:b/>
          <w:sz w:val="24"/>
          <w:szCs w:val="24"/>
        </w:rPr>
        <w:t>ONLINE SUPPLEMENTARY MATERIALS</w:t>
      </w:r>
    </w:p>
    <w:p w:rsidR="00713946" w:rsidRPr="006C6DD6" w:rsidRDefault="00713946" w:rsidP="00713946">
      <w:pPr>
        <w:spacing w:line="480" w:lineRule="auto"/>
        <w:rPr>
          <w:rFonts w:ascii="Times New Roman" w:hAnsi="Times New Roman"/>
          <w:sz w:val="24"/>
          <w:szCs w:val="24"/>
        </w:rPr>
      </w:pPr>
      <w:r w:rsidRPr="006C6DD6">
        <w:rPr>
          <w:rFonts w:ascii="Times New Roman" w:hAnsi="Times New Roman"/>
          <w:b/>
          <w:iCs/>
          <w:sz w:val="24"/>
          <w:szCs w:val="24"/>
        </w:rPr>
        <w:t>TABLE S1.</w:t>
      </w:r>
      <w:r w:rsidRPr="006C6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3527">
        <w:rPr>
          <w:rFonts w:ascii="Times New Roman" w:hAnsi="Times New Roman"/>
          <w:iCs/>
          <w:sz w:val="24"/>
          <w:szCs w:val="24"/>
        </w:rPr>
        <w:t>Coefficients of the linear mixed-effect model fitting Dwell time % against condition (RWL vs</w:t>
      </w:r>
      <w:r>
        <w:rPr>
          <w:rFonts w:ascii="Times New Roman" w:hAnsi="Times New Roman"/>
          <w:iCs/>
          <w:sz w:val="24"/>
          <w:szCs w:val="24"/>
        </w:rPr>
        <w:t>.</w:t>
      </w:r>
      <w:r w:rsidRPr="004C3527">
        <w:rPr>
          <w:rFonts w:ascii="Times New Roman" w:hAnsi="Times New Roman"/>
          <w:iCs/>
          <w:sz w:val="24"/>
          <w:szCs w:val="24"/>
        </w:rPr>
        <w:t xml:space="preserve"> RO) and region (Text vs</w:t>
      </w:r>
      <w:r>
        <w:rPr>
          <w:rFonts w:ascii="Times New Roman" w:hAnsi="Times New Roman"/>
          <w:iCs/>
          <w:sz w:val="24"/>
          <w:szCs w:val="24"/>
        </w:rPr>
        <w:t>.</w:t>
      </w:r>
      <w:r w:rsidRPr="004C3527">
        <w:rPr>
          <w:rFonts w:ascii="Times New Roman" w:hAnsi="Times New Roman"/>
          <w:iCs/>
          <w:sz w:val="24"/>
          <w:szCs w:val="24"/>
        </w:rPr>
        <w:t xml:space="preserve"> Picture)</w:t>
      </w:r>
      <w:bookmarkStart w:id="0" w:name="_GoBack"/>
      <w:bookmarkEnd w:id="0"/>
    </w:p>
    <w:tbl>
      <w:tblPr>
        <w:tblW w:w="8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709"/>
        <w:gridCol w:w="1701"/>
        <w:gridCol w:w="851"/>
        <w:gridCol w:w="708"/>
        <w:gridCol w:w="709"/>
      </w:tblGrid>
      <w:tr w:rsidR="00713946" w:rsidRPr="006C6DD6" w:rsidTr="004C3527">
        <w:tc>
          <w:tcPr>
            <w:tcW w:w="3119" w:type="dxa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13946" w:rsidRPr="004C3527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4C3527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Dwell </w:t>
            </w:r>
            <w:r w:rsidRPr="006C6DD6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t</w:t>
            </w:r>
            <w:r w:rsidRPr="004C3527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ime %</w:t>
            </w:r>
          </w:p>
        </w:tc>
        <w:tc>
          <w:tcPr>
            <w:tcW w:w="708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13946" w:rsidRPr="006C6DD6" w:rsidTr="004C3527">
        <w:tc>
          <w:tcPr>
            <w:tcW w:w="3119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\TCH\</w:t>
            </w:r>
            <w:r w:rsidRPr="004C3527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Predictors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i/>
                <w:iCs/>
                <w:sz w:val="24"/>
                <w:szCs w:val="24"/>
              </w:rPr>
              <w:t>β</w:t>
            </w: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C3527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CI 95%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d</w:t>
            </w:r>
          </w:p>
        </w:tc>
      </w:tr>
      <w:tr w:rsidR="00713946" w:rsidRPr="006C6DD6" w:rsidTr="004C3527">
        <w:tc>
          <w:tcPr>
            <w:tcW w:w="311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\TB\(Intercept)</w:t>
            </w:r>
          </w:p>
        </w:tc>
        <w:tc>
          <w:tcPr>
            <w:tcW w:w="8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.077</w:t>
            </w:r>
          </w:p>
        </w:tc>
        <w:tc>
          <w:tcPr>
            <w:tcW w:w="709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0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.06–.08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16.14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9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–</w:t>
            </w:r>
          </w:p>
        </w:tc>
      </w:tr>
      <w:tr w:rsidR="00713946" w:rsidRPr="006C6DD6" w:rsidTr="004C3527">
        <w:tc>
          <w:tcPr>
            <w:tcW w:w="311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ConditionRWL</w:t>
            </w:r>
          </w:p>
        </w:tc>
        <w:tc>
          <w:tcPr>
            <w:tcW w:w="8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.033</w:t>
            </w:r>
          </w:p>
        </w:tc>
        <w:tc>
          <w:tcPr>
            <w:tcW w:w="709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.041</w:t>
            </w:r>
          </w:p>
        </w:tc>
        <w:tc>
          <w:tcPr>
            <w:tcW w:w="170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.02–.04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4.97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9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0.34</w:t>
            </w:r>
          </w:p>
        </w:tc>
      </w:tr>
      <w:tr w:rsidR="00713946" w:rsidRPr="006C6DD6" w:rsidTr="004C3527">
        <w:tc>
          <w:tcPr>
            <w:tcW w:w="311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RegionTEXT</w:t>
            </w:r>
          </w:p>
        </w:tc>
        <w:tc>
          <w:tcPr>
            <w:tcW w:w="85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.841</w:t>
            </w:r>
          </w:p>
        </w:tc>
        <w:tc>
          <w:tcPr>
            <w:tcW w:w="709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1.02</w:t>
            </w:r>
          </w:p>
        </w:tc>
        <w:tc>
          <w:tcPr>
            <w:tcW w:w="170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.82–.85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9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8.44</w:t>
            </w:r>
          </w:p>
        </w:tc>
      </w:tr>
      <w:tr w:rsidR="00713946" w:rsidRPr="006C6DD6" w:rsidTr="004C3527">
        <w:tc>
          <w:tcPr>
            <w:tcW w:w="311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ConditionRWL:RegionTEXT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.08 to </w:t>
            </w: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6.87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0.47</w:t>
            </w:r>
          </w:p>
        </w:tc>
      </w:tr>
    </w:tbl>
    <w:p w:rsidR="00713946" w:rsidRPr="006C6DD6" w:rsidRDefault="00713946" w:rsidP="00713946">
      <w:pPr>
        <w:spacing w:line="480" w:lineRule="auto"/>
        <w:rPr>
          <w:rFonts w:ascii="Times New Roman" w:hAnsi="Times New Roman"/>
          <w:b/>
          <w:iCs/>
          <w:sz w:val="24"/>
          <w:szCs w:val="24"/>
        </w:rPr>
      </w:pPr>
    </w:p>
    <w:p w:rsidR="00713946" w:rsidRPr="006C6DD6" w:rsidRDefault="00713946" w:rsidP="00713946">
      <w:pPr>
        <w:spacing w:line="480" w:lineRule="auto"/>
        <w:rPr>
          <w:rFonts w:ascii="Times New Roman" w:hAnsi="Times New Roman"/>
          <w:sz w:val="24"/>
          <w:szCs w:val="24"/>
        </w:rPr>
      </w:pPr>
      <w:r w:rsidRPr="006C6DD6">
        <w:rPr>
          <w:rFonts w:ascii="Times New Roman" w:hAnsi="Times New Roman"/>
          <w:b/>
          <w:iCs/>
          <w:sz w:val="24"/>
          <w:szCs w:val="24"/>
        </w:rPr>
        <w:t>TABLE S2.</w:t>
      </w:r>
      <w:r w:rsidRPr="006C6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3527">
        <w:rPr>
          <w:rFonts w:ascii="Times New Roman" w:hAnsi="Times New Roman"/>
          <w:iCs/>
          <w:sz w:val="24"/>
          <w:szCs w:val="24"/>
        </w:rPr>
        <w:t>Coefficients of the linear mixed-effect model fitting Fixation % against condition (RWL vs</w:t>
      </w:r>
      <w:r>
        <w:rPr>
          <w:rFonts w:ascii="Times New Roman" w:hAnsi="Times New Roman"/>
          <w:iCs/>
          <w:sz w:val="24"/>
          <w:szCs w:val="24"/>
        </w:rPr>
        <w:t>.</w:t>
      </w:r>
      <w:r w:rsidRPr="004C3527">
        <w:rPr>
          <w:rFonts w:ascii="Times New Roman" w:hAnsi="Times New Roman"/>
          <w:iCs/>
          <w:sz w:val="24"/>
          <w:szCs w:val="24"/>
        </w:rPr>
        <w:t xml:space="preserve"> RO) and region (Text vs</w:t>
      </w:r>
      <w:r>
        <w:rPr>
          <w:rFonts w:ascii="Times New Roman" w:hAnsi="Times New Roman"/>
          <w:iCs/>
          <w:sz w:val="24"/>
          <w:szCs w:val="24"/>
        </w:rPr>
        <w:t>.</w:t>
      </w:r>
      <w:r w:rsidRPr="004C3527">
        <w:rPr>
          <w:rFonts w:ascii="Times New Roman" w:hAnsi="Times New Roman"/>
          <w:iCs/>
          <w:sz w:val="24"/>
          <w:szCs w:val="24"/>
        </w:rPr>
        <w:t xml:space="preserve"> Picture)</w:t>
      </w:r>
    </w:p>
    <w:tbl>
      <w:tblPr>
        <w:tblW w:w="8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47"/>
        <w:gridCol w:w="705"/>
        <w:gridCol w:w="1682"/>
        <w:gridCol w:w="886"/>
        <w:gridCol w:w="708"/>
        <w:gridCol w:w="700"/>
      </w:tblGrid>
      <w:tr w:rsidR="00713946" w:rsidRPr="006C6DD6" w:rsidTr="004C3527">
        <w:tc>
          <w:tcPr>
            <w:tcW w:w="3119" w:type="dxa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73" w:type="dxa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13946" w:rsidRPr="004C3527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4C3527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Fixation %</w:t>
            </w:r>
          </w:p>
        </w:tc>
        <w:tc>
          <w:tcPr>
            <w:tcW w:w="708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13946" w:rsidRPr="006C6DD6" w:rsidTr="004C3527">
        <w:tc>
          <w:tcPr>
            <w:tcW w:w="3119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\TCH\</w:t>
            </w:r>
            <w:r w:rsidRPr="004C3527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Predictors</w:t>
            </w:r>
          </w:p>
        </w:tc>
        <w:tc>
          <w:tcPr>
            <w:tcW w:w="847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705" w:type="dxa"/>
            <w:tcBorders>
              <w:bottom w:val="sing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1682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i/>
                <w:iCs/>
                <w:sz w:val="24"/>
                <w:szCs w:val="24"/>
              </w:rPr>
              <w:t>β</w:t>
            </w: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C3527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CI 95%</w:t>
            </w:r>
          </w:p>
        </w:tc>
        <w:tc>
          <w:tcPr>
            <w:tcW w:w="886" w:type="dxa"/>
            <w:tcBorders>
              <w:bottom w:val="single" w:sz="6" w:space="0" w:color="auto"/>
            </w:tcBorders>
            <w:vAlign w:val="center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700" w:type="dxa"/>
            <w:tcBorders>
              <w:bottom w:val="sing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d</w:t>
            </w:r>
          </w:p>
        </w:tc>
      </w:tr>
      <w:tr w:rsidR="00713946" w:rsidRPr="006C6DD6" w:rsidTr="004C3527">
        <w:tc>
          <w:tcPr>
            <w:tcW w:w="311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\TB\(Intercept)</w:t>
            </w:r>
          </w:p>
        </w:tc>
        <w:tc>
          <w:tcPr>
            <w:tcW w:w="84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.097</w:t>
            </w:r>
          </w:p>
        </w:tc>
        <w:tc>
          <w:tcPr>
            <w:tcW w:w="705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68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.08–.10</w:t>
            </w:r>
          </w:p>
        </w:tc>
        <w:tc>
          <w:tcPr>
            <w:tcW w:w="88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20.97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0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–</w:t>
            </w:r>
          </w:p>
        </w:tc>
      </w:tr>
      <w:tr w:rsidR="00713946" w:rsidRPr="006C6DD6" w:rsidTr="004C3527">
        <w:tc>
          <w:tcPr>
            <w:tcW w:w="311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ConditionRWL</w:t>
            </w:r>
          </w:p>
        </w:tc>
        <w:tc>
          <w:tcPr>
            <w:tcW w:w="84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.037</w:t>
            </w:r>
          </w:p>
        </w:tc>
        <w:tc>
          <w:tcPr>
            <w:tcW w:w="705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.048</w:t>
            </w:r>
          </w:p>
        </w:tc>
        <w:tc>
          <w:tcPr>
            <w:tcW w:w="168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.02–.05</w:t>
            </w:r>
          </w:p>
        </w:tc>
        <w:tc>
          <w:tcPr>
            <w:tcW w:w="88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5.71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0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0.39</w:t>
            </w:r>
          </w:p>
        </w:tc>
      </w:tr>
      <w:tr w:rsidR="00713946" w:rsidRPr="006C6DD6" w:rsidTr="004C3527">
        <w:tc>
          <w:tcPr>
            <w:tcW w:w="311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RegionTEXT</w:t>
            </w:r>
          </w:p>
        </w:tc>
        <w:tc>
          <w:tcPr>
            <w:tcW w:w="84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.802</w:t>
            </w:r>
          </w:p>
        </w:tc>
        <w:tc>
          <w:tcPr>
            <w:tcW w:w="705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1.03</w:t>
            </w:r>
          </w:p>
        </w:tc>
        <w:tc>
          <w:tcPr>
            <w:tcW w:w="168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.78–.81</w:t>
            </w:r>
          </w:p>
        </w:tc>
        <w:tc>
          <w:tcPr>
            <w:tcW w:w="88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120.46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0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8.33</w:t>
            </w:r>
          </w:p>
        </w:tc>
      </w:tr>
      <w:tr w:rsidR="00713946" w:rsidRPr="006C6DD6" w:rsidTr="004C3527">
        <w:tc>
          <w:tcPr>
            <w:tcW w:w="3119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ConditionRWL:RegionTEXT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.073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.083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.09 to </w:t>
            </w: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.05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7.93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0.54</w:t>
            </w:r>
          </w:p>
        </w:tc>
      </w:tr>
    </w:tbl>
    <w:p w:rsidR="00713946" w:rsidRPr="006C6DD6" w:rsidRDefault="00713946" w:rsidP="00713946">
      <w:pPr>
        <w:spacing w:line="480" w:lineRule="auto"/>
        <w:rPr>
          <w:rFonts w:ascii="Times New Roman" w:hAnsi="Times New Roman"/>
          <w:b/>
          <w:iCs/>
          <w:sz w:val="24"/>
          <w:szCs w:val="24"/>
        </w:rPr>
      </w:pPr>
    </w:p>
    <w:p w:rsidR="00713946" w:rsidRPr="006C6DD6" w:rsidRDefault="00713946" w:rsidP="00713946">
      <w:pPr>
        <w:spacing w:line="480" w:lineRule="auto"/>
        <w:rPr>
          <w:rFonts w:ascii="Times New Roman" w:hAnsi="Times New Roman"/>
          <w:sz w:val="24"/>
          <w:szCs w:val="24"/>
        </w:rPr>
      </w:pPr>
      <w:r w:rsidRPr="006C6DD6">
        <w:rPr>
          <w:rFonts w:ascii="Times New Roman" w:hAnsi="Times New Roman"/>
          <w:b/>
          <w:iCs/>
          <w:sz w:val="24"/>
          <w:szCs w:val="24"/>
        </w:rPr>
        <w:t>TABLE S3.</w:t>
      </w:r>
      <w:r w:rsidRPr="006C6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3527">
        <w:rPr>
          <w:rFonts w:ascii="Times New Roman" w:hAnsi="Times New Roman"/>
          <w:iCs/>
          <w:sz w:val="24"/>
          <w:szCs w:val="24"/>
        </w:rPr>
        <w:t>Coefficients of the linear mixed-effect model fitting average Fixation Duration against condition (RWL vs</w:t>
      </w:r>
      <w:r>
        <w:rPr>
          <w:rFonts w:ascii="Times New Roman" w:hAnsi="Times New Roman"/>
          <w:iCs/>
          <w:sz w:val="24"/>
          <w:szCs w:val="24"/>
        </w:rPr>
        <w:t>.</w:t>
      </w:r>
      <w:r w:rsidRPr="004C3527">
        <w:rPr>
          <w:rFonts w:ascii="Times New Roman" w:hAnsi="Times New Roman"/>
          <w:iCs/>
          <w:sz w:val="24"/>
          <w:szCs w:val="24"/>
        </w:rPr>
        <w:t xml:space="preserve"> RO) and region (Text vs</w:t>
      </w:r>
      <w:r>
        <w:rPr>
          <w:rFonts w:ascii="Times New Roman" w:hAnsi="Times New Roman"/>
          <w:iCs/>
          <w:sz w:val="24"/>
          <w:szCs w:val="24"/>
        </w:rPr>
        <w:t>.</w:t>
      </w:r>
      <w:r w:rsidRPr="004C3527">
        <w:rPr>
          <w:rFonts w:ascii="Times New Roman" w:hAnsi="Times New Roman"/>
          <w:iCs/>
          <w:sz w:val="24"/>
          <w:szCs w:val="24"/>
        </w:rPr>
        <w:t xml:space="preserve"> Picture)</w:t>
      </w:r>
    </w:p>
    <w:tbl>
      <w:tblPr>
        <w:tblW w:w="8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902"/>
        <w:gridCol w:w="586"/>
        <w:gridCol w:w="1869"/>
        <w:gridCol w:w="782"/>
        <w:gridCol w:w="708"/>
        <w:gridCol w:w="684"/>
      </w:tblGrid>
      <w:tr w:rsidR="00713946" w:rsidRPr="006C6DD6" w:rsidTr="004C3527">
        <w:tc>
          <w:tcPr>
            <w:tcW w:w="3118" w:type="dxa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42" w:type="dxa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13946" w:rsidRPr="004C3527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4C3527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Fixation Duration</w:t>
            </w:r>
          </w:p>
        </w:tc>
        <w:tc>
          <w:tcPr>
            <w:tcW w:w="708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3" w:type="dxa"/>
            <w:tcBorders>
              <w:top w:val="doub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13946" w:rsidRPr="006C6DD6" w:rsidTr="004C3527">
        <w:tc>
          <w:tcPr>
            <w:tcW w:w="3118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\TCH\</w:t>
            </w:r>
            <w:r w:rsidRPr="004C3527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Predictors</w:t>
            </w:r>
          </w:p>
        </w:tc>
        <w:tc>
          <w:tcPr>
            <w:tcW w:w="886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532" w:type="dxa"/>
            <w:tcBorders>
              <w:bottom w:val="sing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1943" w:type="dxa"/>
            <w:tcBorders>
              <w:bottom w:val="single" w:sz="6" w:space="0" w:color="auto"/>
            </w:tcBorders>
            <w:vAlign w:val="center"/>
            <w:hideMark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i/>
                <w:iCs/>
                <w:sz w:val="24"/>
                <w:szCs w:val="24"/>
              </w:rPr>
              <w:t>β</w:t>
            </w: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C3527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>CI 95%</w:t>
            </w:r>
          </w:p>
        </w:tc>
        <w:tc>
          <w:tcPr>
            <w:tcW w:w="767" w:type="dxa"/>
            <w:tcBorders>
              <w:bottom w:val="single" w:sz="6" w:space="0" w:color="auto"/>
            </w:tcBorders>
            <w:vAlign w:val="center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93" w:type="dxa"/>
            <w:tcBorders>
              <w:bottom w:val="single" w:sz="6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d</w:t>
            </w:r>
          </w:p>
        </w:tc>
      </w:tr>
      <w:tr w:rsidR="00713946" w:rsidRPr="006C6DD6" w:rsidTr="004C3527">
        <w:tc>
          <w:tcPr>
            <w:tcW w:w="311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\TB\(Intercept)</w:t>
            </w:r>
          </w:p>
        </w:tc>
        <w:tc>
          <w:tcPr>
            <w:tcW w:w="88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179.37</w:t>
            </w:r>
          </w:p>
        </w:tc>
        <w:tc>
          <w:tcPr>
            <w:tcW w:w="532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9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167.34–191.39</w:t>
            </w:r>
          </w:p>
        </w:tc>
        <w:tc>
          <w:tcPr>
            <w:tcW w:w="7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29.40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693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–</w:t>
            </w:r>
          </w:p>
        </w:tc>
      </w:tr>
      <w:tr w:rsidR="00713946" w:rsidRPr="006C6DD6" w:rsidTr="004C3527">
        <w:tc>
          <w:tcPr>
            <w:tcW w:w="311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ConditionRWL</w:t>
            </w:r>
          </w:p>
        </w:tc>
        <w:tc>
          <w:tcPr>
            <w:tcW w:w="88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25.29</w:t>
            </w:r>
          </w:p>
        </w:tc>
        <w:tc>
          <w:tcPr>
            <w:tcW w:w="532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.185</w:t>
            </w:r>
          </w:p>
        </w:tc>
        <w:tc>
          <w:tcPr>
            <w:tcW w:w="19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15.96–34.61</w:t>
            </w:r>
          </w:p>
        </w:tc>
        <w:tc>
          <w:tcPr>
            <w:tcW w:w="7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5.31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693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0.37</w:t>
            </w:r>
          </w:p>
        </w:tc>
      </w:tr>
      <w:tr w:rsidR="00713946" w:rsidRPr="006C6DD6" w:rsidTr="004C3527">
        <w:tc>
          <w:tcPr>
            <w:tcW w:w="311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RegionTEXT</w:t>
            </w:r>
          </w:p>
        </w:tc>
        <w:tc>
          <w:tcPr>
            <w:tcW w:w="88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83.78</w:t>
            </w:r>
          </w:p>
        </w:tc>
        <w:tc>
          <w:tcPr>
            <w:tcW w:w="532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.614</w:t>
            </w:r>
          </w:p>
        </w:tc>
        <w:tc>
          <w:tcPr>
            <w:tcW w:w="194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74.26–93.30</w:t>
            </w:r>
          </w:p>
        </w:tc>
        <w:tc>
          <w:tcPr>
            <w:tcW w:w="7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17.24</w:t>
            </w:r>
          </w:p>
        </w:tc>
        <w:tc>
          <w:tcPr>
            <w:tcW w:w="708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&lt;.0001</w:t>
            </w:r>
          </w:p>
        </w:tc>
        <w:tc>
          <w:tcPr>
            <w:tcW w:w="693" w:type="dxa"/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1.21</w:t>
            </w:r>
          </w:p>
        </w:tc>
      </w:tr>
      <w:tr w:rsidR="00713946" w:rsidRPr="006C6DD6" w:rsidTr="004C3527">
        <w:tc>
          <w:tcPr>
            <w:tcW w:w="3118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ConditionRWL:RegionTEXT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15.77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.102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29.02 to </w:t>
            </w: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2.53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2.33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.01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13946" w:rsidRPr="006C6DD6" w:rsidRDefault="00713946" w:rsidP="004C3527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C6DD6">
              <w:rPr>
                <w:rFonts w:ascii="Times New Roman" w:hAnsi="Times New Roman"/>
                <w:sz w:val="24"/>
                <w:szCs w:val="24"/>
              </w:rPr>
              <w:t>−</w:t>
            </w:r>
            <w:r w:rsidRPr="006C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0.16</w:t>
            </w:r>
          </w:p>
        </w:tc>
      </w:tr>
    </w:tbl>
    <w:p w:rsidR="003D1581" w:rsidRDefault="003D1581"/>
    <w:sectPr w:rsidR="003D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8C"/>
    <w:rsid w:val="0039238C"/>
    <w:rsid w:val="003D1581"/>
    <w:rsid w:val="007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4EFF"/>
  <w15:chartTrackingRefBased/>
  <w15:docId w15:val="{84EF51ED-2EE6-4FF2-A9C4-0212D6D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4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39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946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4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>Cambridge University Press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Magyar</dc:creator>
  <cp:keywords/>
  <dc:description/>
  <cp:lastModifiedBy>Jamie Magyar</cp:lastModifiedBy>
  <cp:revision>2</cp:revision>
  <dcterms:created xsi:type="dcterms:W3CDTF">2020-03-10T15:43:00Z</dcterms:created>
  <dcterms:modified xsi:type="dcterms:W3CDTF">2020-03-10T15:44:00Z</dcterms:modified>
</cp:coreProperties>
</file>