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7E" w:rsidRPr="006277A3" w:rsidRDefault="0012147E" w:rsidP="00474250">
      <w:pPr>
        <w:jc w:val="center"/>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t xml:space="preserve">Online Supplementary </w:t>
      </w:r>
      <w:r w:rsidR="00474250" w:rsidRPr="006277A3">
        <w:rPr>
          <w:rFonts w:asciiTheme="majorBidi" w:hAnsiTheme="majorBidi" w:cstheme="majorBidi"/>
          <w:b/>
          <w:bCs/>
          <w:color w:val="000000" w:themeColor="text1"/>
          <w:sz w:val="24"/>
          <w:szCs w:val="24"/>
        </w:rPr>
        <w:t>M</w:t>
      </w:r>
      <w:r w:rsidRPr="006277A3">
        <w:rPr>
          <w:rFonts w:asciiTheme="majorBidi" w:hAnsiTheme="majorBidi" w:cstheme="majorBidi"/>
          <w:b/>
          <w:bCs/>
          <w:color w:val="000000" w:themeColor="text1"/>
          <w:sz w:val="24"/>
          <w:szCs w:val="24"/>
        </w:rPr>
        <w:t>aterials</w:t>
      </w:r>
    </w:p>
    <w:p w:rsidR="0012147E" w:rsidRPr="006277A3" w:rsidRDefault="0012147E" w:rsidP="00521C56">
      <w:pPr>
        <w:jc w:val="center"/>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t>Part A.</w:t>
      </w:r>
      <w:r w:rsidR="00A406F0" w:rsidRPr="006277A3">
        <w:rPr>
          <w:rFonts w:asciiTheme="majorBidi" w:hAnsiTheme="majorBidi" w:cstheme="majorBidi"/>
          <w:b/>
          <w:bCs/>
          <w:color w:val="000000" w:themeColor="text1"/>
          <w:sz w:val="24"/>
          <w:szCs w:val="24"/>
        </w:rPr>
        <w:t xml:space="preserve"> Questionnaire items</w:t>
      </w:r>
    </w:p>
    <w:p w:rsidR="000724AA" w:rsidRPr="006277A3" w:rsidRDefault="007A28F2" w:rsidP="00EA4179">
      <w:pPr>
        <w:jc w:val="center"/>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t>Grit</w:t>
      </w:r>
      <w:r w:rsidR="00B6695A" w:rsidRPr="006277A3">
        <w:rPr>
          <w:rFonts w:asciiTheme="majorBidi" w:hAnsiTheme="majorBidi" w:cstheme="majorBidi"/>
          <w:b/>
          <w:bCs/>
          <w:color w:val="000000" w:themeColor="text1"/>
          <w:sz w:val="24"/>
          <w:szCs w:val="24"/>
        </w:rPr>
        <w:t xml:space="preserve"> </w:t>
      </w:r>
      <w:r w:rsidR="00EA4179" w:rsidRPr="006277A3">
        <w:rPr>
          <w:rFonts w:asciiTheme="majorBidi" w:hAnsiTheme="majorBidi" w:cstheme="majorBidi"/>
          <w:b/>
          <w:bCs/>
          <w:color w:val="000000" w:themeColor="text1"/>
          <w:sz w:val="24"/>
          <w:szCs w:val="24"/>
        </w:rPr>
        <w:t>Scale</w:t>
      </w:r>
      <w:r w:rsidR="000724AA" w:rsidRPr="006277A3">
        <w:rPr>
          <w:rFonts w:asciiTheme="majorBidi" w:hAnsiTheme="majorBidi" w:cstheme="majorBidi"/>
          <w:b/>
          <w:bCs/>
          <w:color w:val="000000" w:themeColor="text1"/>
          <w:sz w:val="24"/>
          <w:szCs w:val="24"/>
        </w:rPr>
        <w:t xml:space="preserve"> (</w:t>
      </w:r>
      <w:hyperlink r:id="rId6" w:history="1">
        <w:r w:rsidR="000724AA" w:rsidRPr="001B0C49">
          <w:rPr>
            <w:rStyle w:val="Hyperlink"/>
            <w:rFonts w:asciiTheme="majorBidi" w:hAnsiTheme="majorBidi" w:cstheme="majorBidi"/>
            <w:b/>
            <w:bCs/>
            <w:color w:val="0070C0"/>
            <w:sz w:val="24"/>
            <w:szCs w:val="24"/>
          </w:rPr>
          <w:t>English version</w:t>
        </w:r>
      </w:hyperlink>
      <w:r w:rsidR="000724AA" w:rsidRPr="006277A3">
        <w:rPr>
          <w:rFonts w:asciiTheme="majorBidi" w:hAnsiTheme="majorBidi" w:cstheme="majorBidi"/>
          <w:b/>
          <w:bCs/>
          <w:color w:val="000000" w:themeColor="text1"/>
          <w:sz w:val="24"/>
          <w:szCs w:val="24"/>
        </w:rPr>
        <w:t>)</w:t>
      </w:r>
    </w:p>
    <w:p w:rsidR="007A28F2" w:rsidRPr="006277A3" w:rsidRDefault="000724AA" w:rsidP="00A70930">
      <w:pPr>
        <w:jc w:val="cente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Translated from </w:t>
      </w:r>
      <w:r w:rsidR="00521C56" w:rsidRPr="006277A3">
        <w:rPr>
          <w:rFonts w:asciiTheme="majorBidi" w:hAnsiTheme="majorBidi" w:cstheme="majorBidi"/>
          <w:color w:val="000000" w:themeColor="text1"/>
          <w:sz w:val="24"/>
          <w:szCs w:val="24"/>
        </w:rPr>
        <w:t>Duckworth</w:t>
      </w:r>
      <w:r w:rsidR="00A70930" w:rsidRPr="006277A3">
        <w:rPr>
          <w:rFonts w:asciiTheme="majorBidi" w:hAnsiTheme="majorBidi" w:cstheme="majorBidi"/>
          <w:color w:val="000000" w:themeColor="text1"/>
          <w:sz w:val="24"/>
          <w:szCs w:val="24"/>
        </w:rPr>
        <w:t xml:space="preserve"> and Quinn</w:t>
      </w:r>
      <w:r w:rsidRPr="006277A3">
        <w:rPr>
          <w:rFonts w:asciiTheme="majorBidi" w:hAnsiTheme="majorBidi" w:cstheme="majorBidi"/>
          <w:color w:val="000000" w:themeColor="text1"/>
          <w:sz w:val="24"/>
          <w:szCs w:val="24"/>
        </w:rPr>
        <w:t xml:space="preserve"> (</w:t>
      </w:r>
      <w:r w:rsidR="00A70930" w:rsidRPr="006277A3">
        <w:rPr>
          <w:rFonts w:asciiTheme="majorBidi" w:hAnsiTheme="majorBidi" w:cstheme="majorBidi"/>
          <w:color w:val="000000" w:themeColor="text1"/>
          <w:sz w:val="24"/>
          <w:szCs w:val="24"/>
        </w:rPr>
        <w:t>2009</w:t>
      </w:r>
      <w:r w:rsidR="00521C56" w:rsidRPr="006277A3">
        <w:rPr>
          <w:rFonts w:asciiTheme="majorBidi" w:hAnsiTheme="majorBidi" w:cstheme="majorBidi"/>
          <w:color w:val="000000" w:themeColor="text1"/>
          <w:sz w:val="24"/>
          <w:szCs w:val="24"/>
        </w:rPr>
        <w:t>)</w:t>
      </w:r>
    </w:p>
    <w:p w:rsidR="00EA4179" w:rsidRPr="006277A3" w:rsidRDefault="00EA4179" w:rsidP="00EA4179">
      <w:pPr>
        <w:rPr>
          <w:rFonts w:asciiTheme="majorBidi" w:hAnsiTheme="majorBidi" w:cstheme="majorBidi"/>
          <w:b/>
          <w:bCs/>
          <w:color w:val="000000" w:themeColor="text1"/>
          <w:sz w:val="24"/>
          <w:szCs w:val="24"/>
        </w:rPr>
      </w:pPr>
      <w:r w:rsidRPr="006277A3">
        <w:rPr>
          <w:rFonts w:asciiTheme="majorBidi" w:hAnsiTheme="majorBidi" w:cstheme="majorBidi"/>
          <w:color w:val="000000" w:themeColor="text1"/>
          <w:sz w:val="24"/>
          <w:szCs w:val="24"/>
        </w:rPr>
        <w:t xml:space="preserve">8 items: </w:t>
      </w:r>
      <w:r w:rsidRPr="006277A3">
        <w:rPr>
          <w:rFonts w:asciiTheme="majorBidi" w:hAnsiTheme="majorBidi" w:cstheme="majorBidi"/>
          <w:i/>
          <w:iCs/>
          <w:color w:val="000000" w:themeColor="text1"/>
          <w:sz w:val="24"/>
          <w:szCs w:val="24"/>
        </w:rPr>
        <w:t>Perseverance of Effort</w:t>
      </w:r>
      <w:r w:rsidRPr="006277A3">
        <w:rPr>
          <w:rFonts w:asciiTheme="majorBidi" w:hAnsiTheme="majorBidi" w:cstheme="majorBidi"/>
          <w:color w:val="000000" w:themeColor="text1"/>
          <w:sz w:val="24"/>
          <w:szCs w:val="24"/>
        </w:rPr>
        <w:t xml:space="preserve">: 1, 2, 3, 4; </w:t>
      </w:r>
      <w:r w:rsidRPr="006277A3">
        <w:rPr>
          <w:rFonts w:asciiTheme="majorBidi" w:hAnsiTheme="majorBidi" w:cstheme="majorBidi"/>
          <w:i/>
          <w:iCs/>
          <w:color w:val="000000" w:themeColor="text1"/>
          <w:sz w:val="24"/>
          <w:szCs w:val="24"/>
        </w:rPr>
        <w:t>Consistency of interest</w:t>
      </w:r>
      <w:r w:rsidRPr="006277A3">
        <w:rPr>
          <w:rFonts w:asciiTheme="majorBidi" w:hAnsiTheme="majorBidi" w:cstheme="majorBidi"/>
          <w:color w:val="000000" w:themeColor="text1"/>
          <w:sz w:val="24"/>
          <w:szCs w:val="24"/>
        </w:rPr>
        <w:t xml:space="preserve">: 5, 6, 7, 8. </w:t>
      </w:r>
    </w:p>
    <w:tbl>
      <w:tblPr>
        <w:tblStyle w:val="TableGrid"/>
        <w:tblW w:w="0" w:type="auto"/>
        <w:tblLook w:val="04A0" w:firstRow="1" w:lastRow="0" w:firstColumn="1" w:lastColumn="0" w:noHBand="0" w:noVBand="1"/>
      </w:tblPr>
      <w:tblGrid>
        <w:gridCol w:w="9288"/>
      </w:tblGrid>
      <w:tr w:rsidR="006277A3" w:rsidRPr="006277A3" w:rsidTr="00EA4179">
        <w:tc>
          <w:tcPr>
            <w:tcW w:w="9288" w:type="dxa"/>
            <w:tcBorders>
              <w:left w:val="nil"/>
              <w:bottom w:val="single" w:sz="4" w:space="0" w:color="auto"/>
              <w:right w:val="nil"/>
            </w:tcBorders>
          </w:tcPr>
          <w:p w:rsidR="00EA4179" w:rsidRPr="006277A3" w:rsidRDefault="00EA4179" w:rsidP="00EA4179">
            <w:pPr>
              <w:bidi/>
              <w:jc w:val="center"/>
              <w:rPr>
                <w:rFonts w:asciiTheme="majorBidi" w:hAnsiTheme="majorBidi" w:cs="B Zar"/>
                <w:b/>
                <w:bCs/>
                <w:color w:val="000000" w:themeColor="text1"/>
                <w:sz w:val="24"/>
                <w:szCs w:val="24"/>
                <w:rtl/>
                <w:lang w:bidi="fa-IR"/>
              </w:rPr>
            </w:pPr>
            <w:r w:rsidRPr="006277A3">
              <w:rPr>
                <w:rFonts w:asciiTheme="majorBidi" w:hAnsiTheme="majorBidi" w:cs="B Zar"/>
                <w:b/>
                <w:bCs/>
                <w:color w:val="000000" w:themeColor="text1"/>
                <w:sz w:val="24"/>
                <w:szCs w:val="24"/>
                <w:lang w:bidi="fa-IR"/>
              </w:rPr>
              <w:t>Persian items</w:t>
            </w:r>
          </w:p>
        </w:tc>
      </w:tr>
      <w:tr w:rsidR="006277A3" w:rsidRPr="006277A3" w:rsidTr="00EA4179">
        <w:tc>
          <w:tcPr>
            <w:tcW w:w="9288" w:type="dxa"/>
            <w:tcBorders>
              <w:left w:val="nil"/>
              <w:bottom w:val="nil"/>
              <w:right w:val="nil"/>
            </w:tcBorders>
          </w:tcPr>
          <w:p w:rsidR="00521C56" w:rsidRPr="006277A3" w:rsidRDefault="00521C56" w:rsidP="000724AA">
            <w:pPr>
              <w:bidi/>
              <w:rPr>
                <w:rFonts w:asciiTheme="majorBidi" w:hAnsiTheme="majorBidi" w:cs="B Zar"/>
                <w:b/>
                <w:bCs/>
                <w:color w:val="000000" w:themeColor="text1"/>
                <w:sz w:val="24"/>
                <w:szCs w:val="24"/>
                <w:rtl/>
                <w:lang w:bidi="fa-IR"/>
              </w:rPr>
            </w:pPr>
            <w:r w:rsidRPr="006277A3">
              <w:rPr>
                <w:rFonts w:asciiTheme="majorBidi" w:hAnsiTheme="majorBidi" w:cs="B Zar" w:hint="cs"/>
                <w:b/>
                <w:bCs/>
                <w:color w:val="000000" w:themeColor="text1"/>
                <w:sz w:val="24"/>
                <w:szCs w:val="24"/>
                <w:rtl/>
                <w:lang w:bidi="fa-IR"/>
              </w:rPr>
              <w:t>تداوم تلاش</w:t>
            </w:r>
            <w:r w:rsidRPr="006277A3">
              <w:rPr>
                <w:rFonts w:asciiTheme="majorBidi" w:hAnsiTheme="majorBidi" w:cs="B Zar"/>
                <w:b/>
                <w:bCs/>
                <w:color w:val="000000" w:themeColor="text1"/>
                <w:sz w:val="24"/>
                <w:szCs w:val="24"/>
                <w:lang w:bidi="fa-IR"/>
              </w:rPr>
              <w:t xml:space="preserve"> </w:t>
            </w:r>
          </w:p>
        </w:tc>
      </w:tr>
      <w:tr w:rsidR="006277A3" w:rsidRPr="006277A3" w:rsidTr="00EA4179">
        <w:tc>
          <w:tcPr>
            <w:tcW w:w="9288" w:type="dxa"/>
            <w:tcBorders>
              <w:top w:val="nil"/>
              <w:left w:val="nil"/>
              <w:bottom w:val="nil"/>
              <w:right w:val="nil"/>
            </w:tcBorders>
          </w:tcPr>
          <w:p w:rsidR="00521C56" w:rsidRPr="006277A3" w:rsidRDefault="00521C56" w:rsidP="001E14C4">
            <w:pPr>
              <w:bidi/>
              <w:rPr>
                <w:rFonts w:asciiTheme="majorBidi" w:hAnsiTheme="majorBidi" w:cs="B Zar"/>
                <w:b/>
                <w:bCs/>
                <w:color w:val="000000" w:themeColor="text1"/>
                <w:sz w:val="24"/>
                <w:szCs w:val="24"/>
              </w:rPr>
            </w:pPr>
            <w:r w:rsidRPr="006277A3">
              <w:rPr>
                <w:rFonts w:asciiTheme="majorBidi" w:hAnsiTheme="majorBidi" w:cs="B Zar" w:hint="cs"/>
                <w:color w:val="000000" w:themeColor="text1"/>
                <w:sz w:val="24"/>
                <w:szCs w:val="24"/>
                <w:rtl/>
              </w:rPr>
              <w:t>1-</w:t>
            </w:r>
            <w:r w:rsidRPr="006277A3">
              <w:rPr>
                <w:rFonts w:asciiTheme="majorBidi" w:hAnsiTheme="majorBidi" w:cs="B Zar"/>
                <w:color w:val="000000" w:themeColor="text1"/>
                <w:sz w:val="24"/>
                <w:szCs w:val="24"/>
                <w:rtl/>
              </w:rPr>
              <w:t>هر کاری را که شروع کنم، تمام می کنم.</w:t>
            </w:r>
          </w:p>
        </w:tc>
      </w:tr>
      <w:tr w:rsidR="006277A3" w:rsidRPr="006277A3" w:rsidTr="00EA4179">
        <w:tc>
          <w:tcPr>
            <w:tcW w:w="9288" w:type="dxa"/>
            <w:tcBorders>
              <w:top w:val="nil"/>
              <w:left w:val="nil"/>
              <w:bottom w:val="nil"/>
              <w:right w:val="nil"/>
            </w:tcBorders>
          </w:tcPr>
          <w:p w:rsidR="00521C56" w:rsidRPr="006277A3" w:rsidRDefault="00521C56" w:rsidP="001E14C4">
            <w:pPr>
              <w:bidi/>
              <w:rPr>
                <w:rFonts w:asciiTheme="majorBidi" w:hAnsiTheme="majorBidi" w:cs="B Zar"/>
                <w:b/>
                <w:bCs/>
                <w:color w:val="000000" w:themeColor="text1"/>
                <w:sz w:val="24"/>
                <w:szCs w:val="24"/>
              </w:rPr>
            </w:pPr>
            <w:r w:rsidRPr="006277A3">
              <w:rPr>
                <w:rFonts w:asciiTheme="majorBidi" w:hAnsiTheme="majorBidi" w:cs="B Zar" w:hint="cs"/>
                <w:color w:val="000000" w:themeColor="text1"/>
                <w:sz w:val="24"/>
                <w:szCs w:val="24"/>
                <w:rtl/>
              </w:rPr>
              <w:t>2-</w:t>
            </w:r>
            <w:r w:rsidRPr="006277A3">
              <w:rPr>
                <w:rFonts w:asciiTheme="majorBidi" w:hAnsiTheme="majorBidi" w:cs="B Zar"/>
                <w:color w:val="000000" w:themeColor="text1"/>
                <w:sz w:val="24"/>
                <w:szCs w:val="24"/>
                <w:rtl/>
              </w:rPr>
              <w:t>شکست من را دلسرد نمی کند.</w:t>
            </w:r>
          </w:p>
        </w:tc>
      </w:tr>
      <w:tr w:rsidR="006277A3" w:rsidRPr="006277A3" w:rsidTr="00EA4179">
        <w:tc>
          <w:tcPr>
            <w:tcW w:w="9288" w:type="dxa"/>
            <w:tcBorders>
              <w:top w:val="nil"/>
              <w:left w:val="nil"/>
              <w:bottom w:val="nil"/>
              <w:right w:val="nil"/>
            </w:tcBorders>
          </w:tcPr>
          <w:p w:rsidR="00521C56" w:rsidRPr="006277A3" w:rsidRDefault="00521C56" w:rsidP="001E14C4">
            <w:pPr>
              <w:bidi/>
              <w:rPr>
                <w:rFonts w:asciiTheme="majorBidi" w:hAnsiTheme="majorBidi" w:cs="B Zar"/>
                <w:b/>
                <w:bCs/>
                <w:color w:val="000000" w:themeColor="text1"/>
                <w:sz w:val="24"/>
                <w:szCs w:val="24"/>
              </w:rPr>
            </w:pPr>
            <w:r w:rsidRPr="006277A3">
              <w:rPr>
                <w:rFonts w:asciiTheme="majorBidi" w:hAnsiTheme="majorBidi" w:cs="B Zar" w:hint="cs"/>
                <w:color w:val="000000" w:themeColor="text1"/>
                <w:sz w:val="24"/>
                <w:szCs w:val="24"/>
                <w:rtl/>
              </w:rPr>
              <w:t>3-</w:t>
            </w:r>
            <w:r w:rsidRPr="006277A3">
              <w:rPr>
                <w:rFonts w:asciiTheme="majorBidi" w:hAnsiTheme="majorBidi" w:cs="B Zar"/>
                <w:color w:val="000000" w:themeColor="text1"/>
                <w:sz w:val="24"/>
                <w:szCs w:val="24"/>
                <w:rtl/>
              </w:rPr>
              <w:t>آدم با پشت کاری هستم.</w:t>
            </w:r>
          </w:p>
        </w:tc>
      </w:tr>
      <w:tr w:rsidR="006277A3" w:rsidRPr="006277A3" w:rsidTr="00EA4179">
        <w:tc>
          <w:tcPr>
            <w:tcW w:w="9288" w:type="dxa"/>
            <w:tcBorders>
              <w:top w:val="nil"/>
              <w:left w:val="nil"/>
              <w:bottom w:val="nil"/>
              <w:right w:val="nil"/>
            </w:tcBorders>
          </w:tcPr>
          <w:p w:rsidR="00521C56" w:rsidRPr="006277A3" w:rsidRDefault="00521C56" w:rsidP="001E14C4">
            <w:pPr>
              <w:bidi/>
              <w:rPr>
                <w:rFonts w:asciiTheme="majorBidi" w:hAnsiTheme="majorBidi" w:cs="B Zar"/>
                <w:b/>
                <w:bCs/>
                <w:color w:val="000000" w:themeColor="text1"/>
                <w:sz w:val="24"/>
                <w:szCs w:val="24"/>
              </w:rPr>
            </w:pPr>
            <w:r w:rsidRPr="006277A3">
              <w:rPr>
                <w:rFonts w:asciiTheme="majorBidi" w:hAnsiTheme="majorBidi" w:cs="B Zar" w:hint="cs"/>
                <w:color w:val="000000" w:themeColor="text1"/>
                <w:sz w:val="24"/>
                <w:szCs w:val="24"/>
                <w:rtl/>
              </w:rPr>
              <w:t>4-</w:t>
            </w:r>
            <w:r w:rsidRPr="006277A3">
              <w:rPr>
                <w:rFonts w:asciiTheme="majorBidi" w:hAnsiTheme="majorBidi" w:cs="B Zar"/>
                <w:color w:val="000000" w:themeColor="text1"/>
                <w:sz w:val="24"/>
                <w:szCs w:val="24"/>
                <w:rtl/>
              </w:rPr>
              <w:t>آدم سخت کوشی هستم.</w:t>
            </w:r>
          </w:p>
        </w:tc>
      </w:tr>
      <w:tr w:rsidR="006277A3" w:rsidRPr="006277A3" w:rsidTr="00EA4179">
        <w:tc>
          <w:tcPr>
            <w:tcW w:w="9288" w:type="dxa"/>
            <w:tcBorders>
              <w:top w:val="nil"/>
              <w:left w:val="nil"/>
              <w:bottom w:val="nil"/>
              <w:right w:val="nil"/>
            </w:tcBorders>
          </w:tcPr>
          <w:p w:rsidR="00521C56" w:rsidRPr="006277A3" w:rsidRDefault="00521C56" w:rsidP="000724AA">
            <w:pPr>
              <w:bidi/>
              <w:rPr>
                <w:rFonts w:asciiTheme="majorBidi" w:hAnsiTheme="majorBidi" w:cs="B Zar"/>
                <w:b/>
                <w:bCs/>
                <w:color w:val="000000" w:themeColor="text1"/>
                <w:sz w:val="24"/>
                <w:szCs w:val="24"/>
              </w:rPr>
            </w:pPr>
            <w:r w:rsidRPr="006277A3">
              <w:rPr>
                <w:rFonts w:asciiTheme="majorBidi" w:hAnsiTheme="majorBidi" w:cs="B Zar" w:hint="cs"/>
                <w:b/>
                <w:bCs/>
                <w:color w:val="000000" w:themeColor="text1"/>
                <w:sz w:val="24"/>
                <w:szCs w:val="24"/>
                <w:rtl/>
              </w:rPr>
              <w:t xml:space="preserve">ثبات علاقه                                                                                                   </w:t>
            </w:r>
          </w:p>
        </w:tc>
      </w:tr>
      <w:tr w:rsidR="006277A3" w:rsidRPr="006277A3" w:rsidTr="00EA4179">
        <w:tc>
          <w:tcPr>
            <w:tcW w:w="9288" w:type="dxa"/>
            <w:tcBorders>
              <w:top w:val="nil"/>
              <w:left w:val="nil"/>
              <w:bottom w:val="nil"/>
              <w:right w:val="nil"/>
            </w:tcBorders>
          </w:tcPr>
          <w:p w:rsidR="00521C56" w:rsidRPr="006277A3" w:rsidRDefault="00EA4179" w:rsidP="001E14C4">
            <w:pPr>
              <w:bidi/>
              <w:rPr>
                <w:rFonts w:asciiTheme="majorBidi" w:hAnsiTheme="majorBidi" w:cs="B Zar"/>
                <w:b/>
                <w:bCs/>
                <w:color w:val="000000" w:themeColor="text1"/>
                <w:sz w:val="24"/>
                <w:szCs w:val="24"/>
              </w:rPr>
            </w:pPr>
            <w:r w:rsidRPr="006277A3">
              <w:rPr>
                <w:rFonts w:asciiTheme="majorBidi" w:hAnsiTheme="majorBidi" w:cs="B Zar"/>
                <w:color w:val="000000" w:themeColor="text1"/>
                <w:sz w:val="24"/>
                <w:szCs w:val="24"/>
              </w:rPr>
              <w:t>5</w:t>
            </w:r>
            <w:r w:rsidR="00521C56" w:rsidRPr="006277A3">
              <w:rPr>
                <w:rFonts w:asciiTheme="majorBidi" w:hAnsiTheme="majorBidi" w:cs="B Zar" w:hint="cs"/>
                <w:color w:val="000000" w:themeColor="text1"/>
                <w:sz w:val="24"/>
                <w:szCs w:val="24"/>
                <w:rtl/>
              </w:rPr>
              <w:t>-</w:t>
            </w:r>
            <w:r w:rsidR="00521C56" w:rsidRPr="006277A3">
              <w:rPr>
                <w:rFonts w:asciiTheme="majorBidi" w:hAnsiTheme="majorBidi" w:cs="B Zar"/>
                <w:color w:val="000000" w:themeColor="text1"/>
                <w:sz w:val="24"/>
                <w:szCs w:val="24"/>
                <w:rtl/>
              </w:rPr>
              <w:t>اغلب برای خودم هدفی تعیین می کنم اما بعدا تصمیم میگیرم به دنبال هدف دیگری بروم.</w:t>
            </w:r>
            <w:r w:rsidR="00521C56" w:rsidRPr="006277A3">
              <w:rPr>
                <w:rFonts w:asciiTheme="majorBidi" w:hAnsiTheme="majorBidi" w:cs="B Zar"/>
                <w:color w:val="000000" w:themeColor="text1"/>
                <w:sz w:val="24"/>
                <w:szCs w:val="24"/>
              </w:rPr>
              <w:t>*</w:t>
            </w:r>
          </w:p>
        </w:tc>
      </w:tr>
      <w:tr w:rsidR="006277A3" w:rsidRPr="006277A3" w:rsidTr="00EA4179">
        <w:tc>
          <w:tcPr>
            <w:tcW w:w="9288" w:type="dxa"/>
            <w:tcBorders>
              <w:top w:val="nil"/>
              <w:left w:val="nil"/>
              <w:bottom w:val="nil"/>
              <w:right w:val="nil"/>
            </w:tcBorders>
          </w:tcPr>
          <w:p w:rsidR="00521C56" w:rsidRPr="006277A3" w:rsidRDefault="00EA4179" w:rsidP="001E14C4">
            <w:pPr>
              <w:bidi/>
              <w:rPr>
                <w:rFonts w:asciiTheme="majorBidi" w:hAnsiTheme="majorBidi" w:cs="B Zar"/>
                <w:b/>
                <w:bCs/>
                <w:color w:val="000000" w:themeColor="text1"/>
                <w:sz w:val="24"/>
                <w:szCs w:val="24"/>
              </w:rPr>
            </w:pPr>
            <w:r w:rsidRPr="006277A3">
              <w:rPr>
                <w:rFonts w:asciiTheme="majorBidi" w:hAnsiTheme="majorBidi" w:cs="B Zar"/>
                <w:color w:val="000000" w:themeColor="text1"/>
                <w:sz w:val="24"/>
                <w:szCs w:val="24"/>
              </w:rPr>
              <w:t>6</w:t>
            </w:r>
            <w:r w:rsidR="00521C56" w:rsidRPr="006277A3">
              <w:rPr>
                <w:rFonts w:asciiTheme="majorBidi" w:hAnsiTheme="majorBidi" w:cs="B Zar" w:hint="cs"/>
                <w:color w:val="000000" w:themeColor="text1"/>
                <w:sz w:val="24"/>
                <w:szCs w:val="24"/>
                <w:rtl/>
              </w:rPr>
              <w:t>-</w:t>
            </w:r>
            <w:r w:rsidR="00521C56" w:rsidRPr="006277A3">
              <w:rPr>
                <w:rFonts w:asciiTheme="majorBidi" w:hAnsiTheme="majorBidi" w:cs="B Zar"/>
                <w:color w:val="000000" w:themeColor="text1"/>
                <w:sz w:val="24"/>
                <w:szCs w:val="24"/>
                <w:rtl/>
              </w:rPr>
              <w:t>تا به حال برای مدت کوتاهی ذهنم مشغول ایده ی بخصوصی شده است، اما بعدا علاقه ام به آن از بین رفته است.</w:t>
            </w:r>
            <w:r w:rsidR="00521C56" w:rsidRPr="006277A3">
              <w:rPr>
                <w:rFonts w:asciiTheme="majorBidi" w:hAnsiTheme="majorBidi" w:cs="B Zar"/>
                <w:color w:val="000000" w:themeColor="text1"/>
                <w:sz w:val="24"/>
                <w:szCs w:val="24"/>
              </w:rPr>
              <w:t>*</w:t>
            </w:r>
          </w:p>
        </w:tc>
      </w:tr>
      <w:tr w:rsidR="006277A3" w:rsidRPr="006277A3" w:rsidTr="00EA4179">
        <w:tc>
          <w:tcPr>
            <w:tcW w:w="9288" w:type="dxa"/>
            <w:tcBorders>
              <w:top w:val="nil"/>
              <w:left w:val="nil"/>
              <w:bottom w:val="nil"/>
              <w:right w:val="nil"/>
            </w:tcBorders>
          </w:tcPr>
          <w:p w:rsidR="00521C56" w:rsidRPr="006277A3" w:rsidRDefault="00EA4179" w:rsidP="001E14C4">
            <w:pPr>
              <w:bidi/>
              <w:rPr>
                <w:rFonts w:asciiTheme="majorBidi" w:hAnsiTheme="majorBidi" w:cs="B Zar"/>
                <w:b/>
                <w:bCs/>
                <w:color w:val="000000" w:themeColor="text1"/>
                <w:sz w:val="24"/>
                <w:szCs w:val="24"/>
              </w:rPr>
            </w:pPr>
            <w:r w:rsidRPr="006277A3">
              <w:rPr>
                <w:rFonts w:asciiTheme="majorBidi" w:hAnsiTheme="majorBidi" w:cs="B Zar"/>
                <w:color w:val="000000" w:themeColor="text1"/>
                <w:sz w:val="24"/>
                <w:szCs w:val="24"/>
              </w:rPr>
              <w:t>7</w:t>
            </w:r>
            <w:r w:rsidR="00521C56" w:rsidRPr="006277A3">
              <w:rPr>
                <w:rFonts w:asciiTheme="majorBidi" w:hAnsiTheme="majorBidi" w:cs="B Zar" w:hint="cs"/>
                <w:color w:val="000000" w:themeColor="text1"/>
                <w:sz w:val="24"/>
                <w:szCs w:val="24"/>
                <w:rtl/>
              </w:rPr>
              <w:t>-</w:t>
            </w:r>
            <w:r w:rsidR="00521C56" w:rsidRPr="006277A3">
              <w:rPr>
                <w:rFonts w:asciiTheme="majorBidi" w:hAnsiTheme="majorBidi" w:cs="B Zar"/>
                <w:color w:val="000000" w:themeColor="text1"/>
                <w:sz w:val="24"/>
                <w:szCs w:val="24"/>
                <w:rtl/>
              </w:rPr>
              <w:t>در حفظ تمرکزم بر روی کارهایی که اتمامشان بیشتر از چند ماه طول می کشد مشکل دارم.</w:t>
            </w:r>
            <w:r w:rsidR="00521C56" w:rsidRPr="006277A3">
              <w:rPr>
                <w:rFonts w:asciiTheme="majorBidi" w:hAnsiTheme="majorBidi" w:cs="B Zar"/>
                <w:color w:val="000000" w:themeColor="text1"/>
                <w:sz w:val="24"/>
                <w:szCs w:val="24"/>
              </w:rPr>
              <w:t>*</w:t>
            </w:r>
          </w:p>
        </w:tc>
      </w:tr>
      <w:tr w:rsidR="006277A3" w:rsidRPr="006277A3" w:rsidTr="00EA4179">
        <w:tc>
          <w:tcPr>
            <w:tcW w:w="9288" w:type="dxa"/>
            <w:tcBorders>
              <w:top w:val="nil"/>
              <w:left w:val="nil"/>
              <w:right w:val="nil"/>
            </w:tcBorders>
          </w:tcPr>
          <w:p w:rsidR="00521C56" w:rsidRPr="006277A3" w:rsidRDefault="00EA4179" w:rsidP="001E14C4">
            <w:pPr>
              <w:bidi/>
              <w:rPr>
                <w:rFonts w:asciiTheme="majorBidi" w:hAnsiTheme="majorBidi" w:cs="B Zar"/>
                <w:b/>
                <w:bCs/>
                <w:color w:val="000000" w:themeColor="text1"/>
                <w:sz w:val="24"/>
                <w:szCs w:val="24"/>
              </w:rPr>
            </w:pPr>
            <w:r w:rsidRPr="006277A3">
              <w:rPr>
                <w:rFonts w:asciiTheme="majorBidi" w:hAnsiTheme="majorBidi" w:cs="B Zar"/>
                <w:color w:val="000000" w:themeColor="text1"/>
                <w:sz w:val="24"/>
                <w:szCs w:val="24"/>
              </w:rPr>
              <w:t>8</w:t>
            </w:r>
            <w:r w:rsidR="00521C56" w:rsidRPr="006277A3">
              <w:rPr>
                <w:rFonts w:asciiTheme="majorBidi" w:hAnsiTheme="majorBidi" w:cs="B Zar" w:hint="cs"/>
                <w:color w:val="000000" w:themeColor="text1"/>
                <w:sz w:val="24"/>
                <w:szCs w:val="24"/>
                <w:rtl/>
              </w:rPr>
              <w:t>-</w:t>
            </w:r>
            <w:r w:rsidR="00521C56" w:rsidRPr="006277A3">
              <w:rPr>
                <w:rFonts w:asciiTheme="majorBidi" w:hAnsiTheme="majorBidi" w:cs="B Zar"/>
                <w:color w:val="000000" w:themeColor="text1"/>
                <w:sz w:val="24"/>
                <w:szCs w:val="24"/>
                <w:rtl/>
              </w:rPr>
              <w:t>ایده ها و کارهای جدید حواسم را از کارهای قبلی پرت می کند.</w:t>
            </w:r>
            <w:r w:rsidR="00521C56" w:rsidRPr="006277A3">
              <w:rPr>
                <w:rFonts w:asciiTheme="majorBidi" w:hAnsiTheme="majorBidi" w:cs="B Zar"/>
                <w:color w:val="000000" w:themeColor="text1"/>
                <w:sz w:val="24"/>
                <w:szCs w:val="24"/>
              </w:rPr>
              <w:t>*</w:t>
            </w:r>
          </w:p>
        </w:tc>
      </w:tr>
    </w:tbl>
    <w:p w:rsidR="001E14C4" w:rsidRPr="006277A3" w:rsidRDefault="001E14C4" w:rsidP="007A28F2">
      <w:pP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EA4179" w:rsidP="00EA4179">
      <w:pPr>
        <w:spacing w:after="0"/>
        <w:jc w:val="center"/>
        <w:rPr>
          <w:rFonts w:asciiTheme="majorBidi" w:hAnsiTheme="majorBidi" w:cstheme="majorBidi"/>
          <w:b/>
          <w:bCs/>
          <w:color w:val="000000" w:themeColor="text1"/>
          <w:sz w:val="24"/>
          <w:szCs w:val="24"/>
        </w:rPr>
      </w:pPr>
    </w:p>
    <w:p w:rsidR="00EA4179" w:rsidRPr="006277A3" w:rsidRDefault="00B6695A" w:rsidP="00EA4179">
      <w:pPr>
        <w:spacing w:after="0"/>
        <w:jc w:val="center"/>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lastRenderedPageBreak/>
        <w:t xml:space="preserve">Language </w:t>
      </w:r>
      <w:r w:rsidR="00EA4179" w:rsidRPr="006277A3">
        <w:rPr>
          <w:rFonts w:asciiTheme="majorBidi" w:hAnsiTheme="majorBidi" w:cstheme="majorBidi"/>
          <w:b/>
          <w:bCs/>
          <w:color w:val="000000" w:themeColor="text1"/>
          <w:sz w:val="24"/>
          <w:szCs w:val="24"/>
        </w:rPr>
        <w:t>M</w:t>
      </w:r>
      <w:r w:rsidRPr="006277A3">
        <w:rPr>
          <w:rFonts w:asciiTheme="majorBidi" w:hAnsiTheme="majorBidi" w:cstheme="majorBidi"/>
          <w:b/>
          <w:bCs/>
          <w:color w:val="000000" w:themeColor="text1"/>
          <w:sz w:val="24"/>
          <w:szCs w:val="24"/>
        </w:rPr>
        <w:t>indset</w:t>
      </w:r>
      <w:r w:rsidR="00521C56" w:rsidRPr="006277A3">
        <w:rPr>
          <w:rFonts w:asciiTheme="majorBidi" w:hAnsiTheme="majorBidi" w:cstheme="majorBidi"/>
          <w:b/>
          <w:bCs/>
          <w:color w:val="000000" w:themeColor="text1"/>
          <w:sz w:val="24"/>
          <w:szCs w:val="24"/>
        </w:rPr>
        <w:t xml:space="preserve"> </w:t>
      </w:r>
      <w:r w:rsidR="00EA4179" w:rsidRPr="006277A3">
        <w:rPr>
          <w:rFonts w:asciiTheme="majorBidi" w:hAnsiTheme="majorBidi" w:cstheme="majorBidi"/>
          <w:b/>
          <w:bCs/>
          <w:color w:val="000000" w:themeColor="text1"/>
          <w:sz w:val="24"/>
          <w:szCs w:val="24"/>
        </w:rPr>
        <w:t>Inventory</w:t>
      </w:r>
    </w:p>
    <w:p w:rsidR="001E14C4" w:rsidRPr="006277A3" w:rsidRDefault="00EA4179" w:rsidP="00EA4179">
      <w:pPr>
        <w:spacing w:after="0"/>
        <w:jc w:val="cente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Translated from</w:t>
      </w:r>
      <w:r w:rsidR="00521C56" w:rsidRPr="006277A3">
        <w:rPr>
          <w:rFonts w:asciiTheme="majorBidi" w:hAnsiTheme="majorBidi" w:cstheme="majorBidi"/>
          <w:color w:val="000000" w:themeColor="text1"/>
          <w:sz w:val="24"/>
          <w:szCs w:val="24"/>
        </w:rPr>
        <w:t xml:space="preserve"> Lou </w:t>
      </w:r>
      <w:r w:rsidRPr="006277A3">
        <w:rPr>
          <w:rFonts w:asciiTheme="majorBidi" w:hAnsiTheme="majorBidi" w:cstheme="majorBidi"/>
          <w:color w:val="000000" w:themeColor="text1"/>
          <w:sz w:val="24"/>
          <w:szCs w:val="24"/>
        </w:rPr>
        <w:t>and Noels</w:t>
      </w:r>
      <w:r w:rsidR="00521C56" w:rsidRPr="006277A3">
        <w:rPr>
          <w:rFonts w:asciiTheme="majorBidi" w:hAnsiTheme="majorBidi" w:cstheme="majorBidi"/>
          <w:color w:val="000000" w:themeColor="text1"/>
          <w:sz w:val="24"/>
          <w:szCs w:val="24"/>
        </w:rPr>
        <w:t xml:space="preserve"> </w:t>
      </w:r>
      <w:r w:rsidRPr="006277A3">
        <w:rPr>
          <w:rFonts w:asciiTheme="majorBidi" w:hAnsiTheme="majorBidi" w:cstheme="majorBidi"/>
          <w:color w:val="000000" w:themeColor="text1"/>
          <w:sz w:val="24"/>
          <w:szCs w:val="24"/>
        </w:rPr>
        <w:t>(</w:t>
      </w:r>
      <w:r w:rsidR="00521C56" w:rsidRPr="006277A3">
        <w:rPr>
          <w:rFonts w:asciiTheme="majorBidi" w:hAnsiTheme="majorBidi" w:cstheme="majorBidi"/>
          <w:color w:val="000000" w:themeColor="text1"/>
          <w:sz w:val="24"/>
          <w:szCs w:val="24"/>
        </w:rPr>
        <w:t>2017)</w:t>
      </w:r>
    </w:p>
    <w:p w:rsidR="00EA4179" w:rsidRPr="006277A3" w:rsidRDefault="00EA4179" w:rsidP="00EA4179">
      <w:pPr>
        <w:spacing w:after="0"/>
        <w:jc w:val="center"/>
        <w:rPr>
          <w:rFonts w:asciiTheme="majorBidi" w:hAnsiTheme="majorBidi" w:cstheme="majorBidi"/>
          <w:color w:val="000000" w:themeColor="text1"/>
          <w:sz w:val="24"/>
          <w:szCs w:val="24"/>
        </w:rPr>
      </w:pPr>
    </w:p>
    <w:p w:rsidR="00474250" w:rsidRPr="006277A3" w:rsidRDefault="00474250" w:rsidP="00B6695A">
      <w:pPr>
        <w:autoSpaceDE w:val="0"/>
        <w:autoSpaceDN w:val="0"/>
        <w:adjustRightInd w:val="0"/>
        <w:spacing w:after="0" w:line="240" w:lineRule="auto"/>
        <w:rPr>
          <w:rFonts w:asciiTheme="majorBidi" w:hAnsiTheme="majorBidi" w:cstheme="majorBidi"/>
          <w:color w:val="000000" w:themeColor="text1"/>
          <w:sz w:val="24"/>
          <w:szCs w:val="24"/>
        </w:rPr>
      </w:pPr>
    </w:p>
    <w:tbl>
      <w:tblPr>
        <w:tblStyle w:val="TableGrid"/>
        <w:tblW w:w="0" w:type="auto"/>
        <w:tblLook w:val="04A0" w:firstRow="1" w:lastRow="0" w:firstColumn="1" w:lastColumn="0" w:noHBand="0" w:noVBand="1"/>
      </w:tblPr>
      <w:tblGrid>
        <w:gridCol w:w="4789"/>
        <w:gridCol w:w="4789"/>
      </w:tblGrid>
      <w:tr w:rsidR="006277A3" w:rsidRPr="006277A3" w:rsidTr="00EA4179">
        <w:tc>
          <w:tcPr>
            <w:tcW w:w="4789" w:type="dxa"/>
            <w:tcBorders>
              <w:left w:val="nil"/>
              <w:bottom w:val="single" w:sz="4" w:space="0" w:color="auto"/>
              <w:right w:val="nil"/>
            </w:tcBorders>
          </w:tcPr>
          <w:p w:rsidR="00EA4179" w:rsidRPr="006277A3" w:rsidRDefault="00EA4179" w:rsidP="00EA4179">
            <w:pPr>
              <w:spacing w:line="276" w:lineRule="auto"/>
              <w:jc w:val="center"/>
              <w:rPr>
                <w:rFonts w:asciiTheme="majorBidi" w:hAnsiTheme="majorBidi" w:cstheme="majorBidi"/>
                <w:b/>
                <w:bCs/>
                <w:i/>
                <w:iCs/>
                <w:color w:val="000000" w:themeColor="text1"/>
                <w:sz w:val="24"/>
                <w:szCs w:val="24"/>
              </w:rPr>
            </w:pPr>
            <w:r w:rsidRPr="006277A3">
              <w:rPr>
                <w:rFonts w:asciiTheme="majorBidi" w:hAnsiTheme="majorBidi" w:cstheme="majorBidi"/>
                <w:b/>
                <w:bCs/>
                <w:i/>
                <w:iCs/>
                <w:color w:val="000000" w:themeColor="text1"/>
                <w:sz w:val="24"/>
                <w:szCs w:val="24"/>
              </w:rPr>
              <w:t>English items</w:t>
            </w:r>
          </w:p>
        </w:tc>
        <w:tc>
          <w:tcPr>
            <w:tcW w:w="4789" w:type="dxa"/>
            <w:tcBorders>
              <w:left w:val="nil"/>
              <w:bottom w:val="single" w:sz="4" w:space="0" w:color="auto"/>
              <w:right w:val="nil"/>
            </w:tcBorders>
          </w:tcPr>
          <w:p w:rsidR="00EA4179" w:rsidRPr="006277A3" w:rsidRDefault="00EA4179" w:rsidP="00EA4179">
            <w:pPr>
              <w:autoSpaceDE w:val="0"/>
              <w:autoSpaceDN w:val="0"/>
              <w:bidi/>
              <w:adjustRightInd w:val="0"/>
              <w:jc w:val="center"/>
              <w:rPr>
                <w:rFonts w:asciiTheme="majorBidi" w:hAnsiTheme="majorBidi" w:cs="B Zar"/>
                <w:b/>
                <w:bCs/>
                <w:color w:val="000000" w:themeColor="text1"/>
                <w:sz w:val="24"/>
                <w:szCs w:val="24"/>
                <w:rtl/>
                <w:lang w:bidi="fa-IR"/>
              </w:rPr>
            </w:pPr>
            <w:r w:rsidRPr="006277A3">
              <w:rPr>
                <w:rFonts w:asciiTheme="majorBidi" w:hAnsiTheme="majorBidi" w:cs="B Zar"/>
                <w:b/>
                <w:bCs/>
                <w:color w:val="000000" w:themeColor="text1"/>
                <w:sz w:val="24"/>
                <w:szCs w:val="24"/>
                <w:lang w:bidi="fa-IR"/>
              </w:rPr>
              <w:t>Persian items</w:t>
            </w:r>
          </w:p>
        </w:tc>
      </w:tr>
      <w:tr w:rsidR="006277A3" w:rsidRPr="006277A3" w:rsidTr="00EA4179">
        <w:tc>
          <w:tcPr>
            <w:tcW w:w="4789" w:type="dxa"/>
            <w:tcBorders>
              <w:left w:val="nil"/>
              <w:bottom w:val="nil"/>
              <w:right w:val="nil"/>
            </w:tcBorders>
          </w:tcPr>
          <w:p w:rsidR="007A28F2" w:rsidRPr="006277A3" w:rsidRDefault="00B6695A" w:rsidP="00EA4179">
            <w:pPr>
              <w:spacing w:line="276" w:lineRule="auto"/>
              <w:rPr>
                <w:rFonts w:asciiTheme="majorBidi" w:hAnsiTheme="majorBidi" w:cstheme="majorBidi"/>
                <w:b/>
                <w:bCs/>
                <w:i/>
                <w:iCs/>
                <w:color w:val="000000" w:themeColor="text1"/>
                <w:sz w:val="24"/>
                <w:szCs w:val="24"/>
              </w:rPr>
            </w:pPr>
            <w:r w:rsidRPr="006277A3">
              <w:rPr>
                <w:rFonts w:asciiTheme="majorBidi" w:hAnsiTheme="majorBidi" w:cstheme="majorBidi"/>
                <w:b/>
                <w:bCs/>
                <w:i/>
                <w:iCs/>
                <w:color w:val="000000" w:themeColor="text1"/>
                <w:sz w:val="24"/>
                <w:szCs w:val="24"/>
              </w:rPr>
              <w:t>Fixed language mindset</w:t>
            </w:r>
          </w:p>
        </w:tc>
        <w:tc>
          <w:tcPr>
            <w:tcW w:w="4789" w:type="dxa"/>
            <w:tcBorders>
              <w:left w:val="nil"/>
              <w:bottom w:val="nil"/>
              <w:right w:val="nil"/>
            </w:tcBorders>
          </w:tcPr>
          <w:p w:rsidR="007A28F2" w:rsidRPr="006277A3" w:rsidRDefault="00B6695A" w:rsidP="00EA4179">
            <w:pPr>
              <w:autoSpaceDE w:val="0"/>
              <w:autoSpaceDN w:val="0"/>
              <w:bidi/>
              <w:adjustRightInd w:val="0"/>
              <w:spacing w:line="276" w:lineRule="auto"/>
              <w:rPr>
                <w:rFonts w:asciiTheme="majorBidi" w:hAnsiTheme="majorBidi" w:cs="B Zar"/>
                <w:b/>
                <w:bCs/>
                <w:color w:val="000000" w:themeColor="text1"/>
                <w:sz w:val="24"/>
                <w:szCs w:val="24"/>
                <w:rtl/>
                <w:lang w:bidi="fa-IR"/>
              </w:rPr>
            </w:pPr>
            <w:r w:rsidRPr="006277A3">
              <w:rPr>
                <w:rFonts w:asciiTheme="majorBidi" w:hAnsiTheme="majorBidi" w:cs="B Zar" w:hint="cs"/>
                <w:b/>
                <w:bCs/>
                <w:color w:val="000000" w:themeColor="text1"/>
                <w:sz w:val="24"/>
                <w:szCs w:val="24"/>
                <w:rtl/>
                <w:lang w:bidi="fa-IR"/>
              </w:rPr>
              <w:t xml:space="preserve">ذهنیت زبانی ثابت </w:t>
            </w:r>
          </w:p>
        </w:tc>
      </w:tr>
      <w:tr w:rsidR="006277A3" w:rsidRPr="006277A3" w:rsidTr="00EA4179">
        <w:tc>
          <w:tcPr>
            <w:tcW w:w="4789" w:type="dxa"/>
            <w:tcBorders>
              <w:top w:val="nil"/>
              <w:left w:val="nil"/>
              <w:bottom w:val="nil"/>
              <w:right w:val="nil"/>
            </w:tcBorders>
          </w:tcPr>
          <w:p w:rsidR="007A28F2" w:rsidRPr="006277A3" w:rsidRDefault="00B6695A"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lang w:bidi="fa-IR"/>
              </w:rPr>
              <w:t>1- You have a certain amount of language intelligence, and you can’t really do much to change it.</w:t>
            </w:r>
          </w:p>
        </w:tc>
        <w:tc>
          <w:tcPr>
            <w:tcW w:w="4789" w:type="dxa"/>
            <w:tcBorders>
              <w:top w:val="nil"/>
              <w:left w:val="nil"/>
              <w:bottom w:val="nil"/>
              <w:right w:val="nil"/>
            </w:tcBorders>
          </w:tcPr>
          <w:p w:rsidR="007A28F2" w:rsidRPr="006277A3" w:rsidRDefault="00B6695A" w:rsidP="00EA4179">
            <w:pPr>
              <w:autoSpaceDE w:val="0"/>
              <w:autoSpaceDN w:val="0"/>
              <w:bidi/>
              <w:adjustRightInd w:val="0"/>
              <w:spacing w:line="276" w:lineRule="auto"/>
              <w:rPr>
                <w:rFonts w:asciiTheme="majorBidi" w:hAnsiTheme="majorBidi" w:cs="B Zar"/>
                <w:color w:val="000000" w:themeColor="text1"/>
                <w:sz w:val="24"/>
                <w:szCs w:val="24"/>
              </w:rPr>
            </w:pPr>
            <w:r w:rsidRPr="006277A3">
              <w:rPr>
                <w:rFonts w:asciiTheme="majorBidi" w:hAnsiTheme="majorBidi" w:cs="B Zar" w:hint="cs"/>
                <w:color w:val="000000" w:themeColor="text1"/>
                <w:sz w:val="24"/>
                <w:szCs w:val="24"/>
                <w:rtl/>
              </w:rPr>
              <w:t>1.</w:t>
            </w:r>
            <w:r w:rsidRPr="006277A3">
              <w:rPr>
                <w:rFonts w:asciiTheme="majorBidi" w:hAnsiTheme="majorBidi" w:cs="B Zar"/>
                <w:color w:val="000000" w:themeColor="text1"/>
                <w:sz w:val="24"/>
                <w:szCs w:val="24"/>
                <w:rtl/>
              </w:rPr>
              <w:t>شما ظرفیت هوش زبانی مشخصی دارید، و نمیتوانید کاری کنید</w:t>
            </w:r>
            <w:r w:rsidRPr="006277A3">
              <w:rPr>
                <w:rFonts w:asciiTheme="majorBidi" w:hAnsiTheme="majorBidi" w:cs="B Zar"/>
                <w:color w:val="000000" w:themeColor="text1"/>
                <w:sz w:val="24"/>
                <w:szCs w:val="24"/>
              </w:rPr>
              <w:t xml:space="preserve"> </w:t>
            </w:r>
            <w:r w:rsidRPr="006277A3">
              <w:rPr>
                <w:rFonts w:asciiTheme="majorBidi" w:hAnsiTheme="majorBidi" w:cs="B Zar" w:hint="cs"/>
                <w:color w:val="000000" w:themeColor="text1"/>
                <w:sz w:val="24"/>
                <w:szCs w:val="24"/>
                <w:rtl/>
              </w:rPr>
              <w:t>تا</w:t>
            </w:r>
            <w:r w:rsidRPr="006277A3">
              <w:rPr>
                <w:rFonts w:asciiTheme="majorBidi" w:hAnsiTheme="majorBidi" w:cs="B Zar"/>
                <w:color w:val="000000" w:themeColor="text1"/>
                <w:sz w:val="24"/>
                <w:szCs w:val="24"/>
                <w:rtl/>
              </w:rPr>
              <w:t xml:space="preserve"> آن را تغییر دهید.</w:t>
            </w:r>
          </w:p>
        </w:tc>
      </w:tr>
      <w:tr w:rsidR="006277A3" w:rsidRPr="006277A3" w:rsidTr="00EA4179">
        <w:tc>
          <w:tcPr>
            <w:tcW w:w="4789" w:type="dxa"/>
            <w:tcBorders>
              <w:top w:val="nil"/>
              <w:left w:val="nil"/>
              <w:bottom w:val="nil"/>
              <w:right w:val="nil"/>
            </w:tcBorders>
          </w:tcPr>
          <w:p w:rsidR="00B6695A" w:rsidRPr="006277A3" w:rsidRDefault="00B6695A"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lang w:bidi="fa-IR"/>
              </w:rPr>
              <w:t xml:space="preserve">2- </w:t>
            </w:r>
            <w:r w:rsidRPr="006277A3">
              <w:rPr>
                <w:rFonts w:asciiTheme="majorBidi" w:hAnsiTheme="majorBidi" w:cstheme="majorBidi"/>
                <w:color w:val="000000" w:themeColor="text1"/>
                <w:sz w:val="24"/>
                <w:szCs w:val="24"/>
              </w:rPr>
              <w:t>Your language intelligence is something about you that you can’t change very much.</w:t>
            </w:r>
          </w:p>
        </w:tc>
        <w:tc>
          <w:tcPr>
            <w:tcW w:w="4789" w:type="dxa"/>
            <w:tcBorders>
              <w:top w:val="nil"/>
              <w:left w:val="nil"/>
              <w:bottom w:val="nil"/>
              <w:right w:val="nil"/>
            </w:tcBorders>
          </w:tcPr>
          <w:p w:rsidR="00B6695A" w:rsidRPr="006277A3" w:rsidRDefault="00B6695A" w:rsidP="00EA4179">
            <w:pPr>
              <w:bidi/>
              <w:spacing w:line="276" w:lineRule="auto"/>
              <w:rPr>
                <w:rFonts w:asciiTheme="majorBidi" w:hAnsiTheme="majorBidi" w:cs="B Zar"/>
                <w:color w:val="000000" w:themeColor="text1"/>
                <w:sz w:val="24"/>
                <w:szCs w:val="24"/>
              </w:rPr>
            </w:pPr>
            <w:r w:rsidRPr="006277A3">
              <w:rPr>
                <w:rFonts w:asciiTheme="majorBidi" w:hAnsiTheme="majorBidi" w:cs="B Zar" w:hint="cs"/>
                <w:color w:val="000000" w:themeColor="text1"/>
                <w:sz w:val="24"/>
                <w:szCs w:val="24"/>
                <w:rtl/>
              </w:rPr>
              <w:t>2.</w:t>
            </w:r>
            <w:r w:rsidRPr="006277A3">
              <w:rPr>
                <w:rFonts w:asciiTheme="majorBidi" w:hAnsiTheme="majorBidi" w:cs="B Zar"/>
                <w:color w:val="000000" w:themeColor="text1"/>
                <w:sz w:val="24"/>
                <w:szCs w:val="24"/>
                <w:rtl/>
              </w:rPr>
              <w:t>هوش زبانی شما چیزی در مورد شماست که نمیتوانید آن را زیاد تغییر دهید.</w:t>
            </w:r>
          </w:p>
        </w:tc>
      </w:tr>
      <w:tr w:rsidR="006277A3" w:rsidRPr="006277A3" w:rsidTr="00EA4179">
        <w:tc>
          <w:tcPr>
            <w:tcW w:w="4789" w:type="dxa"/>
            <w:tcBorders>
              <w:top w:val="nil"/>
              <w:left w:val="nil"/>
              <w:bottom w:val="nil"/>
              <w:right w:val="nil"/>
            </w:tcBorders>
          </w:tcPr>
          <w:p w:rsidR="00B6695A" w:rsidRPr="006277A3" w:rsidRDefault="00B6695A"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lang w:bidi="fa-IR"/>
              </w:rPr>
              <w:t xml:space="preserve">3- </w:t>
            </w:r>
            <w:r w:rsidRPr="006277A3">
              <w:rPr>
                <w:rFonts w:asciiTheme="majorBidi" w:hAnsiTheme="majorBidi" w:cstheme="majorBidi"/>
                <w:color w:val="000000" w:themeColor="text1"/>
                <w:sz w:val="24"/>
                <w:szCs w:val="24"/>
              </w:rPr>
              <w:t>To be honest, you can’t really change your language intelligence.</w:t>
            </w:r>
          </w:p>
        </w:tc>
        <w:tc>
          <w:tcPr>
            <w:tcW w:w="4789" w:type="dxa"/>
            <w:tcBorders>
              <w:top w:val="nil"/>
              <w:left w:val="nil"/>
              <w:bottom w:val="nil"/>
              <w:right w:val="nil"/>
            </w:tcBorders>
          </w:tcPr>
          <w:p w:rsidR="00B6695A" w:rsidRPr="006277A3" w:rsidRDefault="00B6695A" w:rsidP="00EA4179">
            <w:pPr>
              <w:bidi/>
              <w:spacing w:line="276" w:lineRule="auto"/>
              <w:rPr>
                <w:rFonts w:asciiTheme="majorBidi" w:hAnsiTheme="majorBidi" w:cs="B Zar"/>
                <w:color w:val="000000" w:themeColor="text1"/>
                <w:sz w:val="24"/>
                <w:szCs w:val="24"/>
              </w:rPr>
            </w:pPr>
            <w:r w:rsidRPr="006277A3">
              <w:rPr>
                <w:rFonts w:asciiTheme="majorBidi" w:hAnsiTheme="majorBidi" w:cs="B Zar" w:hint="cs"/>
                <w:color w:val="000000" w:themeColor="text1"/>
                <w:sz w:val="24"/>
                <w:szCs w:val="24"/>
                <w:rtl/>
              </w:rPr>
              <w:t>3.</w:t>
            </w:r>
            <w:r w:rsidRPr="006277A3">
              <w:rPr>
                <w:rFonts w:asciiTheme="majorBidi" w:hAnsiTheme="majorBidi" w:cs="B Zar"/>
                <w:color w:val="000000" w:themeColor="text1"/>
                <w:sz w:val="24"/>
                <w:szCs w:val="24"/>
                <w:rtl/>
              </w:rPr>
              <w:t>شما واقعا نمیتوانید هوش زبانی تان را تغییر دهید.</w:t>
            </w:r>
          </w:p>
        </w:tc>
      </w:tr>
      <w:tr w:rsidR="006277A3" w:rsidRPr="006277A3" w:rsidTr="00EA4179">
        <w:tc>
          <w:tcPr>
            <w:tcW w:w="4789" w:type="dxa"/>
            <w:tcBorders>
              <w:top w:val="nil"/>
              <w:left w:val="nil"/>
              <w:bottom w:val="nil"/>
              <w:right w:val="nil"/>
            </w:tcBorders>
          </w:tcPr>
          <w:p w:rsidR="00B6695A" w:rsidRPr="006277A3" w:rsidRDefault="00B6695A"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lang w:bidi="fa-IR"/>
              </w:rPr>
              <w:t xml:space="preserve">4- </w:t>
            </w:r>
            <w:r w:rsidRPr="006277A3">
              <w:rPr>
                <w:rFonts w:asciiTheme="majorBidi" w:hAnsiTheme="majorBidi" w:cstheme="majorBidi"/>
                <w:color w:val="000000" w:themeColor="text1"/>
                <w:sz w:val="24"/>
                <w:szCs w:val="24"/>
              </w:rPr>
              <w:t>To a large extent, a person’s biological factors (e.g., brain structures) determine his or her abilities to learn new languages</w:t>
            </w:r>
            <w:proofErr w:type="gramStart"/>
            <w:r w:rsidRPr="006277A3">
              <w:rPr>
                <w:rFonts w:asciiTheme="majorBidi" w:hAnsiTheme="majorBidi" w:cstheme="majorBidi"/>
                <w:color w:val="000000" w:themeColor="text1"/>
                <w:sz w:val="24"/>
                <w:szCs w:val="24"/>
              </w:rPr>
              <w:t>.</w:t>
            </w:r>
            <w:r w:rsidRPr="006277A3">
              <w:rPr>
                <w:rFonts w:asciiTheme="majorBidi" w:hAnsiTheme="majorBidi" w:cstheme="majorBidi"/>
                <w:b/>
                <w:bCs/>
                <w:color w:val="000000" w:themeColor="text1"/>
                <w:sz w:val="28"/>
                <w:szCs w:val="28"/>
                <w:vertAlign w:val="superscript"/>
              </w:rPr>
              <w:t>×</w:t>
            </w:r>
            <w:proofErr w:type="gramEnd"/>
          </w:p>
        </w:tc>
        <w:tc>
          <w:tcPr>
            <w:tcW w:w="4789" w:type="dxa"/>
            <w:tcBorders>
              <w:top w:val="nil"/>
              <w:left w:val="nil"/>
              <w:bottom w:val="nil"/>
              <w:right w:val="nil"/>
            </w:tcBorders>
          </w:tcPr>
          <w:p w:rsidR="00B6695A" w:rsidRPr="006277A3" w:rsidRDefault="003A4C79" w:rsidP="00EA4179">
            <w:pPr>
              <w:bidi/>
              <w:spacing w:line="276" w:lineRule="auto"/>
              <w:rPr>
                <w:rFonts w:asciiTheme="majorBidi" w:hAnsiTheme="majorBidi" w:cs="B Zar"/>
                <w:color w:val="000000" w:themeColor="text1"/>
                <w:sz w:val="24"/>
                <w:szCs w:val="24"/>
              </w:rPr>
            </w:pPr>
            <w:r w:rsidRPr="006277A3">
              <w:rPr>
                <w:rFonts w:asciiTheme="majorBidi" w:hAnsiTheme="majorBidi" w:cs="B Zar" w:hint="cs"/>
                <w:color w:val="000000" w:themeColor="text1"/>
                <w:sz w:val="24"/>
                <w:szCs w:val="24"/>
                <w:rtl/>
                <w:lang w:bidi="fa-IR"/>
              </w:rPr>
              <w:t>4</w:t>
            </w:r>
            <w:r w:rsidR="00B6695A" w:rsidRPr="006277A3">
              <w:rPr>
                <w:rFonts w:asciiTheme="majorBidi" w:hAnsiTheme="majorBidi" w:cs="B Zar" w:hint="cs"/>
                <w:color w:val="000000" w:themeColor="text1"/>
                <w:sz w:val="24"/>
                <w:szCs w:val="24"/>
                <w:rtl/>
              </w:rPr>
              <w:t>.</w:t>
            </w:r>
            <w:r w:rsidR="00B6695A" w:rsidRPr="006277A3">
              <w:rPr>
                <w:rFonts w:asciiTheme="majorBidi" w:hAnsiTheme="majorBidi" w:cs="B Zar"/>
                <w:color w:val="000000" w:themeColor="text1"/>
                <w:sz w:val="24"/>
                <w:szCs w:val="24"/>
                <w:rtl/>
              </w:rPr>
              <w:t>به میزان زیادی، عوامل زیستی (مانند ساختار مغز) توانایی فرد برای یادگیری زبان های جدید را مشخص می کند.</w:t>
            </w:r>
            <w:r w:rsidR="00521C56" w:rsidRPr="006277A3">
              <w:rPr>
                <w:rFonts w:asciiTheme="majorBidi" w:hAnsiTheme="majorBidi" w:cstheme="majorBidi"/>
                <w:b/>
                <w:bCs/>
                <w:color w:val="000000" w:themeColor="text1"/>
                <w:sz w:val="28"/>
                <w:szCs w:val="28"/>
                <w:vertAlign w:val="superscript"/>
              </w:rPr>
              <w:t xml:space="preserve"> ×</w:t>
            </w:r>
          </w:p>
        </w:tc>
      </w:tr>
      <w:tr w:rsidR="006277A3" w:rsidRPr="006277A3" w:rsidTr="00EA4179">
        <w:tc>
          <w:tcPr>
            <w:tcW w:w="4789" w:type="dxa"/>
            <w:tcBorders>
              <w:top w:val="nil"/>
              <w:left w:val="nil"/>
              <w:bottom w:val="nil"/>
              <w:right w:val="nil"/>
            </w:tcBorders>
          </w:tcPr>
          <w:p w:rsidR="00B6695A" w:rsidRPr="006277A3" w:rsidRDefault="00B6695A"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t>5- It is difficult to change how good you are at foreign languages</w:t>
            </w:r>
            <w:r w:rsidRPr="006277A3">
              <w:rPr>
                <w:rFonts w:asciiTheme="majorBidi" w:hAnsiTheme="majorBidi" w:cstheme="majorBidi"/>
                <w:color w:val="000000" w:themeColor="text1"/>
                <w:sz w:val="24"/>
                <w:szCs w:val="24"/>
                <w:lang w:bidi="fa-IR"/>
              </w:rPr>
              <w:t>.</w:t>
            </w:r>
          </w:p>
        </w:tc>
        <w:tc>
          <w:tcPr>
            <w:tcW w:w="4789" w:type="dxa"/>
            <w:tcBorders>
              <w:top w:val="nil"/>
              <w:left w:val="nil"/>
              <w:bottom w:val="nil"/>
              <w:right w:val="nil"/>
            </w:tcBorders>
          </w:tcPr>
          <w:p w:rsidR="00B6695A" w:rsidRPr="006277A3" w:rsidRDefault="003A4C79" w:rsidP="00EA4179">
            <w:pPr>
              <w:bidi/>
              <w:spacing w:line="276" w:lineRule="auto"/>
              <w:rPr>
                <w:rFonts w:asciiTheme="majorBidi" w:hAnsiTheme="majorBidi" w:cs="B Zar"/>
                <w:color w:val="000000" w:themeColor="text1"/>
                <w:sz w:val="24"/>
                <w:szCs w:val="24"/>
              </w:rPr>
            </w:pPr>
            <w:r w:rsidRPr="006277A3">
              <w:rPr>
                <w:rFonts w:asciiTheme="majorBidi" w:hAnsiTheme="majorBidi" w:cs="B Zar" w:hint="cs"/>
                <w:color w:val="000000" w:themeColor="text1"/>
                <w:sz w:val="24"/>
                <w:szCs w:val="24"/>
                <w:rtl/>
              </w:rPr>
              <w:t>5</w:t>
            </w:r>
            <w:r w:rsidR="00B6695A" w:rsidRPr="006277A3">
              <w:rPr>
                <w:rFonts w:asciiTheme="majorBidi" w:hAnsiTheme="majorBidi" w:cs="B Zar" w:hint="cs"/>
                <w:color w:val="000000" w:themeColor="text1"/>
                <w:sz w:val="24"/>
                <w:szCs w:val="24"/>
                <w:rtl/>
              </w:rPr>
              <w:t>.</w:t>
            </w:r>
            <w:r w:rsidR="00B6695A" w:rsidRPr="006277A3">
              <w:rPr>
                <w:rFonts w:asciiTheme="majorBidi" w:hAnsiTheme="majorBidi" w:cs="B Zar"/>
                <w:color w:val="000000" w:themeColor="text1"/>
                <w:sz w:val="24"/>
                <w:szCs w:val="24"/>
                <w:rtl/>
              </w:rPr>
              <w:t>تغییر میزان تسلط شما بر زبان های خارجی سخت است.</w:t>
            </w:r>
          </w:p>
        </w:tc>
      </w:tr>
      <w:tr w:rsidR="006277A3" w:rsidRPr="006277A3" w:rsidTr="00EA4179">
        <w:tc>
          <w:tcPr>
            <w:tcW w:w="4789" w:type="dxa"/>
            <w:tcBorders>
              <w:top w:val="nil"/>
              <w:left w:val="nil"/>
              <w:bottom w:val="nil"/>
              <w:right w:val="nil"/>
            </w:tcBorders>
          </w:tcPr>
          <w:p w:rsidR="00B6695A" w:rsidRPr="006277A3" w:rsidRDefault="00B6695A"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 Many people will never do well in foreign languages even if they try hard because they lack natural language intelligence</w:t>
            </w:r>
            <w:proofErr w:type="gramStart"/>
            <w:r w:rsidRPr="006277A3">
              <w:rPr>
                <w:rFonts w:asciiTheme="majorBidi" w:hAnsiTheme="majorBidi" w:cstheme="majorBidi"/>
                <w:color w:val="000000" w:themeColor="text1"/>
                <w:sz w:val="24"/>
                <w:szCs w:val="24"/>
              </w:rPr>
              <w:t>.</w:t>
            </w:r>
            <w:r w:rsidRPr="006277A3">
              <w:rPr>
                <w:rFonts w:asciiTheme="majorBidi" w:hAnsiTheme="majorBidi" w:cstheme="majorBidi"/>
                <w:b/>
                <w:bCs/>
                <w:color w:val="000000" w:themeColor="text1"/>
                <w:sz w:val="28"/>
                <w:szCs w:val="28"/>
                <w:vertAlign w:val="superscript"/>
              </w:rPr>
              <w:t>×</w:t>
            </w:r>
            <w:proofErr w:type="gramEnd"/>
          </w:p>
        </w:tc>
        <w:tc>
          <w:tcPr>
            <w:tcW w:w="4789" w:type="dxa"/>
            <w:tcBorders>
              <w:top w:val="nil"/>
              <w:left w:val="nil"/>
              <w:bottom w:val="nil"/>
              <w:right w:val="nil"/>
            </w:tcBorders>
          </w:tcPr>
          <w:p w:rsidR="00B6695A" w:rsidRPr="006277A3" w:rsidRDefault="003A4C79" w:rsidP="00EA4179">
            <w:pPr>
              <w:bidi/>
              <w:spacing w:line="276" w:lineRule="auto"/>
              <w:rPr>
                <w:rFonts w:asciiTheme="majorBidi" w:hAnsiTheme="majorBidi" w:cs="B Zar"/>
                <w:color w:val="000000" w:themeColor="text1"/>
                <w:sz w:val="24"/>
                <w:szCs w:val="24"/>
              </w:rPr>
            </w:pPr>
            <w:r w:rsidRPr="006277A3">
              <w:rPr>
                <w:rFonts w:asciiTheme="majorBidi" w:hAnsiTheme="majorBidi" w:cs="B Zar" w:hint="cs"/>
                <w:color w:val="000000" w:themeColor="text1"/>
                <w:sz w:val="24"/>
                <w:szCs w:val="24"/>
                <w:rtl/>
              </w:rPr>
              <w:t>6</w:t>
            </w:r>
            <w:r w:rsidR="00B6695A" w:rsidRPr="006277A3">
              <w:rPr>
                <w:rFonts w:asciiTheme="majorBidi" w:hAnsiTheme="majorBidi" w:cs="B Zar" w:hint="cs"/>
                <w:color w:val="000000" w:themeColor="text1"/>
                <w:sz w:val="24"/>
                <w:szCs w:val="24"/>
                <w:rtl/>
              </w:rPr>
              <w:t>.</w:t>
            </w:r>
            <w:r w:rsidR="00B6695A" w:rsidRPr="006277A3">
              <w:rPr>
                <w:rFonts w:asciiTheme="majorBidi" w:hAnsiTheme="majorBidi" w:cs="B Zar"/>
                <w:color w:val="000000" w:themeColor="text1"/>
                <w:sz w:val="24"/>
                <w:szCs w:val="24"/>
                <w:rtl/>
              </w:rPr>
              <w:t>خیلی از افراد نمیتوانند زبان خارجی را خوب یاد بگیرند حتی اگر سخت تلاش کنند، زیرا هوش زبانی ندارند.</w:t>
            </w:r>
            <w:r w:rsidR="00521C56" w:rsidRPr="006277A3">
              <w:rPr>
                <w:rFonts w:asciiTheme="majorBidi" w:hAnsiTheme="majorBidi" w:cstheme="majorBidi"/>
                <w:b/>
                <w:bCs/>
                <w:color w:val="000000" w:themeColor="text1"/>
                <w:sz w:val="28"/>
                <w:szCs w:val="28"/>
                <w:vertAlign w:val="superscript"/>
              </w:rPr>
              <w:t xml:space="preserve"> ×</w:t>
            </w:r>
          </w:p>
        </w:tc>
      </w:tr>
      <w:tr w:rsidR="006277A3" w:rsidRPr="006277A3" w:rsidTr="00EA4179">
        <w:tc>
          <w:tcPr>
            <w:tcW w:w="4789" w:type="dxa"/>
            <w:tcBorders>
              <w:top w:val="nil"/>
              <w:left w:val="nil"/>
              <w:bottom w:val="nil"/>
              <w:right w:val="nil"/>
            </w:tcBorders>
          </w:tcPr>
          <w:p w:rsidR="003A4C79" w:rsidRPr="006277A3" w:rsidRDefault="003A4C79"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7- How well a person speaks a foreign language depends on how early in life he/she learned it.</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color w:val="000000" w:themeColor="text1"/>
                <w:sz w:val="24"/>
                <w:szCs w:val="24"/>
              </w:rPr>
              <w:t>7</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 xml:space="preserve">توانایی صحبت کردن به زبان خارجی بستگی به این دارد که فرد یادگیری را از سنین پایین شروع کرده باشد. </w:t>
            </w:r>
          </w:p>
        </w:tc>
      </w:tr>
      <w:tr w:rsidR="006277A3" w:rsidRPr="006277A3" w:rsidTr="00EA4179">
        <w:tc>
          <w:tcPr>
            <w:tcW w:w="4789" w:type="dxa"/>
            <w:tcBorders>
              <w:top w:val="nil"/>
              <w:left w:val="nil"/>
              <w:bottom w:val="nil"/>
              <w:right w:val="nil"/>
            </w:tcBorders>
          </w:tcPr>
          <w:p w:rsidR="003A4C79" w:rsidRPr="006277A3" w:rsidRDefault="003A4C79"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t>8- People can’t really learn a new language well after they reach adulthood</w:t>
            </w:r>
            <w:r w:rsidRPr="006277A3">
              <w:rPr>
                <w:rFonts w:asciiTheme="majorBidi" w:hAnsiTheme="majorBidi" w:cstheme="majorBidi"/>
                <w:color w:val="000000" w:themeColor="text1"/>
                <w:sz w:val="24"/>
                <w:szCs w:val="24"/>
                <w:lang w:bidi="fa-IR"/>
              </w:rPr>
              <w:t>.</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color w:val="000000" w:themeColor="text1"/>
                <w:sz w:val="24"/>
                <w:szCs w:val="24"/>
              </w:rPr>
              <w:t>8</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افراد وقتی به بزرگسالی می رسند، نمیتوانند زبان جدیدی را یاد بگیرند.</w:t>
            </w:r>
          </w:p>
        </w:tc>
      </w:tr>
      <w:tr w:rsidR="006277A3" w:rsidRPr="006277A3" w:rsidTr="00EA4179">
        <w:tc>
          <w:tcPr>
            <w:tcW w:w="4789" w:type="dxa"/>
            <w:tcBorders>
              <w:top w:val="nil"/>
              <w:left w:val="nil"/>
              <w:bottom w:val="nil"/>
              <w:right w:val="nil"/>
            </w:tcBorders>
          </w:tcPr>
          <w:p w:rsidR="003A4C79" w:rsidRPr="006277A3" w:rsidRDefault="003A4C79"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 Even if you try, the skill level you achieve in a foreign language will advance very little if you learn it when you are an adult.</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color w:val="000000" w:themeColor="text1"/>
                <w:sz w:val="24"/>
                <w:szCs w:val="24"/>
              </w:rPr>
              <w:t>9</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اگر در بزرگسالی زبان خارجی را یاد بگیرید، هرچقدر هم که تلاش کنید، پیشرفت شما در یادگیری زبان خارجی ناچیزی خواهد بود.</w:t>
            </w:r>
          </w:p>
        </w:tc>
      </w:tr>
      <w:tr w:rsidR="006277A3" w:rsidRPr="006277A3" w:rsidTr="00EA4179">
        <w:tc>
          <w:tcPr>
            <w:tcW w:w="4789" w:type="dxa"/>
            <w:tcBorders>
              <w:top w:val="nil"/>
              <w:left w:val="nil"/>
              <w:bottom w:val="nil"/>
              <w:right w:val="nil"/>
            </w:tcBorders>
          </w:tcPr>
          <w:p w:rsidR="003A4C79" w:rsidRPr="006277A3" w:rsidRDefault="003A4C79" w:rsidP="00EA4179">
            <w:pPr>
              <w:spacing w:line="276" w:lineRule="auto"/>
              <w:rPr>
                <w:rFonts w:asciiTheme="majorBidi" w:hAnsiTheme="majorBidi" w:cstheme="majorBidi"/>
                <w:b/>
                <w:bCs/>
                <w:i/>
                <w:iCs/>
                <w:color w:val="000000" w:themeColor="text1"/>
                <w:sz w:val="24"/>
                <w:szCs w:val="24"/>
                <w:lang w:bidi="fa-IR"/>
              </w:rPr>
            </w:pPr>
            <w:r w:rsidRPr="006277A3">
              <w:rPr>
                <w:rFonts w:asciiTheme="majorBidi" w:hAnsiTheme="majorBidi" w:cstheme="majorBidi"/>
                <w:b/>
                <w:bCs/>
                <w:i/>
                <w:iCs/>
                <w:color w:val="000000" w:themeColor="text1"/>
                <w:sz w:val="24"/>
                <w:szCs w:val="24"/>
                <w:lang w:bidi="fa-IR"/>
              </w:rPr>
              <w:t xml:space="preserve">Growth language mindset </w:t>
            </w:r>
          </w:p>
        </w:tc>
        <w:tc>
          <w:tcPr>
            <w:tcW w:w="4789" w:type="dxa"/>
            <w:tcBorders>
              <w:top w:val="nil"/>
              <w:left w:val="nil"/>
              <w:bottom w:val="nil"/>
              <w:right w:val="nil"/>
            </w:tcBorders>
          </w:tcPr>
          <w:p w:rsidR="003A4C79" w:rsidRPr="006277A3" w:rsidRDefault="003A4C79" w:rsidP="00EA4179">
            <w:pPr>
              <w:autoSpaceDE w:val="0"/>
              <w:autoSpaceDN w:val="0"/>
              <w:bidi/>
              <w:adjustRightInd w:val="0"/>
              <w:spacing w:line="276" w:lineRule="auto"/>
              <w:rPr>
                <w:rFonts w:asciiTheme="majorBidi" w:hAnsiTheme="majorBidi" w:cs="B Zar"/>
                <w:b/>
                <w:bCs/>
                <w:color w:val="000000" w:themeColor="text1"/>
                <w:sz w:val="24"/>
                <w:szCs w:val="24"/>
              </w:rPr>
            </w:pPr>
            <w:r w:rsidRPr="006277A3">
              <w:rPr>
                <w:rFonts w:asciiTheme="majorBidi" w:hAnsiTheme="majorBidi" w:cs="B Zar" w:hint="cs"/>
                <w:b/>
                <w:bCs/>
                <w:color w:val="000000" w:themeColor="text1"/>
                <w:sz w:val="24"/>
                <w:szCs w:val="24"/>
                <w:rtl/>
              </w:rPr>
              <w:t>ذهنیت زبانی رشد</w:t>
            </w:r>
          </w:p>
        </w:tc>
      </w:tr>
      <w:tr w:rsidR="006277A3" w:rsidRPr="006277A3" w:rsidTr="00EA4179">
        <w:tc>
          <w:tcPr>
            <w:tcW w:w="4789" w:type="dxa"/>
            <w:tcBorders>
              <w:top w:val="nil"/>
              <w:left w:val="nil"/>
              <w:bottom w:val="nil"/>
              <w:right w:val="nil"/>
            </w:tcBorders>
          </w:tcPr>
          <w:p w:rsidR="003A4C79" w:rsidRPr="006277A3" w:rsidRDefault="003A4C79"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t>1</w:t>
            </w:r>
            <w:r w:rsidR="00EA4179" w:rsidRPr="006277A3">
              <w:rPr>
                <w:rFonts w:asciiTheme="majorBidi" w:hAnsiTheme="majorBidi" w:cstheme="majorBidi"/>
                <w:color w:val="000000" w:themeColor="text1"/>
                <w:sz w:val="24"/>
                <w:szCs w:val="24"/>
              </w:rPr>
              <w:t>0</w:t>
            </w:r>
            <w:r w:rsidRPr="006277A3">
              <w:rPr>
                <w:rFonts w:asciiTheme="majorBidi" w:hAnsiTheme="majorBidi" w:cstheme="majorBidi"/>
                <w:color w:val="000000" w:themeColor="text1"/>
                <w:sz w:val="24"/>
                <w:szCs w:val="24"/>
              </w:rPr>
              <w:t>- No matter who you are, you can significantly change your language intelligence level</w:t>
            </w:r>
            <w:r w:rsidRPr="006277A3">
              <w:rPr>
                <w:rFonts w:asciiTheme="majorBidi" w:hAnsiTheme="majorBidi" w:cstheme="majorBidi"/>
                <w:color w:val="000000" w:themeColor="text1"/>
                <w:sz w:val="24"/>
                <w:szCs w:val="24"/>
                <w:lang w:bidi="fa-IR"/>
              </w:rPr>
              <w:t>.</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Pr>
            </w:pPr>
            <w:r w:rsidRPr="006277A3">
              <w:rPr>
                <w:rFonts w:asciiTheme="majorBidi" w:hAnsiTheme="majorBidi" w:cs="B Zar"/>
                <w:color w:val="000000" w:themeColor="text1"/>
                <w:sz w:val="24"/>
                <w:szCs w:val="24"/>
              </w:rPr>
              <w:t>10</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مهم نیست چه کسی هستید، میتوانید به طور چشمگیری سطح هوش زبانی تان را تغییر دهید.</w:t>
            </w:r>
          </w:p>
        </w:tc>
      </w:tr>
      <w:tr w:rsidR="006277A3" w:rsidRPr="006277A3" w:rsidTr="00EA4179">
        <w:tc>
          <w:tcPr>
            <w:tcW w:w="4789" w:type="dxa"/>
            <w:tcBorders>
              <w:top w:val="nil"/>
              <w:left w:val="nil"/>
              <w:bottom w:val="nil"/>
              <w:right w:val="nil"/>
            </w:tcBorders>
          </w:tcPr>
          <w:p w:rsidR="003A4C79" w:rsidRPr="006277A3" w:rsidRDefault="00EA4179"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t>11</w:t>
            </w:r>
            <w:r w:rsidR="003A4C79" w:rsidRPr="006277A3">
              <w:rPr>
                <w:rFonts w:asciiTheme="majorBidi" w:hAnsiTheme="majorBidi" w:cstheme="majorBidi"/>
                <w:color w:val="000000" w:themeColor="text1"/>
                <w:sz w:val="24"/>
                <w:szCs w:val="24"/>
              </w:rPr>
              <w:t xml:space="preserve">- </w:t>
            </w:r>
            <w:r w:rsidR="003A4C79" w:rsidRPr="006277A3">
              <w:rPr>
                <w:rFonts w:asciiTheme="majorBidi" w:hAnsiTheme="majorBidi" w:cstheme="majorBidi"/>
                <w:color w:val="000000" w:themeColor="text1"/>
                <w:sz w:val="24"/>
                <w:szCs w:val="24"/>
                <w:lang w:bidi="fa-IR"/>
              </w:rPr>
              <w:t>You can always substantially change your language intelligence.</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Pr>
            </w:pPr>
            <w:r w:rsidRPr="006277A3">
              <w:rPr>
                <w:rFonts w:asciiTheme="majorBidi" w:hAnsiTheme="majorBidi" w:cs="B Zar"/>
                <w:color w:val="000000" w:themeColor="text1"/>
                <w:sz w:val="24"/>
                <w:szCs w:val="24"/>
              </w:rPr>
              <w:t>11</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همیشه می توانید هوش زبانی تان را تاحد زیادی تغییر دهید.</w:t>
            </w:r>
          </w:p>
        </w:tc>
      </w:tr>
      <w:tr w:rsidR="006277A3" w:rsidRPr="006277A3" w:rsidTr="00EA4179">
        <w:tc>
          <w:tcPr>
            <w:tcW w:w="4789" w:type="dxa"/>
            <w:tcBorders>
              <w:top w:val="nil"/>
              <w:left w:val="nil"/>
              <w:bottom w:val="nil"/>
              <w:right w:val="nil"/>
            </w:tcBorders>
          </w:tcPr>
          <w:p w:rsidR="003A4C79" w:rsidRPr="006277A3" w:rsidRDefault="00EA4179"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t>12</w:t>
            </w:r>
            <w:r w:rsidR="003A4C79" w:rsidRPr="006277A3">
              <w:rPr>
                <w:rFonts w:asciiTheme="majorBidi" w:hAnsiTheme="majorBidi" w:cstheme="majorBidi"/>
                <w:color w:val="000000" w:themeColor="text1"/>
                <w:sz w:val="24"/>
                <w:szCs w:val="24"/>
              </w:rPr>
              <w:t xml:space="preserve">- No matter how much language intelligence </w:t>
            </w:r>
            <w:r w:rsidR="003A4C79" w:rsidRPr="006277A3">
              <w:rPr>
                <w:rFonts w:asciiTheme="majorBidi" w:hAnsiTheme="majorBidi" w:cstheme="majorBidi"/>
                <w:color w:val="000000" w:themeColor="text1"/>
                <w:sz w:val="24"/>
                <w:szCs w:val="24"/>
              </w:rPr>
              <w:lastRenderedPageBreak/>
              <w:t>you have, you can always change it quite a bit.</w:t>
            </w:r>
            <w:r w:rsidR="003A4C79" w:rsidRPr="006277A3">
              <w:rPr>
                <w:rFonts w:asciiTheme="majorBidi" w:hAnsiTheme="majorBidi" w:cstheme="majorBidi"/>
                <w:b/>
                <w:bCs/>
                <w:color w:val="000000" w:themeColor="text1"/>
                <w:sz w:val="28"/>
                <w:szCs w:val="28"/>
                <w:vertAlign w:val="superscript"/>
              </w:rPr>
              <w:t xml:space="preserve"> ×</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Pr>
            </w:pPr>
            <w:r w:rsidRPr="006277A3">
              <w:rPr>
                <w:rFonts w:asciiTheme="majorBidi" w:hAnsiTheme="majorBidi" w:cs="B Zar"/>
                <w:color w:val="000000" w:themeColor="text1"/>
                <w:sz w:val="24"/>
                <w:szCs w:val="24"/>
              </w:rPr>
              <w:lastRenderedPageBreak/>
              <w:t>12</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 xml:space="preserve">مهم نیست چقدر هوش زبانی دارد، همیشه میتوانید آن را به </w:t>
            </w:r>
            <w:r w:rsidR="003A4C79" w:rsidRPr="006277A3">
              <w:rPr>
                <w:rFonts w:asciiTheme="majorBidi" w:hAnsiTheme="majorBidi" w:cs="B Zar"/>
                <w:color w:val="000000" w:themeColor="text1"/>
                <w:sz w:val="24"/>
                <w:szCs w:val="24"/>
                <w:rtl/>
              </w:rPr>
              <w:lastRenderedPageBreak/>
              <w:t>میزان کمی تغییر دهید.</w:t>
            </w:r>
            <w:r w:rsidR="00521C56" w:rsidRPr="006277A3">
              <w:rPr>
                <w:rFonts w:asciiTheme="majorBidi" w:hAnsiTheme="majorBidi" w:cstheme="majorBidi"/>
                <w:b/>
                <w:bCs/>
                <w:color w:val="000000" w:themeColor="text1"/>
                <w:sz w:val="28"/>
                <w:szCs w:val="28"/>
                <w:vertAlign w:val="superscript"/>
              </w:rPr>
              <w:t xml:space="preserve"> ×</w:t>
            </w:r>
          </w:p>
        </w:tc>
      </w:tr>
      <w:tr w:rsidR="006277A3" w:rsidRPr="006277A3" w:rsidTr="00EA4179">
        <w:tc>
          <w:tcPr>
            <w:tcW w:w="4789" w:type="dxa"/>
            <w:tcBorders>
              <w:top w:val="nil"/>
              <w:left w:val="nil"/>
              <w:bottom w:val="nil"/>
              <w:right w:val="nil"/>
            </w:tcBorders>
          </w:tcPr>
          <w:p w:rsidR="003A4C79" w:rsidRPr="006277A3" w:rsidRDefault="00EA4179"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lastRenderedPageBreak/>
              <w:t>13</w:t>
            </w:r>
            <w:r w:rsidR="003A4C79" w:rsidRPr="006277A3">
              <w:rPr>
                <w:rFonts w:asciiTheme="majorBidi" w:hAnsiTheme="majorBidi" w:cstheme="majorBidi"/>
                <w:color w:val="000000" w:themeColor="text1"/>
                <w:sz w:val="24"/>
                <w:szCs w:val="24"/>
              </w:rPr>
              <w:t>- You can always change your foreign language ability.</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color w:val="000000" w:themeColor="text1"/>
                <w:sz w:val="24"/>
                <w:szCs w:val="24"/>
              </w:rPr>
              <w:t>13</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همیشه میتوانید توانایی زبان خارجی تان را تغییر دهید.</w:t>
            </w:r>
          </w:p>
        </w:tc>
      </w:tr>
      <w:tr w:rsidR="006277A3" w:rsidRPr="006277A3" w:rsidTr="00EA4179">
        <w:tc>
          <w:tcPr>
            <w:tcW w:w="4789" w:type="dxa"/>
            <w:tcBorders>
              <w:top w:val="nil"/>
              <w:left w:val="nil"/>
              <w:bottom w:val="nil"/>
              <w:right w:val="nil"/>
            </w:tcBorders>
          </w:tcPr>
          <w:p w:rsidR="003A4C79" w:rsidRPr="006277A3" w:rsidRDefault="00EA4179"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14</w:t>
            </w:r>
            <w:r w:rsidR="003A4C79" w:rsidRPr="006277A3">
              <w:rPr>
                <w:rFonts w:asciiTheme="majorBidi" w:hAnsiTheme="majorBidi" w:cstheme="majorBidi"/>
                <w:color w:val="000000" w:themeColor="text1"/>
                <w:sz w:val="24"/>
                <w:szCs w:val="24"/>
              </w:rPr>
              <w:t>- In learning a foreign language, if you work hard at it, you will always get better.</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color w:val="000000" w:themeColor="text1"/>
                <w:sz w:val="24"/>
                <w:szCs w:val="24"/>
              </w:rPr>
              <w:t>14</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در یادگیری یک زبان خارجی، اگر سخت تلاش کنید، همیشه بهتر می شوید.</w:t>
            </w:r>
          </w:p>
        </w:tc>
      </w:tr>
      <w:tr w:rsidR="006277A3" w:rsidRPr="006277A3" w:rsidTr="00EA4179">
        <w:tc>
          <w:tcPr>
            <w:tcW w:w="4789" w:type="dxa"/>
            <w:tcBorders>
              <w:top w:val="nil"/>
              <w:left w:val="nil"/>
              <w:bottom w:val="nil"/>
              <w:right w:val="nil"/>
            </w:tcBorders>
          </w:tcPr>
          <w:p w:rsidR="003A4C79" w:rsidRPr="006277A3" w:rsidRDefault="00EA4179"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15</w:t>
            </w:r>
            <w:r w:rsidR="003A4C79" w:rsidRPr="006277A3">
              <w:rPr>
                <w:rFonts w:asciiTheme="majorBidi" w:hAnsiTheme="majorBidi" w:cstheme="majorBidi"/>
                <w:color w:val="000000" w:themeColor="text1"/>
                <w:sz w:val="24"/>
                <w:szCs w:val="24"/>
              </w:rPr>
              <w:t>- How good you are at using a foreign language will always improve if you really work at it.</w:t>
            </w:r>
          </w:p>
        </w:tc>
        <w:tc>
          <w:tcPr>
            <w:tcW w:w="4789" w:type="dxa"/>
            <w:tcBorders>
              <w:top w:val="nil"/>
              <w:left w:val="nil"/>
              <w:bottom w:val="nil"/>
              <w:right w:val="nil"/>
            </w:tcBorders>
          </w:tcPr>
          <w:p w:rsidR="003A4C79" w:rsidRPr="006277A3" w:rsidRDefault="00EA41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color w:val="000000" w:themeColor="text1"/>
                <w:sz w:val="24"/>
                <w:szCs w:val="24"/>
              </w:rPr>
              <w:t>15</w:t>
            </w:r>
            <w:r w:rsidR="003A4C79" w:rsidRPr="006277A3">
              <w:rPr>
                <w:rFonts w:asciiTheme="majorBidi" w:hAnsiTheme="majorBidi" w:cs="B Zar" w:hint="cs"/>
                <w:color w:val="000000" w:themeColor="text1"/>
                <w:sz w:val="24"/>
                <w:szCs w:val="24"/>
                <w:rtl/>
              </w:rPr>
              <w:t>.</w:t>
            </w:r>
            <w:r w:rsidR="003A4C79" w:rsidRPr="006277A3">
              <w:rPr>
                <w:rFonts w:asciiTheme="majorBidi" w:hAnsiTheme="majorBidi" w:cs="B Zar"/>
                <w:color w:val="000000" w:themeColor="text1"/>
                <w:sz w:val="24"/>
                <w:szCs w:val="24"/>
                <w:rtl/>
              </w:rPr>
              <w:t>اگر سخت تلاش کنید تسلط شما در استفاده از زبان خارجی همیشه بهتر می شود.</w:t>
            </w:r>
          </w:p>
        </w:tc>
      </w:tr>
      <w:tr w:rsidR="006277A3" w:rsidRPr="006277A3" w:rsidTr="00EA4179">
        <w:tc>
          <w:tcPr>
            <w:tcW w:w="4789" w:type="dxa"/>
            <w:tcBorders>
              <w:top w:val="nil"/>
              <w:left w:val="nil"/>
              <w:bottom w:val="nil"/>
              <w:right w:val="nil"/>
            </w:tcBorders>
          </w:tcPr>
          <w:p w:rsidR="003A4C79" w:rsidRPr="006277A3" w:rsidRDefault="00EA4179" w:rsidP="00EA4179">
            <w:pPr>
              <w:spacing w:line="276" w:lineRule="auto"/>
              <w:rPr>
                <w:rFonts w:asciiTheme="majorBidi" w:hAnsiTheme="majorBidi" w:cstheme="majorBidi"/>
                <w:color w:val="000000" w:themeColor="text1"/>
                <w:sz w:val="24"/>
                <w:szCs w:val="24"/>
                <w:lang w:bidi="fa-IR"/>
              </w:rPr>
            </w:pPr>
            <w:r w:rsidRPr="006277A3">
              <w:rPr>
                <w:rFonts w:asciiTheme="majorBidi" w:hAnsiTheme="majorBidi" w:cstheme="majorBidi"/>
                <w:color w:val="000000" w:themeColor="text1"/>
                <w:sz w:val="24"/>
                <w:szCs w:val="24"/>
              </w:rPr>
              <w:t>16</w:t>
            </w:r>
            <w:r w:rsidR="003A4C79" w:rsidRPr="006277A3">
              <w:rPr>
                <w:rFonts w:asciiTheme="majorBidi" w:hAnsiTheme="majorBidi" w:cstheme="majorBidi"/>
                <w:color w:val="000000" w:themeColor="text1"/>
                <w:sz w:val="24"/>
                <w:szCs w:val="24"/>
              </w:rPr>
              <w:t>- Everyone could do well in foreign language if they try hard, whether they are young or old.</w:t>
            </w:r>
          </w:p>
        </w:tc>
        <w:tc>
          <w:tcPr>
            <w:tcW w:w="4789" w:type="dxa"/>
            <w:tcBorders>
              <w:top w:val="nil"/>
              <w:left w:val="nil"/>
              <w:bottom w:val="nil"/>
              <w:right w:val="nil"/>
            </w:tcBorders>
          </w:tcPr>
          <w:p w:rsidR="003A4C79" w:rsidRPr="006277A3" w:rsidRDefault="003A4C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hint="cs"/>
                <w:color w:val="000000" w:themeColor="text1"/>
                <w:sz w:val="24"/>
                <w:szCs w:val="24"/>
                <w:rtl/>
              </w:rPr>
              <w:t>16.</w:t>
            </w:r>
            <w:r w:rsidRPr="006277A3">
              <w:rPr>
                <w:rFonts w:asciiTheme="majorBidi" w:hAnsiTheme="majorBidi" w:cs="B Zar"/>
                <w:color w:val="000000" w:themeColor="text1"/>
                <w:sz w:val="24"/>
                <w:szCs w:val="24"/>
                <w:rtl/>
              </w:rPr>
              <w:t>هر کسی چه جوان و چه پیر اگر سخت تلاش کند، میتواند زبان خارجی را بخوبی یاد بگیرد.</w:t>
            </w:r>
          </w:p>
        </w:tc>
      </w:tr>
      <w:tr w:rsidR="006277A3" w:rsidRPr="006277A3" w:rsidTr="00EA4179">
        <w:tc>
          <w:tcPr>
            <w:tcW w:w="4789" w:type="dxa"/>
            <w:tcBorders>
              <w:top w:val="nil"/>
              <w:left w:val="nil"/>
              <w:bottom w:val="nil"/>
              <w:right w:val="nil"/>
            </w:tcBorders>
          </w:tcPr>
          <w:p w:rsidR="003A4C79" w:rsidRPr="006277A3" w:rsidRDefault="00EA4179" w:rsidP="00EA4179">
            <w:pPr>
              <w:autoSpaceDE w:val="0"/>
              <w:autoSpaceDN w:val="0"/>
              <w:adjustRightInd w:val="0"/>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17</w:t>
            </w:r>
            <w:r w:rsidR="003A4C79" w:rsidRPr="006277A3">
              <w:rPr>
                <w:rFonts w:asciiTheme="majorBidi" w:hAnsiTheme="majorBidi" w:cstheme="majorBidi"/>
                <w:color w:val="000000" w:themeColor="text1"/>
                <w:sz w:val="24"/>
                <w:szCs w:val="24"/>
              </w:rPr>
              <w:t>- How well a person learns a foreign language does not depend on age; anyone who works hard can be a fluent speaker in that language.</w:t>
            </w:r>
          </w:p>
        </w:tc>
        <w:tc>
          <w:tcPr>
            <w:tcW w:w="4789" w:type="dxa"/>
            <w:tcBorders>
              <w:top w:val="nil"/>
              <w:left w:val="nil"/>
              <w:bottom w:val="nil"/>
              <w:right w:val="nil"/>
            </w:tcBorders>
          </w:tcPr>
          <w:p w:rsidR="003A4C79" w:rsidRPr="006277A3" w:rsidRDefault="003A4C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hint="cs"/>
                <w:color w:val="000000" w:themeColor="text1"/>
                <w:sz w:val="24"/>
                <w:szCs w:val="24"/>
                <w:rtl/>
              </w:rPr>
              <w:t>17.</w:t>
            </w:r>
            <w:r w:rsidRPr="006277A3">
              <w:rPr>
                <w:rFonts w:asciiTheme="majorBidi" w:hAnsiTheme="majorBidi" w:cs="B Zar"/>
                <w:color w:val="000000" w:themeColor="text1"/>
                <w:sz w:val="24"/>
                <w:szCs w:val="24"/>
                <w:rtl/>
              </w:rPr>
              <w:t>میزان تسلط فرد بر زبان خارجی وابسته به سن نیست؛ هر کسی که سخت تلاش کند می تواند آن زبان را روان صحبت کند.</w:t>
            </w:r>
          </w:p>
        </w:tc>
      </w:tr>
      <w:tr w:rsidR="006277A3" w:rsidRPr="006277A3" w:rsidTr="00EA4179">
        <w:tc>
          <w:tcPr>
            <w:tcW w:w="4789" w:type="dxa"/>
            <w:tcBorders>
              <w:top w:val="nil"/>
              <w:left w:val="nil"/>
              <w:right w:val="nil"/>
            </w:tcBorders>
          </w:tcPr>
          <w:p w:rsidR="003A4C79" w:rsidRPr="006277A3" w:rsidRDefault="00EA4179" w:rsidP="00EA4179">
            <w:pPr>
              <w:spacing w:line="276" w:lineRule="auto"/>
              <w:rPr>
                <w:rFonts w:asciiTheme="majorBidi" w:hAnsiTheme="majorBidi" w:cstheme="majorBidi"/>
                <w:color w:val="000000" w:themeColor="text1"/>
                <w:sz w:val="24"/>
                <w:szCs w:val="24"/>
                <w:rtl/>
                <w:lang w:bidi="fa-IR"/>
              </w:rPr>
            </w:pPr>
            <w:r w:rsidRPr="006277A3">
              <w:rPr>
                <w:rFonts w:asciiTheme="majorBidi" w:hAnsiTheme="majorBidi" w:cstheme="majorBidi"/>
                <w:color w:val="000000" w:themeColor="text1"/>
                <w:sz w:val="24"/>
                <w:szCs w:val="24"/>
              </w:rPr>
              <w:t>18</w:t>
            </w:r>
            <w:r w:rsidR="003A4C79" w:rsidRPr="006277A3">
              <w:rPr>
                <w:rFonts w:asciiTheme="majorBidi" w:hAnsiTheme="majorBidi" w:cstheme="majorBidi"/>
                <w:color w:val="000000" w:themeColor="text1"/>
                <w:sz w:val="24"/>
                <w:szCs w:val="24"/>
              </w:rPr>
              <w:t>- Regardless of the age at which they start, people can learn another language well.</w:t>
            </w:r>
          </w:p>
          <w:p w:rsidR="003A4C79" w:rsidRPr="006277A3" w:rsidRDefault="003A4C79" w:rsidP="00EA4179">
            <w:pPr>
              <w:autoSpaceDE w:val="0"/>
              <w:autoSpaceDN w:val="0"/>
              <w:adjustRightInd w:val="0"/>
              <w:spacing w:line="276" w:lineRule="auto"/>
              <w:rPr>
                <w:rFonts w:asciiTheme="majorBidi" w:hAnsiTheme="majorBidi" w:cstheme="majorBidi"/>
                <w:color w:val="000000" w:themeColor="text1"/>
                <w:sz w:val="24"/>
                <w:szCs w:val="24"/>
              </w:rPr>
            </w:pPr>
          </w:p>
        </w:tc>
        <w:tc>
          <w:tcPr>
            <w:tcW w:w="4789" w:type="dxa"/>
            <w:tcBorders>
              <w:top w:val="nil"/>
              <w:left w:val="nil"/>
              <w:right w:val="nil"/>
            </w:tcBorders>
          </w:tcPr>
          <w:p w:rsidR="003A4C79" w:rsidRPr="006277A3" w:rsidRDefault="003A4C79" w:rsidP="00EA4179">
            <w:pPr>
              <w:bidi/>
              <w:spacing w:line="276" w:lineRule="auto"/>
              <w:rPr>
                <w:rFonts w:asciiTheme="majorBidi" w:hAnsiTheme="majorBidi" w:cs="B Zar"/>
                <w:color w:val="000000" w:themeColor="text1"/>
                <w:sz w:val="24"/>
                <w:szCs w:val="24"/>
                <w:rtl/>
              </w:rPr>
            </w:pPr>
            <w:r w:rsidRPr="006277A3">
              <w:rPr>
                <w:rFonts w:asciiTheme="majorBidi" w:hAnsiTheme="majorBidi" w:cs="B Zar" w:hint="cs"/>
                <w:color w:val="000000" w:themeColor="text1"/>
                <w:sz w:val="24"/>
                <w:szCs w:val="24"/>
                <w:rtl/>
              </w:rPr>
              <w:t>18.</w:t>
            </w:r>
            <w:r w:rsidRPr="006277A3">
              <w:rPr>
                <w:rFonts w:asciiTheme="majorBidi" w:hAnsiTheme="majorBidi" w:cs="B Zar"/>
                <w:color w:val="000000" w:themeColor="text1"/>
                <w:sz w:val="24"/>
                <w:szCs w:val="24"/>
                <w:rtl/>
              </w:rPr>
              <w:t>صرف نظر از سن شروع یادگیری زبان، افراد می توانند زبانی دیگر را به خوبی یاد بگیرند.</w:t>
            </w:r>
          </w:p>
        </w:tc>
      </w:tr>
    </w:tbl>
    <w:p w:rsidR="00761A2E" w:rsidRPr="006277A3" w:rsidRDefault="00761A2E" w:rsidP="00761A2E">
      <w:pPr>
        <w:autoSpaceDE w:val="0"/>
        <w:autoSpaceDN w:val="0"/>
        <w:adjustRightInd w:val="0"/>
        <w:spacing w:after="0" w:line="240" w:lineRule="auto"/>
        <w:rPr>
          <w:rFonts w:asciiTheme="majorBidi" w:hAnsiTheme="majorBidi" w:cstheme="majorBidi"/>
          <w:color w:val="000000" w:themeColor="text1"/>
          <w:sz w:val="24"/>
          <w:szCs w:val="24"/>
        </w:rPr>
      </w:pPr>
    </w:p>
    <w:p w:rsidR="00761A2E" w:rsidRPr="006277A3" w:rsidRDefault="00761A2E" w:rsidP="00761A2E">
      <w:pPr>
        <w:autoSpaceDE w:val="0"/>
        <w:autoSpaceDN w:val="0"/>
        <w:adjustRightInd w:val="0"/>
        <w:spacing w:after="0" w:line="240" w:lineRule="auto"/>
        <w:rPr>
          <w:rFonts w:asciiTheme="majorBidi" w:hAnsiTheme="majorBidi" w:cstheme="majorBidi"/>
          <w:color w:val="000000" w:themeColor="text1"/>
          <w:sz w:val="24"/>
          <w:szCs w:val="24"/>
        </w:rPr>
      </w:pPr>
    </w:p>
    <w:p w:rsidR="00474250" w:rsidRPr="006277A3" w:rsidRDefault="00474250" w:rsidP="00474250">
      <w:pPr>
        <w:autoSpaceDE w:val="0"/>
        <w:autoSpaceDN w:val="0"/>
        <w:adjustRightInd w:val="0"/>
        <w:spacing w:after="0" w:line="240" w:lineRule="auto"/>
        <w:rPr>
          <w:rFonts w:asciiTheme="majorBidi" w:hAnsiTheme="majorBidi" w:cstheme="majorBidi"/>
          <w:color w:val="000000" w:themeColor="text1"/>
          <w:sz w:val="24"/>
          <w:szCs w:val="24"/>
        </w:rPr>
      </w:pPr>
      <w:r w:rsidRPr="006277A3">
        <w:rPr>
          <w:rFonts w:asciiTheme="majorBidi" w:hAnsiTheme="majorBidi" w:cstheme="majorBidi"/>
          <w:b/>
          <w:bCs/>
          <w:color w:val="000000" w:themeColor="text1"/>
          <w:sz w:val="24"/>
          <w:szCs w:val="24"/>
        </w:rPr>
        <w:t>Note.</w:t>
      </w:r>
      <w:r w:rsidRPr="006277A3">
        <w:rPr>
          <w:rFonts w:asciiTheme="majorBidi" w:hAnsiTheme="majorBidi" w:cstheme="majorBidi"/>
          <w:color w:val="000000" w:themeColor="text1"/>
          <w:sz w:val="24"/>
          <w:szCs w:val="24"/>
        </w:rPr>
        <w:t xml:space="preserve"> * = items were reverse-coded</w:t>
      </w:r>
    </w:p>
    <w:p w:rsidR="0012147E" w:rsidRPr="006277A3" w:rsidRDefault="00A34C39" w:rsidP="0012147E">
      <w:pPr>
        <w:rPr>
          <w:rFonts w:asciiTheme="majorBidi" w:hAnsiTheme="majorBidi" w:cstheme="majorBidi"/>
          <w:color w:val="000000" w:themeColor="text1"/>
          <w:sz w:val="24"/>
          <w:szCs w:val="24"/>
        </w:rPr>
      </w:pPr>
      <w:r w:rsidRPr="006277A3">
        <w:rPr>
          <w:rFonts w:asciiTheme="majorBidi" w:hAnsiTheme="majorBidi" w:cstheme="majorBidi"/>
          <w:b/>
          <w:bCs/>
          <w:color w:val="000000" w:themeColor="text1"/>
          <w:sz w:val="28"/>
          <w:szCs w:val="28"/>
          <w:vertAlign w:val="superscript"/>
        </w:rPr>
        <w:t>×</w:t>
      </w:r>
      <w:r w:rsidRPr="006277A3">
        <w:rPr>
          <w:rFonts w:asciiTheme="majorBidi" w:hAnsiTheme="majorBidi" w:cstheme="majorBidi"/>
          <w:color w:val="000000" w:themeColor="text1"/>
          <w:sz w:val="28"/>
          <w:szCs w:val="28"/>
          <w:vertAlign w:val="superscript"/>
        </w:rPr>
        <w:t xml:space="preserve"> </w:t>
      </w:r>
      <w:r w:rsidRPr="006277A3">
        <w:rPr>
          <w:rFonts w:asciiTheme="majorBidi" w:hAnsiTheme="majorBidi" w:cstheme="majorBidi"/>
          <w:color w:val="000000" w:themeColor="text1"/>
          <w:sz w:val="24"/>
          <w:szCs w:val="24"/>
        </w:rPr>
        <w:t>=</w:t>
      </w:r>
      <w:r w:rsidRPr="006277A3">
        <w:rPr>
          <w:rFonts w:asciiTheme="majorBidi" w:hAnsiTheme="majorBidi" w:cstheme="majorBidi"/>
          <w:b/>
          <w:bCs/>
          <w:color w:val="000000" w:themeColor="text1"/>
          <w:sz w:val="28"/>
          <w:szCs w:val="28"/>
          <w:vertAlign w:val="superscript"/>
        </w:rPr>
        <w:t xml:space="preserve"> </w:t>
      </w:r>
      <w:r w:rsidRPr="006277A3">
        <w:rPr>
          <w:rFonts w:asciiTheme="majorBidi" w:hAnsiTheme="majorBidi" w:cstheme="majorBidi"/>
          <w:color w:val="000000" w:themeColor="text1"/>
          <w:sz w:val="24"/>
          <w:szCs w:val="24"/>
        </w:rPr>
        <w:t xml:space="preserve">removed due to very low factor loadings. </w:t>
      </w:r>
      <w:r w:rsidRPr="006277A3">
        <w:rPr>
          <w:rFonts w:asciiTheme="majorBidi" w:hAnsiTheme="majorBidi" w:cstheme="majorBidi"/>
          <w:b/>
          <w:bCs/>
          <w:color w:val="000000" w:themeColor="text1"/>
          <w:sz w:val="28"/>
          <w:szCs w:val="28"/>
        </w:rPr>
        <w:t xml:space="preserve"> </w:t>
      </w:r>
    </w:p>
    <w:p w:rsidR="0012147E" w:rsidRPr="006277A3" w:rsidRDefault="0012147E">
      <w:pPr>
        <w:rPr>
          <w:rFonts w:asciiTheme="majorBidi" w:hAnsiTheme="majorBidi" w:cstheme="majorBidi"/>
          <w:b/>
          <w:bCs/>
          <w:color w:val="000000" w:themeColor="text1"/>
          <w:sz w:val="24"/>
          <w:szCs w:val="24"/>
        </w:rPr>
      </w:pPr>
    </w:p>
    <w:p w:rsidR="0012147E" w:rsidRPr="006277A3" w:rsidRDefault="0012147E">
      <w:pPr>
        <w:rPr>
          <w:rFonts w:asciiTheme="majorBidi" w:hAnsiTheme="majorBidi" w:cstheme="majorBidi"/>
          <w:b/>
          <w:bCs/>
          <w:color w:val="000000" w:themeColor="text1"/>
          <w:sz w:val="24"/>
          <w:szCs w:val="24"/>
        </w:rPr>
      </w:pPr>
    </w:p>
    <w:p w:rsidR="000325A6" w:rsidRPr="006277A3" w:rsidRDefault="000325A6">
      <w:pPr>
        <w:rPr>
          <w:rFonts w:asciiTheme="majorBidi" w:hAnsiTheme="majorBidi" w:cstheme="majorBidi"/>
          <w:b/>
          <w:bCs/>
          <w:color w:val="000000" w:themeColor="text1"/>
          <w:sz w:val="24"/>
          <w:szCs w:val="24"/>
        </w:rPr>
      </w:pPr>
    </w:p>
    <w:p w:rsidR="000325A6" w:rsidRPr="006277A3" w:rsidRDefault="000325A6">
      <w:pPr>
        <w:rPr>
          <w:rFonts w:asciiTheme="majorBidi" w:hAnsiTheme="majorBidi" w:cstheme="majorBidi"/>
          <w:b/>
          <w:bCs/>
          <w:color w:val="000000" w:themeColor="text1"/>
          <w:sz w:val="24"/>
          <w:szCs w:val="24"/>
        </w:rPr>
      </w:pPr>
    </w:p>
    <w:p w:rsidR="000325A6" w:rsidRPr="006277A3" w:rsidRDefault="000325A6">
      <w:pPr>
        <w:rPr>
          <w:rFonts w:asciiTheme="majorBidi" w:hAnsiTheme="majorBidi" w:cstheme="majorBidi"/>
          <w:b/>
          <w:bCs/>
          <w:color w:val="000000" w:themeColor="text1"/>
          <w:sz w:val="24"/>
          <w:szCs w:val="24"/>
        </w:rPr>
      </w:pPr>
    </w:p>
    <w:p w:rsidR="00EA4179" w:rsidRPr="006277A3" w:rsidRDefault="00EA4179">
      <w:pPr>
        <w:rPr>
          <w:rFonts w:asciiTheme="majorBidi" w:hAnsiTheme="majorBidi" w:cstheme="majorBidi"/>
          <w:b/>
          <w:bCs/>
          <w:color w:val="000000" w:themeColor="text1"/>
          <w:sz w:val="24"/>
          <w:szCs w:val="24"/>
        </w:rPr>
      </w:pPr>
    </w:p>
    <w:p w:rsidR="00EA4179" w:rsidRPr="006277A3" w:rsidRDefault="00EA4179">
      <w:pPr>
        <w:rPr>
          <w:rFonts w:asciiTheme="majorBidi" w:hAnsiTheme="majorBidi" w:cstheme="majorBidi"/>
          <w:b/>
          <w:bCs/>
          <w:color w:val="000000" w:themeColor="text1"/>
          <w:sz w:val="24"/>
          <w:szCs w:val="24"/>
        </w:rPr>
      </w:pPr>
    </w:p>
    <w:p w:rsidR="00EA4179" w:rsidRPr="006277A3" w:rsidRDefault="00EA4179">
      <w:pPr>
        <w:rPr>
          <w:rFonts w:asciiTheme="majorBidi" w:hAnsiTheme="majorBidi" w:cstheme="majorBidi"/>
          <w:b/>
          <w:bCs/>
          <w:color w:val="000000" w:themeColor="text1"/>
          <w:sz w:val="24"/>
          <w:szCs w:val="24"/>
        </w:rPr>
      </w:pPr>
    </w:p>
    <w:p w:rsidR="00EA4179" w:rsidRPr="006277A3" w:rsidRDefault="00EA4179">
      <w:pPr>
        <w:rPr>
          <w:rFonts w:asciiTheme="majorBidi" w:hAnsiTheme="majorBidi" w:cstheme="majorBidi"/>
          <w:b/>
          <w:bCs/>
          <w:color w:val="000000" w:themeColor="text1"/>
          <w:sz w:val="24"/>
          <w:szCs w:val="24"/>
        </w:rPr>
      </w:pPr>
    </w:p>
    <w:p w:rsidR="00EA4179" w:rsidRPr="006277A3" w:rsidRDefault="00EA4179">
      <w:pPr>
        <w:rPr>
          <w:rFonts w:asciiTheme="majorBidi" w:hAnsiTheme="majorBidi" w:cstheme="majorBidi"/>
          <w:b/>
          <w:bCs/>
          <w:color w:val="000000" w:themeColor="text1"/>
          <w:sz w:val="24"/>
          <w:szCs w:val="24"/>
        </w:rPr>
      </w:pPr>
    </w:p>
    <w:p w:rsidR="00391BF3" w:rsidRPr="006277A3" w:rsidRDefault="00474250" w:rsidP="00D77BE2">
      <w:pPr>
        <w:jc w:val="center"/>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lastRenderedPageBreak/>
        <w:t>Part B.</w:t>
      </w:r>
      <w:r w:rsidR="00D77BE2" w:rsidRPr="006277A3">
        <w:rPr>
          <w:rFonts w:asciiTheme="majorBidi" w:hAnsiTheme="majorBidi" w:cstheme="majorBidi"/>
          <w:b/>
          <w:bCs/>
          <w:color w:val="000000" w:themeColor="text1"/>
          <w:sz w:val="24"/>
          <w:szCs w:val="24"/>
        </w:rPr>
        <w:t xml:space="preserve"> Assumptions for statistical analyses</w:t>
      </w:r>
    </w:p>
    <w:p w:rsidR="00554552" w:rsidRPr="006277A3" w:rsidRDefault="00A34C39" w:rsidP="006D533E">
      <w:pPr>
        <w:spacing w:line="480"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Before conducting our main analyses, assumptions of the </w:t>
      </w:r>
      <w:r w:rsidR="00983C84" w:rsidRPr="006277A3">
        <w:rPr>
          <w:rFonts w:asciiTheme="majorBidi" w:hAnsiTheme="majorBidi" w:cstheme="majorBidi"/>
          <w:color w:val="000000" w:themeColor="text1"/>
          <w:sz w:val="24"/>
          <w:szCs w:val="24"/>
        </w:rPr>
        <w:t xml:space="preserve">statistical analyses were taken into account. </w:t>
      </w:r>
      <w:r w:rsidR="00FE6E88" w:rsidRPr="006277A3">
        <w:rPr>
          <w:rFonts w:asciiTheme="majorBidi" w:hAnsiTheme="majorBidi" w:cstheme="majorBidi"/>
          <w:color w:val="000000" w:themeColor="text1"/>
          <w:sz w:val="24"/>
          <w:szCs w:val="24"/>
        </w:rPr>
        <w:t>M</w:t>
      </w:r>
      <w:r w:rsidR="00391BF3" w:rsidRPr="006277A3">
        <w:rPr>
          <w:rFonts w:asciiTheme="majorBidi" w:hAnsiTheme="majorBidi" w:cstheme="majorBidi"/>
          <w:color w:val="000000" w:themeColor="text1"/>
          <w:sz w:val="24"/>
          <w:szCs w:val="24"/>
        </w:rPr>
        <w:t>issing data, outliers, and normality were checked. Missing data were handled using full information maximum likelihood (FIML). This approach analyzes the parameters and standard errors based on both complete and incomplete responses.</w:t>
      </w:r>
      <w:r w:rsidR="00336009" w:rsidRPr="006277A3">
        <w:rPr>
          <w:rFonts w:asciiTheme="majorBidi" w:hAnsiTheme="majorBidi" w:cstheme="majorBidi"/>
          <w:color w:val="000000" w:themeColor="text1"/>
          <w:sz w:val="24"/>
          <w:szCs w:val="24"/>
        </w:rPr>
        <w:t xml:space="preserve"> Moreover, FIML provides unbiased standard errors for high rates of missing data (e.g., more than 50%) and even when assumptions of missing at random are violated (see Arens &amp; Morin, 2016). </w:t>
      </w:r>
      <w:r w:rsidR="00391BF3" w:rsidRPr="006277A3">
        <w:rPr>
          <w:rFonts w:asciiTheme="majorBidi" w:hAnsiTheme="majorBidi" w:cstheme="majorBidi"/>
          <w:color w:val="000000" w:themeColor="text1"/>
          <w:sz w:val="24"/>
          <w:szCs w:val="24"/>
        </w:rPr>
        <w:t xml:space="preserve">The rate of missing data was </w:t>
      </w:r>
      <w:r w:rsidR="004D7781" w:rsidRPr="006277A3">
        <w:rPr>
          <w:rFonts w:asciiTheme="majorBidi" w:hAnsiTheme="majorBidi" w:cstheme="majorBidi"/>
          <w:color w:val="000000" w:themeColor="text1"/>
          <w:sz w:val="24"/>
          <w:szCs w:val="24"/>
        </w:rPr>
        <w:t xml:space="preserve">3.7% for consistency of interest (valid cases = 1,140), 2.6% for perseverance of effort (valid cases = 1,148), and </w:t>
      </w:r>
      <w:r w:rsidR="00391BF3" w:rsidRPr="006277A3">
        <w:rPr>
          <w:rFonts w:asciiTheme="majorBidi" w:hAnsiTheme="majorBidi" w:cstheme="majorBidi"/>
          <w:color w:val="000000" w:themeColor="text1"/>
          <w:sz w:val="24"/>
          <w:szCs w:val="24"/>
        </w:rPr>
        <w:t xml:space="preserve">5.4% for </w:t>
      </w:r>
      <w:r w:rsidR="004D7781" w:rsidRPr="006277A3">
        <w:rPr>
          <w:rFonts w:asciiTheme="majorBidi" w:hAnsiTheme="majorBidi" w:cstheme="majorBidi"/>
          <w:color w:val="000000" w:themeColor="text1"/>
          <w:sz w:val="24"/>
          <w:szCs w:val="24"/>
        </w:rPr>
        <w:t xml:space="preserve">total </w:t>
      </w:r>
      <w:r w:rsidR="00391BF3" w:rsidRPr="006277A3">
        <w:rPr>
          <w:rFonts w:asciiTheme="majorBidi" w:hAnsiTheme="majorBidi" w:cstheme="majorBidi"/>
          <w:color w:val="000000" w:themeColor="text1"/>
          <w:sz w:val="24"/>
          <w:szCs w:val="24"/>
        </w:rPr>
        <w:t>g</w:t>
      </w:r>
      <w:r w:rsidR="004D7781" w:rsidRPr="006277A3">
        <w:rPr>
          <w:rFonts w:asciiTheme="majorBidi" w:hAnsiTheme="majorBidi" w:cstheme="majorBidi"/>
          <w:color w:val="000000" w:themeColor="text1"/>
          <w:sz w:val="24"/>
          <w:szCs w:val="24"/>
        </w:rPr>
        <w:t xml:space="preserve">rit items (valid cases = 1,115). The rate of missing data was 10.1% for fixed mindset (valid cases = 1,060), 9.6% for growth mindset (valid cases = 1,066), and </w:t>
      </w:r>
      <w:r w:rsidR="00391BF3" w:rsidRPr="006277A3">
        <w:rPr>
          <w:rFonts w:asciiTheme="majorBidi" w:hAnsiTheme="majorBidi" w:cstheme="majorBidi"/>
          <w:color w:val="000000" w:themeColor="text1"/>
          <w:sz w:val="24"/>
          <w:szCs w:val="24"/>
        </w:rPr>
        <w:t xml:space="preserve">12.3% for </w:t>
      </w:r>
      <w:r w:rsidR="004D7781" w:rsidRPr="006277A3">
        <w:rPr>
          <w:rFonts w:asciiTheme="majorBidi" w:hAnsiTheme="majorBidi" w:cstheme="majorBidi"/>
          <w:color w:val="000000" w:themeColor="text1"/>
          <w:sz w:val="24"/>
          <w:szCs w:val="24"/>
        </w:rPr>
        <w:t xml:space="preserve">total </w:t>
      </w:r>
      <w:r w:rsidR="00391BF3" w:rsidRPr="006277A3">
        <w:rPr>
          <w:rFonts w:asciiTheme="majorBidi" w:hAnsiTheme="majorBidi" w:cstheme="majorBidi"/>
          <w:color w:val="000000" w:themeColor="text1"/>
          <w:sz w:val="24"/>
          <w:szCs w:val="24"/>
        </w:rPr>
        <w:t>language minds</w:t>
      </w:r>
      <w:r w:rsidR="004D7781" w:rsidRPr="006277A3">
        <w:rPr>
          <w:rFonts w:asciiTheme="majorBidi" w:hAnsiTheme="majorBidi" w:cstheme="majorBidi"/>
          <w:color w:val="000000" w:themeColor="text1"/>
          <w:sz w:val="24"/>
          <w:szCs w:val="24"/>
        </w:rPr>
        <w:t>et items (valid cases = 1,033). Finally, missing rate was</w:t>
      </w:r>
      <w:r w:rsidR="00391BF3" w:rsidRPr="006277A3">
        <w:rPr>
          <w:rFonts w:asciiTheme="majorBidi" w:hAnsiTheme="majorBidi" w:cstheme="majorBidi"/>
          <w:color w:val="000000" w:themeColor="text1"/>
          <w:sz w:val="24"/>
          <w:szCs w:val="24"/>
        </w:rPr>
        <w:t xml:space="preserve"> 62.5% for L2 achievement (valid cases = 442). Both univariate and multivariate outliers were checked using Z-standardized and Mahalanobis D</w:t>
      </w:r>
      <w:r w:rsidR="00391BF3" w:rsidRPr="006277A3">
        <w:rPr>
          <w:rFonts w:asciiTheme="majorBidi" w:hAnsiTheme="majorBidi" w:cstheme="majorBidi"/>
          <w:color w:val="000000" w:themeColor="text1"/>
          <w:sz w:val="24"/>
          <w:szCs w:val="24"/>
          <w:vertAlign w:val="superscript"/>
        </w:rPr>
        <w:t>2</w:t>
      </w:r>
      <w:r w:rsidR="00391BF3" w:rsidRPr="006277A3">
        <w:rPr>
          <w:rFonts w:asciiTheme="majorBidi" w:hAnsiTheme="majorBidi" w:cstheme="majorBidi"/>
          <w:color w:val="000000" w:themeColor="text1"/>
          <w:sz w:val="24"/>
          <w:szCs w:val="24"/>
        </w:rPr>
        <w:t xml:space="preserve">, respectively. As a result, five cases of univariate outliers were detected for fixed mindset </w:t>
      </w:r>
      <w:r w:rsidR="00264232" w:rsidRPr="006277A3">
        <w:rPr>
          <w:rFonts w:asciiTheme="majorBidi" w:hAnsiTheme="majorBidi" w:cstheme="majorBidi"/>
          <w:color w:val="000000" w:themeColor="text1"/>
          <w:sz w:val="24"/>
          <w:szCs w:val="24"/>
        </w:rPr>
        <w:t xml:space="preserve">(final valid cases = 1,055) </w:t>
      </w:r>
      <w:r w:rsidR="00391BF3" w:rsidRPr="006277A3">
        <w:rPr>
          <w:rFonts w:asciiTheme="majorBidi" w:hAnsiTheme="majorBidi" w:cstheme="majorBidi"/>
          <w:color w:val="000000" w:themeColor="text1"/>
          <w:sz w:val="24"/>
          <w:szCs w:val="24"/>
        </w:rPr>
        <w:t>and three cases for growth mindset</w:t>
      </w:r>
      <w:r w:rsidR="00264232" w:rsidRPr="006277A3">
        <w:rPr>
          <w:rFonts w:asciiTheme="majorBidi" w:hAnsiTheme="majorBidi" w:cstheme="majorBidi"/>
          <w:color w:val="000000" w:themeColor="text1"/>
          <w:sz w:val="24"/>
          <w:szCs w:val="24"/>
        </w:rPr>
        <w:t xml:space="preserve"> (final valid cases = 1,063)</w:t>
      </w:r>
      <w:r w:rsidR="00391BF3" w:rsidRPr="006277A3">
        <w:rPr>
          <w:rFonts w:asciiTheme="majorBidi" w:hAnsiTheme="majorBidi" w:cstheme="majorBidi"/>
          <w:color w:val="000000" w:themeColor="text1"/>
          <w:sz w:val="24"/>
          <w:szCs w:val="24"/>
        </w:rPr>
        <w:t xml:space="preserve"> which were subsequently removed from the data. </w:t>
      </w:r>
      <w:r w:rsidR="00264232" w:rsidRPr="006277A3">
        <w:rPr>
          <w:rFonts w:asciiTheme="majorBidi" w:hAnsiTheme="majorBidi" w:cstheme="majorBidi"/>
          <w:color w:val="000000" w:themeColor="text1"/>
          <w:sz w:val="24"/>
          <w:szCs w:val="24"/>
        </w:rPr>
        <w:t xml:space="preserve">This made </w:t>
      </w:r>
      <w:r w:rsidR="00EF5E00" w:rsidRPr="006277A3">
        <w:rPr>
          <w:rFonts w:asciiTheme="majorBidi" w:hAnsiTheme="majorBidi" w:cstheme="majorBidi"/>
          <w:color w:val="000000" w:themeColor="text1"/>
          <w:sz w:val="24"/>
          <w:szCs w:val="24"/>
        </w:rPr>
        <w:t xml:space="preserve">1,025 final valid cases for language mindset. </w:t>
      </w:r>
      <w:r w:rsidR="00391BF3" w:rsidRPr="006277A3">
        <w:rPr>
          <w:rFonts w:asciiTheme="majorBidi" w:hAnsiTheme="majorBidi" w:cstheme="majorBidi"/>
          <w:color w:val="000000" w:themeColor="text1"/>
          <w:sz w:val="24"/>
          <w:szCs w:val="24"/>
        </w:rPr>
        <w:t xml:space="preserve">No multivariate outliers were detected in the data. For univariate normality, all skewness and kurtosis values were within the range of -1.5 and +1.5, assuring the normal distribution of the data. However, </w:t>
      </w:r>
      <w:r w:rsidRPr="006277A3">
        <w:rPr>
          <w:rFonts w:asciiTheme="majorBidi" w:hAnsiTheme="majorBidi" w:cstheme="majorBidi"/>
          <w:color w:val="000000" w:themeColor="text1"/>
          <w:sz w:val="24"/>
          <w:szCs w:val="24"/>
        </w:rPr>
        <w:t>m</w:t>
      </w:r>
      <w:r w:rsidR="00391BF3" w:rsidRPr="006277A3">
        <w:rPr>
          <w:rFonts w:asciiTheme="majorBidi" w:hAnsiTheme="majorBidi" w:cstheme="majorBidi"/>
          <w:color w:val="000000" w:themeColor="text1"/>
          <w:sz w:val="24"/>
          <w:szCs w:val="24"/>
        </w:rPr>
        <w:t xml:space="preserve">ultivariate normality was not established using </w:t>
      </w:r>
      <w:proofErr w:type="spellStart"/>
      <w:r w:rsidR="00391BF3" w:rsidRPr="006277A3">
        <w:rPr>
          <w:rFonts w:asciiTheme="majorBidi" w:hAnsiTheme="majorBidi" w:cstheme="majorBidi"/>
          <w:color w:val="000000" w:themeColor="text1"/>
          <w:sz w:val="24"/>
          <w:szCs w:val="24"/>
        </w:rPr>
        <w:t>Mardia’s</w:t>
      </w:r>
      <w:proofErr w:type="spellEnd"/>
      <w:r w:rsidR="00391BF3" w:rsidRPr="006277A3">
        <w:rPr>
          <w:rFonts w:asciiTheme="majorBidi" w:hAnsiTheme="majorBidi" w:cstheme="majorBidi"/>
          <w:color w:val="000000" w:themeColor="text1"/>
          <w:sz w:val="24"/>
          <w:szCs w:val="24"/>
        </w:rPr>
        <w:t xml:space="preserve"> test. </w:t>
      </w:r>
      <w:r w:rsidRPr="006277A3">
        <w:rPr>
          <w:rFonts w:asciiTheme="majorBidi" w:hAnsiTheme="majorBidi" w:cstheme="majorBidi"/>
          <w:color w:val="000000" w:themeColor="text1"/>
          <w:sz w:val="24"/>
          <w:szCs w:val="24"/>
        </w:rPr>
        <w:t>To control</w:t>
      </w:r>
      <w:r w:rsidR="00391BF3" w:rsidRPr="006277A3">
        <w:rPr>
          <w:rFonts w:asciiTheme="majorBidi" w:hAnsiTheme="majorBidi" w:cstheme="majorBidi"/>
          <w:color w:val="000000" w:themeColor="text1"/>
          <w:sz w:val="24"/>
          <w:szCs w:val="24"/>
        </w:rPr>
        <w:t xml:space="preserve"> this</w:t>
      </w:r>
      <w:r w:rsidRPr="006277A3">
        <w:rPr>
          <w:rFonts w:asciiTheme="majorBidi" w:hAnsiTheme="majorBidi" w:cstheme="majorBidi"/>
          <w:color w:val="000000" w:themeColor="text1"/>
          <w:sz w:val="24"/>
          <w:szCs w:val="24"/>
        </w:rPr>
        <w:t xml:space="preserve"> lack of multivariate normality, we used robust multivariate normality (MLR) estimator. </w:t>
      </w:r>
    </w:p>
    <w:p w:rsidR="007E045C" w:rsidRPr="006277A3" w:rsidRDefault="00554552" w:rsidP="00554552">
      <w:pPr>
        <w:spacing w:line="480"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For</w:t>
      </w:r>
      <w:r w:rsidR="00983C84" w:rsidRPr="006277A3">
        <w:rPr>
          <w:rFonts w:asciiTheme="majorBidi" w:hAnsiTheme="majorBidi" w:cstheme="majorBidi"/>
          <w:color w:val="000000" w:themeColor="text1"/>
          <w:sz w:val="24"/>
          <w:szCs w:val="24"/>
        </w:rPr>
        <w:t xml:space="preserve"> independent-samples t-test, we checked homogeneity of variances</w:t>
      </w:r>
      <w:r w:rsidRPr="006277A3">
        <w:rPr>
          <w:rFonts w:asciiTheme="majorBidi" w:hAnsiTheme="majorBidi" w:cstheme="majorBidi"/>
          <w:color w:val="000000" w:themeColor="text1"/>
          <w:sz w:val="24"/>
          <w:szCs w:val="24"/>
        </w:rPr>
        <w:t xml:space="preserve"> using Levene's test and based on this test appropriate </w:t>
      </w:r>
      <w:r w:rsidRPr="006277A3">
        <w:rPr>
          <w:rFonts w:asciiTheme="majorBidi" w:hAnsiTheme="majorBidi" w:cstheme="majorBidi"/>
          <w:i/>
          <w:iCs/>
          <w:color w:val="000000" w:themeColor="text1"/>
          <w:sz w:val="24"/>
          <w:szCs w:val="24"/>
        </w:rPr>
        <w:t>t</w:t>
      </w:r>
      <w:r w:rsidRPr="006277A3">
        <w:rPr>
          <w:rFonts w:asciiTheme="majorBidi" w:hAnsiTheme="majorBidi" w:cstheme="majorBidi"/>
          <w:color w:val="000000" w:themeColor="text1"/>
          <w:sz w:val="24"/>
          <w:szCs w:val="24"/>
        </w:rPr>
        <w:t xml:space="preserve"> value and degrees of freedom were chosen. In addition, a</w:t>
      </w:r>
      <w:r w:rsidR="00DA2A49" w:rsidRPr="006277A3">
        <w:rPr>
          <w:rFonts w:asciiTheme="majorBidi" w:hAnsiTheme="majorBidi" w:cstheme="majorBidi"/>
          <w:color w:val="000000" w:themeColor="text1"/>
          <w:sz w:val="24"/>
          <w:szCs w:val="24"/>
        </w:rPr>
        <w:t xml:space="preserve">s we aimed to compare males and females with regard to their grit and language mindset, we had to be </w:t>
      </w:r>
      <w:r w:rsidR="00DA2A49" w:rsidRPr="006277A3">
        <w:rPr>
          <w:rFonts w:asciiTheme="majorBidi" w:hAnsiTheme="majorBidi" w:cstheme="majorBidi"/>
          <w:color w:val="000000" w:themeColor="text1"/>
          <w:sz w:val="24"/>
          <w:szCs w:val="24"/>
        </w:rPr>
        <w:lastRenderedPageBreak/>
        <w:t>sure that males and females interpret the items in a similar way. For this reason, we used measurement invariance testing which is required for examining</w:t>
      </w:r>
      <w:r w:rsidR="007A3486" w:rsidRPr="006277A3">
        <w:rPr>
          <w:rFonts w:asciiTheme="majorBidi" w:hAnsiTheme="majorBidi" w:cstheme="majorBidi"/>
          <w:color w:val="000000" w:themeColor="text1"/>
          <w:sz w:val="24"/>
          <w:szCs w:val="24"/>
        </w:rPr>
        <w:t xml:space="preserve"> cross-group differences, here, gender</w:t>
      </w:r>
      <w:r w:rsidR="00DA2A49" w:rsidRPr="006277A3">
        <w:rPr>
          <w:rFonts w:asciiTheme="majorBidi" w:hAnsiTheme="majorBidi" w:cstheme="majorBidi"/>
          <w:color w:val="000000" w:themeColor="text1"/>
          <w:sz w:val="24"/>
          <w:szCs w:val="24"/>
        </w:rPr>
        <w:t xml:space="preserve"> differences</w:t>
      </w:r>
      <w:r w:rsidR="007A3486" w:rsidRPr="006277A3">
        <w:rPr>
          <w:rFonts w:asciiTheme="majorBidi" w:hAnsiTheme="majorBidi" w:cstheme="majorBidi"/>
          <w:color w:val="000000" w:themeColor="text1"/>
          <w:sz w:val="24"/>
          <w:szCs w:val="24"/>
        </w:rPr>
        <w:t xml:space="preserve"> (</w:t>
      </w:r>
      <w:r w:rsidRPr="006277A3">
        <w:rPr>
          <w:rFonts w:asciiTheme="majorBidi" w:hAnsiTheme="majorBidi" w:cstheme="majorBidi"/>
          <w:color w:val="000000" w:themeColor="text1"/>
          <w:sz w:val="24"/>
          <w:szCs w:val="24"/>
        </w:rPr>
        <w:t xml:space="preserve">Chen, 2007; Van de </w:t>
      </w:r>
      <w:proofErr w:type="spellStart"/>
      <w:r w:rsidRPr="006277A3">
        <w:rPr>
          <w:rFonts w:asciiTheme="majorBidi" w:hAnsiTheme="majorBidi" w:cstheme="majorBidi"/>
          <w:color w:val="000000" w:themeColor="text1"/>
          <w:sz w:val="24"/>
          <w:szCs w:val="24"/>
        </w:rPr>
        <w:t>Schoot</w:t>
      </w:r>
      <w:proofErr w:type="spellEnd"/>
      <w:r w:rsidRPr="006277A3">
        <w:rPr>
          <w:rFonts w:asciiTheme="majorBidi" w:hAnsiTheme="majorBidi" w:cstheme="majorBidi"/>
          <w:color w:val="000000" w:themeColor="text1"/>
          <w:sz w:val="24"/>
          <w:szCs w:val="24"/>
        </w:rPr>
        <w:t xml:space="preserve">, </w:t>
      </w:r>
      <w:proofErr w:type="spellStart"/>
      <w:r w:rsidRPr="006277A3">
        <w:rPr>
          <w:rFonts w:asciiTheme="majorBidi" w:hAnsiTheme="majorBidi" w:cstheme="majorBidi"/>
          <w:color w:val="000000" w:themeColor="text1"/>
          <w:sz w:val="24"/>
          <w:szCs w:val="24"/>
        </w:rPr>
        <w:t>Lugtig</w:t>
      </w:r>
      <w:proofErr w:type="spellEnd"/>
      <w:r w:rsidRPr="006277A3">
        <w:rPr>
          <w:rFonts w:asciiTheme="majorBidi" w:hAnsiTheme="majorBidi" w:cstheme="majorBidi"/>
          <w:color w:val="000000" w:themeColor="text1"/>
          <w:sz w:val="24"/>
          <w:szCs w:val="24"/>
        </w:rPr>
        <w:t xml:space="preserve">, &amp; </w:t>
      </w:r>
      <w:proofErr w:type="spellStart"/>
      <w:r w:rsidRPr="006277A3">
        <w:rPr>
          <w:rFonts w:asciiTheme="majorBidi" w:hAnsiTheme="majorBidi" w:cstheme="majorBidi"/>
          <w:color w:val="000000" w:themeColor="text1"/>
          <w:sz w:val="24"/>
          <w:szCs w:val="24"/>
        </w:rPr>
        <w:t>Hox</w:t>
      </w:r>
      <w:proofErr w:type="spellEnd"/>
      <w:r w:rsidRPr="006277A3">
        <w:rPr>
          <w:rFonts w:asciiTheme="majorBidi" w:hAnsiTheme="majorBidi" w:cstheme="majorBidi"/>
          <w:color w:val="000000" w:themeColor="text1"/>
          <w:sz w:val="24"/>
          <w:szCs w:val="24"/>
        </w:rPr>
        <w:t>, 2012)</w:t>
      </w:r>
      <w:r w:rsidR="00DA2A49" w:rsidRPr="006277A3">
        <w:rPr>
          <w:rFonts w:asciiTheme="majorBidi" w:hAnsiTheme="majorBidi" w:cstheme="majorBidi"/>
          <w:color w:val="000000" w:themeColor="text1"/>
          <w:sz w:val="24"/>
          <w:szCs w:val="24"/>
        </w:rPr>
        <w:t xml:space="preserve">. </w:t>
      </w:r>
      <w:r w:rsidR="007A3486" w:rsidRPr="006277A3">
        <w:rPr>
          <w:rFonts w:asciiTheme="majorBidi" w:hAnsiTheme="majorBidi" w:cstheme="majorBidi"/>
          <w:color w:val="000000" w:themeColor="text1"/>
          <w:sz w:val="24"/>
          <w:szCs w:val="24"/>
        </w:rPr>
        <w:t xml:space="preserve">To test measurement invariance, a stepwise procedure is used in which configural, metric, and scalar invariance </w:t>
      </w:r>
      <w:proofErr w:type="gramStart"/>
      <w:r w:rsidR="007A3486" w:rsidRPr="006277A3">
        <w:rPr>
          <w:rFonts w:asciiTheme="majorBidi" w:hAnsiTheme="majorBidi" w:cstheme="majorBidi"/>
          <w:color w:val="000000" w:themeColor="text1"/>
          <w:sz w:val="24"/>
          <w:szCs w:val="24"/>
        </w:rPr>
        <w:t>are</w:t>
      </w:r>
      <w:proofErr w:type="gramEnd"/>
      <w:r w:rsidR="007A3486" w:rsidRPr="006277A3">
        <w:rPr>
          <w:rFonts w:asciiTheme="majorBidi" w:hAnsiTheme="majorBidi" w:cstheme="majorBidi"/>
          <w:color w:val="000000" w:themeColor="text1"/>
          <w:sz w:val="24"/>
          <w:szCs w:val="24"/>
        </w:rPr>
        <w:t xml:space="preserve"> tested (</w:t>
      </w:r>
      <w:r w:rsidRPr="006277A3">
        <w:rPr>
          <w:rFonts w:asciiTheme="majorBidi" w:hAnsiTheme="majorBidi" w:cstheme="majorBidi"/>
          <w:color w:val="000000" w:themeColor="text1"/>
          <w:sz w:val="24"/>
          <w:szCs w:val="24"/>
        </w:rPr>
        <w:t xml:space="preserve">Chen, 2007; Van de </w:t>
      </w:r>
      <w:proofErr w:type="spellStart"/>
      <w:r w:rsidRPr="006277A3">
        <w:rPr>
          <w:rFonts w:asciiTheme="majorBidi" w:hAnsiTheme="majorBidi" w:cstheme="majorBidi"/>
          <w:color w:val="000000" w:themeColor="text1"/>
          <w:sz w:val="24"/>
          <w:szCs w:val="24"/>
        </w:rPr>
        <w:t>Schoot</w:t>
      </w:r>
      <w:proofErr w:type="spellEnd"/>
      <w:r w:rsidRPr="006277A3">
        <w:rPr>
          <w:rFonts w:asciiTheme="majorBidi" w:hAnsiTheme="majorBidi" w:cstheme="majorBidi"/>
          <w:color w:val="000000" w:themeColor="text1"/>
          <w:sz w:val="24"/>
          <w:szCs w:val="24"/>
        </w:rPr>
        <w:t xml:space="preserve">, </w:t>
      </w:r>
      <w:proofErr w:type="spellStart"/>
      <w:r w:rsidRPr="006277A3">
        <w:rPr>
          <w:rFonts w:asciiTheme="majorBidi" w:hAnsiTheme="majorBidi" w:cstheme="majorBidi"/>
          <w:color w:val="000000" w:themeColor="text1"/>
          <w:sz w:val="24"/>
          <w:szCs w:val="24"/>
        </w:rPr>
        <w:t>Lugtig</w:t>
      </w:r>
      <w:proofErr w:type="spellEnd"/>
      <w:r w:rsidRPr="006277A3">
        <w:rPr>
          <w:rFonts w:asciiTheme="majorBidi" w:hAnsiTheme="majorBidi" w:cstheme="majorBidi"/>
          <w:color w:val="000000" w:themeColor="text1"/>
          <w:sz w:val="24"/>
          <w:szCs w:val="24"/>
        </w:rPr>
        <w:t xml:space="preserve">, &amp; </w:t>
      </w:r>
      <w:proofErr w:type="spellStart"/>
      <w:r w:rsidRPr="006277A3">
        <w:rPr>
          <w:rFonts w:asciiTheme="majorBidi" w:hAnsiTheme="majorBidi" w:cstheme="majorBidi"/>
          <w:color w:val="000000" w:themeColor="text1"/>
          <w:sz w:val="24"/>
          <w:szCs w:val="24"/>
        </w:rPr>
        <w:t>Hox</w:t>
      </w:r>
      <w:proofErr w:type="spellEnd"/>
      <w:r w:rsidRPr="006277A3">
        <w:rPr>
          <w:rFonts w:asciiTheme="majorBidi" w:hAnsiTheme="majorBidi" w:cstheme="majorBidi"/>
          <w:color w:val="000000" w:themeColor="text1"/>
          <w:sz w:val="24"/>
          <w:szCs w:val="24"/>
        </w:rPr>
        <w:t>, 2012</w:t>
      </w:r>
      <w:r w:rsidR="007A3486" w:rsidRPr="006277A3">
        <w:rPr>
          <w:rFonts w:asciiTheme="majorBidi" w:hAnsiTheme="majorBidi" w:cstheme="majorBidi"/>
          <w:color w:val="000000" w:themeColor="text1"/>
          <w:sz w:val="24"/>
          <w:szCs w:val="24"/>
        </w:rPr>
        <w:t xml:space="preserve">). Configural </w:t>
      </w:r>
      <w:r w:rsidR="002E2FB6" w:rsidRPr="006277A3">
        <w:rPr>
          <w:rFonts w:asciiTheme="majorBidi" w:hAnsiTheme="majorBidi" w:cstheme="majorBidi"/>
          <w:color w:val="000000" w:themeColor="text1"/>
          <w:sz w:val="24"/>
          <w:szCs w:val="24"/>
        </w:rPr>
        <w:t xml:space="preserve">invariance shows that the </w:t>
      </w:r>
      <w:r w:rsidR="007A3486" w:rsidRPr="006277A3">
        <w:rPr>
          <w:rFonts w:asciiTheme="majorBidi" w:hAnsiTheme="majorBidi" w:cstheme="majorBidi"/>
          <w:color w:val="000000" w:themeColor="text1"/>
          <w:sz w:val="24"/>
          <w:szCs w:val="24"/>
        </w:rPr>
        <w:t xml:space="preserve">same number of items and factors are </w:t>
      </w:r>
      <w:r w:rsidR="00CC3DB1" w:rsidRPr="006277A3">
        <w:rPr>
          <w:rFonts w:asciiTheme="majorBidi" w:hAnsiTheme="majorBidi" w:cstheme="majorBidi"/>
          <w:color w:val="000000" w:themeColor="text1"/>
          <w:sz w:val="24"/>
          <w:szCs w:val="24"/>
        </w:rPr>
        <w:t>tenable</w:t>
      </w:r>
      <w:r w:rsidR="007A3486" w:rsidRPr="006277A3">
        <w:rPr>
          <w:rFonts w:asciiTheme="majorBidi" w:hAnsiTheme="majorBidi" w:cstheme="majorBidi"/>
          <w:color w:val="000000" w:themeColor="text1"/>
          <w:sz w:val="24"/>
          <w:szCs w:val="24"/>
        </w:rPr>
        <w:t xml:space="preserve"> across groups. </w:t>
      </w:r>
      <w:r w:rsidR="002E2FB6" w:rsidRPr="006277A3">
        <w:rPr>
          <w:rFonts w:asciiTheme="majorBidi" w:hAnsiTheme="majorBidi" w:cstheme="majorBidi"/>
          <w:color w:val="000000" w:themeColor="text1"/>
          <w:sz w:val="24"/>
          <w:szCs w:val="24"/>
        </w:rPr>
        <w:t>Metric</w:t>
      </w:r>
      <w:r w:rsidR="00557CB8" w:rsidRPr="006277A3">
        <w:rPr>
          <w:rFonts w:asciiTheme="majorBidi" w:hAnsiTheme="majorBidi" w:cstheme="majorBidi"/>
          <w:color w:val="000000" w:themeColor="text1"/>
          <w:sz w:val="24"/>
          <w:szCs w:val="24"/>
        </w:rPr>
        <w:t xml:space="preserve"> variance </w:t>
      </w:r>
      <w:r w:rsidR="002E2FB6" w:rsidRPr="006277A3">
        <w:rPr>
          <w:rFonts w:asciiTheme="majorBidi" w:hAnsiTheme="majorBidi" w:cstheme="majorBidi"/>
          <w:color w:val="000000" w:themeColor="text1"/>
          <w:sz w:val="24"/>
          <w:szCs w:val="24"/>
        </w:rPr>
        <w:t>indicates</w:t>
      </w:r>
      <w:r w:rsidR="00557CB8" w:rsidRPr="006277A3">
        <w:rPr>
          <w:rFonts w:asciiTheme="majorBidi" w:hAnsiTheme="majorBidi" w:cstheme="majorBidi"/>
          <w:color w:val="000000" w:themeColor="text1"/>
          <w:sz w:val="24"/>
          <w:szCs w:val="24"/>
        </w:rPr>
        <w:t xml:space="preserve"> equal factor loadings across groups. </w:t>
      </w:r>
      <w:r w:rsidR="002E2FB6" w:rsidRPr="006277A3">
        <w:rPr>
          <w:rFonts w:asciiTheme="majorBidi" w:hAnsiTheme="majorBidi" w:cstheme="majorBidi"/>
          <w:color w:val="000000" w:themeColor="text1"/>
          <w:sz w:val="24"/>
          <w:szCs w:val="24"/>
        </w:rPr>
        <w:t>Finally, scalar invariance refers to equal item intercepts across groups. We tested measurement invariance based on Chen’s (2007) guidelines</w:t>
      </w:r>
      <w:r w:rsidR="009F130E" w:rsidRPr="006277A3">
        <w:rPr>
          <w:rFonts w:asciiTheme="majorBidi" w:hAnsiTheme="majorBidi" w:cstheme="majorBidi"/>
          <w:color w:val="000000" w:themeColor="text1"/>
          <w:sz w:val="24"/>
          <w:szCs w:val="24"/>
        </w:rPr>
        <w:t xml:space="preserve"> for adequate sample size (N &gt; 300)</w:t>
      </w:r>
      <w:r w:rsidR="002E2FB6" w:rsidRPr="006277A3">
        <w:rPr>
          <w:rFonts w:asciiTheme="majorBidi" w:hAnsiTheme="majorBidi" w:cstheme="majorBidi"/>
          <w:color w:val="000000" w:themeColor="text1"/>
          <w:sz w:val="24"/>
          <w:szCs w:val="24"/>
        </w:rPr>
        <w:t>.</w:t>
      </w:r>
      <w:r w:rsidR="00622DBA" w:rsidRPr="006277A3">
        <w:rPr>
          <w:rFonts w:asciiTheme="majorBidi" w:hAnsiTheme="majorBidi" w:cstheme="majorBidi"/>
          <w:color w:val="000000" w:themeColor="text1"/>
          <w:sz w:val="24"/>
          <w:szCs w:val="24"/>
        </w:rPr>
        <w:t xml:space="preserve"> Configural invariance is examined based on goodness-of-fit indices</w:t>
      </w:r>
      <w:r w:rsidR="009F130E" w:rsidRPr="006277A3">
        <w:rPr>
          <w:rFonts w:asciiTheme="majorBidi" w:hAnsiTheme="majorBidi" w:cstheme="majorBidi"/>
          <w:color w:val="000000" w:themeColor="text1"/>
          <w:sz w:val="24"/>
          <w:szCs w:val="24"/>
        </w:rPr>
        <w:t>. goodness-of-fit indices are acceptable when comparative</w:t>
      </w:r>
      <w:r w:rsidR="00622DBA" w:rsidRPr="006277A3">
        <w:rPr>
          <w:rFonts w:asciiTheme="majorBidi" w:hAnsiTheme="majorBidi" w:cstheme="majorBidi"/>
          <w:color w:val="000000" w:themeColor="text1"/>
          <w:sz w:val="24"/>
          <w:szCs w:val="24"/>
        </w:rPr>
        <w:t xml:space="preserve"> fit index (CFI)</w:t>
      </w:r>
      <w:r w:rsidR="009F130E" w:rsidRPr="006277A3">
        <w:rPr>
          <w:rFonts w:asciiTheme="majorBidi" w:hAnsiTheme="majorBidi" w:cstheme="majorBidi"/>
          <w:color w:val="000000" w:themeColor="text1"/>
          <w:sz w:val="24"/>
          <w:szCs w:val="24"/>
        </w:rPr>
        <w:t xml:space="preserve"> ≥ .90</w:t>
      </w:r>
      <w:r w:rsidR="00622DBA" w:rsidRPr="006277A3">
        <w:rPr>
          <w:rFonts w:asciiTheme="majorBidi" w:hAnsiTheme="majorBidi" w:cstheme="majorBidi"/>
          <w:color w:val="000000" w:themeColor="text1"/>
          <w:sz w:val="24"/>
          <w:szCs w:val="24"/>
        </w:rPr>
        <w:t xml:space="preserve">, </w:t>
      </w:r>
      <w:r w:rsidR="009F130E" w:rsidRPr="006277A3">
        <w:rPr>
          <w:rFonts w:asciiTheme="majorBidi" w:hAnsiTheme="majorBidi" w:cstheme="majorBidi"/>
          <w:color w:val="000000" w:themeColor="text1"/>
          <w:sz w:val="24"/>
          <w:szCs w:val="24"/>
        </w:rPr>
        <w:t xml:space="preserve">and </w:t>
      </w:r>
      <w:r w:rsidR="00622DBA" w:rsidRPr="006277A3">
        <w:rPr>
          <w:rFonts w:asciiTheme="majorBidi" w:hAnsiTheme="majorBidi" w:cstheme="majorBidi"/>
          <w:color w:val="000000" w:themeColor="text1"/>
          <w:sz w:val="24"/>
          <w:szCs w:val="24"/>
        </w:rPr>
        <w:t>root mean square error of approxi</w:t>
      </w:r>
      <w:r w:rsidR="009F130E" w:rsidRPr="006277A3">
        <w:rPr>
          <w:rFonts w:asciiTheme="majorBidi" w:hAnsiTheme="majorBidi" w:cstheme="majorBidi"/>
          <w:color w:val="000000" w:themeColor="text1"/>
          <w:sz w:val="24"/>
          <w:szCs w:val="24"/>
        </w:rPr>
        <w:t>mation (RMSEA)</w:t>
      </w:r>
      <w:r w:rsidR="00622DBA" w:rsidRPr="006277A3">
        <w:rPr>
          <w:rFonts w:asciiTheme="majorBidi" w:hAnsiTheme="majorBidi" w:cstheme="majorBidi"/>
          <w:color w:val="000000" w:themeColor="text1"/>
          <w:sz w:val="24"/>
          <w:szCs w:val="24"/>
        </w:rPr>
        <w:t xml:space="preserve"> and standardized root mean square residual (SRMR) </w:t>
      </w:r>
      <w:r w:rsidR="009F130E" w:rsidRPr="006277A3">
        <w:rPr>
          <w:rFonts w:asciiTheme="majorBidi" w:hAnsiTheme="majorBidi" w:cstheme="majorBidi"/>
          <w:color w:val="000000" w:themeColor="text1"/>
          <w:sz w:val="24"/>
          <w:szCs w:val="24"/>
        </w:rPr>
        <w:t xml:space="preserve">≤ .08 </w:t>
      </w:r>
      <w:r w:rsidR="00622DBA" w:rsidRPr="006277A3">
        <w:rPr>
          <w:rFonts w:asciiTheme="majorBidi" w:hAnsiTheme="majorBidi" w:cstheme="majorBidi"/>
          <w:color w:val="000000" w:themeColor="text1"/>
          <w:sz w:val="24"/>
          <w:szCs w:val="24"/>
        </w:rPr>
        <w:t xml:space="preserve">(Hu &amp; </w:t>
      </w:r>
      <w:proofErr w:type="spellStart"/>
      <w:r w:rsidR="00622DBA" w:rsidRPr="006277A3">
        <w:rPr>
          <w:rFonts w:asciiTheme="majorBidi" w:hAnsiTheme="majorBidi" w:cstheme="majorBidi"/>
          <w:color w:val="000000" w:themeColor="text1"/>
          <w:sz w:val="24"/>
          <w:szCs w:val="24"/>
        </w:rPr>
        <w:t>Bentler</w:t>
      </w:r>
      <w:proofErr w:type="spellEnd"/>
      <w:r w:rsidR="00622DBA" w:rsidRPr="006277A3">
        <w:rPr>
          <w:rFonts w:asciiTheme="majorBidi" w:hAnsiTheme="majorBidi" w:cstheme="majorBidi"/>
          <w:color w:val="000000" w:themeColor="text1"/>
          <w:sz w:val="24"/>
          <w:szCs w:val="24"/>
        </w:rPr>
        <w:t xml:space="preserve">, 1998; Marsh, </w:t>
      </w:r>
      <w:proofErr w:type="spellStart"/>
      <w:r w:rsidR="00622DBA" w:rsidRPr="006277A3">
        <w:rPr>
          <w:rFonts w:asciiTheme="majorBidi" w:hAnsiTheme="majorBidi" w:cstheme="majorBidi"/>
          <w:color w:val="000000" w:themeColor="text1"/>
          <w:sz w:val="24"/>
          <w:szCs w:val="24"/>
        </w:rPr>
        <w:t>Hau</w:t>
      </w:r>
      <w:proofErr w:type="spellEnd"/>
      <w:r w:rsidR="00622DBA" w:rsidRPr="006277A3">
        <w:rPr>
          <w:rFonts w:asciiTheme="majorBidi" w:hAnsiTheme="majorBidi" w:cstheme="majorBidi"/>
          <w:color w:val="000000" w:themeColor="text1"/>
          <w:sz w:val="24"/>
          <w:szCs w:val="24"/>
        </w:rPr>
        <w:t>, &amp; Wen, 2004).</w:t>
      </w:r>
      <w:r w:rsidR="009F130E" w:rsidRPr="006277A3">
        <w:rPr>
          <w:rFonts w:asciiTheme="majorBidi" w:hAnsiTheme="majorBidi" w:cstheme="majorBidi"/>
          <w:color w:val="000000" w:themeColor="text1"/>
          <w:sz w:val="24"/>
          <w:szCs w:val="24"/>
        </w:rPr>
        <w:t xml:space="preserve"> Metric invariance is supported when ΔCFI ≤ 0.010 supplemented by ΔRMSEA ≤ 0.015, or ΔSRMR ≤ 0.030. </w:t>
      </w:r>
      <w:r w:rsidR="00CC3DB1" w:rsidRPr="006277A3">
        <w:rPr>
          <w:rFonts w:asciiTheme="majorBidi" w:hAnsiTheme="majorBidi" w:cstheme="majorBidi"/>
          <w:color w:val="000000" w:themeColor="text1"/>
          <w:sz w:val="24"/>
          <w:szCs w:val="24"/>
        </w:rPr>
        <w:t>Finally</w:t>
      </w:r>
      <w:r w:rsidR="009F130E" w:rsidRPr="006277A3">
        <w:rPr>
          <w:rFonts w:asciiTheme="majorBidi" w:hAnsiTheme="majorBidi" w:cstheme="majorBidi"/>
          <w:color w:val="000000" w:themeColor="text1"/>
          <w:sz w:val="24"/>
          <w:szCs w:val="24"/>
        </w:rPr>
        <w:t>, scalar invariance is held when ΔCFI ≤ 0.010 supplemented by ΔRMSEA ≤ 0.015, or ΔSRMR ≤ 0.010.</w:t>
      </w:r>
    </w:p>
    <w:p w:rsidR="00CC3DB1" w:rsidRPr="006277A3" w:rsidRDefault="00CC3DB1" w:rsidP="00554552">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Table </w:t>
      </w:r>
      <w:r w:rsidR="00554552" w:rsidRPr="006277A3">
        <w:rPr>
          <w:rFonts w:asciiTheme="majorBidi" w:hAnsiTheme="majorBidi" w:cstheme="majorBidi"/>
          <w:color w:val="000000" w:themeColor="text1"/>
          <w:sz w:val="24"/>
          <w:szCs w:val="24"/>
        </w:rPr>
        <w:t>1</w:t>
      </w:r>
    </w:p>
    <w:p w:rsidR="00CC3DB1" w:rsidRPr="006277A3" w:rsidRDefault="00554552" w:rsidP="00554552">
      <w:pPr>
        <w:rPr>
          <w:rFonts w:asciiTheme="majorBidi" w:hAnsiTheme="majorBidi" w:cstheme="majorBidi"/>
          <w:i/>
          <w:iCs/>
          <w:color w:val="000000" w:themeColor="text1"/>
          <w:sz w:val="24"/>
          <w:szCs w:val="24"/>
        </w:rPr>
      </w:pPr>
      <w:r w:rsidRPr="006277A3">
        <w:rPr>
          <w:rFonts w:asciiTheme="majorBidi" w:hAnsiTheme="majorBidi" w:cstheme="majorBidi"/>
          <w:i/>
          <w:iCs/>
          <w:color w:val="000000" w:themeColor="text1"/>
          <w:sz w:val="24"/>
          <w:szCs w:val="24"/>
        </w:rPr>
        <w:t xml:space="preserve">Results of Measurement Invariance Test for Grit and Language Mindset </w:t>
      </w:r>
    </w:p>
    <w:tbl>
      <w:tblPr>
        <w:tblStyle w:val="TableGrid"/>
        <w:tblW w:w="0" w:type="auto"/>
        <w:tblLook w:val="04A0" w:firstRow="1" w:lastRow="0" w:firstColumn="1" w:lastColumn="0" w:noHBand="0" w:noVBand="1"/>
      </w:tblPr>
      <w:tblGrid>
        <w:gridCol w:w="2178"/>
        <w:gridCol w:w="954"/>
        <w:gridCol w:w="666"/>
        <w:gridCol w:w="720"/>
        <w:gridCol w:w="1086"/>
        <w:gridCol w:w="899"/>
        <w:gridCol w:w="826"/>
        <w:gridCol w:w="1190"/>
        <w:gridCol w:w="1059"/>
      </w:tblGrid>
      <w:tr w:rsidR="006277A3" w:rsidRPr="006277A3" w:rsidTr="00CC3DB1">
        <w:tc>
          <w:tcPr>
            <w:tcW w:w="2178"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p>
        </w:tc>
        <w:tc>
          <w:tcPr>
            <w:tcW w:w="954"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χ</w:t>
            </w:r>
            <w:r w:rsidRPr="006277A3">
              <w:rPr>
                <w:rFonts w:asciiTheme="majorBidi" w:hAnsiTheme="majorBidi" w:cstheme="majorBidi"/>
                <w:color w:val="000000" w:themeColor="text1"/>
                <w:sz w:val="24"/>
                <w:szCs w:val="24"/>
                <w:vertAlign w:val="superscript"/>
              </w:rPr>
              <w:t>2</w:t>
            </w:r>
          </w:p>
        </w:tc>
        <w:tc>
          <w:tcPr>
            <w:tcW w:w="666"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df</w:t>
            </w:r>
          </w:p>
        </w:tc>
        <w:tc>
          <w:tcPr>
            <w:tcW w:w="720"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CFI</w:t>
            </w:r>
          </w:p>
        </w:tc>
        <w:tc>
          <w:tcPr>
            <w:tcW w:w="1086"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RMSEA</w:t>
            </w:r>
          </w:p>
        </w:tc>
        <w:tc>
          <w:tcPr>
            <w:tcW w:w="899"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SRMR</w:t>
            </w:r>
          </w:p>
        </w:tc>
        <w:tc>
          <w:tcPr>
            <w:tcW w:w="826"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∆CFI</w:t>
            </w:r>
          </w:p>
        </w:tc>
        <w:tc>
          <w:tcPr>
            <w:tcW w:w="1190"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∆RMSEA</w:t>
            </w:r>
          </w:p>
        </w:tc>
        <w:tc>
          <w:tcPr>
            <w:tcW w:w="1059" w:type="dxa"/>
            <w:tcBorders>
              <w:left w:val="nil"/>
              <w:bottom w:val="single" w:sz="4" w:space="0" w:color="auto"/>
              <w:right w:val="nil"/>
            </w:tcBorders>
          </w:tcPr>
          <w:p w:rsidR="009F130E" w:rsidRPr="006277A3" w:rsidRDefault="009F130E" w:rsidP="009F130E">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∆SRMR</w:t>
            </w:r>
          </w:p>
        </w:tc>
      </w:tr>
      <w:tr w:rsidR="006277A3" w:rsidRPr="006277A3" w:rsidTr="00CC3DB1">
        <w:tc>
          <w:tcPr>
            <w:tcW w:w="2178" w:type="dxa"/>
            <w:tcBorders>
              <w:left w:val="nil"/>
              <w:bottom w:val="nil"/>
              <w:right w:val="nil"/>
            </w:tcBorders>
          </w:tcPr>
          <w:p w:rsidR="009F130E" w:rsidRPr="006277A3" w:rsidRDefault="009F130E" w:rsidP="00CC3DB1">
            <w:pPr>
              <w:spacing w:line="276" w:lineRule="auto"/>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t>Grit</w:t>
            </w:r>
          </w:p>
        </w:tc>
        <w:tc>
          <w:tcPr>
            <w:tcW w:w="954"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666"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720"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086"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899"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826"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190"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059" w:type="dxa"/>
            <w:tcBorders>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r>
      <w:tr w:rsidR="006277A3" w:rsidRPr="006277A3" w:rsidTr="00CC3DB1">
        <w:tc>
          <w:tcPr>
            <w:tcW w:w="2178"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Configural </w:t>
            </w:r>
          </w:p>
        </w:tc>
        <w:tc>
          <w:tcPr>
            <w:tcW w:w="954"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92.47</w:t>
            </w:r>
          </w:p>
        </w:tc>
        <w:tc>
          <w:tcPr>
            <w:tcW w:w="666"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38</w:t>
            </w:r>
          </w:p>
        </w:tc>
        <w:tc>
          <w:tcPr>
            <w:tcW w:w="720"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.958</w:t>
            </w:r>
          </w:p>
        </w:tc>
        <w:tc>
          <w:tcPr>
            <w:tcW w:w="1086"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.050</w:t>
            </w:r>
          </w:p>
        </w:tc>
        <w:tc>
          <w:tcPr>
            <w:tcW w:w="899"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.040</w:t>
            </w:r>
          </w:p>
        </w:tc>
        <w:tc>
          <w:tcPr>
            <w:tcW w:w="826"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190"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059"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r>
      <w:tr w:rsidR="006277A3" w:rsidRPr="006277A3" w:rsidTr="00CC3DB1">
        <w:tc>
          <w:tcPr>
            <w:tcW w:w="2178"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Metric </w:t>
            </w:r>
          </w:p>
        </w:tc>
        <w:tc>
          <w:tcPr>
            <w:tcW w:w="954"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98.79</w:t>
            </w:r>
          </w:p>
        </w:tc>
        <w:tc>
          <w:tcPr>
            <w:tcW w:w="666" w:type="dxa"/>
            <w:tcBorders>
              <w:top w:val="nil"/>
              <w:left w:val="nil"/>
              <w:bottom w:val="nil"/>
              <w:right w:val="nil"/>
            </w:tcBorders>
          </w:tcPr>
          <w:p w:rsidR="009F130E" w:rsidRPr="006277A3" w:rsidRDefault="00C760A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44</w:t>
            </w:r>
          </w:p>
        </w:tc>
        <w:tc>
          <w:tcPr>
            <w:tcW w:w="720"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.958</w:t>
            </w:r>
          </w:p>
        </w:tc>
        <w:tc>
          <w:tcPr>
            <w:tcW w:w="1086"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.046</w:t>
            </w:r>
          </w:p>
        </w:tc>
        <w:tc>
          <w:tcPr>
            <w:tcW w:w="899" w:type="dxa"/>
            <w:tcBorders>
              <w:top w:val="nil"/>
              <w:left w:val="nil"/>
              <w:bottom w:val="nil"/>
              <w:right w:val="nil"/>
            </w:tcBorders>
          </w:tcPr>
          <w:p w:rsidR="009F130E" w:rsidRPr="006277A3" w:rsidRDefault="00C760A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.045</w:t>
            </w:r>
          </w:p>
        </w:tc>
        <w:tc>
          <w:tcPr>
            <w:tcW w:w="826"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.000</w:t>
            </w:r>
          </w:p>
        </w:tc>
        <w:tc>
          <w:tcPr>
            <w:tcW w:w="1190"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.004</w:t>
            </w:r>
          </w:p>
        </w:tc>
        <w:tc>
          <w:tcPr>
            <w:tcW w:w="1059"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.005</w:t>
            </w:r>
          </w:p>
        </w:tc>
      </w:tr>
      <w:tr w:rsidR="006277A3" w:rsidRPr="006277A3" w:rsidTr="00CC3DB1">
        <w:tc>
          <w:tcPr>
            <w:tcW w:w="2178" w:type="dxa"/>
            <w:tcBorders>
              <w:top w:val="nil"/>
              <w:left w:val="nil"/>
              <w:bottom w:val="nil"/>
              <w:right w:val="nil"/>
            </w:tcBorders>
          </w:tcPr>
          <w:p w:rsidR="009F130E" w:rsidRPr="006277A3" w:rsidRDefault="009F130E" w:rsidP="00CC3DB1">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Scalar </w:t>
            </w:r>
          </w:p>
        </w:tc>
        <w:tc>
          <w:tcPr>
            <w:tcW w:w="954"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135.61</w:t>
            </w:r>
          </w:p>
        </w:tc>
        <w:tc>
          <w:tcPr>
            <w:tcW w:w="666" w:type="dxa"/>
            <w:tcBorders>
              <w:top w:val="nil"/>
              <w:left w:val="nil"/>
              <w:bottom w:val="nil"/>
              <w:right w:val="nil"/>
            </w:tcBorders>
          </w:tcPr>
          <w:p w:rsidR="009F130E" w:rsidRPr="006277A3" w:rsidRDefault="00C760A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50</w:t>
            </w:r>
          </w:p>
        </w:tc>
        <w:tc>
          <w:tcPr>
            <w:tcW w:w="720"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.934</w:t>
            </w:r>
          </w:p>
        </w:tc>
        <w:tc>
          <w:tcPr>
            <w:tcW w:w="1086"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.054</w:t>
            </w:r>
          </w:p>
        </w:tc>
        <w:tc>
          <w:tcPr>
            <w:tcW w:w="899"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.049</w:t>
            </w:r>
          </w:p>
        </w:tc>
        <w:tc>
          <w:tcPr>
            <w:tcW w:w="826"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.024</w:t>
            </w:r>
          </w:p>
        </w:tc>
        <w:tc>
          <w:tcPr>
            <w:tcW w:w="1190"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.008</w:t>
            </w:r>
          </w:p>
        </w:tc>
        <w:tc>
          <w:tcPr>
            <w:tcW w:w="1059" w:type="dxa"/>
            <w:tcBorders>
              <w:top w:val="nil"/>
              <w:left w:val="nil"/>
              <w:bottom w:val="nil"/>
              <w:right w:val="nil"/>
            </w:tcBorders>
          </w:tcPr>
          <w:p w:rsidR="009F130E" w:rsidRPr="006277A3" w:rsidRDefault="0013781D"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.004</w:t>
            </w:r>
          </w:p>
        </w:tc>
      </w:tr>
      <w:tr w:rsidR="006277A3" w:rsidRPr="006277A3" w:rsidTr="00CC3DB1">
        <w:tc>
          <w:tcPr>
            <w:tcW w:w="2178" w:type="dxa"/>
            <w:tcBorders>
              <w:top w:val="nil"/>
              <w:left w:val="nil"/>
              <w:bottom w:val="nil"/>
              <w:right w:val="nil"/>
            </w:tcBorders>
          </w:tcPr>
          <w:p w:rsidR="009F130E" w:rsidRPr="006277A3" w:rsidRDefault="009F130E" w:rsidP="00CC3DB1">
            <w:pPr>
              <w:spacing w:before="240"/>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t>Language mindset</w:t>
            </w:r>
          </w:p>
        </w:tc>
        <w:tc>
          <w:tcPr>
            <w:tcW w:w="954"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666"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720"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086"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899"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826"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190"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059"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r>
      <w:tr w:rsidR="006277A3" w:rsidRPr="006277A3" w:rsidTr="00CC3DB1">
        <w:tc>
          <w:tcPr>
            <w:tcW w:w="2178"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Configural </w:t>
            </w:r>
          </w:p>
        </w:tc>
        <w:tc>
          <w:tcPr>
            <w:tcW w:w="954"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640.12</w:t>
            </w:r>
          </w:p>
        </w:tc>
        <w:tc>
          <w:tcPr>
            <w:tcW w:w="666"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164</w:t>
            </w:r>
          </w:p>
        </w:tc>
        <w:tc>
          <w:tcPr>
            <w:tcW w:w="720"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.903</w:t>
            </w:r>
          </w:p>
        </w:tc>
        <w:tc>
          <w:tcPr>
            <w:tcW w:w="1086"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.071</w:t>
            </w:r>
          </w:p>
        </w:tc>
        <w:tc>
          <w:tcPr>
            <w:tcW w:w="899"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w:t>
            </w:r>
            <w:r w:rsidR="00CC3DB1" w:rsidRPr="006277A3">
              <w:rPr>
                <w:rFonts w:asciiTheme="majorBidi" w:hAnsiTheme="majorBidi" w:cstheme="majorBidi"/>
                <w:color w:val="000000" w:themeColor="text1"/>
                <w:sz w:val="24"/>
                <w:szCs w:val="24"/>
              </w:rPr>
              <w:t>89</w:t>
            </w:r>
          </w:p>
        </w:tc>
        <w:tc>
          <w:tcPr>
            <w:tcW w:w="826"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190"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c>
          <w:tcPr>
            <w:tcW w:w="1059"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p>
        </w:tc>
      </w:tr>
      <w:tr w:rsidR="006277A3" w:rsidRPr="006277A3" w:rsidTr="00CC3DB1">
        <w:tc>
          <w:tcPr>
            <w:tcW w:w="2178" w:type="dxa"/>
            <w:tcBorders>
              <w:top w:val="nil"/>
              <w:left w:val="nil"/>
              <w:bottom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Metric </w:t>
            </w:r>
          </w:p>
        </w:tc>
        <w:tc>
          <w:tcPr>
            <w:tcW w:w="954"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647.84</w:t>
            </w:r>
          </w:p>
        </w:tc>
        <w:tc>
          <w:tcPr>
            <w:tcW w:w="666"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177</w:t>
            </w:r>
          </w:p>
        </w:tc>
        <w:tc>
          <w:tcPr>
            <w:tcW w:w="720"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.904</w:t>
            </w:r>
          </w:p>
        </w:tc>
        <w:tc>
          <w:tcPr>
            <w:tcW w:w="1086"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.068</w:t>
            </w:r>
          </w:p>
        </w:tc>
        <w:tc>
          <w:tcPr>
            <w:tcW w:w="899" w:type="dxa"/>
            <w:tcBorders>
              <w:top w:val="nil"/>
              <w:left w:val="nil"/>
              <w:bottom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.091</w:t>
            </w:r>
          </w:p>
        </w:tc>
        <w:tc>
          <w:tcPr>
            <w:tcW w:w="826" w:type="dxa"/>
            <w:tcBorders>
              <w:top w:val="nil"/>
              <w:left w:val="nil"/>
              <w:bottom w:val="nil"/>
              <w:right w:val="nil"/>
            </w:tcBorders>
          </w:tcPr>
          <w:p w:rsidR="009F130E" w:rsidRPr="006277A3" w:rsidRDefault="00CC3DB1"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.001</w:t>
            </w:r>
          </w:p>
        </w:tc>
        <w:tc>
          <w:tcPr>
            <w:tcW w:w="1190" w:type="dxa"/>
            <w:tcBorders>
              <w:top w:val="nil"/>
              <w:left w:val="nil"/>
              <w:bottom w:val="nil"/>
              <w:right w:val="nil"/>
            </w:tcBorders>
          </w:tcPr>
          <w:p w:rsidR="009F130E" w:rsidRPr="006277A3" w:rsidRDefault="00CC3DB1"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.003</w:t>
            </w:r>
          </w:p>
        </w:tc>
        <w:tc>
          <w:tcPr>
            <w:tcW w:w="1059" w:type="dxa"/>
            <w:tcBorders>
              <w:top w:val="nil"/>
              <w:left w:val="nil"/>
              <w:bottom w:val="nil"/>
              <w:right w:val="nil"/>
            </w:tcBorders>
          </w:tcPr>
          <w:p w:rsidR="009F130E" w:rsidRPr="006277A3" w:rsidRDefault="00CC3DB1"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.002</w:t>
            </w:r>
          </w:p>
        </w:tc>
      </w:tr>
      <w:tr w:rsidR="006960BA" w:rsidRPr="006277A3" w:rsidTr="00CC3DB1">
        <w:tc>
          <w:tcPr>
            <w:tcW w:w="2178" w:type="dxa"/>
            <w:tcBorders>
              <w:top w:val="nil"/>
              <w:left w:val="nil"/>
              <w:right w:val="nil"/>
            </w:tcBorders>
          </w:tcPr>
          <w:p w:rsidR="009F130E" w:rsidRPr="006277A3" w:rsidRDefault="009F130E"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Scalar </w:t>
            </w:r>
          </w:p>
        </w:tc>
        <w:tc>
          <w:tcPr>
            <w:tcW w:w="954" w:type="dxa"/>
            <w:tcBorders>
              <w:top w:val="nil"/>
              <w:left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682.48</w:t>
            </w:r>
          </w:p>
        </w:tc>
        <w:tc>
          <w:tcPr>
            <w:tcW w:w="666" w:type="dxa"/>
            <w:tcBorders>
              <w:top w:val="nil"/>
              <w:left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190</w:t>
            </w:r>
          </w:p>
        </w:tc>
        <w:tc>
          <w:tcPr>
            <w:tcW w:w="720" w:type="dxa"/>
            <w:tcBorders>
              <w:top w:val="nil"/>
              <w:left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.900</w:t>
            </w:r>
          </w:p>
        </w:tc>
        <w:tc>
          <w:tcPr>
            <w:tcW w:w="1086" w:type="dxa"/>
            <w:tcBorders>
              <w:top w:val="nil"/>
              <w:left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.067</w:t>
            </w:r>
          </w:p>
        </w:tc>
        <w:tc>
          <w:tcPr>
            <w:tcW w:w="899" w:type="dxa"/>
            <w:tcBorders>
              <w:top w:val="nil"/>
              <w:left w:val="nil"/>
              <w:right w:val="nil"/>
            </w:tcBorders>
          </w:tcPr>
          <w:p w:rsidR="009F130E" w:rsidRPr="006277A3" w:rsidRDefault="006960BA"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.092</w:t>
            </w:r>
          </w:p>
        </w:tc>
        <w:tc>
          <w:tcPr>
            <w:tcW w:w="826" w:type="dxa"/>
            <w:tcBorders>
              <w:top w:val="nil"/>
              <w:left w:val="nil"/>
              <w:right w:val="nil"/>
            </w:tcBorders>
          </w:tcPr>
          <w:p w:rsidR="009F130E" w:rsidRPr="006277A3" w:rsidRDefault="00CC3DB1"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.004</w:t>
            </w:r>
          </w:p>
        </w:tc>
        <w:tc>
          <w:tcPr>
            <w:tcW w:w="1190" w:type="dxa"/>
            <w:tcBorders>
              <w:top w:val="nil"/>
              <w:left w:val="nil"/>
              <w:right w:val="nil"/>
            </w:tcBorders>
          </w:tcPr>
          <w:p w:rsidR="009F130E" w:rsidRPr="006277A3" w:rsidRDefault="00CC3DB1"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.001</w:t>
            </w:r>
          </w:p>
        </w:tc>
        <w:tc>
          <w:tcPr>
            <w:tcW w:w="1059" w:type="dxa"/>
            <w:tcBorders>
              <w:top w:val="nil"/>
              <w:left w:val="nil"/>
              <w:right w:val="nil"/>
            </w:tcBorders>
          </w:tcPr>
          <w:p w:rsidR="009F130E" w:rsidRPr="006277A3" w:rsidRDefault="00CC3DB1" w:rsidP="00CC3DB1">
            <w:pPr>
              <w:spacing w:line="276"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.001</w:t>
            </w:r>
          </w:p>
        </w:tc>
      </w:tr>
    </w:tbl>
    <w:p w:rsidR="00021F35" w:rsidRPr="006277A3" w:rsidRDefault="00021F35" w:rsidP="00021F35">
      <w:pPr>
        <w:spacing w:line="480" w:lineRule="auto"/>
        <w:rPr>
          <w:rFonts w:asciiTheme="majorBidi" w:hAnsiTheme="majorBidi" w:cstheme="majorBidi"/>
          <w:color w:val="000000" w:themeColor="text1"/>
          <w:sz w:val="24"/>
          <w:szCs w:val="24"/>
        </w:rPr>
      </w:pPr>
    </w:p>
    <w:p w:rsidR="00391BF3" w:rsidRPr="006277A3" w:rsidRDefault="00CC3DB1" w:rsidP="00021F35">
      <w:pPr>
        <w:spacing w:line="480"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lastRenderedPageBreak/>
        <w:t xml:space="preserve">As Table </w:t>
      </w:r>
      <w:r w:rsidR="00021F35" w:rsidRPr="006277A3">
        <w:rPr>
          <w:rFonts w:asciiTheme="majorBidi" w:hAnsiTheme="majorBidi" w:cstheme="majorBidi"/>
          <w:color w:val="000000" w:themeColor="text1"/>
          <w:sz w:val="24"/>
          <w:szCs w:val="24"/>
        </w:rPr>
        <w:t>1</w:t>
      </w:r>
      <w:r w:rsidRPr="006277A3">
        <w:rPr>
          <w:rFonts w:asciiTheme="majorBidi" w:hAnsiTheme="majorBidi" w:cstheme="majorBidi"/>
          <w:color w:val="000000" w:themeColor="text1"/>
          <w:sz w:val="24"/>
          <w:szCs w:val="24"/>
        </w:rPr>
        <w:t xml:space="preserve"> indicates, configural invariance was supported for both grit and language mindset implying that the same number of items and factors hold across groups. Metric invariance was supported for both grit and language mindset suggesting equal factor loadings across two groups. Finally, scalar invariance was supported for language mindset and partially supported for grit (∆CFI was higher than .010, but ∆RMSEA and ∆SRMR were acceptable). Given the results of the measurement invariance testing, we can state that </w:t>
      </w:r>
      <w:r w:rsidR="00321395" w:rsidRPr="006277A3">
        <w:rPr>
          <w:rFonts w:asciiTheme="majorBidi" w:hAnsiTheme="majorBidi" w:cstheme="majorBidi"/>
          <w:color w:val="000000" w:themeColor="text1"/>
          <w:sz w:val="24"/>
          <w:szCs w:val="24"/>
        </w:rPr>
        <w:t xml:space="preserve">males and females had the same perceptions of the items and underlying latent factors. </w:t>
      </w:r>
    </w:p>
    <w:p w:rsidR="00021F35" w:rsidRPr="006277A3" w:rsidRDefault="00021F35" w:rsidP="00021F35">
      <w:pPr>
        <w:spacing w:line="480" w:lineRule="auto"/>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 xml:space="preserve">Corrected item-total correlations for grit and language mindsets can be seen in Table 2 and 3, respectively. </w:t>
      </w:r>
    </w:p>
    <w:p w:rsidR="00021F35" w:rsidRPr="006277A3" w:rsidRDefault="006770A1" w:rsidP="006770A1">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Table 2</w:t>
      </w:r>
    </w:p>
    <w:p w:rsidR="00021F35" w:rsidRPr="006277A3" w:rsidRDefault="00021F35" w:rsidP="006770A1">
      <w:pPr>
        <w:rPr>
          <w:rFonts w:asciiTheme="majorBidi" w:hAnsiTheme="majorBidi" w:cstheme="majorBidi"/>
          <w:i/>
          <w:iCs/>
          <w:color w:val="000000" w:themeColor="text1"/>
          <w:sz w:val="24"/>
          <w:szCs w:val="24"/>
        </w:rPr>
      </w:pPr>
      <w:r w:rsidRPr="006277A3">
        <w:rPr>
          <w:rFonts w:asciiTheme="majorBidi" w:hAnsiTheme="majorBidi" w:cstheme="majorBidi"/>
          <w:i/>
          <w:iCs/>
          <w:color w:val="000000" w:themeColor="text1"/>
          <w:sz w:val="24"/>
          <w:szCs w:val="24"/>
        </w:rPr>
        <w:t xml:space="preserve">Corrected </w:t>
      </w:r>
      <w:r w:rsidR="006770A1" w:rsidRPr="006277A3">
        <w:rPr>
          <w:rFonts w:asciiTheme="majorBidi" w:hAnsiTheme="majorBidi" w:cstheme="majorBidi"/>
          <w:i/>
          <w:iCs/>
          <w:color w:val="000000" w:themeColor="text1"/>
          <w:sz w:val="24"/>
          <w:szCs w:val="24"/>
        </w:rPr>
        <w:t>I</w:t>
      </w:r>
      <w:r w:rsidRPr="006277A3">
        <w:rPr>
          <w:rFonts w:asciiTheme="majorBidi" w:hAnsiTheme="majorBidi" w:cstheme="majorBidi"/>
          <w:i/>
          <w:iCs/>
          <w:color w:val="000000" w:themeColor="text1"/>
          <w:sz w:val="24"/>
          <w:szCs w:val="24"/>
        </w:rPr>
        <w:t>tem-</w:t>
      </w:r>
      <w:r w:rsidR="006770A1" w:rsidRPr="006277A3">
        <w:rPr>
          <w:rFonts w:asciiTheme="majorBidi" w:hAnsiTheme="majorBidi" w:cstheme="majorBidi"/>
          <w:i/>
          <w:iCs/>
          <w:color w:val="000000" w:themeColor="text1"/>
          <w:sz w:val="24"/>
          <w:szCs w:val="24"/>
        </w:rPr>
        <w:t>T</w:t>
      </w:r>
      <w:r w:rsidRPr="006277A3">
        <w:rPr>
          <w:rFonts w:asciiTheme="majorBidi" w:hAnsiTheme="majorBidi" w:cstheme="majorBidi"/>
          <w:i/>
          <w:iCs/>
          <w:color w:val="000000" w:themeColor="text1"/>
          <w:sz w:val="24"/>
          <w:szCs w:val="24"/>
        </w:rPr>
        <w:t xml:space="preserve">otal </w:t>
      </w:r>
      <w:r w:rsidR="006770A1" w:rsidRPr="006277A3">
        <w:rPr>
          <w:rFonts w:asciiTheme="majorBidi" w:hAnsiTheme="majorBidi" w:cstheme="majorBidi"/>
          <w:i/>
          <w:iCs/>
          <w:color w:val="000000" w:themeColor="text1"/>
          <w:sz w:val="24"/>
          <w:szCs w:val="24"/>
        </w:rPr>
        <w:t>C</w:t>
      </w:r>
      <w:r w:rsidRPr="006277A3">
        <w:rPr>
          <w:rFonts w:asciiTheme="majorBidi" w:hAnsiTheme="majorBidi" w:cstheme="majorBidi"/>
          <w:i/>
          <w:iCs/>
          <w:color w:val="000000" w:themeColor="text1"/>
          <w:sz w:val="24"/>
          <w:szCs w:val="24"/>
        </w:rPr>
        <w:t xml:space="preserve">orrelations for </w:t>
      </w:r>
      <w:r w:rsidR="006770A1" w:rsidRPr="006277A3">
        <w:rPr>
          <w:rFonts w:asciiTheme="majorBidi" w:hAnsiTheme="majorBidi" w:cstheme="majorBidi"/>
          <w:i/>
          <w:iCs/>
          <w:color w:val="000000" w:themeColor="text1"/>
          <w:sz w:val="24"/>
          <w:szCs w:val="24"/>
        </w:rPr>
        <w:t>G</w:t>
      </w:r>
      <w:r w:rsidRPr="006277A3">
        <w:rPr>
          <w:rFonts w:asciiTheme="majorBidi" w:hAnsiTheme="majorBidi" w:cstheme="majorBidi"/>
          <w:i/>
          <w:iCs/>
          <w:color w:val="000000" w:themeColor="text1"/>
          <w:sz w:val="24"/>
          <w:szCs w:val="24"/>
        </w:rPr>
        <w:t xml:space="preserve">rit </w:t>
      </w:r>
      <w:r w:rsidR="006770A1" w:rsidRPr="006277A3">
        <w:rPr>
          <w:rFonts w:asciiTheme="majorBidi" w:hAnsiTheme="majorBidi" w:cstheme="majorBidi"/>
          <w:i/>
          <w:iCs/>
          <w:color w:val="000000" w:themeColor="text1"/>
          <w:sz w:val="24"/>
          <w:szCs w:val="24"/>
        </w:rPr>
        <w:t>Items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2227"/>
        <w:gridCol w:w="2227"/>
        <w:gridCol w:w="2227"/>
      </w:tblGrid>
      <w:tr w:rsidR="006277A3" w:rsidRPr="006277A3" w:rsidTr="009F44F7">
        <w:tc>
          <w:tcPr>
            <w:tcW w:w="2897" w:type="dxa"/>
            <w:tcBorders>
              <w:top w:val="single" w:sz="4" w:space="0" w:color="auto"/>
              <w:bottom w:val="single" w:sz="4" w:space="0" w:color="auto"/>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Consistency of interest</w:t>
            </w:r>
          </w:p>
        </w:tc>
        <w:tc>
          <w:tcPr>
            <w:tcW w:w="2227" w:type="dxa"/>
            <w:tcBorders>
              <w:top w:val="single" w:sz="4" w:space="0" w:color="auto"/>
              <w:bottom w:val="single" w:sz="4" w:space="0" w:color="auto"/>
              <w:right w:val="single" w:sz="4" w:space="0" w:color="auto"/>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Corrected item-total correlation</w:t>
            </w:r>
          </w:p>
        </w:tc>
        <w:tc>
          <w:tcPr>
            <w:tcW w:w="2227" w:type="dxa"/>
            <w:tcBorders>
              <w:top w:val="single" w:sz="4" w:space="0" w:color="auto"/>
              <w:left w:val="single" w:sz="4" w:space="0" w:color="auto"/>
              <w:bottom w:val="single" w:sz="4" w:space="0" w:color="auto"/>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Perseverance of effort</w:t>
            </w:r>
          </w:p>
        </w:tc>
        <w:tc>
          <w:tcPr>
            <w:tcW w:w="2227" w:type="dxa"/>
            <w:tcBorders>
              <w:top w:val="single" w:sz="4" w:space="0" w:color="auto"/>
              <w:bottom w:val="single" w:sz="4" w:space="0" w:color="auto"/>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Corrected item-total correlation</w:t>
            </w:r>
          </w:p>
        </w:tc>
      </w:tr>
      <w:tr w:rsidR="006277A3" w:rsidRPr="006277A3" w:rsidTr="009F44F7">
        <w:tc>
          <w:tcPr>
            <w:tcW w:w="2897" w:type="dxa"/>
            <w:tcBorders>
              <w:top w:val="single" w:sz="4" w:space="0" w:color="auto"/>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GI1</w:t>
            </w:r>
          </w:p>
        </w:tc>
        <w:tc>
          <w:tcPr>
            <w:tcW w:w="2227" w:type="dxa"/>
            <w:tcBorders>
              <w:top w:val="single" w:sz="4" w:space="0" w:color="auto"/>
              <w:right w:val="single" w:sz="4" w:space="0" w:color="auto"/>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.304</w:t>
            </w:r>
          </w:p>
        </w:tc>
        <w:tc>
          <w:tcPr>
            <w:tcW w:w="2227" w:type="dxa"/>
            <w:tcBorders>
              <w:top w:val="single" w:sz="4" w:space="0" w:color="auto"/>
              <w:left w:val="single" w:sz="4" w:space="0" w:color="auto"/>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GP2</w:t>
            </w:r>
          </w:p>
        </w:tc>
        <w:tc>
          <w:tcPr>
            <w:tcW w:w="2227" w:type="dxa"/>
            <w:tcBorders>
              <w:top w:val="single" w:sz="4" w:space="0" w:color="auto"/>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.297</w:t>
            </w:r>
          </w:p>
        </w:tc>
      </w:tr>
      <w:tr w:rsidR="006277A3" w:rsidRPr="006277A3" w:rsidTr="009F44F7">
        <w:tc>
          <w:tcPr>
            <w:tcW w:w="2897" w:type="dxa"/>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GI3</w:t>
            </w:r>
          </w:p>
        </w:tc>
        <w:tc>
          <w:tcPr>
            <w:tcW w:w="2227" w:type="dxa"/>
            <w:tcBorders>
              <w:right w:val="single" w:sz="4" w:space="0" w:color="auto"/>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.291</w:t>
            </w:r>
          </w:p>
        </w:tc>
        <w:tc>
          <w:tcPr>
            <w:tcW w:w="2227" w:type="dxa"/>
            <w:tcBorders>
              <w:left w:val="single" w:sz="4" w:space="0" w:color="auto"/>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GP4</w:t>
            </w:r>
          </w:p>
        </w:tc>
        <w:tc>
          <w:tcPr>
            <w:tcW w:w="2227" w:type="dxa"/>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.585</w:t>
            </w:r>
          </w:p>
        </w:tc>
      </w:tr>
      <w:tr w:rsidR="006277A3" w:rsidRPr="006277A3" w:rsidTr="009F44F7">
        <w:tc>
          <w:tcPr>
            <w:tcW w:w="2897" w:type="dxa"/>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GI5</w:t>
            </w:r>
          </w:p>
        </w:tc>
        <w:tc>
          <w:tcPr>
            <w:tcW w:w="2227" w:type="dxa"/>
            <w:tcBorders>
              <w:right w:val="single" w:sz="4" w:space="0" w:color="auto"/>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.443</w:t>
            </w:r>
          </w:p>
        </w:tc>
        <w:tc>
          <w:tcPr>
            <w:tcW w:w="2227" w:type="dxa"/>
            <w:tcBorders>
              <w:left w:val="single" w:sz="4" w:space="0" w:color="auto"/>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GP7</w:t>
            </w:r>
          </w:p>
        </w:tc>
        <w:tc>
          <w:tcPr>
            <w:tcW w:w="2227" w:type="dxa"/>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.507</w:t>
            </w:r>
          </w:p>
        </w:tc>
      </w:tr>
      <w:tr w:rsidR="00021F35" w:rsidRPr="006277A3" w:rsidTr="009F44F7">
        <w:tc>
          <w:tcPr>
            <w:tcW w:w="2897" w:type="dxa"/>
            <w:tcBorders>
              <w:bottom w:val="single" w:sz="4" w:space="0" w:color="auto"/>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GI6</w:t>
            </w:r>
          </w:p>
        </w:tc>
        <w:tc>
          <w:tcPr>
            <w:tcW w:w="2227" w:type="dxa"/>
            <w:tcBorders>
              <w:bottom w:val="single" w:sz="4" w:space="0" w:color="auto"/>
              <w:right w:val="single" w:sz="4" w:space="0" w:color="auto"/>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.372</w:t>
            </w:r>
          </w:p>
        </w:tc>
        <w:tc>
          <w:tcPr>
            <w:tcW w:w="2227" w:type="dxa"/>
            <w:tcBorders>
              <w:left w:val="single" w:sz="4" w:space="0" w:color="auto"/>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GP8</w:t>
            </w:r>
          </w:p>
        </w:tc>
        <w:tc>
          <w:tcPr>
            <w:tcW w:w="2227" w:type="dxa"/>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.638</w:t>
            </w:r>
          </w:p>
        </w:tc>
      </w:tr>
    </w:tbl>
    <w:p w:rsidR="00021F35" w:rsidRPr="006277A3" w:rsidRDefault="00021F35" w:rsidP="00021F35">
      <w:pPr>
        <w:rPr>
          <w:rFonts w:asciiTheme="majorBidi" w:hAnsiTheme="majorBidi" w:cstheme="majorBidi"/>
          <w:color w:val="000000" w:themeColor="text1"/>
          <w:sz w:val="24"/>
          <w:szCs w:val="24"/>
        </w:rPr>
      </w:pPr>
    </w:p>
    <w:p w:rsidR="006770A1" w:rsidRPr="006277A3" w:rsidRDefault="006770A1" w:rsidP="006770A1">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Table 3</w:t>
      </w:r>
    </w:p>
    <w:p w:rsidR="00021F35" w:rsidRPr="006277A3" w:rsidRDefault="006770A1" w:rsidP="006770A1">
      <w:pPr>
        <w:rPr>
          <w:rFonts w:asciiTheme="majorBidi" w:hAnsiTheme="majorBidi" w:cstheme="majorBidi"/>
          <w:i/>
          <w:iCs/>
          <w:color w:val="000000" w:themeColor="text1"/>
          <w:sz w:val="24"/>
          <w:szCs w:val="24"/>
        </w:rPr>
      </w:pPr>
      <w:r w:rsidRPr="006277A3">
        <w:rPr>
          <w:rFonts w:asciiTheme="majorBidi" w:hAnsiTheme="majorBidi" w:cstheme="majorBidi"/>
          <w:i/>
          <w:iCs/>
          <w:color w:val="000000" w:themeColor="text1"/>
          <w:sz w:val="24"/>
          <w:szCs w:val="24"/>
        </w:rPr>
        <w:t xml:space="preserve">Corrected Item-Total Correlations for Language Mindset Items </w:t>
      </w:r>
    </w:p>
    <w:tbl>
      <w:tblPr>
        <w:tblStyle w:val="TableGrid"/>
        <w:tblW w:w="0" w:type="auto"/>
        <w:tblLook w:val="04A0" w:firstRow="1" w:lastRow="0" w:firstColumn="1" w:lastColumn="0" w:noHBand="0" w:noVBand="1"/>
      </w:tblPr>
      <w:tblGrid>
        <w:gridCol w:w="2897"/>
        <w:gridCol w:w="2227"/>
        <w:gridCol w:w="2227"/>
        <w:gridCol w:w="2227"/>
      </w:tblGrid>
      <w:tr w:rsidR="006277A3" w:rsidRPr="006277A3" w:rsidTr="009F44F7">
        <w:tc>
          <w:tcPr>
            <w:tcW w:w="2897" w:type="dxa"/>
            <w:tcBorders>
              <w:left w:val="nil"/>
              <w:bottom w:val="single" w:sz="4" w:space="0" w:color="auto"/>
              <w:right w:val="nil"/>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Growth mindset</w:t>
            </w:r>
          </w:p>
        </w:tc>
        <w:tc>
          <w:tcPr>
            <w:tcW w:w="2227" w:type="dxa"/>
            <w:tcBorders>
              <w:left w:val="nil"/>
              <w:bottom w:val="single" w:sz="4" w:space="0" w:color="auto"/>
              <w:right w:val="single" w:sz="4" w:space="0" w:color="auto"/>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Corrected item-total correlation</w:t>
            </w:r>
          </w:p>
        </w:tc>
        <w:tc>
          <w:tcPr>
            <w:tcW w:w="2227" w:type="dxa"/>
            <w:tcBorders>
              <w:left w:val="single" w:sz="4" w:space="0" w:color="auto"/>
              <w:bottom w:val="single" w:sz="4" w:space="0" w:color="auto"/>
              <w:right w:val="nil"/>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Fixed mindset</w:t>
            </w:r>
          </w:p>
        </w:tc>
        <w:tc>
          <w:tcPr>
            <w:tcW w:w="2227" w:type="dxa"/>
            <w:tcBorders>
              <w:left w:val="nil"/>
              <w:bottom w:val="single" w:sz="4" w:space="0" w:color="auto"/>
              <w:right w:val="nil"/>
            </w:tcBorders>
          </w:tcPr>
          <w:p w:rsidR="00021F35" w:rsidRPr="006277A3" w:rsidRDefault="00021F35" w:rsidP="009F44F7">
            <w:pPr>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Corrected item-total correlation</w:t>
            </w:r>
          </w:p>
        </w:tc>
      </w:tr>
      <w:tr w:rsidR="006277A3" w:rsidRPr="006277A3" w:rsidTr="009F44F7">
        <w:tc>
          <w:tcPr>
            <w:tcW w:w="2897" w:type="dxa"/>
            <w:tcBorders>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INC4</w:t>
            </w:r>
          </w:p>
        </w:tc>
        <w:tc>
          <w:tcPr>
            <w:tcW w:w="2227" w:type="dxa"/>
            <w:tcBorders>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.602</w:t>
            </w:r>
          </w:p>
        </w:tc>
        <w:tc>
          <w:tcPr>
            <w:tcW w:w="2227" w:type="dxa"/>
            <w:tcBorders>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LM1</w:t>
            </w:r>
          </w:p>
        </w:tc>
        <w:tc>
          <w:tcPr>
            <w:tcW w:w="2227" w:type="dxa"/>
            <w:tcBorders>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.545</w:t>
            </w:r>
          </w:p>
        </w:tc>
      </w:tr>
      <w:tr w:rsidR="006277A3" w:rsidRPr="006277A3" w:rsidTr="009F44F7">
        <w:tc>
          <w:tcPr>
            <w:tcW w:w="2897" w:type="dxa"/>
            <w:tcBorders>
              <w:top w:val="nil"/>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INC5</w:t>
            </w:r>
          </w:p>
        </w:tc>
        <w:tc>
          <w:tcPr>
            <w:tcW w:w="2227" w:type="dxa"/>
            <w:tcBorders>
              <w:top w:val="nil"/>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.626</w:t>
            </w:r>
          </w:p>
        </w:tc>
        <w:tc>
          <w:tcPr>
            <w:tcW w:w="2227" w:type="dxa"/>
            <w:tcBorders>
              <w:top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LM2</w:t>
            </w:r>
          </w:p>
        </w:tc>
        <w:tc>
          <w:tcPr>
            <w:tcW w:w="2227" w:type="dxa"/>
            <w:tcBorders>
              <w:top w:val="nil"/>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.608</w:t>
            </w:r>
          </w:p>
        </w:tc>
      </w:tr>
      <w:tr w:rsidR="006277A3" w:rsidRPr="006277A3" w:rsidTr="009F44F7">
        <w:tc>
          <w:tcPr>
            <w:tcW w:w="2897" w:type="dxa"/>
            <w:tcBorders>
              <w:top w:val="nil"/>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INC10</w:t>
            </w:r>
          </w:p>
        </w:tc>
        <w:tc>
          <w:tcPr>
            <w:tcW w:w="2227" w:type="dxa"/>
            <w:tcBorders>
              <w:top w:val="nil"/>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.632</w:t>
            </w:r>
          </w:p>
        </w:tc>
        <w:tc>
          <w:tcPr>
            <w:tcW w:w="2227" w:type="dxa"/>
            <w:tcBorders>
              <w:top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LM3</w:t>
            </w:r>
          </w:p>
        </w:tc>
        <w:tc>
          <w:tcPr>
            <w:tcW w:w="2227" w:type="dxa"/>
            <w:tcBorders>
              <w:top w:val="nil"/>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.586</w:t>
            </w:r>
          </w:p>
        </w:tc>
      </w:tr>
      <w:tr w:rsidR="006277A3" w:rsidRPr="006277A3" w:rsidTr="009F44F7">
        <w:tc>
          <w:tcPr>
            <w:tcW w:w="2897" w:type="dxa"/>
            <w:tcBorders>
              <w:top w:val="nil"/>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INC11</w:t>
            </w:r>
          </w:p>
        </w:tc>
        <w:tc>
          <w:tcPr>
            <w:tcW w:w="2227" w:type="dxa"/>
            <w:tcBorders>
              <w:top w:val="nil"/>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.695</w:t>
            </w:r>
          </w:p>
        </w:tc>
        <w:tc>
          <w:tcPr>
            <w:tcW w:w="2227" w:type="dxa"/>
            <w:tcBorders>
              <w:top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LM8</w:t>
            </w:r>
          </w:p>
        </w:tc>
        <w:tc>
          <w:tcPr>
            <w:tcW w:w="2227" w:type="dxa"/>
            <w:tcBorders>
              <w:top w:val="nil"/>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.392</w:t>
            </w:r>
          </w:p>
        </w:tc>
      </w:tr>
      <w:tr w:rsidR="006277A3" w:rsidRPr="006277A3" w:rsidTr="009F44F7">
        <w:tc>
          <w:tcPr>
            <w:tcW w:w="2897" w:type="dxa"/>
            <w:tcBorders>
              <w:top w:val="nil"/>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INC12</w:t>
            </w:r>
          </w:p>
        </w:tc>
        <w:tc>
          <w:tcPr>
            <w:tcW w:w="2227" w:type="dxa"/>
            <w:tcBorders>
              <w:top w:val="nil"/>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.683</w:t>
            </w:r>
          </w:p>
        </w:tc>
        <w:tc>
          <w:tcPr>
            <w:tcW w:w="2227" w:type="dxa"/>
            <w:tcBorders>
              <w:top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LM9</w:t>
            </w:r>
          </w:p>
        </w:tc>
        <w:tc>
          <w:tcPr>
            <w:tcW w:w="2227" w:type="dxa"/>
            <w:tcBorders>
              <w:top w:val="nil"/>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.456</w:t>
            </w:r>
          </w:p>
        </w:tc>
      </w:tr>
      <w:tr w:rsidR="006277A3" w:rsidRPr="006277A3" w:rsidTr="009F44F7">
        <w:tc>
          <w:tcPr>
            <w:tcW w:w="2897" w:type="dxa"/>
            <w:tcBorders>
              <w:top w:val="nil"/>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INC16</w:t>
            </w:r>
          </w:p>
        </w:tc>
        <w:tc>
          <w:tcPr>
            <w:tcW w:w="2227" w:type="dxa"/>
            <w:tcBorders>
              <w:top w:val="nil"/>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.696</w:t>
            </w:r>
          </w:p>
        </w:tc>
        <w:tc>
          <w:tcPr>
            <w:tcW w:w="2227" w:type="dxa"/>
            <w:tcBorders>
              <w:top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LM14</w:t>
            </w:r>
          </w:p>
        </w:tc>
        <w:tc>
          <w:tcPr>
            <w:tcW w:w="2227" w:type="dxa"/>
            <w:tcBorders>
              <w:top w:val="nil"/>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.460</w:t>
            </w:r>
          </w:p>
        </w:tc>
      </w:tr>
      <w:tr w:rsidR="006277A3" w:rsidRPr="006277A3" w:rsidTr="009F44F7">
        <w:tc>
          <w:tcPr>
            <w:tcW w:w="2897" w:type="dxa"/>
            <w:tcBorders>
              <w:top w:val="nil"/>
              <w:left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INC17</w:t>
            </w:r>
          </w:p>
        </w:tc>
        <w:tc>
          <w:tcPr>
            <w:tcW w:w="2227" w:type="dxa"/>
            <w:tcBorders>
              <w:top w:val="nil"/>
              <w:left w:val="nil"/>
              <w:bottom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.659</w:t>
            </w:r>
          </w:p>
        </w:tc>
        <w:tc>
          <w:tcPr>
            <w:tcW w:w="2227" w:type="dxa"/>
            <w:tcBorders>
              <w:top w:val="nil"/>
              <w:bottom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LM15</w:t>
            </w:r>
          </w:p>
        </w:tc>
        <w:tc>
          <w:tcPr>
            <w:tcW w:w="2227" w:type="dxa"/>
            <w:tcBorders>
              <w:top w:val="nil"/>
              <w:left w:val="nil"/>
              <w:bottom w:val="nil"/>
              <w:righ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.508</w:t>
            </w:r>
          </w:p>
        </w:tc>
      </w:tr>
      <w:tr w:rsidR="006277A3" w:rsidRPr="006277A3" w:rsidTr="009F44F7">
        <w:tc>
          <w:tcPr>
            <w:tcW w:w="2897" w:type="dxa"/>
            <w:tcBorders>
              <w:top w:val="nil"/>
              <w:left w:val="nil"/>
              <w:right w:val="nil"/>
            </w:tcBorders>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INC18</w:t>
            </w:r>
          </w:p>
        </w:tc>
        <w:tc>
          <w:tcPr>
            <w:tcW w:w="2227" w:type="dxa"/>
            <w:tcBorders>
              <w:top w:val="nil"/>
              <w:left w:val="nil"/>
            </w:tcBorders>
            <w:vAlign w:val="center"/>
          </w:tcPr>
          <w:p w:rsidR="00021F35" w:rsidRPr="006277A3" w:rsidRDefault="00021F35" w:rsidP="009F44F7">
            <w:pPr>
              <w:autoSpaceDE w:val="0"/>
              <w:autoSpaceDN w:val="0"/>
              <w:adjustRightInd w:val="0"/>
              <w:spacing w:line="320" w:lineRule="atLeast"/>
              <w:ind w:left="60" w:right="60"/>
              <w:rPr>
                <w:rFonts w:asciiTheme="majorBidi" w:hAnsiTheme="majorBidi" w:cstheme="majorBidi"/>
                <w:color w:val="000000" w:themeColor="text1"/>
                <w:sz w:val="24"/>
                <w:szCs w:val="24"/>
              </w:rPr>
            </w:pPr>
            <w:r w:rsidRPr="006277A3">
              <w:rPr>
                <w:rFonts w:asciiTheme="majorBidi" w:hAnsiTheme="majorBidi" w:cstheme="majorBidi"/>
                <w:color w:val="000000" w:themeColor="text1"/>
                <w:sz w:val="24"/>
                <w:szCs w:val="24"/>
              </w:rPr>
              <w:t>.624</w:t>
            </w:r>
          </w:p>
        </w:tc>
        <w:tc>
          <w:tcPr>
            <w:tcW w:w="2227" w:type="dxa"/>
            <w:tcBorders>
              <w:top w:val="nil"/>
              <w:right w:val="nil"/>
            </w:tcBorders>
          </w:tcPr>
          <w:p w:rsidR="00021F35" w:rsidRPr="006277A3" w:rsidRDefault="00021F35" w:rsidP="009F44F7">
            <w:pPr>
              <w:rPr>
                <w:rFonts w:asciiTheme="majorBidi" w:hAnsiTheme="majorBidi" w:cstheme="majorBidi"/>
                <w:color w:val="000000" w:themeColor="text1"/>
                <w:sz w:val="24"/>
                <w:szCs w:val="24"/>
              </w:rPr>
            </w:pPr>
          </w:p>
        </w:tc>
        <w:tc>
          <w:tcPr>
            <w:tcW w:w="2227" w:type="dxa"/>
            <w:tcBorders>
              <w:top w:val="nil"/>
              <w:left w:val="nil"/>
              <w:right w:val="nil"/>
            </w:tcBorders>
          </w:tcPr>
          <w:p w:rsidR="00021F35" w:rsidRPr="006277A3" w:rsidRDefault="00021F35" w:rsidP="009F44F7">
            <w:pPr>
              <w:rPr>
                <w:rFonts w:asciiTheme="majorBidi" w:hAnsiTheme="majorBidi" w:cstheme="majorBidi"/>
                <w:color w:val="000000" w:themeColor="text1"/>
                <w:sz w:val="24"/>
                <w:szCs w:val="24"/>
              </w:rPr>
            </w:pPr>
          </w:p>
        </w:tc>
      </w:tr>
    </w:tbl>
    <w:p w:rsidR="00391BF3" w:rsidRPr="006277A3" w:rsidRDefault="006D533E" w:rsidP="006D533E">
      <w:pPr>
        <w:jc w:val="center"/>
        <w:rPr>
          <w:rFonts w:asciiTheme="majorBidi" w:hAnsiTheme="majorBidi" w:cstheme="majorBidi"/>
          <w:b/>
          <w:bCs/>
          <w:color w:val="000000" w:themeColor="text1"/>
          <w:sz w:val="24"/>
          <w:szCs w:val="24"/>
        </w:rPr>
      </w:pPr>
      <w:r w:rsidRPr="006277A3">
        <w:rPr>
          <w:rFonts w:asciiTheme="majorBidi" w:hAnsiTheme="majorBidi" w:cstheme="majorBidi"/>
          <w:b/>
          <w:bCs/>
          <w:color w:val="000000" w:themeColor="text1"/>
          <w:sz w:val="24"/>
          <w:szCs w:val="24"/>
        </w:rPr>
        <w:lastRenderedPageBreak/>
        <w:t>References</w:t>
      </w:r>
    </w:p>
    <w:p w:rsidR="00DA334E" w:rsidRPr="006277A3" w:rsidRDefault="00DA334E" w:rsidP="00DA334E">
      <w:pPr>
        <w:spacing w:after="0" w:line="240" w:lineRule="auto"/>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Arens, A. K., &amp; Morin, A. J. (2016).</w:t>
      </w:r>
      <w:proofErr w:type="gramEnd"/>
      <w:r w:rsidRPr="006277A3">
        <w:rPr>
          <w:rFonts w:ascii="Times New Roman" w:eastAsia="Times New Roman" w:hAnsi="Times New Roman" w:cs="Times New Roman"/>
          <w:color w:val="000000" w:themeColor="text1"/>
          <w:sz w:val="24"/>
          <w:szCs w:val="24"/>
        </w:rPr>
        <w:t xml:space="preserve"> Relations between teachers’ emotional exhaustion and </w:t>
      </w:r>
    </w:p>
    <w:p w:rsidR="00DA334E" w:rsidRPr="006277A3" w:rsidRDefault="00DA334E" w:rsidP="00DA334E">
      <w:pPr>
        <w:spacing w:after="0" w:line="240" w:lineRule="auto"/>
        <w:rPr>
          <w:rFonts w:ascii="Times New Roman" w:eastAsia="Times New Roman" w:hAnsi="Times New Roman" w:cs="Times New Roman"/>
          <w:color w:val="000000" w:themeColor="text1"/>
          <w:sz w:val="24"/>
          <w:szCs w:val="24"/>
        </w:rPr>
      </w:pPr>
    </w:p>
    <w:p w:rsidR="00DA334E" w:rsidRPr="006277A3" w:rsidRDefault="00DA334E" w:rsidP="00DA334E">
      <w:pPr>
        <w:spacing w:after="0" w:line="240" w:lineRule="auto"/>
        <w:ind w:firstLine="720"/>
        <w:rPr>
          <w:color w:val="000000" w:themeColor="text1"/>
        </w:rPr>
      </w:pPr>
      <w:proofErr w:type="gramStart"/>
      <w:r w:rsidRPr="006277A3">
        <w:rPr>
          <w:rFonts w:ascii="Times New Roman" w:eastAsia="Times New Roman" w:hAnsi="Times New Roman" w:cs="Times New Roman"/>
          <w:color w:val="000000" w:themeColor="text1"/>
          <w:sz w:val="24"/>
          <w:szCs w:val="24"/>
        </w:rPr>
        <w:t>students</w:t>
      </w:r>
      <w:proofErr w:type="gramEnd"/>
      <w:r w:rsidRPr="006277A3">
        <w:rPr>
          <w:rFonts w:ascii="Times New Roman" w:eastAsia="Times New Roman" w:hAnsi="Times New Roman" w:cs="Times New Roman"/>
          <w:color w:val="000000" w:themeColor="text1"/>
          <w:sz w:val="24"/>
          <w:szCs w:val="24"/>
        </w:rPr>
        <w:t xml:space="preserve">’ educational outcomes. </w:t>
      </w:r>
      <w:proofErr w:type="gramStart"/>
      <w:r w:rsidRPr="006277A3">
        <w:rPr>
          <w:rFonts w:ascii="Times New Roman" w:eastAsia="Times New Roman" w:hAnsi="Times New Roman" w:cs="Times New Roman"/>
          <w:i/>
          <w:iCs/>
          <w:color w:val="000000" w:themeColor="text1"/>
          <w:sz w:val="24"/>
          <w:szCs w:val="24"/>
        </w:rPr>
        <w:t>Journal of Educational Psychology</w:t>
      </w:r>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108</w:t>
      </w:r>
      <w:r w:rsidRPr="006277A3">
        <w:rPr>
          <w:rFonts w:ascii="Times New Roman" w:eastAsia="Times New Roman" w:hAnsi="Times New Roman" w:cs="Times New Roman"/>
          <w:color w:val="000000" w:themeColor="text1"/>
          <w:sz w:val="24"/>
          <w:szCs w:val="24"/>
        </w:rPr>
        <w:t>(6), 800.</w:t>
      </w:r>
      <w:proofErr w:type="gramEnd"/>
      <w:r w:rsidRPr="006277A3">
        <w:rPr>
          <w:rFonts w:ascii="Times New Roman" w:eastAsia="Times New Roman" w:hAnsi="Times New Roman" w:cs="Times New Roman"/>
          <w:color w:val="000000" w:themeColor="text1"/>
          <w:sz w:val="24"/>
          <w:szCs w:val="24"/>
        </w:rPr>
        <w:t xml:space="preserve"> </w:t>
      </w:r>
      <w:proofErr w:type="spellStart"/>
      <w:proofErr w:type="gramStart"/>
      <w:r w:rsidRPr="006277A3">
        <w:rPr>
          <w:rFonts w:ascii="Times New Roman" w:eastAsia="Times New Roman" w:hAnsi="Times New Roman" w:cs="Times New Roman"/>
          <w:color w:val="000000" w:themeColor="text1"/>
          <w:sz w:val="24"/>
          <w:szCs w:val="24"/>
        </w:rPr>
        <w:t>doi</w:t>
      </w:r>
      <w:proofErr w:type="spellEnd"/>
      <w:proofErr w:type="gramEnd"/>
      <w:r w:rsidRPr="006277A3">
        <w:rPr>
          <w:rFonts w:ascii="Times New Roman" w:eastAsia="Times New Roman" w:hAnsi="Times New Roman" w:cs="Times New Roman"/>
          <w:color w:val="000000" w:themeColor="text1"/>
          <w:sz w:val="24"/>
          <w:szCs w:val="24"/>
        </w:rPr>
        <w:t>:</w:t>
      </w:r>
      <w:r w:rsidRPr="006277A3">
        <w:rPr>
          <w:color w:val="000000" w:themeColor="text1"/>
        </w:rPr>
        <w:t xml:space="preserve"> </w:t>
      </w:r>
    </w:p>
    <w:p w:rsidR="00DA334E" w:rsidRPr="006277A3" w:rsidRDefault="00DA334E" w:rsidP="00DA334E">
      <w:pPr>
        <w:spacing w:after="0" w:line="240" w:lineRule="auto"/>
        <w:ind w:firstLine="720"/>
        <w:rPr>
          <w:color w:val="000000" w:themeColor="text1"/>
        </w:rPr>
      </w:pPr>
    </w:p>
    <w:p w:rsidR="00DA334E" w:rsidRPr="006277A3" w:rsidRDefault="00DA334E" w:rsidP="00DA334E">
      <w:pPr>
        <w:spacing w:after="0" w:line="240" w:lineRule="auto"/>
        <w:ind w:firstLine="720"/>
        <w:rPr>
          <w:rFonts w:ascii="Times New Roman" w:eastAsia="Times New Roman" w:hAnsi="Times New Roman" w:cs="Times New Roman"/>
          <w:color w:val="000000" w:themeColor="text1"/>
          <w:sz w:val="24"/>
          <w:szCs w:val="24"/>
        </w:rPr>
      </w:pPr>
      <w:r w:rsidRPr="006277A3">
        <w:rPr>
          <w:rFonts w:ascii="Times New Roman" w:eastAsia="Times New Roman" w:hAnsi="Times New Roman" w:cs="Times New Roman"/>
          <w:color w:val="000000" w:themeColor="text1"/>
          <w:sz w:val="24"/>
          <w:szCs w:val="24"/>
        </w:rPr>
        <w:t>10.1037/edu0000105</w:t>
      </w:r>
    </w:p>
    <w:p w:rsidR="00DA334E" w:rsidRPr="006277A3" w:rsidRDefault="00DA334E" w:rsidP="006D533E">
      <w:pPr>
        <w:spacing w:after="0" w:line="240" w:lineRule="auto"/>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r w:rsidRPr="006277A3">
        <w:rPr>
          <w:rFonts w:ascii="Times New Roman" w:eastAsia="Times New Roman" w:hAnsi="Times New Roman" w:cs="Times New Roman"/>
          <w:color w:val="000000" w:themeColor="text1"/>
          <w:sz w:val="24"/>
          <w:szCs w:val="24"/>
        </w:rPr>
        <w:t xml:space="preserve">Chen, F. F. (2007). </w:t>
      </w:r>
      <w:proofErr w:type="gramStart"/>
      <w:r w:rsidRPr="006277A3">
        <w:rPr>
          <w:rFonts w:ascii="Times New Roman" w:eastAsia="Times New Roman" w:hAnsi="Times New Roman" w:cs="Times New Roman"/>
          <w:color w:val="000000" w:themeColor="text1"/>
          <w:sz w:val="24"/>
          <w:szCs w:val="24"/>
        </w:rPr>
        <w:t>Sensitivity of goodness of fit indexes to lack of measurement invariance.</w:t>
      </w:r>
      <w:proofErr w:type="gramEnd"/>
      <w:r w:rsidRPr="006277A3">
        <w:rPr>
          <w:rFonts w:ascii="Times New Roman" w:eastAsia="Times New Roman" w:hAnsi="Times New Roman" w:cs="Times New Roman"/>
          <w:color w:val="000000" w:themeColor="text1"/>
          <w:sz w:val="24"/>
          <w:szCs w:val="24"/>
        </w:rPr>
        <w:t xml:space="preserve"> </w:t>
      </w: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
    <w:p w:rsidR="006D533E" w:rsidRPr="006277A3" w:rsidRDefault="006D533E" w:rsidP="00DA334E">
      <w:pPr>
        <w:spacing w:after="0" w:line="240" w:lineRule="auto"/>
        <w:ind w:firstLine="720"/>
        <w:rPr>
          <w:rFonts w:ascii="Times New Roman" w:eastAsia="Times New Roman" w:hAnsi="Times New Roman" w:cs="Times New Roman"/>
          <w:color w:val="000000" w:themeColor="text1"/>
          <w:sz w:val="24"/>
          <w:szCs w:val="24"/>
        </w:rPr>
      </w:pPr>
      <w:r w:rsidRPr="006277A3">
        <w:rPr>
          <w:rFonts w:ascii="Times New Roman" w:eastAsia="Times New Roman" w:hAnsi="Times New Roman" w:cs="Times New Roman"/>
          <w:i/>
          <w:iCs/>
          <w:color w:val="000000" w:themeColor="text1"/>
          <w:sz w:val="24"/>
          <w:szCs w:val="24"/>
        </w:rPr>
        <w:t>Structural Equation M</w:t>
      </w:r>
      <w:r w:rsidR="00DA334E" w:rsidRPr="006277A3">
        <w:rPr>
          <w:rFonts w:ascii="Times New Roman" w:eastAsia="Times New Roman" w:hAnsi="Times New Roman" w:cs="Times New Roman"/>
          <w:i/>
          <w:iCs/>
          <w:color w:val="000000" w:themeColor="text1"/>
          <w:sz w:val="24"/>
          <w:szCs w:val="24"/>
        </w:rPr>
        <w:t>odeling</w:t>
      </w:r>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14</w:t>
      </w:r>
      <w:r w:rsidRPr="006277A3">
        <w:rPr>
          <w:rFonts w:ascii="Times New Roman" w:eastAsia="Times New Roman" w:hAnsi="Times New Roman" w:cs="Times New Roman"/>
          <w:color w:val="000000" w:themeColor="text1"/>
          <w:sz w:val="24"/>
          <w:szCs w:val="24"/>
        </w:rPr>
        <w:t xml:space="preserve">(3), 464-504. </w:t>
      </w:r>
      <w:proofErr w:type="spellStart"/>
      <w:proofErr w:type="gramStart"/>
      <w:r w:rsidRPr="006277A3">
        <w:rPr>
          <w:rFonts w:ascii="Times New Roman" w:eastAsia="Times New Roman" w:hAnsi="Times New Roman" w:cs="Times New Roman"/>
          <w:color w:val="000000" w:themeColor="text1"/>
          <w:sz w:val="24"/>
          <w:szCs w:val="24"/>
        </w:rPr>
        <w:t>doi</w:t>
      </w:r>
      <w:proofErr w:type="spellEnd"/>
      <w:proofErr w:type="gramEnd"/>
      <w:r w:rsidRPr="006277A3">
        <w:rPr>
          <w:rFonts w:ascii="Times New Roman" w:eastAsia="Times New Roman" w:hAnsi="Times New Roman" w:cs="Times New Roman"/>
          <w:color w:val="000000" w:themeColor="text1"/>
          <w:sz w:val="24"/>
          <w:szCs w:val="24"/>
        </w:rPr>
        <w:t>:</w:t>
      </w:r>
      <w:r w:rsidRPr="006277A3">
        <w:rPr>
          <w:color w:val="000000" w:themeColor="text1"/>
        </w:rPr>
        <w:t xml:space="preserve"> </w:t>
      </w:r>
      <w:r w:rsidRPr="006277A3">
        <w:rPr>
          <w:rFonts w:ascii="Times New Roman" w:eastAsia="Times New Roman" w:hAnsi="Times New Roman" w:cs="Times New Roman"/>
          <w:color w:val="000000" w:themeColor="text1"/>
          <w:sz w:val="24"/>
          <w:szCs w:val="24"/>
        </w:rPr>
        <w:t>10.1080/10705510701301834</w:t>
      </w:r>
    </w:p>
    <w:p w:rsidR="00A70930" w:rsidRPr="006277A3" w:rsidRDefault="00A70930" w:rsidP="00DA334E">
      <w:pPr>
        <w:spacing w:after="0" w:line="240" w:lineRule="auto"/>
        <w:ind w:firstLine="720"/>
        <w:rPr>
          <w:rFonts w:ascii="Times New Roman" w:eastAsia="Times New Roman" w:hAnsi="Times New Roman" w:cs="Times New Roman"/>
          <w:color w:val="000000" w:themeColor="text1"/>
          <w:sz w:val="24"/>
          <w:szCs w:val="24"/>
        </w:rPr>
      </w:pPr>
    </w:p>
    <w:p w:rsidR="00A70930" w:rsidRPr="006277A3" w:rsidRDefault="00A70930" w:rsidP="00A70930">
      <w:pPr>
        <w:autoSpaceDE w:val="0"/>
        <w:autoSpaceDN w:val="0"/>
        <w:adjustRightInd w:val="0"/>
        <w:spacing w:after="0" w:line="480" w:lineRule="auto"/>
        <w:rPr>
          <w:rFonts w:asciiTheme="majorBidi" w:hAnsiTheme="majorBidi" w:cstheme="majorBidi"/>
          <w:color w:val="000000" w:themeColor="text1"/>
          <w:sz w:val="24"/>
          <w:szCs w:val="24"/>
        </w:rPr>
      </w:pPr>
      <w:proofErr w:type="gramStart"/>
      <w:r w:rsidRPr="006277A3">
        <w:rPr>
          <w:rFonts w:asciiTheme="majorBidi" w:hAnsiTheme="majorBidi" w:cstheme="majorBidi"/>
          <w:color w:val="000000" w:themeColor="text1"/>
          <w:sz w:val="24"/>
          <w:szCs w:val="24"/>
        </w:rPr>
        <w:t>Duckworth, A. L., &amp; Quinn, P. D. (2009).</w:t>
      </w:r>
      <w:proofErr w:type="gramEnd"/>
      <w:r w:rsidRPr="006277A3">
        <w:rPr>
          <w:rFonts w:asciiTheme="majorBidi" w:hAnsiTheme="majorBidi" w:cstheme="majorBidi"/>
          <w:color w:val="000000" w:themeColor="text1"/>
          <w:sz w:val="24"/>
          <w:szCs w:val="24"/>
        </w:rPr>
        <w:t xml:space="preserve"> Development and validation of</w:t>
      </w:r>
      <w:r w:rsidRPr="006277A3">
        <w:rPr>
          <w:rFonts w:asciiTheme="majorBidi" w:hAnsiTheme="majorBidi" w:cstheme="majorBidi"/>
          <w:color w:val="000000" w:themeColor="text1"/>
          <w:sz w:val="24"/>
          <w:szCs w:val="24"/>
          <w:rtl/>
        </w:rPr>
        <w:t xml:space="preserve"> </w:t>
      </w:r>
      <w:r w:rsidRPr="006277A3">
        <w:rPr>
          <w:rFonts w:asciiTheme="majorBidi" w:hAnsiTheme="majorBidi" w:cstheme="majorBidi"/>
          <w:color w:val="000000" w:themeColor="text1"/>
          <w:sz w:val="24"/>
          <w:szCs w:val="24"/>
        </w:rPr>
        <w:t xml:space="preserve">the short grit scale </w:t>
      </w:r>
    </w:p>
    <w:p w:rsidR="006D533E" w:rsidRPr="006277A3" w:rsidRDefault="00A70930" w:rsidP="00A70930">
      <w:pPr>
        <w:autoSpaceDE w:val="0"/>
        <w:autoSpaceDN w:val="0"/>
        <w:adjustRightInd w:val="0"/>
        <w:spacing w:after="0" w:line="480" w:lineRule="auto"/>
        <w:ind w:left="720"/>
        <w:rPr>
          <w:rFonts w:asciiTheme="majorBidi" w:hAnsiTheme="majorBidi" w:cstheme="majorBidi"/>
          <w:color w:val="000000" w:themeColor="text1"/>
          <w:sz w:val="24"/>
          <w:szCs w:val="24"/>
        </w:rPr>
      </w:pPr>
      <w:proofErr w:type="gramStart"/>
      <w:r w:rsidRPr="006277A3">
        <w:rPr>
          <w:rFonts w:asciiTheme="majorBidi" w:hAnsiTheme="majorBidi" w:cstheme="majorBidi"/>
          <w:color w:val="000000" w:themeColor="text1"/>
          <w:sz w:val="24"/>
          <w:szCs w:val="24"/>
        </w:rPr>
        <w:t>(Grit-S).</w:t>
      </w:r>
      <w:proofErr w:type="gramEnd"/>
      <w:r w:rsidRPr="006277A3">
        <w:rPr>
          <w:rFonts w:asciiTheme="majorBidi" w:hAnsiTheme="majorBidi" w:cstheme="majorBidi"/>
          <w:color w:val="000000" w:themeColor="text1"/>
          <w:sz w:val="24"/>
          <w:szCs w:val="24"/>
        </w:rPr>
        <w:t xml:space="preserve"> </w:t>
      </w:r>
      <w:r w:rsidRPr="006277A3">
        <w:rPr>
          <w:rFonts w:asciiTheme="majorBidi" w:hAnsiTheme="majorBidi" w:cstheme="majorBidi"/>
          <w:i/>
          <w:iCs/>
          <w:color w:val="000000" w:themeColor="text1"/>
          <w:sz w:val="24"/>
          <w:szCs w:val="24"/>
        </w:rPr>
        <w:t>Journal of Personality Assessment, 91,</w:t>
      </w:r>
      <w:r w:rsidRPr="006277A3">
        <w:rPr>
          <w:rFonts w:asciiTheme="majorBidi" w:hAnsiTheme="majorBidi" w:cstheme="majorBidi"/>
          <w:color w:val="000000" w:themeColor="text1"/>
          <w:sz w:val="24"/>
          <w:szCs w:val="24"/>
          <w:rtl/>
        </w:rPr>
        <w:t xml:space="preserve"> </w:t>
      </w:r>
      <w:r w:rsidRPr="006277A3">
        <w:rPr>
          <w:rFonts w:asciiTheme="majorBidi" w:hAnsiTheme="majorBidi" w:cstheme="majorBidi"/>
          <w:color w:val="000000" w:themeColor="text1"/>
          <w:sz w:val="24"/>
          <w:szCs w:val="24"/>
        </w:rPr>
        <w:t>166–174.</w:t>
      </w:r>
      <w:r w:rsidRPr="006277A3">
        <w:rPr>
          <w:rFonts w:asciiTheme="majorBidi" w:hAnsiTheme="majorBidi" w:cstheme="majorBidi"/>
          <w:color w:val="000000" w:themeColor="text1"/>
          <w:sz w:val="24"/>
          <w:szCs w:val="24"/>
          <w:rtl/>
        </w:rPr>
        <w:t xml:space="preserve"> </w:t>
      </w:r>
      <w:proofErr w:type="spellStart"/>
      <w:proofErr w:type="gramStart"/>
      <w:r w:rsidRPr="006277A3">
        <w:rPr>
          <w:rFonts w:asciiTheme="majorBidi" w:hAnsiTheme="majorBidi" w:cstheme="majorBidi"/>
          <w:color w:val="000000" w:themeColor="text1"/>
          <w:sz w:val="24"/>
          <w:szCs w:val="24"/>
        </w:rPr>
        <w:t>doi</w:t>
      </w:r>
      <w:proofErr w:type="spellEnd"/>
      <w:proofErr w:type="gramEnd"/>
      <w:r w:rsidRPr="006277A3">
        <w:rPr>
          <w:rFonts w:asciiTheme="majorBidi" w:hAnsiTheme="majorBidi" w:cstheme="majorBidi"/>
          <w:color w:val="000000" w:themeColor="text1"/>
          <w:sz w:val="24"/>
          <w:szCs w:val="24"/>
        </w:rPr>
        <w:t>: 10.1080/00223890802634290</w:t>
      </w: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 xml:space="preserve">Hu, L. T., &amp; </w:t>
      </w:r>
      <w:proofErr w:type="spellStart"/>
      <w:r w:rsidRPr="006277A3">
        <w:rPr>
          <w:rFonts w:ascii="Times New Roman" w:eastAsia="Times New Roman" w:hAnsi="Times New Roman" w:cs="Times New Roman"/>
          <w:color w:val="000000" w:themeColor="text1"/>
          <w:sz w:val="24"/>
          <w:szCs w:val="24"/>
        </w:rPr>
        <w:t>Bentler</w:t>
      </w:r>
      <w:proofErr w:type="spellEnd"/>
      <w:r w:rsidRPr="006277A3">
        <w:rPr>
          <w:rFonts w:ascii="Times New Roman" w:eastAsia="Times New Roman" w:hAnsi="Times New Roman" w:cs="Times New Roman"/>
          <w:color w:val="000000" w:themeColor="text1"/>
          <w:sz w:val="24"/>
          <w:szCs w:val="24"/>
        </w:rPr>
        <w:t>, P. M. (1999).</w:t>
      </w:r>
      <w:proofErr w:type="gramEnd"/>
      <w:r w:rsidRPr="006277A3">
        <w:rPr>
          <w:rFonts w:ascii="Times New Roman" w:eastAsia="Times New Roman" w:hAnsi="Times New Roman" w:cs="Times New Roman"/>
          <w:color w:val="000000" w:themeColor="text1"/>
          <w:sz w:val="24"/>
          <w:szCs w:val="24"/>
        </w:rPr>
        <w:t xml:space="preserve"> Cutoff criteria for fit indexes in covariance structure analysis: </w:t>
      </w: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Conventional criteria versus new alternatives.</w:t>
      </w:r>
      <w:proofErr w:type="gramEnd"/>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Structural Equation Modeling</w:t>
      </w:r>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6</w:t>
      </w:r>
      <w:r w:rsidRPr="006277A3">
        <w:rPr>
          <w:rFonts w:ascii="Times New Roman" w:eastAsia="Times New Roman" w:hAnsi="Times New Roman" w:cs="Times New Roman"/>
          <w:color w:val="000000" w:themeColor="text1"/>
          <w:sz w:val="24"/>
          <w:szCs w:val="24"/>
        </w:rPr>
        <w:t xml:space="preserve">(1), 1-55. </w:t>
      </w: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doi:</w:t>
      </w:r>
      <w:proofErr w:type="gramEnd"/>
      <w:r w:rsidRPr="006277A3">
        <w:rPr>
          <w:rFonts w:ascii="Times New Roman" w:eastAsia="Times New Roman" w:hAnsi="Times New Roman" w:cs="Times New Roman"/>
          <w:color w:val="000000" w:themeColor="text1"/>
          <w:sz w:val="24"/>
          <w:szCs w:val="24"/>
        </w:rPr>
        <w:t>10.1080/10705519909540118</w:t>
      </w:r>
    </w:p>
    <w:p w:rsidR="00A70930" w:rsidRPr="006277A3" w:rsidRDefault="00A70930" w:rsidP="00A70930">
      <w:pPr>
        <w:spacing w:after="0" w:line="240" w:lineRule="auto"/>
        <w:rPr>
          <w:rFonts w:ascii="Times New Roman" w:eastAsia="Times New Roman" w:hAnsi="Times New Roman" w:cs="Times New Roman"/>
          <w:color w:val="000000" w:themeColor="text1"/>
          <w:sz w:val="24"/>
          <w:szCs w:val="24"/>
        </w:rPr>
      </w:pPr>
    </w:p>
    <w:p w:rsidR="00A70930" w:rsidRPr="006277A3" w:rsidRDefault="00A70930" w:rsidP="00A70930">
      <w:pPr>
        <w:shd w:val="clear" w:color="auto" w:fill="FFFFFF"/>
        <w:spacing w:after="0" w:line="480" w:lineRule="auto"/>
        <w:rPr>
          <w:rFonts w:asciiTheme="majorBidi" w:hAnsiTheme="majorBidi" w:cstheme="majorBidi"/>
          <w:color w:val="000000" w:themeColor="text1"/>
          <w:sz w:val="24"/>
          <w:szCs w:val="24"/>
        </w:rPr>
      </w:pPr>
      <w:proofErr w:type="gramStart"/>
      <w:r w:rsidRPr="006277A3">
        <w:rPr>
          <w:rFonts w:asciiTheme="majorBidi" w:hAnsiTheme="majorBidi" w:cstheme="majorBidi"/>
          <w:color w:val="000000" w:themeColor="text1"/>
          <w:sz w:val="24"/>
          <w:szCs w:val="24"/>
        </w:rPr>
        <w:t>L</w:t>
      </w:r>
      <w:r w:rsidR="001B0C49">
        <w:rPr>
          <w:rFonts w:asciiTheme="majorBidi" w:hAnsiTheme="majorBidi" w:cstheme="majorBidi"/>
          <w:color w:val="000000" w:themeColor="text1"/>
          <w:sz w:val="24"/>
          <w:szCs w:val="24"/>
        </w:rPr>
        <w:t>ou, N. M., &amp; Noels, K. A. (2017</w:t>
      </w:r>
      <w:bookmarkStart w:id="0" w:name="_GoBack"/>
      <w:bookmarkEnd w:id="0"/>
      <w:r w:rsidRPr="006277A3">
        <w:rPr>
          <w:rFonts w:asciiTheme="majorBidi" w:hAnsiTheme="majorBidi" w:cstheme="majorBidi"/>
          <w:color w:val="000000" w:themeColor="text1"/>
          <w:sz w:val="24"/>
          <w:szCs w:val="24"/>
        </w:rPr>
        <w:t>).</w:t>
      </w:r>
      <w:proofErr w:type="gramEnd"/>
      <w:r w:rsidRPr="006277A3">
        <w:rPr>
          <w:rFonts w:asciiTheme="majorBidi" w:hAnsiTheme="majorBidi" w:cstheme="majorBidi"/>
          <w:color w:val="000000" w:themeColor="text1"/>
          <w:sz w:val="24"/>
          <w:szCs w:val="24"/>
        </w:rPr>
        <w:t xml:space="preserve"> Measuring language mindsets and modeling their </w:t>
      </w:r>
    </w:p>
    <w:p w:rsidR="006D533E" w:rsidRPr="006277A3" w:rsidRDefault="00A70930" w:rsidP="00A70930">
      <w:pPr>
        <w:shd w:val="clear" w:color="auto" w:fill="FFFFFF"/>
        <w:spacing w:after="0" w:line="480" w:lineRule="auto"/>
        <w:ind w:left="720"/>
        <w:rPr>
          <w:rFonts w:asciiTheme="majorBidi" w:hAnsiTheme="majorBidi" w:cstheme="majorBidi"/>
          <w:color w:val="000000" w:themeColor="text1"/>
          <w:sz w:val="24"/>
          <w:szCs w:val="24"/>
        </w:rPr>
      </w:pPr>
      <w:proofErr w:type="gramStart"/>
      <w:r w:rsidRPr="006277A3">
        <w:rPr>
          <w:rFonts w:asciiTheme="majorBidi" w:hAnsiTheme="majorBidi" w:cstheme="majorBidi"/>
          <w:color w:val="000000" w:themeColor="text1"/>
          <w:sz w:val="24"/>
          <w:szCs w:val="24"/>
        </w:rPr>
        <w:t>relations</w:t>
      </w:r>
      <w:proofErr w:type="gramEnd"/>
      <w:r w:rsidRPr="006277A3">
        <w:rPr>
          <w:rFonts w:asciiTheme="majorBidi" w:hAnsiTheme="majorBidi" w:cstheme="majorBidi"/>
          <w:color w:val="000000" w:themeColor="text1"/>
          <w:sz w:val="24"/>
          <w:szCs w:val="24"/>
        </w:rPr>
        <w:t xml:space="preserve"> with goal orientations and emotional and behavioral responses in failure situations. </w:t>
      </w:r>
      <w:r w:rsidRPr="006277A3">
        <w:rPr>
          <w:rFonts w:asciiTheme="majorBidi" w:hAnsiTheme="majorBidi" w:cstheme="majorBidi"/>
          <w:i/>
          <w:iCs/>
          <w:color w:val="000000" w:themeColor="text1"/>
          <w:sz w:val="24"/>
          <w:szCs w:val="24"/>
        </w:rPr>
        <w:t>The Modern Language Journal, 101</w:t>
      </w:r>
      <w:r w:rsidRPr="006277A3">
        <w:rPr>
          <w:rFonts w:asciiTheme="majorBidi" w:hAnsiTheme="majorBidi" w:cstheme="majorBidi"/>
          <w:color w:val="000000" w:themeColor="text1"/>
          <w:sz w:val="24"/>
          <w:szCs w:val="24"/>
        </w:rPr>
        <w:t xml:space="preserve">(1), 214-243. </w:t>
      </w:r>
      <w:proofErr w:type="spellStart"/>
      <w:proofErr w:type="gramStart"/>
      <w:r w:rsidRPr="006277A3">
        <w:rPr>
          <w:rFonts w:asciiTheme="majorBidi" w:hAnsiTheme="majorBidi" w:cstheme="majorBidi"/>
          <w:color w:val="000000" w:themeColor="text1"/>
          <w:sz w:val="24"/>
          <w:szCs w:val="24"/>
        </w:rPr>
        <w:t>doi</w:t>
      </w:r>
      <w:proofErr w:type="spellEnd"/>
      <w:proofErr w:type="gramEnd"/>
      <w:r w:rsidRPr="006277A3">
        <w:rPr>
          <w:rFonts w:asciiTheme="majorBidi" w:hAnsiTheme="majorBidi" w:cstheme="majorBidi"/>
          <w:color w:val="000000" w:themeColor="text1"/>
          <w:sz w:val="24"/>
          <w:szCs w:val="24"/>
        </w:rPr>
        <w:t>: 10.1111/modl.12380</w:t>
      </w: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 xml:space="preserve">Marsh, H. W., </w:t>
      </w:r>
      <w:proofErr w:type="spellStart"/>
      <w:r w:rsidRPr="006277A3">
        <w:rPr>
          <w:rFonts w:ascii="Times New Roman" w:eastAsia="Times New Roman" w:hAnsi="Times New Roman" w:cs="Times New Roman"/>
          <w:color w:val="000000" w:themeColor="text1"/>
          <w:sz w:val="24"/>
          <w:szCs w:val="24"/>
        </w:rPr>
        <w:t>Hau</w:t>
      </w:r>
      <w:proofErr w:type="spellEnd"/>
      <w:r w:rsidRPr="006277A3">
        <w:rPr>
          <w:rFonts w:ascii="Times New Roman" w:eastAsia="Times New Roman" w:hAnsi="Times New Roman" w:cs="Times New Roman"/>
          <w:color w:val="000000" w:themeColor="text1"/>
          <w:sz w:val="24"/>
          <w:szCs w:val="24"/>
        </w:rPr>
        <w:t>, K. T., &amp; Wen, Z. (2004).</w:t>
      </w:r>
      <w:proofErr w:type="gramEnd"/>
      <w:r w:rsidRPr="006277A3">
        <w:rPr>
          <w:rFonts w:ascii="Times New Roman" w:eastAsia="Times New Roman" w:hAnsi="Times New Roman" w:cs="Times New Roman"/>
          <w:color w:val="000000" w:themeColor="text1"/>
          <w:sz w:val="24"/>
          <w:szCs w:val="24"/>
        </w:rPr>
        <w:t xml:space="preserve"> In search of golden rules: Comment on hypothesis-</w:t>
      </w: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testing</w:t>
      </w:r>
      <w:proofErr w:type="gramEnd"/>
      <w:r w:rsidRPr="006277A3">
        <w:rPr>
          <w:rFonts w:ascii="Times New Roman" w:eastAsia="Times New Roman" w:hAnsi="Times New Roman" w:cs="Times New Roman"/>
          <w:color w:val="000000" w:themeColor="text1"/>
          <w:sz w:val="24"/>
          <w:szCs w:val="24"/>
        </w:rPr>
        <w:t xml:space="preserve"> approaches to setting cutoff values for fit indexes and dangers in overgeneralizing </w:t>
      </w: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ind w:firstLine="720"/>
        <w:rPr>
          <w:color w:val="000000" w:themeColor="text1"/>
        </w:rPr>
      </w:pPr>
      <w:proofErr w:type="gramStart"/>
      <w:r w:rsidRPr="006277A3">
        <w:rPr>
          <w:rFonts w:ascii="Times New Roman" w:eastAsia="Times New Roman" w:hAnsi="Times New Roman" w:cs="Times New Roman"/>
          <w:color w:val="000000" w:themeColor="text1"/>
          <w:sz w:val="24"/>
          <w:szCs w:val="24"/>
        </w:rPr>
        <w:t xml:space="preserve">Hu and </w:t>
      </w:r>
      <w:proofErr w:type="spellStart"/>
      <w:r w:rsidRPr="006277A3">
        <w:rPr>
          <w:rFonts w:ascii="Times New Roman" w:eastAsia="Times New Roman" w:hAnsi="Times New Roman" w:cs="Times New Roman"/>
          <w:color w:val="000000" w:themeColor="text1"/>
          <w:sz w:val="24"/>
          <w:szCs w:val="24"/>
        </w:rPr>
        <w:t>Bentler's</w:t>
      </w:r>
      <w:proofErr w:type="spellEnd"/>
      <w:r w:rsidRPr="006277A3">
        <w:rPr>
          <w:rFonts w:ascii="Times New Roman" w:eastAsia="Times New Roman" w:hAnsi="Times New Roman" w:cs="Times New Roman"/>
          <w:color w:val="000000" w:themeColor="text1"/>
          <w:sz w:val="24"/>
          <w:szCs w:val="24"/>
        </w:rPr>
        <w:t xml:space="preserve"> (1999) findings.</w:t>
      </w:r>
      <w:proofErr w:type="gramEnd"/>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Structural Equation Modeling</w:t>
      </w:r>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11</w:t>
      </w:r>
      <w:r w:rsidRPr="006277A3">
        <w:rPr>
          <w:rFonts w:ascii="Times New Roman" w:eastAsia="Times New Roman" w:hAnsi="Times New Roman" w:cs="Times New Roman"/>
          <w:color w:val="000000" w:themeColor="text1"/>
          <w:sz w:val="24"/>
          <w:szCs w:val="24"/>
        </w:rPr>
        <w:t xml:space="preserve">(3), 320-341. </w:t>
      </w:r>
      <w:proofErr w:type="spellStart"/>
      <w:proofErr w:type="gramStart"/>
      <w:r w:rsidRPr="006277A3">
        <w:rPr>
          <w:rFonts w:ascii="Times New Roman" w:eastAsia="Times New Roman" w:hAnsi="Times New Roman" w:cs="Times New Roman"/>
          <w:color w:val="000000" w:themeColor="text1"/>
          <w:sz w:val="24"/>
          <w:szCs w:val="24"/>
        </w:rPr>
        <w:t>doi</w:t>
      </w:r>
      <w:proofErr w:type="spellEnd"/>
      <w:proofErr w:type="gramEnd"/>
      <w:r w:rsidRPr="006277A3">
        <w:rPr>
          <w:rFonts w:ascii="Times New Roman" w:eastAsia="Times New Roman" w:hAnsi="Times New Roman" w:cs="Times New Roman"/>
          <w:color w:val="000000" w:themeColor="text1"/>
          <w:sz w:val="24"/>
          <w:szCs w:val="24"/>
        </w:rPr>
        <w:t>:</w:t>
      </w:r>
      <w:r w:rsidRPr="006277A3">
        <w:rPr>
          <w:color w:val="000000" w:themeColor="text1"/>
        </w:rPr>
        <w:t xml:space="preserve"> </w:t>
      </w:r>
    </w:p>
    <w:p w:rsidR="006D533E" w:rsidRPr="006277A3" w:rsidRDefault="006D533E" w:rsidP="006D533E">
      <w:pPr>
        <w:spacing w:after="0" w:line="240" w:lineRule="auto"/>
        <w:ind w:firstLine="720"/>
        <w:rPr>
          <w:color w:val="000000" w:themeColor="text1"/>
        </w:rPr>
      </w:pP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r w:rsidRPr="006277A3">
        <w:rPr>
          <w:rFonts w:ascii="Times New Roman" w:eastAsia="Times New Roman" w:hAnsi="Times New Roman" w:cs="Times New Roman"/>
          <w:color w:val="000000" w:themeColor="text1"/>
          <w:sz w:val="24"/>
          <w:szCs w:val="24"/>
        </w:rPr>
        <w:t>10.1207/s15328007sem1103_2</w:t>
      </w: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roofErr w:type="gramStart"/>
      <w:r w:rsidRPr="006277A3">
        <w:rPr>
          <w:rFonts w:ascii="Times New Roman" w:eastAsia="Times New Roman" w:hAnsi="Times New Roman" w:cs="Times New Roman"/>
          <w:color w:val="000000" w:themeColor="text1"/>
          <w:sz w:val="24"/>
          <w:szCs w:val="24"/>
        </w:rPr>
        <w:t xml:space="preserve">Van de </w:t>
      </w:r>
      <w:proofErr w:type="spellStart"/>
      <w:r w:rsidRPr="006277A3">
        <w:rPr>
          <w:rFonts w:ascii="Times New Roman" w:eastAsia="Times New Roman" w:hAnsi="Times New Roman" w:cs="Times New Roman"/>
          <w:color w:val="000000" w:themeColor="text1"/>
          <w:sz w:val="24"/>
          <w:szCs w:val="24"/>
        </w:rPr>
        <w:t>Schoot</w:t>
      </w:r>
      <w:proofErr w:type="spellEnd"/>
      <w:r w:rsidRPr="006277A3">
        <w:rPr>
          <w:rFonts w:ascii="Times New Roman" w:eastAsia="Times New Roman" w:hAnsi="Times New Roman" w:cs="Times New Roman"/>
          <w:color w:val="000000" w:themeColor="text1"/>
          <w:sz w:val="24"/>
          <w:szCs w:val="24"/>
        </w:rPr>
        <w:t xml:space="preserve">, R., </w:t>
      </w:r>
      <w:proofErr w:type="spellStart"/>
      <w:r w:rsidRPr="006277A3">
        <w:rPr>
          <w:rFonts w:ascii="Times New Roman" w:eastAsia="Times New Roman" w:hAnsi="Times New Roman" w:cs="Times New Roman"/>
          <w:color w:val="000000" w:themeColor="text1"/>
          <w:sz w:val="24"/>
          <w:szCs w:val="24"/>
        </w:rPr>
        <w:t>Lugtig</w:t>
      </w:r>
      <w:proofErr w:type="spellEnd"/>
      <w:r w:rsidRPr="006277A3">
        <w:rPr>
          <w:rFonts w:ascii="Times New Roman" w:eastAsia="Times New Roman" w:hAnsi="Times New Roman" w:cs="Times New Roman"/>
          <w:color w:val="000000" w:themeColor="text1"/>
          <w:sz w:val="24"/>
          <w:szCs w:val="24"/>
        </w:rPr>
        <w:t xml:space="preserve">, P., &amp; </w:t>
      </w:r>
      <w:proofErr w:type="spellStart"/>
      <w:r w:rsidRPr="006277A3">
        <w:rPr>
          <w:rFonts w:ascii="Times New Roman" w:eastAsia="Times New Roman" w:hAnsi="Times New Roman" w:cs="Times New Roman"/>
          <w:color w:val="000000" w:themeColor="text1"/>
          <w:sz w:val="24"/>
          <w:szCs w:val="24"/>
        </w:rPr>
        <w:t>Hox</w:t>
      </w:r>
      <w:proofErr w:type="spellEnd"/>
      <w:r w:rsidRPr="006277A3">
        <w:rPr>
          <w:rFonts w:ascii="Times New Roman" w:eastAsia="Times New Roman" w:hAnsi="Times New Roman" w:cs="Times New Roman"/>
          <w:color w:val="000000" w:themeColor="text1"/>
          <w:sz w:val="24"/>
          <w:szCs w:val="24"/>
        </w:rPr>
        <w:t>, J. (2012).</w:t>
      </w:r>
      <w:proofErr w:type="gramEnd"/>
      <w:r w:rsidRPr="006277A3">
        <w:rPr>
          <w:rFonts w:ascii="Times New Roman" w:eastAsia="Times New Roman" w:hAnsi="Times New Roman" w:cs="Times New Roman"/>
          <w:color w:val="000000" w:themeColor="text1"/>
          <w:sz w:val="24"/>
          <w:szCs w:val="24"/>
        </w:rPr>
        <w:t xml:space="preserve"> </w:t>
      </w:r>
      <w:proofErr w:type="gramStart"/>
      <w:r w:rsidRPr="006277A3">
        <w:rPr>
          <w:rFonts w:ascii="Times New Roman" w:eastAsia="Times New Roman" w:hAnsi="Times New Roman" w:cs="Times New Roman"/>
          <w:color w:val="000000" w:themeColor="text1"/>
          <w:sz w:val="24"/>
          <w:szCs w:val="24"/>
        </w:rPr>
        <w:t>A checklist for testing measurement invariance.</w:t>
      </w:r>
      <w:proofErr w:type="gramEnd"/>
      <w:r w:rsidRPr="006277A3">
        <w:rPr>
          <w:rFonts w:ascii="Times New Roman" w:eastAsia="Times New Roman" w:hAnsi="Times New Roman" w:cs="Times New Roman"/>
          <w:color w:val="000000" w:themeColor="text1"/>
          <w:sz w:val="24"/>
          <w:szCs w:val="24"/>
        </w:rPr>
        <w:t xml:space="preserve"> </w:t>
      </w:r>
    </w:p>
    <w:p w:rsidR="006D533E" w:rsidRPr="006277A3" w:rsidRDefault="006D533E" w:rsidP="006D533E">
      <w:pPr>
        <w:spacing w:after="0" w:line="240" w:lineRule="auto"/>
        <w:rPr>
          <w:rFonts w:ascii="Times New Roman" w:eastAsia="Times New Roman" w:hAnsi="Times New Roman" w:cs="Times New Roman"/>
          <w:color w:val="000000" w:themeColor="text1"/>
          <w:sz w:val="24"/>
          <w:szCs w:val="24"/>
        </w:rPr>
      </w:pPr>
    </w:p>
    <w:p w:rsidR="006D533E" w:rsidRPr="006277A3" w:rsidRDefault="006D533E" w:rsidP="006D533E">
      <w:pPr>
        <w:spacing w:after="0" w:line="240" w:lineRule="auto"/>
        <w:ind w:firstLine="720"/>
        <w:rPr>
          <w:color w:val="000000" w:themeColor="text1"/>
        </w:rPr>
      </w:pPr>
      <w:r w:rsidRPr="006277A3">
        <w:rPr>
          <w:rFonts w:ascii="Times New Roman" w:eastAsia="Times New Roman" w:hAnsi="Times New Roman" w:cs="Times New Roman"/>
          <w:i/>
          <w:iCs/>
          <w:color w:val="000000" w:themeColor="text1"/>
          <w:sz w:val="24"/>
          <w:szCs w:val="24"/>
        </w:rPr>
        <w:t>European Journal of Developmental Psychology</w:t>
      </w:r>
      <w:r w:rsidRPr="006277A3">
        <w:rPr>
          <w:rFonts w:ascii="Times New Roman" w:eastAsia="Times New Roman" w:hAnsi="Times New Roman" w:cs="Times New Roman"/>
          <w:color w:val="000000" w:themeColor="text1"/>
          <w:sz w:val="24"/>
          <w:szCs w:val="24"/>
        </w:rPr>
        <w:t xml:space="preserve">, </w:t>
      </w:r>
      <w:r w:rsidRPr="006277A3">
        <w:rPr>
          <w:rFonts w:ascii="Times New Roman" w:eastAsia="Times New Roman" w:hAnsi="Times New Roman" w:cs="Times New Roman"/>
          <w:i/>
          <w:iCs/>
          <w:color w:val="000000" w:themeColor="text1"/>
          <w:sz w:val="24"/>
          <w:szCs w:val="24"/>
        </w:rPr>
        <w:t>9</w:t>
      </w:r>
      <w:r w:rsidRPr="006277A3">
        <w:rPr>
          <w:rFonts w:ascii="Times New Roman" w:eastAsia="Times New Roman" w:hAnsi="Times New Roman" w:cs="Times New Roman"/>
          <w:color w:val="000000" w:themeColor="text1"/>
          <w:sz w:val="24"/>
          <w:szCs w:val="24"/>
        </w:rPr>
        <w:t xml:space="preserve">(4), 486-492. </w:t>
      </w:r>
      <w:proofErr w:type="spellStart"/>
      <w:proofErr w:type="gramStart"/>
      <w:r w:rsidRPr="006277A3">
        <w:rPr>
          <w:rFonts w:ascii="Times New Roman" w:eastAsia="Times New Roman" w:hAnsi="Times New Roman" w:cs="Times New Roman"/>
          <w:color w:val="000000" w:themeColor="text1"/>
          <w:sz w:val="24"/>
          <w:szCs w:val="24"/>
        </w:rPr>
        <w:t>doi</w:t>
      </w:r>
      <w:proofErr w:type="spellEnd"/>
      <w:proofErr w:type="gramEnd"/>
      <w:r w:rsidRPr="006277A3">
        <w:rPr>
          <w:rFonts w:ascii="Times New Roman" w:eastAsia="Times New Roman" w:hAnsi="Times New Roman" w:cs="Times New Roman"/>
          <w:color w:val="000000" w:themeColor="text1"/>
          <w:sz w:val="24"/>
          <w:szCs w:val="24"/>
        </w:rPr>
        <w:t>:</w:t>
      </w:r>
      <w:r w:rsidRPr="006277A3">
        <w:rPr>
          <w:color w:val="000000" w:themeColor="text1"/>
        </w:rPr>
        <w:t xml:space="preserve"> </w:t>
      </w:r>
    </w:p>
    <w:p w:rsidR="006D533E" w:rsidRPr="006277A3" w:rsidRDefault="006D533E" w:rsidP="006D533E">
      <w:pPr>
        <w:spacing w:after="0" w:line="240" w:lineRule="auto"/>
        <w:ind w:firstLine="720"/>
        <w:rPr>
          <w:color w:val="000000" w:themeColor="text1"/>
        </w:rPr>
      </w:pPr>
    </w:p>
    <w:p w:rsidR="006D533E" w:rsidRPr="006277A3" w:rsidRDefault="006D533E" w:rsidP="006D533E">
      <w:pPr>
        <w:spacing w:after="0" w:line="240" w:lineRule="auto"/>
        <w:ind w:firstLine="720"/>
        <w:rPr>
          <w:rFonts w:ascii="Times New Roman" w:eastAsia="Times New Roman" w:hAnsi="Times New Roman" w:cs="Times New Roman"/>
          <w:color w:val="000000" w:themeColor="text1"/>
          <w:sz w:val="24"/>
          <w:szCs w:val="24"/>
        </w:rPr>
      </w:pPr>
      <w:r w:rsidRPr="006277A3">
        <w:rPr>
          <w:rFonts w:ascii="Times New Roman" w:eastAsia="Times New Roman" w:hAnsi="Times New Roman" w:cs="Times New Roman"/>
          <w:color w:val="000000" w:themeColor="text1"/>
          <w:sz w:val="24"/>
          <w:szCs w:val="24"/>
        </w:rPr>
        <w:t>10.1080/17405629.2012.686740</w:t>
      </w:r>
    </w:p>
    <w:p w:rsidR="006D533E" w:rsidRPr="006277A3" w:rsidRDefault="006D533E" w:rsidP="006D533E">
      <w:pPr>
        <w:rPr>
          <w:rFonts w:asciiTheme="majorBidi" w:hAnsiTheme="majorBidi" w:cstheme="majorBidi"/>
          <w:color w:val="000000" w:themeColor="text1"/>
          <w:sz w:val="24"/>
          <w:szCs w:val="24"/>
        </w:rPr>
      </w:pPr>
    </w:p>
    <w:sectPr w:rsidR="006D533E" w:rsidRPr="006277A3" w:rsidSect="009A4FA0">
      <w:pgSz w:w="12242" w:h="15842"/>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Italic">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9AC"/>
    <w:multiLevelType w:val="hybridMultilevel"/>
    <w:tmpl w:val="FA9A6DEA"/>
    <w:lvl w:ilvl="0" w:tplc="268A079A">
      <w:start w:val="1"/>
      <w:numFmt w:val="decimal"/>
      <w:lvlText w:val="%1-"/>
      <w:lvlJc w:val="left"/>
      <w:pPr>
        <w:ind w:left="720" w:hanging="360"/>
      </w:pPr>
      <w:rPr>
        <w:rFonts w:ascii="Times-Italic" w:hAnsi="Times-Italic" w:cs="Times-Italic"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20693"/>
    <w:multiLevelType w:val="hybridMultilevel"/>
    <w:tmpl w:val="D11808EC"/>
    <w:lvl w:ilvl="0" w:tplc="5EA8E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F7581"/>
    <w:multiLevelType w:val="hybridMultilevel"/>
    <w:tmpl w:val="10FABD92"/>
    <w:lvl w:ilvl="0" w:tplc="7BF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16A26"/>
    <w:multiLevelType w:val="hybridMultilevel"/>
    <w:tmpl w:val="FE8602AA"/>
    <w:lvl w:ilvl="0" w:tplc="84AE865C">
      <w:start w:val="1"/>
      <w:numFmt w:val="decimal"/>
      <w:lvlText w:val="%1-"/>
      <w:lvlJc w:val="left"/>
      <w:pPr>
        <w:ind w:left="720" w:hanging="360"/>
      </w:pPr>
      <w:rPr>
        <w:rFonts w:ascii="Times-Italic" w:hAnsi="Times-Italic" w:cs="Times-Italic"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7518B"/>
    <w:multiLevelType w:val="hybridMultilevel"/>
    <w:tmpl w:val="117AE0EC"/>
    <w:lvl w:ilvl="0" w:tplc="6A7A3678">
      <w:start w:val="1"/>
      <w:numFmt w:val="decimal"/>
      <w:lvlText w:val="%1-"/>
      <w:lvlJc w:val="left"/>
      <w:pPr>
        <w:ind w:left="720" w:hanging="360"/>
      </w:pPr>
      <w:rPr>
        <w:rFonts w:ascii="Times-Italic" w:hAnsi="Times-Italic" w:cs="Times-Italic"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F7DE4"/>
    <w:multiLevelType w:val="hybridMultilevel"/>
    <w:tmpl w:val="EB06E724"/>
    <w:lvl w:ilvl="0" w:tplc="C6EAB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55E03"/>
    <w:multiLevelType w:val="hybridMultilevel"/>
    <w:tmpl w:val="2A3A7E88"/>
    <w:lvl w:ilvl="0" w:tplc="F1A293DE">
      <w:start w:val="1"/>
      <w:numFmt w:val="decimal"/>
      <w:lvlText w:val="%1-"/>
      <w:lvlJc w:val="left"/>
      <w:pPr>
        <w:ind w:left="720" w:hanging="360"/>
      </w:pPr>
      <w:rPr>
        <w:rFonts w:ascii="Times-Italic" w:hAnsi="Times-Italic" w:cs="Times-Italic"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4E3B"/>
    <w:multiLevelType w:val="hybridMultilevel"/>
    <w:tmpl w:val="11B80620"/>
    <w:lvl w:ilvl="0" w:tplc="97C4D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C7840"/>
    <w:multiLevelType w:val="hybridMultilevel"/>
    <w:tmpl w:val="D2E2ADC4"/>
    <w:lvl w:ilvl="0" w:tplc="6CAC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021A4"/>
    <w:multiLevelType w:val="hybridMultilevel"/>
    <w:tmpl w:val="87928DCC"/>
    <w:lvl w:ilvl="0" w:tplc="4000C76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F0D8A"/>
    <w:multiLevelType w:val="hybridMultilevel"/>
    <w:tmpl w:val="CD4C6D86"/>
    <w:lvl w:ilvl="0" w:tplc="37D07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C5D7E"/>
    <w:multiLevelType w:val="hybridMultilevel"/>
    <w:tmpl w:val="95A2F75E"/>
    <w:lvl w:ilvl="0" w:tplc="641CE6F2">
      <w:start w:val="1"/>
      <w:numFmt w:val="decimal"/>
      <w:lvlText w:val="%1-"/>
      <w:lvlJc w:val="left"/>
      <w:pPr>
        <w:ind w:left="720" w:hanging="360"/>
      </w:pPr>
      <w:rPr>
        <w:rFonts w:ascii="Times-Italic" w:hAnsi="Times-Italic" w:cs="Times-Ital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4E6088"/>
    <w:multiLevelType w:val="hybridMultilevel"/>
    <w:tmpl w:val="4A2E3B02"/>
    <w:lvl w:ilvl="0" w:tplc="1EECB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8F1737"/>
    <w:multiLevelType w:val="hybridMultilevel"/>
    <w:tmpl w:val="F5987A6E"/>
    <w:lvl w:ilvl="0" w:tplc="ACCEF4C0">
      <w:start w:val="1"/>
      <w:numFmt w:val="decimal"/>
      <w:lvlText w:val="%1-"/>
      <w:lvlJc w:val="left"/>
      <w:pPr>
        <w:ind w:left="720" w:hanging="360"/>
      </w:pPr>
      <w:rPr>
        <w:rFonts w:ascii="Times-Italic" w:hAnsi="Times-Italic" w:cs="Times-Ital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C4184"/>
    <w:multiLevelType w:val="hybridMultilevel"/>
    <w:tmpl w:val="97366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892"/>
    <w:multiLevelType w:val="hybridMultilevel"/>
    <w:tmpl w:val="59267CA8"/>
    <w:lvl w:ilvl="0" w:tplc="E0ACD2E0">
      <w:start w:val="1"/>
      <w:numFmt w:val="decimal"/>
      <w:lvlText w:val="%1-"/>
      <w:lvlJc w:val="left"/>
      <w:pPr>
        <w:ind w:left="720" w:hanging="360"/>
      </w:pPr>
      <w:rPr>
        <w:rFonts w:ascii="Times-Italic" w:hAnsi="Times-Italic" w:cs="Times-Ital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711219"/>
    <w:multiLevelType w:val="hybridMultilevel"/>
    <w:tmpl w:val="A704AD0C"/>
    <w:lvl w:ilvl="0" w:tplc="40A8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5"/>
  </w:num>
  <w:num w:numId="5">
    <w:abstractNumId w:val="1"/>
  </w:num>
  <w:num w:numId="6">
    <w:abstractNumId w:val="10"/>
  </w:num>
  <w:num w:numId="7">
    <w:abstractNumId w:val="0"/>
  </w:num>
  <w:num w:numId="8">
    <w:abstractNumId w:val="6"/>
  </w:num>
  <w:num w:numId="9">
    <w:abstractNumId w:val="15"/>
  </w:num>
  <w:num w:numId="10">
    <w:abstractNumId w:val="13"/>
  </w:num>
  <w:num w:numId="11">
    <w:abstractNumId w:val="11"/>
  </w:num>
  <w:num w:numId="12">
    <w:abstractNumId w:val="8"/>
  </w:num>
  <w:num w:numId="13">
    <w:abstractNumId w:val="3"/>
  </w:num>
  <w:num w:numId="14">
    <w:abstractNumId w:val="4"/>
  </w:num>
  <w:num w:numId="15">
    <w:abstractNumId w:val="1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DF"/>
    <w:rsid w:val="00021F35"/>
    <w:rsid w:val="000325A6"/>
    <w:rsid w:val="000724AA"/>
    <w:rsid w:val="0012147E"/>
    <w:rsid w:val="0013781D"/>
    <w:rsid w:val="001B0C49"/>
    <w:rsid w:val="001E14C4"/>
    <w:rsid w:val="00264232"/>
    <w:rsid w:val="002C3724"/>
    <w:rsid w:val="002C7348"/>
    <w:rsid w:val="002E2FB6"/>
    <w:rsid w:val="00321395"/>
    <w:rsid w:val="00336009"/>
    <w:rsid w:val="00346BE2"/>
    <w:rsid w:val="00352218"/>
    <w:rsid w:val="00391BF3"/>
    <w:rsid w:val="003A4C79"/>
    <w:rsid w:val="003F39AF"/>
    <w:rsid w:val="00474250"/>
    <w:rsid w:val="004D7781"/>
    <w:rsid w:val="00521C56"/>
    <w:rsid w:val="00554164"/>
    <w:rsid w:val="00554552"/>
    <w:rsid w:val="00557CB8"/>
    <w:rsid w:val="00622DBA"/>
    <w:rsid w:val="006277A3"/>
    <w:rsid w:val="00665C0E"/>
    <w:rsid w:val="006770A1"/>
    <w:rsid w:val="006960BA"/>
    <w:rsid w:val="006D533E"/>
    <w:rsid w:val="00761A2E"/>
    <w:rsid w:val="007A28F2"/>
    <w:rsid w:val="007A3486"/>
    <w:rsid w:val="007D3CE8"/>
    <w:rsid w:val="007E045C"/>
    <w:rsid w:val="00983C84"/>
    <w:rsid w:val="009F130E"/>
    <w:rsid w:val="00A34C39"/>
    <w:rsid w:val="00A406F0"/>
    <w:rsid w:val="00A70930"/>
    <w:rsid w:val="00A84BDF"/>
    <w:rsid w:val="00B6695A"/>
    <w:rsid w:val="00BE753E"/>
    <w:rsid w:val="00C760AD"/>
    <w:rsid w:val="00CA3B89"/>
    <w:rsid w:val="00CC3DB1"/>
    <w:rsid w:val="00D77BE2"/>
    <w:rsid w:val="00DA2A49"/>
    <w:rsid w:val="00DA334E"/>
    <w:rsid w:val="00E45651"/>
    <w:rsid w:val="00EA4179"/>
    <w:rsid w:val="00EF5E00"/>
    <w:rsid w:val="00FE6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6BE2"/>
    <w:rPr>
      <w:sz w:val="16"/>
      <w:szCs w:val="16"/>
    </w:rPr>
  </w:style>
  <w:style w:type="paragraph" w:styleId="CommentText">
    <w:name w:val="annotation text"/>
    <w:basedOn w:val="Normal"/>
    <w:link w:val="CommentTextChar"/>
    <w:uiPriority w:val="99"/>
    <w:semiHidden/>
    <w:unhideWhenUsed/>
    <w:rsid w:val="00346BE2"/>
    <w:pPr>
      <w:spacing w:line="240" w:lineRule="auto"/>
    </w:pPr>
    <w:rPr>
      <w:sz w:val="20"/>
      <w:szCs w:val="20"/>
    </w:rPr>
  </w:style>
  <w:style w:type="character" w:customStyle="1" w:styleId="CommentTextChar">
    <w:name w:val="Comment Text Char"/>
    <w:basedOn w:val="DefaultParagraphFont"/>
    <w:link w:val="CommentText"/>
    <w:uiPriority w:val="99"/>
    <w:semiHidden/>
    <w:rsid w:val="00346BE2"/>
    <w:rPr>
      <w:sz w:val="20"/>
      <w:szCs w:val="20"/>
    </w:rPr>
  </w:style>
  <w:style w:type="paragraph" w:styleId="CommentSubject">
    <w:name w:val="annotation subject"/>
    <w:basedOn w:val="CommentText"/>
    <w:next w:val="CommentText"/>
    <w:link w:val="CommentSubjectChar"/>
    <w:uiPriority w:val="99"/>
    <w:semiHidden/>
    <w:unhideWhenUsed/>
    <w:rsid w:val="00346BE2"/>
    <w:rPr>
      <w:b/>
      <w:bCs/>
    </w:rPr>
  </w:style>
  <w:style w:type="character" w:customStyle="1" w:styleId="CommentSubjectChar">
    <w:name w:val="Comment Subject Char"/>
    <w:basedOn w:val="CommentTextChar"/>
    <w:link w:val="CommentSubject"/>
    <w:uiPriority w:val="99"/>
    <w:semiHidden/>
    <w:rsid w:val="00346BE2"/>
    <w:rPr>
      <w:b/>
      <w:bCs/>
      <w:sz w:val="20"/>
      <w:szCs w:val="20"/>
    </w:rPr>
  </w:style>
  <w:style w:type="paragraph" w:styleId="BalloonText">
    <w:name w:val="Balloon Text"/>
    <w:basedOn w:val="Normal"/>
    <w:link w:val="BalloonTextChar"/>
    <w:uiPriority w:val="99"/>
    <w:semiHidden/>
    <w:unhideWhenUsed/>
    <w:rsid w:val="00346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E2"/>
    <w:rPr>
      <w:rFonts w:ascii="Tahoma" w:hAnsi="Tahoma" w:cs="Tahoma"/>
      <w:sz w:val="16"/>
      <w:szCs w:val="16"/>
    </w:rPr>
  </w:style>
  <w:style w:type="paragraph" w:styleId="ListParagraph">
    <w:name w:val="List Paragraph"/>
    <w:basedOn w:val="Normal"/>
    <w:uiPriority w:val="34"/>
    <w:qFormat/>
    <w:rsid w:val="002C7348"/>
    <w:pPr>
      <w:ind w:left="720"/>
      <w:contextualSpacing/>
    </w:pPr>
    <w:rPr>
      <w:rFonts w:eastAsiaTheme="minorEastAsia"/>
    </w:rPr>
  </w:style>
  <w:style w:type="character" w:styleId="Hyperlink">
    <w:name w:val="Hyperlink"/>
    <w:basedOn w:val="DefaultParagraphFont"/>
    <w:uiPriority w:val="99"/>
    <w:unhideWhenUsed/>
    <w:rsid w:val="000724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6BE2"/>
    <w:rPr>
      <w:sz w:val="16"/>
      <w:szCs w:val="16"/>
    </w:rPr>
  </w:style>
  <w:style w:type="paragraph" w:styleId="CommentText">
    <w:name w:val="annotation text"/>
    <w:basedOn w:val="Normal"/>
    <w:link w:val="CommentTextChar"/>
    <w:uiPriority w:val="99"/>
    <w:semiHidden/>
    <w:unhideWhenUsed/>
    <w:rsid w:val="00346BE2"/>
    <w:pPr>
      <w:spacing w:line="240" w:lineRule="auto"/>
    </w:pPr>
    <w:rPr>
      <w:sz w:val="20"/>
      <w:szCs w:val="20"/>
    </w:rPr>
  </w:style>
  <w:style w:type="character" w:customStyle="1" w:styleId="CommentTextChar">
    <w:name w:val="Comment Text Char"/>
    <w:basedOn w:val="DefaultParagraphFont"/>
    <w:link w:val="CommentText"/>
    <w:uiPriority w:val="99"/>
    <w:semiHidden/>
    <w:rsid w:val="00346BE2"/>
    <w:rPr>
      <w:sz w:val="20"/>
      <w:szCs w:val="20"/>
    </w:rPr>
  </w:style>
  <w:style w:type="paragraph" w:styleId="CommentSubject">
    <w:name w:val="annotation subject"/>
    <w:basedOn w:val="CommentText"/>
    <w:next w:val="CommentText"/>
    <w:link w:val="CommentSubjectChar"/>
    <w:uiPriority w:val="99"/>
    <w:semiHidden/>
    <w:unhideWhenUsed/>
    <w:rsid w:val="00346BE2"/>
    <w:rPr>
      <w:b/>
      <w:bCs/>
    </w:rPr>
  </w:style>
  <w:style w:type="character" w:customStyle="1" w:styleId="CommentSubjectChar">
    <w:name w:val="Comment Subject Char"/>
    <w:basedOn w:val="CommentTextChar"/>
    <w:link w:val="CommentSubject"/>
    <w:uiPriority w:val="99"/>
    <w:semiHidden/>
    <w:rsid w:val="00346BE2"/>
    <w:rPr>
      <w:b/>
      <w:bCs/>
      <w:sz w:val="20"/>
      <w:szCs w:val="20"/>
    </w:rPr>
  </w:style>
  <w:style w:type="paragraph" w:styleId="BalloonText">
    <w:name w:val="Balloon Text"/>
    <w:basedOn w:val="Normal"/>
    <w:link w:val="BalloonTextChar"/>
    <w:uiPriority w:val="99"/>
    <w:semiHidden/>
    <w:unhideWhenUsed/>
    <w:rsid w:val="00346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E2"/>
    <w:rPr>
      <w:rFonts w:ascii="Tahoma" w:hAnsi="Tahoma" w:cs="Tahoma"/>
      <w:sz w:val="16"/>
      <w:szCs w:val="16"/>
    </w:rPr>
  </w:style>
  <w:style w:type="paragraph" w:styleId="ListParagraph">
    <w:name w:val="List Paragraph"/>
    <w:basedOn w:val="Normal"/>
    <w:uiPriority w:val="34"/>
    <w:qFormat/>
    <w:rsid w:val="002C7348"/>
    <w:pPr>
      <w:ind w:left="720"/>
      <w:contextualSpacing/>
    </w:pPr>
    <w:rPr>
      <w:rFonts w:eastAsiaTheme="minorEastAsia"/>
    </w:rPr>
  </w:style>
  <w:style w:type="character" w:styleId="Hyperlink">
    <w:name w:val="Hyperlink"/>
    <w:basedOn w:val="DefaultParagraphFont"/>
    <w:uiPriority w:val="99"/>
    <w:unhideWhenUsed/>
    <w:rsid w:val="000724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256">
      <w:bodyDiv w:val="1"/>
      <w:marLeft w:val="0"/>
      <w:marRight w:val="0"/>
      <w:marTop w:val="0"/>
      <w:marBottom w:val="0"/>
      <w:divBdr>
        <w:top w:val="none" w:sz="0" w:space="0" w:color="auto"/>
        <w:left w:val="none" w:sz="0" w:space="0" w:color="auto"/>
        <w:bottom w:val="none" w:sz="0" w:space="0" w:color="auto"/>
        <w:right w:val="none" w:sz="0" w:space="0" w:color="auto"/>
      </w:divBdr>
      <w:divsChild>
        <w:div w:id="1164277144">
          <w:marLeft w:val="0"/>
          <w:marRight w:val="0"/>
          <w:marTop w:val="0"/>
          <w:marBottom w:val="0"/>
          <w:divBdr>
            <w:top w:val="none" w:sz="0" w:space="0" w:color="auto"/>
            <w:left w:val="none" w:sz="0" w:space="0" w:color="auto"/>
            <w:bottom w:val="none" w:sz="0" w:space="0" w:color="auto"/>
            <w:right w:val="none" w:sz="0" w:space="0" w:color="auto"/>
          </w:divBdr>
        </w:div>
      </w:divsChild>
    </w:div>
    <w:div w:id="926424648">
      <w:bodyDiv w:val="1"/>
      <w:marLeft w:val="0"/>
      <w:marRight w:val="0"/>
      <w:marTop w:val="0"/>
      <w:marBottom w:val="0"/>
      <w:divBdr>
        <w:top w:val="none" w:sz="0" w:space="0" w:color="auto"/>
        <w:left w:val="none" w:sz="0" w:space="0" w:color="auto"/>
        <w:bottom w:val="none" w:sz="0" w:space="0" w:color="auto"/>
        <w:right w:val="none" w:sz="0" w:space="0" w:color="auto"/>
      </w:divBdr>
      <w:divsChild>
        <w:div w:id="608779843">
          <w:marLeft w:val="0"/>
          <w:marRight w:val="0"/>
          <w:marTop w:val="0"/>
          <w:marBottom w:val="0"/>
          <w:divBdr>
            <w:top w:val="none" w:sz="0" w:space="0" w:color="auto"/>
            <w:left w:val="none" w:sz="0" w:space="0" w:color="auto"/>
            <w:bottom w:val="none" w:sz="0" w:space="0" w:color="auto"/>
            <w:right w:val="none" w:sz="0" w:space="0" w:color="auto"/>
          </w:divBdr>
        </w:div>
      </w:divsChild>
    </w:div>
    <w:div w:id="1824659260">
      <w:bodyDiv w:val="1"/>
      <w:marLeft w:val="0"/>
      <w:marRight w:val="0"/>
      <w:marTop w:val="0"/>
      <w:marBottom w:val="0"/>
      <w:divBdr>
        <w:top w:val="none" w:sz="0" w:space="0" w:color="auto"/>
        <w:left w:val="none" w:sz="0" w:space="0" w:color="auto"/>
        <w:bottom w:val="none" w:sz="0" w:space="0" w:color="auto"/>
        <w:right w:val="none" w:sz="0" w:space="0" w:color="auto"/>
      </w:divBdr>
      <w:divsChild>
        <w:div w:id="171025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geladuckworth.com/resea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20</cp:revision>
  <dcterms:created xsi:type="dcterms:W3CDTF">2020-05-16T19:28:00Z</dcterms:created>
  <dcterms:modified xsi:type="dcterms:W3CDTF">2020-07-30T13:19:00Z</dcterms:modified>
</cp:coreProperties>
</file>