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D611" w14:textId="40593C28" w:rsidR="007C5F1B" w:rsidRPr="00CB71AB" w:rsidRDefault="007C5F1B" w:rsidP="007C5F1B">
      <w:pPr>
        <w:bidi w:val="0"/>
        <w:spacing w:line="480" w:lineRule="auto"/>
        <w:jc w:val="center"/>
        <w:rPr>
          <w:rFonts w:ascii="Times New Roman" w:hAnsi="Times New Roman" w:cs="Times New Roman"/>
          <w:b/>
          <w:bCs/>
          <w:sz w:val="28"/>
          <w:szCs w:val="28"/>
          <w:shd w:val="clear" w:color="auto" w:fill="FFFFFF"/>
        </w:rPr>
      </w:pPr>
      <w:r w:rsidRPr="00CB71AB">
        <w:rPr>
          <w:rFonts w:ascii="Times New Roman" w:hAnsi="Times New Roman" w:cs="Times New Roman"/>
          <w:b/>
          <w:bCs/>
          <w:sz w:val="28"/>
          <w:szCs w:val="28"/>
          <w:shd w:val="clear" w:color="auto" w:fill="FFFFFF"/>
        </w:rPr>
        <w:t>On-line Supplementary Materials</w:t>
      </w:r>
    </w:p>
    <w:p w14:paraId="6606DD36" w14:textId="00488CD1" w:rsidR="00AD2FF9" w:rsidRPr="00CB71AB" w:rsidRDefault="00AD2FF9" w:rsidP="00AD2FF9">
      <w:pPr>
        <w:bidi w:val="0"/>
        <w:spacing w:line="480" w:lineRule="auto"/>
        <w:rPr>
          <w:rFonts w:ascii="Times New Roman" w:hAnsi="Times New Roman" w:cs="Times New Roman"/>
          <w:b/>
          <w:bCs/>
        </w:rPr>
      </w:pPr>
      <w:r w:rsidRPr="00CB71AB">
        <w:rPr>
          <w:rFonts w:ascii="Times New Roman" w:hAnsi="Times New Roman" w:cs="Times New Roman"/>
          <w:b/>
          <w:bCs/>
        </w:rPr>
        <w:t>Appendix S1: A full list of the existing and novel binomials used in the experiment, with raw frequencies and ratio of forward to backward occurrences</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18"/>
        <w:gridCol w:w="1181"/>
        <w:gridCol w:w="1145"/>
        <w:gridCol w:w="1114"/>
        <w:gridCol w:w="1080"/>
        <w:gridCol w:w="768"/>
        <w:gridCol w:w="1505"/>
        <w:gridCol w:w="1114"/>
        <w:gridCol w:w="1186"/>
        <w:gridCol w:w="991"/>
        <w:gridCol w:w="1131"/>
        <w:gridCol w:w="1125"/>
      </w:tblGrid>
      <w:tr w:rsidR="00AD2FF9" w:rsidRPr="00CB71AB" w14:paraId="082A463A" w14:textId="77777777" w:rsidTr="00114920">
        <w:trPr>
          <w:trHeight w:val="285"/>
          <w:tblHeader/>
        </w:trPr>
        <w:tc>
          <w:tcPr>
            <w:tcW w:w="580" w:type="pct"/>
            <w:shd w:val="clear" w:color="auto" w:fill="auto"/>
            <w:noWrap/>
            <w:vAlign w:val="center"/>
            <w:hideMark/>
          </w:tcPr>
          <w:p w14:paraId="30614B51"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Phrase</w:t>
            </w:r>
          </w:p>
        </w:tc>
        <w:tc>
          <w:tcPr>
            <w:tcW w:w="423" w:type="pct"/>
            <w:shd w:val="clear" w:color="auto" w:fill="auto"/>
            <w:noWrap/>
            <w:vAlign w:val="center"/>
            <w:hideMark/>
          </w:tcPr>
          <w:p w14:paraId="1F932F14"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Forward Freq</w:t>
            </w:r>
          </w:p>
        </w:tc>
        <w:tc>
          <w:tcPr>
            <w:tcW w:w="410" w:type="pct"/>
            <w:shd w:val="clear" w:color="auto" w:fill="auto"/>
            <w:noWrap/>
            <w:vAlign w:val="center"/>
            <w:hideMark/>
          </w:tcPr>
          <w:p w14:paraId="6C81E522"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Forward Zipf</w:t>
            </w:r>
          </w:p>
        </w:tc>
        <w:tc>
          <w:tcPr>
            <w:tcW w:w="399" w:type="pct"/>
            <w:shd w:val="clear" w:color="auto" w:fill="auto"/>
            <w:noWrap/>
            <w:vAlign w:val="center"/>
            <w:hideMark/>
          </w:tcPr>
          <w:p w14:paraId="4E404582"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Backward Freq</w:t>
            </w:r>
          </w:p>
        </w:tc>
        <w:tc>
          <w:tcPr>
            <w:tcW w:w="387" w:type="pct"/>
            <w:shd w:val="clear" w:color="auto" w:fill="auto"/>
            <w:noWrap/>
            <w:vAlign w:val="center"/>
            <w:hideMark/>
          </w:tcPr>
          <w:p w14:paraId="12B76552"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Backward Zipf</w:t>
            </w:r>
          </w:p>
        </w:tc>
        <w:tc>
          <w:tcPr>
            <w:tcW w:w="275" w:type="pct"/>
            <w:shd w:val="clear" w:color="auto" w:fill="auto"/>
            <w:noWrap/>
            <w:vAlign w:val="center"/>
            <w:hideMark/>
          </w:tcPr>
          <w:p w14:paraId="20B6AD25"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Ratio</w:t>
            </w:r>
          </w:p>
        </w:tc>
        <w:tc>
          <w:tcPr>
            <w:tcW w:w="539" w:type="pct"/>
            <w:shd w:val="clear" w:color="auto" w:fill="auto"/>
            <w:noWrap/>
            <w:vAlign w:val="center"/>
            <w:hideMark/>
          </w:tcPr>
          <w:p w14:paraId="1B1D1A51"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Forward Association</w:t>
            </w:r>
          </w:p>
        </w:tc>
        <w:tc>
          <w:tcPr>
            <w:tcW w:w="399" w:type="pct"/>
            <w:shd w:val="clear" w:color="auto" w:fill="auto"/>
            <w:noWrap/>
            <w:vAlign w:val="center"/>
            <w:hideMark/>
          </w:tcPr>
          <w:p w14:paraId="46875FE8"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Backward Association</w:t>
            </w:r>
          </w:p>
        </w:tc>
        <w:tc>
          <w:tcPr>
            <w:tcW w:w="425" w:type="pct"/>
            <w:shd w:val="clear" w:color="auto" w:fill="auto"/>
            <w:noWrap/>
            <w:vAlign w:val="center"/>
            <w:hideMark/>
          </w:tcPr>
          <w:p w14:paraId="52770FE3"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Repetitions</w:t>
            </w:r>
          </w:p>
          <w:p w14:paraId="3CA951AE"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w:t>
            </w:r>
            <w:proofErr w:type="gramStart"/>
            <w:r w:rsidRPr="00CB71AB">
              <w:rPr>
                <w:rFonts w:ascii="Times New Roman" w:eastAsia="Times New Roman" w:hAnsi="Times New Roman" w:cs="Times New Roman"/>
                <w:b/>
                <w:bCs/>
                <w:color w:val="000000"/>
                <w:sz w:val="18"/>
                <w:szCs w:val="18"/>
              </w:rPr>
              <w:t>in</w:t>
            </w:r>
            <w:proofErr w:type="gramEnd"/>
            <w:r w:rsidRPr="00CB71AB">
              <w:rPr>
                <w:rFonts w:ascii="Times New Roman" w:eastAsia="Times New Roman" w:hAnsi="Times New Roman" w:cs="Times New Roman"/>
                <w:b/>
                <w:bCs/>
                <w:color w:val="000000"/>
                <w:sz w:val="18"/>
                <w:szCs w:val="18"/>
              </w:rPr>
              <w:t xml:space="preserve"> text)</w:t>
            </w:r>
          </w:p>
        </w:tc>
        <w:tc>
          <w:tcPr>
            <w:tcW w:w="355" w:type="pct"/>
          </w:tcPr>
          <w:p w14:paraId="46AF4E5C"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 xml:space="preserve">Existence in Arabic </w:t>
            </w:r>
          </w:p>
        </w:tc>
        <w:tc>
          <w:tcPr>
            <w:tcW w:w="405" w:type="pct"/>
            <w:shd w:val="clear" w:color="auto" w:fill="auto"/>
            <w:vAlign w:val="center"/>
            <w:hideMark/>
          </w:tcPr>
          <w:p w14:paraId="4E5E0A92"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 xml:space="preserve">Direction in Arabic </w:t>
            </w:r>
          </w:p>
        </w:tc>
        <w:tc>
          <w:tcPr>
            <w:tcW w:w="403" w:type="pct"/>
          </w:tcPr>
          <w:p w14:paraId="08C85324"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 xml:space="preserve">Familiarity rating </w:t>
            </w:r>
          </w:p>
        </w:tc>
      </w:tr>
      <w:tr w:rsidR="00AD2FF9" w:rsidRPr="00CB71AB" w14:paraId="30394B6C" w14:textId="77777777" w:rsidTr="00114920">
        <w:trPr>
          <w:trHeight w:val="285"/>
        </w:trPr>
        <w:tc>
          <w:tcPr>
            <w:tcW w:w="4597" w:type="pct"/>
            <w:gridSpan w:val="11"/>
            <w:shd w:val="clear" w:color="auto" w:fill="auto"/>
            <w:noWrap/>
            <w:vAlign w:val="center"/>
          </w:tcPr>
          <w:p w14:paraId="58D4D0BF"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Existing binomials</w:t>
            </w:r>
          </w:p>
        </w:tc>
        <w:tc>
          <w:tcPr>
            <w:tcW w:w="403" w:type="pct"/>
          </w:tcPr>
          <w:p w14:paraId="775919A2"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p>
        </w:tc>
      </w:tr>
      <w:tr w:rsidR="00AD2FF9" w:rsidRPr="00CB71AB" w14:paraId="0BF5A6A4" w14:textId="77777777" w:rsidTr="00114920">
        <w:trPr>
          <w:trHeight w:val="285"/>
        </w:trPr>
        <w:tc>
          <w:tcPr>
            <w:tcW w:w="580" w:type="pct"/>
            <w:shd w:val="clear" w:color="auto" w:fill="auto"/>
            <w:noWrap/>
            <w:vAlign w:val="center"/>
            <w:hideMark/>
          </w:tcPr>
          <w:p w14:paraId="210F338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aches and pains</w:t>
            </w:r>
          </w:p>
        </w:tc>
        <w:tc>
          <w:tcPr>
            <w:tcW w:w="423" w:type="pct"/>
            <w:shd w:val="clear" w:color="auto" w:fill="auto"/>
            <w:noWrap/>
            <w:vAlign w:val="center"/>
          </w:tcPr>
          <w:p w14:paraId="5F39360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71.00</w:t>
            </w:r>
          </w:p>
        </w:tc>
        <w:tc>
          <w:tcPr>
            <w:tcW w:w="410" w:type="pct"/>
            <w:shd w:val="clear" w:color="auto" w:fill="auto"/>
            <w:noWrap/>
            <w:vAlign w:val="center"/>
          </w:tcPr>
          <w:p w14:paraId="30D9D4C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2.86</w:t>
            </w:r>
          </w:p>
        </w:tc>
        <w:tc>
          <w:tcPr>
            <w:tcW w:w="399" w:type="pct"/>
            <w:shd w:val="clear" w:color="auto" w:fill="auto"/>
            <w:noWrap/>
            <w:vAlign w:val="center"/>
          </w:tcPr>
          <w:p w14:paraId="2FC3A46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87" w:type="pct"/>
            <w:shd w:val="clear" w:color="auto" w:fill="auto"/>
            <w:noWrap/>
            <w:vAlign w:val="center"/>
          </w:tcPr>
          <w:p w14:paraId="7F87481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1.30</w:t>
            </w:r>
          </w:p>
        </w:tc>
        <w:tc>
          <w:tcPr>
            <w:tcW w:w="275" w:type="pct"/>
            <w:shd w:val="clear" w:color="auto" w:fill="auto"/>
            <w:noWrap/>
            <w:vAlign w:val="center"/>
          </w:tcPr>
          <w:p w14:paraId="03E6063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71.00</w:t>
            </w:r>
          </w:p>
        </w:tc>
        <w:tc>
          <w:tcPr>
            <w:tcW w:w="539" w:type="pct"/>
            <w:shd w:val="clear" w:color="auto" w:fill="auto"/>
            <w:noWrap/>
            <w:vAlign w:val="center"/>
          </w:tcPr>
          <w:p w14:paraId="2A89D7C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0.62</w:t>
            </w:r>
          </w:p>
        </w:tc>
        <w:tc>
          <w:tcPr>
            <w:tcW w:w="399" w:type="pct"/>
            <w:shd w:val="clear" w:color="auto" w:fill="auto"/>
            <w:noWrap/>
            <w:vAlign w:val="center"/>
          </w:tcPr>
          <w:p w14:paraId="0527DF0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0.04</w:t>
            </w:r>
          </w:p>
        </w:tc>
        <w:tc>
          <w:tcPr>
            <w:tcW w:w="425" w:type="pct"/>
            <w:shd w:val="clear" w:color="auto" w:fill="auto"/>
            <w:noWrap/>
            <w:vAlign w:val="center"/>
          </w:tcPr>
          <w:p w14:paraId="65A42BC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55" w:type="pct"/>
          </w:tcPr>
          <w:p w14:paraId="662FF3B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Existing </w:t>
            </w:r>
          </w:p>
        </w:tc>
        <w:tc>
          <w:tcPr>
            <w:tcW w:w="405" w:type="pct"/>
            <w:shd w:val="clear" w:color="auto" w:fill="auto"/>
            <w:noWrap/>
            <w:vAlign w:val="center"/>
          </w:tcPr>
          <w:p w14:paraId="58A49FF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Forward </w:t>
            </w:r>
          </w:p>
        </w:tc>
        <w:tc>
          <w:tcPr>
            <w:tcW w:w="403" w:type="pct"/>
            <w:vAlign w:val="bottom"/>
          </w:tcPr>
          <w:p w14:paraId="3E98EE2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4.39</w:t>
            </w:r>
          </w:p>
        </w:tc>
      </w:tr>
      <w:tr w:rsidR="00AD2FF9" w:rsidRPr="00CB71AB" w14:paraId="2263713E" w14:textId="77777777" w:rsidTr="00114920">
        <w:trPr>
          <w:trHeight w:val="285"/>
        </w:trPr>
        <w:tc>
          <w:tcPr>
            <w:tcW w:w="580" w:type="pct"/>
            <w:shd w:val="clear" w:color="auto" w:fill="auto"/>
            <w:noWrap/>
            <w:vAlign w:val="center"/>
            <w:hideMark/>
          </w:tcPr>
          <w:p w14:paraId="6A068BD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black and white</w:t>
            </w:r>
          </w:p>
        </w:tc>
        <w:tc>
          <w:tcPr>
            <w:tcW w:w="423" w:type="pct"/>
            <w:shd w:val="clear" w:color="auto" w:fill="auto"/>
            <w:noWrap/>
            <w:vAlign w:val="center"/>
          </w:tcPr>
          <w:p w14:paraId="182F7BA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1119.00</w:t>
            </w:r>
          </w:p>
        </w:tc>
        <w:tc>
          <w:tcPr>
            <w:tcW w:w="410" w:type="pct"/>
            <w:shd w:val="clear" w:color="auto" w:fill="auto"/>
            <w:noWrap/>
            <w:vAlign w:val="center"/>
          </w:tcPr>
          <w:p w14:paraId="70A80A5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4.05</w:t>
            </w:r>
          </w:p>
        </w:tc>
        <w:tc>
          <w:tcPr>
            <w:tcW w:w="399" w:type="pct"/>
            <w:shd w:val="clear" w:color="auto" w:fill="auto"/>
            <w:noWrap/>
            <w:vAlign w:val="center"/>
          </w:tcPr>
          <w:p w14:paraId="79A08BE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57.00</w:t>
            </w:r>
          </w:p>
        </w:tc>
        <w:tc>
          <w:tcPr>
            <w:tcW w:w="387" w:type="pct"/>
            <w:shd w:val="clear" w:color="auto" w:fill="auto"/>
            <w:noWrap/>
            <w:vAlign w:val="center"/>
          </w:tcPr>
          <w:p w14:paraId="1F2526D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2.76</w:t>
            </w:r>
          </w:p>
        </w:tc>
        <w:tc>
          <w:tcPr>
            <w:tcW w:w="275" w:type="pct"/>
            <w:shd w:val="clear" w:color="auto" w:fill="auto"/>
            <w:noWrap/>
            <w:vAlign w:val="center"/>
          </w:tcPr>
          <w:p w14:paraId="6F4EF56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19.63</w:t>
            </w:r>
          </w:p>
        </w:tc>
        <w:tc>
          <w:tcPr>
            <w:tcW w:w="539" w:type="pct"/>
            <w:shd w:val="clear" w:color="auto" w:fill="auto"/>
            <w:noWrap/>
            <w:vAlign w:val="center"/>
          </w:tcPr>
          <w:p w14:paraId="4329ED6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0.58</w:t>
            </w:r>
          </w:p>
        </w:tc>
        <w:tc>
          <w:tcPr>
            <w:tcW w:w="399" w:type="pct"/>
            <w:shd w:val="clear" w:color="auto" w:fill="auto"/>
            <w:noWrap/>
            <w:vAlign w:val="center"/>
          </w:tcPr>
          <w:p w14:paraId="3A845E1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0.55</w:t>
            </w:r>
          </w:p>
        </w:tc>
        <w:tc>
          <w:tcPr>
            <w:tcW w:w="425" w:type="pct"/>
            <w:shd w:val="clear" w:color="auto" w:fill="auto"/>
            <w:noWrap/>
            <w:vAlign w:val="center"/>
          </w:tcPr>
          <w:p w14:paraId="031B10A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55" w:type="pct"/>
          </w:tcPr>
          <w:p w14:paraId="405B485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Existing </w:t>
            </w:r>
          </w:p>
        </w:tc>
        <w:tc>
          <w:tcPr>
            <w:tcW w:w="405" w:type="pct"/>
            <w:shd w:val="clear" w:color="auto" w:fill="auto"/>
            <w:noWrap/>
          </w:tcPr>
          <w:p w14:paraId="08F1F6E4"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 xml:space="preserve">Both   </w:t>
            </w:r>
          </w:p>
        </w:tc>
        <w:tc>
          <w:tcPr>
            <w:tcW w:w="403" w:type="pct"/>
            <w:vAlign w:val="bottom"/>
          </w:tcPr>
          <w:p w14:paraId="45993A6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7.00</w:t>
            </w:r>
          </w:p>
        </w:tc>
      </w:tr>
      <w:tr w:rsidR="00AD2FF9" w:rsidRPr="00CB71AB" w14:paraId="4E1CC99D" w14:textId="77777777" w:rsidTr="00114920">
        <w:trPr>
          <w:trHeight w:val="285"/>
        </w:trPr>
        <w:tc>
          <w:tcPr>
            <w:tcW w:w="580" w:type="pct"/>
            <w:shd w:val="clear" w:color="auto" w:fill="auto"/>
            <w:noWrap/>
            <w:vAlign w:val="center"/>
            <w:hideMark/>
          </w:tcPr>
          <w:p w14:paraId="5BFC24D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boys and girls</w:t>
            </w:r>
          </w:p>
        </w:tc>
        <w:tc>
          <w:tcPr>
            <w:tcW w:w="423" w:type="pct"/>
            <w:shd w:val="clear" w:color="auto" w:fill="auto"/>
            <w:noWrap/>
            <w:vAlign w:val="center"/>
          </w:tcPr>
          <w:p w14:paraId="731E840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383.00</w:t>
            </w:r>
          </w:p>
        </w:tc>
        <w:tc>
          <w:tcPr>
            <w:tcW w:w="410" w:type="pct"/>
            <w:shd w:val="clear" w:color="auto" w:fill="auto"/>
            <w:noWrap/>
            <w:vAlign w:val="center"/>
          </w:tcPr>
          <w:p w14:paraId="74BCE42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3.58</w:t>
            </w:r>
          </w:p>
        </w:tc>
        <w:tc>
          <w:tcPr>
            <w:tcW w:w="399" w:type="pct"/>
            <w:shd w:val="clear" w:color="auto" w:fill="auto"/>
            <w:noWrap/>
            <w:vAlign w:val="center"/>
          </w:tcPr>
          <w:p w14:paraId="0D8988B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93.00</w:t>
            </w:r>
          </w:p>
        </w:tc>
        <w:tc>
          <w:tcPr>
            <w:tcW w:w="387" w:type="pct"/>
            <w:shd w:val="clear" w:color="auto" w:fill="auto"/>
            <w:noWrap/>
            <w:vAlign w:val="center"/>
          </w:tcPr>
          <w:p w14:paraId="704E47D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2.97</w:t>
            </w:r>
          </w:p>
        </w:tc>
        <w:tc>
          <w:tcPr>
            <w:tcW w:w="275" w:type="pct"/>
            <w:shd w:val="clear" w:color="auto" w:fill="auto"/>
            <w:noWrap/>
            <w:vAlign w:val="center"/>
          </w:tcPr>
          <w:p w14:paraId="0626026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4.12</w:t>
            </w:r>
          </w:p>
        </w:tc>
        <w:tc>
          <w:tcPr>
            <w:tcW w:w="539" w:type="pct"/>
            <w:shd w:val="clear" w:color="auto" w:fill="auto"/>
            <w:noWrap/>
            <w:vAlign w:val="center"/>
          </w:tcPr>
          <w:p w14:paraId="7B361AF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0.81</w:t>
            </w:r>
          </w:p>
        </w:tc>
        <w:tc>
          <w:tcPr>
            <w:tcW w:w="399" w:type="pct"/>
            <w:shd w:val="clear" w:color="auto" w:fill="auto"/>
            <w:noWrap/>
            <w:vAlign w:val="center"/>
          </w:tcPr>
          <w:p w14:paraId="65B5DD8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0.50</w:t>
            </w:r>
          </w:p>
        </w:tc>
        <w:tc>
          <w:tcPr>
            <w:tcW w:w="425" w:type="pct"/>
            <w:shd w:val="clear" w:color="auto" w:fill="auto"/>
            <w:noWrap/>
            <w:vAlign w:val="center"/>
          </w:tcPr>
          <w:p w14:paraId="0D0190C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55" w:type="pct"/>
          </w:tcPr>
          <w:p w14:paraId="101C670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Existing </w:t>
            </w:r>
          </w:p>
        </w:tc>
        <w:tc>
          <w:tcPr>
            <w:tcW w:w="405" w:type="pct"/>
            <w:shd w:val="clear" w:color="auto" w:fill="auto"/>
            <w:noWrap/>
          </w:tcPr>
          <w:p w14:paraId="2CAA5D7A"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 xml:space="preserve">Both   </w:t>
            </w:r>
          </w:p>
        </w:tc>
        <w:tc>
          <w:tcPr>
            <w:tcW w:w="403" w:type="pct"/>
            <w:vAlign w:val="bottom"/>
          </w:tcPr>
          <w:p w14:paraId="1ED0DF8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6.96</w:t>
            </w:r>
          </w:p>
        </w:tc>
      </w:tr>
      <w:tr w:rsidR="00AD2FF9" w:rsidRPr="00CB71AB" w14:paraId="066D0BDC" w14:textId="77777777" w:rsidTr="00114920">
        <w:trPr>
          <w:trHeight w:val="285"/>
        </w:trPr>
        <w:tc>
          <w:tcPr>
            <w:tcW w:w="580" w:type="pct"/>
            <w:shd w:val="clear" w:color="auto" w:fill="auto"/>
            <w:noWrap/>
            <w:vAlign w:val="center"/>
            <w:hideMark/>
          </w:tcPr>
          <w:p w14:paraId="416F580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brother and sister</w:t>
            </w:r>
          </w:p>
        </w:tc>
        <w:tc>
          <w:tcPr>
            <w:tcW w:w="423" w:type="pct"/>
            <w:shd w:val="clear" w:color="auto" w:fill="auto"/>
            <w:noWrap/>
            <w:vAlign w:val="center"/>
          </w:tcPr>
          <w:p w14:paraId="67904BF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473.00</w:t>
            </w:r>
          </w:p>
        </w:tc>
        <w:tc>
          <w:tcPr>
            <w:tcW w:w="410" w:type="pct"/>
            <w:shd w:val="clear" w:color="auto" w:fill="auto"/>
            <w:noWrap/>
            <w:vAlign w:val="center"/>
          </w:tcPr>
          <w:p w14:paraId="25BF63F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3.68</w:t>
            </w:r>
          </w:p>
        </w:tc>
        <w:tc>
          <w:tcPr>
            <w:tcW w:w="399" w:type="pct"/>
            <w:shd w:val="clear" w:color="auto" w:fill="auto"/>
            <w:noWrap/>
            <w:vAlign w:val="center"/>
          </w:tcPr>
          <w:p w14:paraId="3A6B437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27.00</w:t>
            </w:r>
          </w:p>
        </w:tc>
        <w:tc>
          <w:tcPr>
            <w:tcW w:w="387" w:type="pct"/>
            <w:shd w:val="clear" w:color="auto" w:fill="auto"/>
            <w:noWrap/>
            <w:vAlign w:val="center"/>
          </w:tcPr>
          <w:p w14:paraId="4007F74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2.45</w:t>
            </w:r>
          </w:p>
        </w:tc>
        <w:tc>
          <w:tcPr>
            <w:tcW w:w="275" w:type="pct"/>
            <w:shd w:val="clear" w:color="auto" w:fill="auto"/>
            <w:noWrap/>
            <w:vAlign w:val="center"/>
          </w:tcPr>
          <w:p w14:paraId="0CA76BB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17.52</w:t>
            </w:r>
          </w:p>
        </w:tc>
        <w:tc>
          <w:tcPr>
            <w:tcW w:w="539" w:type="pct"/>
            <w:shd w:val="clear" w:color="auto" w:fill="auto"/>
            <w:noWrap/>
            <w:vAlign w:val="center"/>
          </w:tcPr>
          <w:p w14:paraId="0DDB1E8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0.57</w:t>
            </w:r>
          </w:p>
        </w:tc>
        <w:tc>
          <w:tcPr>
            <w:tcW w:w="399" w:type="pct"/>
            <w:shd w:val="clear" w:color="auto" w:fill="auto"/>
            <w:noWrap/>
            <w:vAlign w:val="center"/>
          </w:tcPr>
          <w:p w14:paraId="2A2FB20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0.63</w:t>
            </w:r>
          </w:p>
        </w:tc>
        <w:tc>
          <w:tcPr>
            <w:tcW w:w="425" w:type="pct"/>
            <w:shd w:val="clear" w:color="auto" w:fill="auto"/>
            <w:noWrap/>
            <w:vAlign w:val="center"/>
          </w:tcPr>
          <w:p w14:paraId="02CCC5B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55" w:type="pct"/>
          </w:tcPr>
          <w:p w14:paraId="04C94F1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Existing </w:t>
            </w:r>
          </w:p>
        </w:tc>
        <w:tc>
          <w:tcPr>
            <w:tcW w:w="405" w:type="pct"/>
            <w:shd w:val="clear" w:color="auto" w:fill="auto"/>
            <w:noWrap/>
          </w:tcPr>
          <w:p w14:paraId="39EC619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Forward </w:t>
            </w:r>
          </w:p>
        </w:tc>
        <w:tc>
          <w:tcPr>
            <w:tcW w:w="403" w:type="pct"/>
            <w:vAlign w:val="bottom"/>
          </w:tcPr>
          <w:p w14:paraId="3C68400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6.91</w:t>
            </w:r>
          </w:p>
        </w:tc>
      </w:tr>
      <w:tr w:rsidR="00AD2FF9" w:rsidRPr="00CB71AB" w14:paraId="0CCCAE25" w14:textId="77777777" w:rsidTr="00114920">
        <w:trPr>
          <w:trHeight w:val="285"/>
        </w:trPr>
        <w:tc>
          <w:tcPr>
            <w:tcW w:w="580" w:type="pct"/>
            <w:shd w:val="clear" w:color="auto" w:fill="auto"/>
            <w:noWrap/>
            <w:vAlign w:val="center"/>
            <w:hideMark/>
          </w:tcPr>
          <w:p w14:paraId="206CBD0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food and drink</w:t>
            </w:r>
          </w:p>
        </w:tc>
        <w:tc>
          <w:tcPr>
            <w:tcW w:w="423" w:type="pct"/>
            <w:shd w:val="clear" w:color="auto" w:fill="auto"/>
            <w:noWrap/>
            <w:vAlign w:val="center"/>
          </w:tcPr>
          <w:p w14:paraId="069D9C8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210.00</w:t>
            </w:r>
          </w:p>
        </w:tc>
        <w:tc>
          <w:tcPr>
            <w:tcW w:w="410" w:type="pct"/>
            <w:shd w:val="clear" w:color="auto" w:fill="auto"/>
            <w:noWrap/>
            <w:vAlign w:val="center"/>
          </w:tcPr>
          <w:p w14:paraId="678AA3B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3.32</w:t>
            </w:r>
          </w:p>
        </w:tc>
        <w:tc>
          <w:tcPr>
            <w:tcW w:w="399" w:type="pct"/>
            <w:shd w:val="clear" w:color="auto" w:fill="auto"/>
            <w:noWrap/>
            <w:vAlign w:val="center"/>
          </w:tcPr>
          <w:p w14:paraId="4CB8421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8.00</w:t>
            </w:r>
          </w:p>
        </w:tc>
        <w:tc>
          <w:tcPr>
            <w:tcW w:w="387" w:type="pct"/>
            <w:shd w:val="clear" w:color="auto" w:fill="auto"/>
            <w:noWrap/>
            <w:vAlign w:val="center"/>
          </w:tcPr>
          <w:p w14:paraId="53CBF0D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1.95</w:t>
            </w:r>
          </w:p>
        </w:tc>
        <w:tc>
          <w:tcPr>
            <w:tcW w:w="275" w:type="pct"/>
            <w:shd w:val="clear" w:color="auto" w:fill="auto"/>
            <w:noWrap/>
            <w:vAlign w:val="center"/>
          </w:tcPr>
          <w:p w14:paraId="51E3B12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26.25</w:t>
            </w:r>
          </w:p>
        </w:tc>
        <w:tc>
          <w:tcPr>
            <w:tcW w:w="539" w:type="pct"/>
            <w:shd w:val="clear" w:color="auto" w:fill="auto"/>
            <w:noWrap/>
            <w:vAlign w:val="center"/>
          </w:tcPr>
          <w:p w14:paraId="270F72A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0.14</w:t>
            </w:r>
          </w:p>
        </w:tc>
        <w:tc>
          <w:tcPr>
            <w:tcW w:w="399" w:type="pct"/>
            <w:shd w:val="clear" w:color="auto" w:fill="auto"/>
            <w:noWrap/>
            <w:vAlign w:val="center"/>
          </w:tcPr>
          <w:p w14:paraId="16AED3A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0.01</w:t>
            </w:r>
          </w:p>
        </w:tc>
        <w:tc>
          <w:tcPr>
            <w:tcW w:w="425" w:type="pct"/>
            <w:shd w:val="clear" w:color="auto" w:fill="auto"/>
            <w:noWrap/>
            <w:vAlign w:val="center"/>
          </w:tcPr>
          <w:p w14:paraId="4BF9823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55" w:type="pct"/>
          </w:tcPr>
          <w:p w14:paraId="3E05FAD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Existing </w:t>
            </w:r>
          </w:p>
        </w:tc>
        <w:tc>
          <w:tcPr>
            <w:tcW w:w="405" w:type="pct"/>
            <w:shd w:val="clear" w:color="auto" w:fill="auto"/>
            <w:noWrap/>
          </w:tcPr>
          <w:p w14:paraId="0675933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Forward </w:t>
            </w:r>
          </w:p>
        </w:tc>
        <w:tc>
          <w:tcPr>
            <w:tcW w:w="403" w:type="pct"/>
            <w:vAlign w:val="bottom"/>
          </w:tcPr>
          <w:p w14:paraId="679CFE1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6.96</w:t>
            </w:r>
          </w:p>
        </w:tc>
      </w:tr>
      <w:tr w:rsidR="00AD2FF9" w:rsidRPr="00CB71AB" w14:paraId="589BEC6E" w14:textId="77777777" w:rsidTr="00114920">
        <w:trPr>
          <w:trHeight w:val="285"/>
        </w:trPr>
        <w:tc>
          <w:tcPr>
            <w:tcW w:w="580" w:type="pct"/>
            <w:shd w:val="clear" w:color="auto" w:fill="auto"/>
            <w:noWrap/>
            <w:vAlign w:val="center"/>
            <w:hideMark/>
          </w:tcPr>
          <w:p w14:paraId="2341899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knife and fork</w:t>
            </w:r>
          </w:p>
        </w:tc>
        <w:tc>
          <w:tcPr>
            <w:tcW w:w="423" w:type="pct"/>
            <w:shd w:val="clear" w:color="auto" w:fill="auto"/>
            <w:noWrap/>
            <w:vAlign w:val="center"/>
          </w:tcPr>
          <w:p w14:paraId="2448895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150.00</w:t>
            </w:r>
          </w:p>
        </w:tc>
        <w:tc>
          <w:tcPr>
            <w:tcW w:w="410" w:type="pct"/>
            <w:shd w:val="clear" w:color="auto" w:fill="auto"/>
            <w:noWrap/>
            <w:vAlign w:val="center"/>
          </w:tcPr>
          <w:p w14:paraId="0DCA023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3.18</w:t>
            </w:r>
          </w:p>
        </w:tc>
        <w:tc>
          <w:tcPr>
            <w:tcW w:w="399" w:type="pct"/>
            <w:shd w:val="clear" w:color="auto" w:fill="auto"/>
            <w:noWrap/>
            <w:vAlign w:val="center"/>
          </w:tcPr>
          <w:p w14:paraId="19C3942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387" w:type="pct"/>
            <w:shd w:val="clear" w:color="auto" w:fill="auto"/>
            <w:noWrap/>
            <w:vAlign w:val="center"/>
          </w:tcPr>
          <w:p w14:paraId="7F17816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1.70</w:t>
            </w:r>
          </w:p>
        </w:tc>
        <w:tc>
          <w:tcPr>
            <w:tcW w:w="275" w:type="pct"/>
            <w:shd w:val="clear" w:color="auto" w:fill="auto"/>
            <w:noWrap/>
            <w:vAlign w:val="center"/>
          </w:tcPr>
          <w:p w14:paraId="43CBE8B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37.50</w:t>
            </w:r>
          </w:p>
        </w:tc>
        <w:tc>
          <w:tcPr>
            <w:tcW w:w="539" w:type="pct"/>
            <w:shd w:val="clear" w:color="auto" w:fill="auto"/>
            <w:noWrap/>
            <w:vAlign w:val="center"/>
          </w:tcPr>
          <w:p w14:paraId="00AC8DF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0.45</w:t>
            </w:r>
          </w:p>
        </w:tc>
        <w:tc>
          <w:tcPr>
            <w:tcW w:w="399" w:type="pct"/>
            <w:shd w:val="clear" w:color="auto" w:fill="auto"/>
            <w:noWrap/>
            <w:vAlign w:val="center"/>
          </w:tcPr>
          <w:p w14:paraId="76CF783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0.65</w:t>
            </w:r>
          </w:p>
        </w:tc>
        <w:tc>
          <w:tcPr>
            <w:tcW w:w="425" w:type="pct"/>
            <w:shd w:val="clear" w:color="auto" w:fill="auto"/>
            <w:noWrap/>
            <w:vAlign w:val="center"/>
          </w:tcPr>
          <w:p w14:paraId="1043283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55" w:type="pct"/>
          </w:tcPr>
          <w:p w14:paraId="7B6A12A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Existing </w:t>
            </w:r>
          </w:p>
        </w:tc>
        <w:tc>
          <w:tcPr>
            <w:tcW w:w="405" w:type="pct"/>
            <w:shd w:val="clear" w:color="auto" w:fill="auto"/>
            <w:noWrap/>
          </w:tcPr>
          <w:p w14:paraId="2F5A809D"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 xml:space="preserve">Reverse  </w:t>
            </w:r>
          </w:p>
        </w:tc>
        <w:tc>
          <w:tcPr>
            <w:tcW w:w="403" w:type="pct"/>
            <w:vAlign w:val="bottom"/>
          </w:tcPr>
          <w:p w14:paraId="3E04C8E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6.70</w:t>
            </w:r>
          </w:p>
        </w:tc>
      </w:tr>
      <w:tr w:rsidR="00AD2FF9" w:rsidRPr="00CB71AB" w14:paraId="2F5E2EF3" w14:textId="77777777" w:rsidTr="00114920">
        <w:trPr>
          <w:trHeight w:val="285"/>
        </w:trPr>
        <w:tc>
          <w:tcPr>
            <w:tcW w:w="580" w:type="pct"/>
            <w:shd w:val="clear" w:color="auto" w:fill="auto"/>
            <w:noWrap/>
            <w:vAlign w:val="center"/>
            <w:hideMark/>
          </w:tcPr>
          <w:p w14:paraId="70CA1FB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mum and dad</w:t>
            </w:r>
          </w:p>
        </w:tc>
        <w:tc>
          <w:tcPr>
            <w:tcW w:w="423" w:type="pct"/>
            <w:shd w:val="clear" w:color="auto" w:fill="auto"/>
            <w:noWrap/>
            <w:vAlign w:val="center"/>
          </w:tcPr>
          <w:p w14:paraId="15305F1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516.00</w:t>
            </w:r>
          </w:p>
        </w:tc>
        <w:tc>
          <w:tcPr>
            <w:tcW w:w="410" w:type="pct"/>
            <w:shd w:val="clear" w:color="auto" w:fill="auto"/>
            <w:noWrap/>
            <w:vAlign w:val="center"/>
          </w:tcPr>
          <w:p w14:paraId="7BBCCF7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3.71</w:t>
            </w:r>
          </w:p>
        </w:tc>
        <w:tc>
          <w:tcPr>
            <w:tcW w:w="399" w:type="pct"/>
            <w:shd w:val="clear" w:color="auto" w:fill="auto"/>
            <w:noWrap/>
            <w:vAlign w:val="center"/>
          </w:tcPr>
          <w:p w14:paraId="1571025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11.00</w:t>
            </w:r>
          </w:p>
        </w:tc>
        <w:tc>
          <w:tcPr>
            <w:tcW w:w="387" w:type="pct"/>
            <w:shd w:val="clear" w:color="auto" w:fill="auto"/>
            <w:noWrap/>
            <w:vAlign w:val="center"/>
          </w:tcPr>
          <w:p w14:paraId="2B72CCD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2.08</w:t>
            </w:r>
          </w:p>
        </w:tc>
        <w:tc>
          <w:tcPr>
            <w:tcW w:w="275" w:type="pct"/>
            <w:shd w:val="clear" w:color="auto" w:fill="auto"/>
            <w:noWrap/>
            <w:vAlign w:val="center"/>
          </w:tcPr>
          <w:p w14:paraId="6E29582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46.91</w:t>
            </w:r>
          </w:p>
        </w:tc>
        <w:tc>
          <w:tcPr>
            <w:tcW w:w="539" w:type="pct"/>
            <w:shd w:val="clear" w:color="auto" w:fill="auto"/>
            <w:noWrap/>
            <w:vAlign w:val="center"/>
          </w:tcPr>
          <w:p w14:paraId="4326C5C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0.70</w:t>
            </w:r>
          </w:p>
        </w:tc>
        <w:tc>
          <w:tcPr>
            <w:tcW w:w="399" w:type="pct"/>
            <w:shd w:val="clear" w:color="auto" w:fill="auto"/>
            <w:noWrap/>
            <w:vAlign w:val="center"/>
          </w:tcPr>
          <w:p w14:paraId="417E2A6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0.56</w:t>
            </w:r>
          </w:p>
        </w:tc>
        <w:tc>
          <w:tcPr>
            <w:tcW w:w="425" w:type="pct"/>
            <w:shd w:val="clear" w:color="auto" w:fill="auto"/>
            <w:noWrap/>
            <w:vAlign w:val="center"/>
          </w:tcPr>
          <w:p w14:paraId="202D735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55" w:type="pct"/>
          </w:tcPr>
          <w:p w14:paraId="0AAF3DE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Existing </w:t>
            </w:r>
          </w:p>
        </w:tc>
        <w:tc>
          <w:tcPr>
            <w:tcW w:w="405" w:type="pct"/>
            <w:shd w:val="clear" w:color="auto" w:fill="auto"/>
            <w:noWrap/>
          </w:tcPr>
          <w:p w14:paraId="7FE6AA92"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 xml:space="preserve">Both   </w:t>
            </w:r>
          </w:p>
        </w:tc>
        <w:tc>
          <w:tcPr>
            <w:tcW w:w="403" w:type="pct"/>
            <w:vAlign w:val="bottom"/>
          </w:tcPr>
          <w:p w14:paraId="4F2A933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7.00</w:t>
            </w:r>
          </w:p>
        </w:tc>
      </w:tr>
      <w:tr w:rsidR="00AD2FF9" w:rsidRPr="00CB71AB" w14:paraId="655F993B" w14:textId="77777777" w:rsidTr="00114920">
        <w:trPr>
          <w:trHeight w:val="285"/>
        </w:trPr>
        <w:tc>
          <w:tcPr>
            <w:tcW w:w="580" w:type="pct"/>
            <w:shd w:val="clear" w:color="auto" w:fill="auto"/>
            <w:noWrap/>
            <w:vAlign w:val="center"/>
            <w:hideMark/>
          </w:tcPr>
          <w:p w14:paraId="4B3BD9D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name and address</w:t>
            </w:r>
          </w:p>
        </w:tc>
        <w:tc>
          <w:tcPr>
            <w:tcW w:w="423" w:type="pct"/>
            <w:shd w:val="clear" w:color="auto" w:fill="auto"/>
            <w:noWrap/>
            <w:vAlign w:val="center"/>
          </w:tcPr>
          <w:p w14:paraId="52203A4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657.00</w:t>
            </w:r>
          </w:p>
        </w:tc>
        <w:tc>
          <w:tcPr>
            <w:tcW w:w="410" w:type="pct"/>
            <w:shd w:val="clear" w:color="auto" w:fill="auto"/>
            <w:noWrap/>
            <w:vAlign w:val="center"/>
          </w:tcPr>
          <w:p w14:paraId="3969CD8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3.82</w:t>
            </w:r>
          </w:p>
        </w:tc>
        <w:tc>
          <w:tcPr>
            <w:tcW w:w="399" w:type="pct"/>
            <w:shd w:val="clear" w:color="auto" w:fill="auto"/>
            <w:noWrap/>
            <w:vAlign w:val="center"/>
          </w:tcPr>
          <w:p w14:paraId="2AFF86C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87" w:type="pct"/>
            <w:shd w:val="clear" w:color="auto" w:fill="auto"/>
            <w:noWrap/>
            <w:vAlign w:val="center"/>
          </w:tcPr>
          <w:p w14:paraId="27E2FB2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1.48</w:t>
            </w:r>
          </w:p>
        </w:tc>
        <w:tc>
          <w:tcPr>
            <w:tcW w:w="275" w:type="pct"/>
            <w:shd w:val="clear" w:color="auto" w:fill="auto"/>
            <w:noWrap/>
            <w:vAlign w:val="center"/>
          </w:tcPr>
          <w:p w14:paraId="49C9E61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328.50</w:t>
            </w:r>
          </w:p>
        </w:tc>
        <w:tc>
          <w:tcPr>
            <w:tcW w:w="539" w:type="pct"/>
            <w:shd w:val="clear" w:color="auto" w:fill="auto"/>
            <w:noWrap/>
            <w:vAlign w:val="center"/>
          </w:tcPr>
          <w:p w14:paraId="618D529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0.10</w:t>
            </w:r>
          </w:p>
        </w:tc>
        <w:tc>
          <w:tcPr>
            <w:tcW w:w="399" w:type="pct"/>
            <w:shd w:val="clear" w:color="auto" w:fill="auto"/>
            <w:noWrap/>
            <w:vAlign w:val="center"/>
          </w:tcPr>
          <w:p w14:paraId="05A6D20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0.13</w:t>
            </w:r>
          </w:p>
        </w:tc>
        <w:tc>
          <w:tcPr>
            <w:tcW w:w="425" w:type="pct"/>
            <w:shd w:val="clear" w:color="auto" w:fill="auto"/>
            <w:noWrap/>
            <w:vAlign w:val="center"/>
          </w:tcPr>
          <w:p w14:paraId="6BD37E6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55" w:type="pct"/>
          </w:tcPr>
          <w:p w14:paraId="2BA6046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Existing </w:t>
            </w:r>
          </w:p>
        </w:tc>
        <w:tc>
          <w:tcPr>
            <w:tcW w:w="405" w:type="pct"/>
            <w:shd w:val="clear" w:color="auto" w:fill="auto"/>
            <w:noWrap/>
          </w:tcPr>
          <w:p w14:paraId="1B04819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Forward </w:t>
            </w:r>
          </w:p>
        </w:tc>
        <w:tc>
          <w:tcPr>
            <w:tcW w:w="403" w:type="pct"/>
            <w:vAlign w:val="bottom"/>
          </w:tcPr>
          <w:p w14:paraId="16EB8BD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6.96</w:t>
            </w:r>
          </w:p>
        </w:tc>
      </w:tr>
      <w:tr w:rsidR="00AD2FF9" w:rsidRPr="00CB71AB" w14:paraId="54324ADA" w14:textId="77777777" w:rsidTr="00114920">
        <w:trPr>
          <w:trHeight w:val="285"/>
        </w:trPr>
        <w:tc>
          <w:tcPr>
            <w:tcW w:w="580" w:type="pct"/>
            <w:shd w:val="clear" w:color="auto" w:fill="auto"/>
            <w:noWrap/>
            <w:vAlign w:val="center"/>
            <w:hideMark/>
          </w:tcPr>
          <w:p w14:paraId="1F86512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son and daughter</w:t>
            </w:r>
          </w:p>
        </w:tc>
        <w:tc>
          <w:tcPr>
            <w:tcW w:w="423" w:type="pct"/>
            <w:shd w:val="clear" w:color="auto" w:fill="auto"/>
            <w:noWrap/>
            <w:vAlign w:val="center"/>
          </w:tcPr>
          <w:p w14:paraId="7EE38A5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133.00</w:t>
            </w:r>
          </w:p>
        </w:tc>
        <w:tc>
          <w:tcPr>
            <w:tcW w:w="410" w:type="pct"/>
            <w:shd w:val="clear" w:color="auto" w:fill="auto"/>
            <w:noWrap/>
            <w:vAlign w:val="center"/>
          </w:tcPr>
          <w:p w14:paraId="7A3F61F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3.13</w:t>
            </w:r>
          </w:p>
        </w:tc>
        <w:tc>
          <w:tcPr>
            <w:tcW w:w="399" w:type="pct"/>
            <w:shd w:val="clear" w:color="auto" w:fill="auto"/>
            <w:noWrap/>
            <w:vAlign w:val="center"/>
          </w:tcPr>
          <w:p w14:paraId="6C9EB88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11.00</w:t>
            </w:r>
          </w:p>
        </w:tc>
        <w:tc>
          <w:tcPr>
            <w:tcW w:w="387" w:type="pct"/>
            <w:shd w:val="clear" w:color="auto" w:fill="auto"/>
            <w:noWrap/>
            <w:vAlign w:val="center"/>
          </w:tcPr>
          <w:p w14:paraId="2019942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2.08</w:t>
            </w:r>
          </w:p>
        </w:tc>
        <w:tc>
          <w:tcPr>
            <w:tcW w:w="275" w:type="pct"/>
            <w:shd w:val="clear" w:color="auto" w:fill="auto"/>
            <w:noWrap/>
            <w:vAlign w:val="center"/>
          </w:tcPr>
          <w:p w14:paraId="105604F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12.09</w:t>
            </w:r>
          </w:p>
        </w:tc>
        <w:tc>
          <w:tcPr>
            <w:tcW w:w="539" w:type="pct"/>
            <w:shd w:val="clear" w:color="auto" w:fill="auto"/>
            <w:noWrap/>
            <w:vAlign w:val="center"/>
          </w:tcPr>
          <w:p w14:paraId="4F0985A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0.49</w:t>
            </w:r>
          </w:p>
        </w:tc>
        <w:tc>
          <w:tcPr>
            <w:tcW w:w="399" w:type="pct"/>
            <w:shd w:val="clear" w:color="auto" w:fill="auto"/>
            <w:noWrap/>
            <w:vAlign w:val="center"/>
          </w:tcPr>
          <w:p w14:paraId="3B58E5D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0.63</w:t>
            </w:r>
          </w:p>
        </w:tc>
        <w:tc>
          <w:tcPr>
            <w:tcW w:w="425" w:type="pct"/>
            <w:shd w:val="clear" w:color="auto" w:fill="auto"/>
            <w:noWrap/>
            <w:vAlign w:val="center"/>
          </w:tcPr>
          <w:p w14:paraId="5C75DC8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55" w:type="pct"/>
          </w:tcPr>
          <w:p w14:paraId="3099A06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Existing </w:t>
            </w:r>
          </w:p>
        </w:tc>
        <w:tc>
          <w:tcPr>
            <w:tcW w:w="405" w:type="pct"/>
            <w:shd w:val="clear" w:color="auto" w:fill="auto"/>
            <w:noWrap/>
          </w:tcPr>
          <w:p w14:paraId="10AA5659"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 xml:space="preserve">Reverse  </w:t>
            </w:r>
          </w:p>
        </w:tc>
        <w:tc>
          <w:tcPr>
            <w:tcW w:w="403" w:type="pct"/>
            <w:vAlign w:val="bottom"/>
          </w:tcPr>
          <w:p w14:paraId="71BF552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6.70</w:t>
            </w:r>
          </w:p>
        </w:tc>
      </w:tr>
      <w:tr w:rsidR="00AD2FF9" w:rsidRPr="00CB71AB" w14:paraId="50A3320F" w14:textId="77777777" w:rsidTr="00114920">
        <w:trPr>
          <w:trHeight w:val="285"/>
        </w:trPr>
        <w:tc>
          <w:tcPr>
            <w:tcW w:w="580" w:type="pct"/>
            <w:shd w:val="clear" w:color="auto" w:fill="auto"/>
            <w:noWrap/>
            <w:vAlign w:val="center"/>
            <w:hideMark/>
          </w:tcPr>
          <w:p w14:paraId="286E61F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tea and coffee</w:t>
            </w:r>
          </w:p>
        </w:tc>
        <w:tc>
          <w:tcPr>
            <w:tcW w:w="423" w:type="pct"/>
            <w:shd w:val="clear" w:color="auto" w:fill="auto"/>
            <w:noWrap/>
            <w:vAlign w:val="center"/>
          </w:tcPr>
          <w:p w14:paraId="2DB01EB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133.00</w:t>
            </w:r>
          </w:p>
        </w:tc>
        <w:tc>
          <w:tcPr>
            <w:tcW w:w="410" w:type="pct"/>
            <w:shd w:val="clear" w:color="auto" w:fill="auto"/>
            <w:noWrap/>
            <w:vAlign w:val="center"/>
          </w:tcPr>
          <w:p w14:paraId="5897F76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3.13</w:t>
            </w:r>
          </w:p>
        </w:tc>
        <w:tc>
          <w:tcPr>
            <w:tcW w:w="399" w:type="pct"/>
            <w:shd w:val="clear" w:color="auto" w:fill="auto"/>
            <w:noWrap/>
            <w:vAlign w:val="center"/>
          </w:tcPr>
          <w:p w14:paraId="58F9F8F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19.00</w:t>
            </w:r>
          </w:p>
        </w:tc>
        <w:tc>
          <w:tcPr>
            <w:tcW w:w="387" w:type="pct"/>
            <w:shd w:val="clear" w:color="auto" w:fill="auto"/>
            <w:noWrap/>
            <w:vAlign w:val="center"/>
          </w:tcPr>
          <w:p w14:paraId="08D1D6F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2.30</w:t>
            </w:r>
          </w:p>
        </w:tc>
        <w:tc>
          <w:tcPr>
            <w:tcW w:w="275" w:type="pct"/>
            <w:shd w:val="clear" w:color="auto" w:fill="auto"/>
            <w:noWrap/>
            <w:vAlign w:val="center"/>
          </w:tcPr>
          <w:p w14:paraId="75302EB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7.00</w:t>
            </w:r>
          </w:p>
        </w:tc>
        <w:tc>
          <w:tcPr>
            <w:tcW w:w="539" w:type="pct"/>
            <w:shd w:val="clear" w:color="auto" w:fill="auto"/>
            <w:noWrap/>
            <w:vAlign w:val="center"/>
          </w:tcPr>
          <w:p w14:paraId="547C5D9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0.18</w:t>
            </w:r>
          </w:p>
        </w:tc>
        <w:tc>
          <w:tcPr>
            <w:tcW w:w="399" w:type="pct"/>
            <w:shd w:val="clear" w:color="auto" w:fill="auto"/>
            <w:noWrap/>
            <w:vAlign w:val="center"/>
          </w:tcPr>
          <w:p w14:paraId="4220797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0.39</w:t>
            </w:r>
          </w:p>
        </w:tc>
        <w:tc>
          <w:tcPr>
            <w:tcW w:w="425" w:type="pct"/>
            <w:shd w:val="clear" w:color="auto" w:fill="auto"/>
            <w:noWrap/>
            <w:vAlign w:val="center"/>
          </w:tcPr>
          <w:p w14:paraId="72DFFEB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55" w:type="pct"/>
          </w:tcPr>
          <w:p w14:paraId="163B15A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Existing </w:t>
            </w:r>
          </w:p>
        </w:tc>
        <w:tc>
          <w:tcPr>
            <w:tcW w:w="405" w:type="pct"/>
            <w:shd w:val="clear" w:color="auto" w:fill="auto"/>
            <w:noWrap/>
          </w:tcPr>
          <w:p w14:paraId="73B9C463"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 xml:space="preserve">Both   </w:t>
            </w:r>
          </w:p>
        </w:tc>
        <w:tc>
          <w:tcPr>
            <w:tcW w:w="403" w:type="pct"/>
            <w:vAlign w:val="bottom"/>
          </w:tcPr>
          <w:p w14:paraId="38AFF05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6.78</w:t>
            </w:r>
          </w:p>
        </w:tc>
      </w:tr>
      <w:tr w:rsidR="00AD2FF9" w:rsidRPr="00CB71AB" w14:paraId="5A595B03" w14:textId="77777777" w:rsidTr="00114920">
        <w:trPr>
          <w:trHeight w:val="285"/>
        </w:trPr>
        <w:tc>
          <w:tcPr>
            <w:tcW w:w="580" w:type="pct"/>
            <w:shd w:val="clear" w:color="auto" w:fill="auto"/>
            <w:noWrap/>
            <w:vAlign w:val="center"/>
            <w:hideMark/>
          </w:tcPr>
          <w:p w14:paraId="1FC4531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time and money</w:t>
            </w:r>
          </w:p>
        </w:tc>
        <w:tc>
          <w:tcPr>
            <w:tcW w:w="423" w:type="pct"/>
            <w:shd w:val="clear" w:color="auto" w:fill="auto"/>
            <w:noWrap/>
            <w:vAlign w:val="center"/>
          </w:tcPr>
          <w:p w14:paraId="49B4C44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271.00</w:t>
            </w:r>
          </w:p>
        </w:tc>
        <w:tc>
          <w:tcPr>
            <w:tcW w:w="410" w:type="pct"/>
            <w:shd w:val="clear" w:color="auto" w:fill="auto"/>
            <w:noWrap/>
            <w:vAlign w:val="center"/>
          </w:tcPr>
          <w:p w14:paraId="36DA4AE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3.43</w:t>
            </w:r>
          </w:p>
        </w:tc>
        <w:tc>
          <w:tcPr>
            <w:tcW w:w="399" w:type="pct"/>
            <w:shd w:val="clear" w:color="auto" w:fill="auto"/>
            <w:noWrap/>
            <w:vAlign w:val="center"/>
          </w:tcPr>
          <w:p w14:paraId="6F7876D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29.00</w:t>
            </w:r>
          </w:p>
        </w:tc>
        <w:tc>
          <w:tcPr>
            <w:tcW w:w="387" w:type="pct"/>
            <w:shd w:val="clear" w:color="auto" w:fill="auto"/>
            <w:noWrap/>
            <w:vAlign w:val="center"/>
          </w:tcPr>
          <w:p w14:paraId="7B7386F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2.48</w:t>
            </w:r>
          </w:p>
        </w:tc>
        <w:tc>
          <w:tcPr>
            <w:tcW w:w="275" w:type="pct"/>
            <w:shd w:val="clear" w:color="auto" w:fill="auto"/>
            <w:noWrap/>
            <w:vAlign w:val="center"/>
          </w:tcPr>
          <w:p w14:paraId="1A0DBDE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9.34</w:t>
            </w:r>
          </w:p>
        </w:tc>
        <w:tc>
          <w:tcPr>
            <w:tcW w:w="539" w:type="pct"/>
            <w:shd w:val="clear" w:color="auto" w:fill="auto"/>
            <w:noWrap/>
            <w:vAlign w:val="center"/>
          </w:tcPr>
          <w:p w14:paraId="1C3BDAE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399" w:type="pct"/>
            <w:shd w:val="clear" w:color="auto" w:fill="auto"/>
            <w:noWrap/>
            <w:vAlign w:val="center"/>
          </w:tcPr>
          <w:p w14:paraId="3F48C2E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6569F79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55" w:type="pct"/>
          </w:tcPr>
          <w:p w14:paraId="2D4CA71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Existing </w:t>
            </w:r>
          </w:p>
        </w:tc>
        <w:tc>
          <w:tcPr>
            <w:tcW w:w="405" w:type="pct"/>
            <w:shd w:val="clear" w:color="auto" w:fill="auto"/>
            <w:noWrap/>
          </w:tcPr>
          <w:p w14:paraId="70B1DBA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Forward </w:t>
            </w:r>
          </w:p>
        </w:tc>
        <w:tc>
          <w:tcPr>
            <w:tcW w:w="403" w:type="pct"/>
            <w:vAlign w:val="bottom"/>
          </w:tcPr>
          <w:p w14:paraId="7244F43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6.22</w:t>
            </w:r>
          </w:p>
        </w:tc>
      </w:tr>
      <w:tr w:rsidR="00AD2FF9" w:rsidRPr="00CB71AB" w14:paraId="7652F58E" w14:textId="77777777" w:rsidTr="00114920">
        <w:trPr>
          <w:trHeight w:val="285"/>
        </w:trPr>
        <w:tc>
          <w:tcPr>
            <w:tcW w:w="580" w:type="pct"/>
            <w:shd w:val="clear" w:color="auto" w:fill="auto"/>
            <w:noWrap/>
            <w:vAlign w:val="center"/>
            <w:hideMark/>
          </w:tcPr>
          <w:p w14:paraId="3105602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wind and rain</w:t>
            </w:r>
          </w:p>
          <w:p w14:paraId="364583E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p>
        </w:tc>
        <w:tc>
          <w:tcPr>
            <w:tcW w:w="423" w:type="pct"/>
            <w:shd w:val="clear" w:color="auto" w:fill="auto"/>
            <w:noWrap/>
            <w:vAlign w:val="center"/>
          </w:tcPr>
          <w:p w14:paraId="23E19A9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103.00</w:t>
            </w:r>
          </w:p>
        </w:tc>
        <w:tc>
          <w:tcPr>
            <w:tcW w:w="410" w:type="pct"/>
            <w:shd w:val="clear" w:color="auto" w:fill="auto"/>
            <w:noWrap/>
            <w:vAlign w:val="center"/>
          </w:tcPr>
          <w:p w14:paraId="20F5829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3.02</w:t>
            </w:r>
          </w:p>
        </w:tc>
        <w:tc>
          <w:tcPr>
            <w:tcW w:w="399" w:type="pct"/>
            <w:shd w:val="clear" w:color="auto" w:fill="auto"/>
            <w:noWrap/>
            <w:vAlign w:val="center"/>
          </w:tcPr>
          <w:p w14:paraId="05A03AA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17.00</w:t>
            </w:r>
          </w:p>
        </w:tc>
        <w:tc>
          <w:tcPr>
            <w:tcW w:w="387" w:type="pct"/>
            <w:shd w:val="clear" w:color="auto" w:fill="auto"/>
            <w:noWrap/>
            <w:vAlign w:val="center"/>
          </w:tcPr>
          <w:p w14:paraId="6EF77B1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2.26</w:t>
            </w:r>
          </w:p>
        </w:tc>
        <w:tc>
          <w:tcPr>
            <w:tcW w:w="275" w:type="pct"/>
            <w:shd w:val="clear" w:color="auto" w:fill="auto"/>
            <w:noWrap/>
            <w:vAlign w:val="center"/>
          </w:tcPr>
          <w:p w14:paraId="273A6B2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6.06</w:t>
            </w:r>
          </w:p>
        </w:tc>
        <w:tc>
          <w:tcPr>
            <w:tcW w:w="539" w:type="pct"/>
            <w:shd w:val="clear" w:color="auto" w:fill="auto"/>
            <w:noWrap/>
            <w:vAlign w:val="center"/>
          </w:tcPr>
          <w:p w14:paraId="072CFDB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0.10</w:t>
            </w:r>
          </w:p>
        </w:tc>
        <w:tc>
          <w:tcPr>
            <w:tcW w:w="399" w:type="pct"/>
            <w:shd w:val="clear" w:color="auto" w:fill="auto"/>
            <w:noWrap/>
            <w:vAlign w:val="center"/>
          </w:tcPr>
          <w:p w14:paraId="640D89A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7666AC6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55" w:type="pct"/>
          </w:tcPr>
          <w:p w14:paraId="5BF0B20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Existing </w:t>
            </w:r>
          </w:p>
        </w:tc>
        <w:tc>
          <w:tcPr>
            <w:tcW w:w="405" w:type="pct"/>
            <w:shd w:val="clear" w:color="auto" w:fill="auto"/>
            <w:noWrap/>
          </w:tcPr>
          <w:p w14:paraId="3BE9880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Forward </w:t>
            </w:r>
          </w:p>
        </w:tc>
        <w:tc>
          <w:tcPr>
            <w:tcW w:w="403" w:type="pct"/>
            <w:vAlign w:val="bottom"/>
          </w:tcPr>
          <w:p w14:paraId="0914998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5.57</w:t>
            </w:r>
          </w:p>
        </w:tc>
      </w:tr>
      <w:tr w:rsidR="00AD2FF9" w:rsidRPr="00CB71AB" w14:paraId="5ADD89CF" w14:textId="77777777" w:rsidTr="00114920">
        <w:trPr>
          <w:trHeight w:val="285"/>
        </w:trPr>
        <w:tc>
          <w:tcPr>
            <w:tcW w:w="4597" w:type="pct"/>
            <w:gridSpan w:val="11"/>
            <w:shd w:val="clear" w:color="auto" w:fill="auto"/>
            <w:noWrap/>
            <w:vAlign w:val="center"/>
          </w:tcPr>
          <w:p w14:paraId="16270DEF" w14:textId="77777777" w:rsidR="009D1C37" w:rsidRPr="00CB71AB" w:rsidRDefault="009D1C37" w:rsidP="00114920">
            <w:pPr>
              <w:bidi w:val="0"/>
              <w:spacing w:after="0" w:line="480" w:lineRule="auto"/>
              <w:rPr>
                <w:rFonts w:ascii="Times New Roman" w:eastAsia="Times New Roman" w:hAnsi="Times New Roman" w:cs="Times New Roman"/>
                <w:b/>
                <w:bCs/>
                <w:color w:val="000000"/>
                <w:sz w:val="18"/>
                <w:szCs w:val="18"/>
              </w:rPr>
            </w:pPr>
          </w:p>
          <w:p w14:paraId="1FDC933F" w14:textId="77777777" w:rsidR="009D1C37" w:rsidRPr="00CB71AB" w:rsidRDefault="009D1C37" w:rsidP="009D1C37">
            <w:pPr>
              <w:bidi w:val="0"/>
              <w:spacing w:after="0" w:line="480" w:lineRule="auto"/>
              <w:rPr>
                <w:rFonts w:ascii="Times New Roman" w:eastAsia="Times New Roman" w:hAnsi="Times New Roman" w:cs="Times New Roman"/>
                <w:b/>
                <w:bCs/>
                <w:color w:val="000000"/>
                <w:sz w:val="18"/>
                <w:szCs w:val="18"/>
              </w:rPr>
            </w:pPr>
          </w:p>
          <w:p w14:paraId="67A35227" w14:textId="734E59EB" w:rsidR="00AD2FF9" w:rsidRPr="00CB71AB" w:rsidRDefault="00AD2FF9" w:rsidP="009D1C37">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b/>
                <w:bCs/>
                <w:color w:val="000000"/>
                <w:sz w:val="18"/>
                <w:szCs w:val="18"/>
              </w:rPr>
              <w:lastRenderedPageBreak/>
              <w:t>Novel binomials</w:t>
            </w:r>
          </w:p>
        </w:tc>
        <w:tc>
          <w:tcPr>
            <w:tcW w:w="403" w:type="pct"/>
          </w:tcPr>
          <w:p w14:paraId="7F938EE3"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p>
        </w:tc>
      </w:tr>
      <w:tr w:rsidR="00AD2FF9" w:rsidRPr="00CB71AB" w14:paraId="516FE1F3" w14:textId="77777777" w:rsidTr="00114920">
        <w:trPr>
          <w:trHeight w:val="285"/>
        </w:trPr>
        <w:tc>
          <w:tcPr>
            <w:tcW w:w="580" w:type="pct"/>
            <w:shd w:val="clear" w:color="auto" w:fill="auto"/>
            <w:noWrap/>
            <w:vAlign w:val="center"/>
            <w:hideMark/>
          </w:tcPr>
          <w:p w14:paraId="7FFCA10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bags and coats</w:t>
            </w:r>
          </w:p>
        </w:tc>
        <w:tc>
          <w:tcPr>
            <w:tcW w:w="423" w:type="pct"/>
            <w:shd w:val="clear" w:color="auto" w:fill="auto"/>
            <w:noWrap/>
            <w:vAlign w:val="center"/>
          </w:tcPr>
          <w:p w14:paraId="19BAEA7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9.00</w:t>
            </w:r>
          </w:p>
        </w:tc>
        <w:tc>
          <w:tcPr>
            <w:tcW w:w="410" w:type="pct"/>
            <w:shd w:val="clear" w:color="auto" w:fill="auto"/>
            <w:noWrap/>
            <w:vAlign w:val="center"/>
          </w:tcPr>
          <w:p w14:paraId="32C22F4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99" w:type="pct"/>
            <w:shd w:val="clear" w:color="auto" w:fill="auto"/>
            <w:noWrap/>
            <w:vAlign w:val="center"/>
          </w:tcPr>
          <w:p w14:paraId="5E9B776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87" w:type="pct"/>
            <w:shd w:val="clear" w:color="auto" w:fill="auto"/>
            <w:noWrap/>
            <w:vAlign w:val="center"/>
          </w:tcPr>
          <w:p w14:paraId="0D416DE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1.48</w:t>
            </w:r>
          </w:p>
        </w:tc>
        <w:tc>
          <w:tcPr>
            <w:tcW w:w="275" w:type="pct"/>
            <w:shd w:val="clear" w:color="auto" w:fill="auto"/>
            <w:noWrap/>
            <w:vAlign w:val="center"/>
          </w:tcPr>
          <w:p w14:paraId="2221566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4.50</w:t>
            </w:r>
          </w:p>
        </w:tc>
        <w:tc>
          <w:tcPr>
            <w:tcW w:w="539" w:type="pct"/>
            <w:shd w:val="clear" w:color="auto" w:fill="auto"/>
            <w:noWrap/>
            <w:vAlign w:val="center"/>
          </w:tcPr>
          <w:p w14:paraId="73FCD5C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399" w:type="pct"/>
            <w:shd w:val="clear" w:color="auto" w:fill="auto"/>
            <w:noWrap/>
            <w:vAlign w:val="center"/>
          </w:tcPr>
          <w:p w14:paraId="45A2391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7B75F74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355" w:type="pct"/>
          </w:tcPr>
          <w:p w14:paraId="779B842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vAlign w:val="center"/>
          </w:tcPr>
          <w:p w14:paraId="2428C83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4B95EB4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4.83</w:t>
            </w:r>
          </w:p>
        </w:tc>
      </w:tr>
      <w:tr w:rsidR="00AD2FF9" w:rsidRPr="00CB71AB" w14:paraId="2AE2F786" w14:textId="77777777" w:rsidTr="00114920">
        <w:trPr>
          <w:trHeight w:val="285"/>
        </w:trPr>
        <w:tc>
          <w:tcPr>
            <w:tcW w:w="580" w:type="pct"/>
            <w:shd w:val="clear" w:color="auto" w:fill="auto"/>
            <w:noWrap/>
            <w:vAlign w:val="center"/>
            <w:hideMark/>
          </w:tcPr>
          <w:p w14:paraId="4C3C1B5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boat and train</w:t>
            </w:r>
          </w:p>
        </w:tc>
        <w:tc>
          <w:tcPr>
            <w:tcW w:w="423" w:type="pct"/>
            <w:shd w:val="clear" w:color="auto" w:fill="auto"/>
            <w:noWrap/>
            <w:vAlign w:val="center"/>
          </w:tcPr>
          <w:p w14:paraId="38F1C04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3.00</w:t>
            </w:r>
          </w:p>
        </w:tc>
        <w:tc>
          <w:tcPr>
            <w:tcW w:w="410" w:type="pct"/>
            <w:shd w:val="clear" w:color="auto" w:fill="auto"/>
            <w:noWrap/>
            <w:vAlign w:val="center"/>
          </w:tcPr>
          <w:p w14:paraId="2D6B592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1.60</w:t>
            </w:r>
          </w:p>
        </w:tc>
        <w:tc>
          <w:tcPr>
            <w:tcW w:w="399" w:type="pct"/>
            <w:shd w:val="clear" w:color="auto" w:fill="auto"/>
            <w:noWrap/>
            <w:vAlign w:val="center"/>
          </w:tcPr>
          <w:p w14:paraId="0A48582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387" w:type="pct"/>
            <w:shd w:val="clear" w:color="auto" w:fill="auto"/>
            <w:noWrap/>
            <w:vAlign w:val="center"/>
          </w:tcPr>
          <w:p w14:paraId="146ABD5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1.70</w:t>
            </w:r>
          </w:p>
        </w:tc>
        <w:tc>
          <w:tcPr>
            <w:tcW w:w="275" w:type="pct"/>
            <w:shd w:val="clear" w:color="auto" w:fill="auto"/>
            <w:noWrap/>
            <w:vAlign w:val="center"/>
          </w:tcPr>
          <w:p w14:paraId="5DEE7F0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0.75</w:t>
            </w:r>
          </w:p>
        </w:tc>
        <w:tc>
          <w:tcPr>
            <w:tcW w:w="539" w:type="pct"/>
            <w:shd w:val="clear" w:color="auto" w:fill="auto"/>
            <w:noWrap/>
            <w:vAlign w:val="center"/>
          </w:tcPr>
          <w:p w14:paraId="218C3A3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0.02</w:t>
            </w:r>
          </w:p>
        </w:tc>
        <w:tc>
          <w:tcPr>
            <w:tcW w:w="399" w:type="pct"/>
            <w:shd w:val="clear" w:color="auto" w:fill="auto"/>
            <w:noWrap/>
            <w:vAlign w:val="center"/>
          </w:tcPr>
          <w:p w14:paraId="1BA2F1F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0.03</w:t>
            </w:r>
          </w:p>
        </w:tc>
        <w:tc>
          <w:tcPr>
            <w:tcW w:w="425" w:type="pct"/>
            <w:shd w:val="clear" w:color="auto" w:fill="auto"/>
            <w:noWrap/>
            <w:vAlign w:val="center"/>
          </w:tcPr>
          <w:p w14:paraId="5528F58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55" w:type="pct"/>
          </w:tcPr>
          <w:p w14:paraId="1F603EB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4A52EA4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69F303B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4.13</w:t>
            </w:r>
          </w:p>
        </w:tc>
      </w:tr>
      <w:tr w:rsidR="00AD2FF9" w:rsidRPr="00CB71AB" w14:paraId="20F844A1" w14:textId="77777777" w:rsidTr="00114920">
        <w:trPr>
          <w:trHeight w:val="285"/>
        </w:trPr>
        <w:tc>
          <w:tcPr>
            <w:tcW w:w="580" w:type="pct"/>
            <w:shd w:val="clear" w:color="auto" w:fill="auto"/>
            <w:noWrap/>
            <w:vAlign w:val="center"/>
            <w:hideMark/>
          </w:tcPr>
          <w:p w14:paraId="603E9A4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bottles and tins</w:t>
            </w:r>
          </w:p>
        </w:tc>
        <w:tc>
          <w:tcPr>
            <w:tcW w:w="423" w:type="pct"/>
            <w:shd w:val="clear" w:color="auto" w:fill="auto"/>
            <w:noWrap/>
            <w:vAlign w:val="center"/>
          </w:tcPr>
          <w:p w14:paraId="5CB29F3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5.00</w:t>
            </w:r>
          </w:p>
        </w:tc>
        <w:tc>
          <w:tcPr>
            <w:tcW w:w="410" w:type="pct"/>
            <w:shd w:val="clear" w:color="auto" w:fill="auto"/>
            <w:noWrap/>
            <w:vAlign w:val="center"/>
          </w:tcPr>
          <w:p w14:paraId="4B93DF7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1.78</w:t>
            </w:r>
          </w:p>
        </w:tc>
        <w:tc>
          <w:tcPr>
            <w:tcW w:w="399" w:type="pct"/>
            <w:shd w:val="clear" w:color="auto" w:fill="auto"/>
            <w:noWrap/>
            <w:vAlign w:val="center"/>
          </w:tcPr>
          <w:p w14:paraId="02F1DA0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3.00</w:t>
            </w:r>
          </w:p>
        </w:tc>
        <w:tc>
          <w:tcPr>
            <w:tcW w:w="387" w:type="pct"/>
            <w:shd w:val="clear" w:color="auto" w:fill="auto"/>
            <w:noWrap/>
            <w:vAlign w:val="center"/>
          </w:tcPr>
          <w:p w14:paraId="13466F6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1.60</w:t>
            </w:r>
          </w:p>
        </w:tc>
        <w:tc>
          <w:tcPr>
            <w:tcW w:w="275" w:type="pct"/>
            <w:shd w:val="clear" w:color="auto" w:fill="auto"/>
            <w:noWrap/>
            <w:vAlign w:val="center"/>
          </w:tcPr>
          <w:p w14:paraId="102B832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1.67</w:t>
            </w:r>
          </w:p>
        </w:tc>
        <w:tc>
          <w:tcPr>
            <w:tcW w:w="539" w:type="pct"/>
            <w:shd w:val="clear" w:color="auto" w:fill="auto"/>
            <w:noWrap/>
            <w:vAlign w:val="center"/>
          </w:tcPr>
          <w:p w14:paraId="70525DE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399" w:type="pct"/>
            <w:shd w:val="clear" w:color="auto" w:fill="auto"/>
            <w:noWrap/>
            <w:vAlign w:val="center"/>
          </w:tcPr>
          <w:p w14:paraId="22E8793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4B7F5C8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55" w:type="pct"/>
          </w:tcPr>
          <w:p w14:paraId="700E1C5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6862C36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2FEFE38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3.61</w:t>
            </w:r>
          </w:p>
        </w:tc>
      </w:tr>
      <w:tr w:rsidR="00AD2FF9" w:rsidRPr="00CB71AB" w14:paraId="746B9E82" w14:textId="77777777" w:rsidTr="00114920">
        <w:trPr>
          <w:trHeight w:val="285"/>
        </w:trPr>
        <w:tc>
          <w:tcPr>
            <w:tcW w:w="580" w:type="pct"/>
            <w:shd w:val="clear" w:color="auto" w:fill="auto"/>
            <w:noWrap/>
            <w:vAlign w:val="center"/>
            <w:hideMark/>
          </w:tcPr>
          <w:p w14:paraId="6F6D89C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cards and gifts</w:t>
            </w:r>
          </w:p>
        </w:tc>
        <w:tc>
          <w:tcPr>
            <w:tcW w:w="423" w:type="pct"/>
            <w:shd w:val="clear" w:color="auto" w:fill="auto"/>
            <w:noWrap/>
            <w:vAlign w:val="center"/>
          </w:tcPr>
          <w:p w14:paraId="584ADD4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3.00</w:t>
            </w:r>
          </w:p>
        </w:tc>
        <w:tc>
          <w:tcPr>
            <w:tcW w:w="410" w:type="pct"/>
            <w:shd w:val="clear" w:color="auto" w:fill="auto"/>
            <w:noWrap/>
            <w:vAlign w:val="center"/>
          </w:tcPr>
          <w:p w14:paraId="4B18965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1.60</w:t>
            </w:r>
          </w:p>
        </w:tc>
        <w:tc>
          <w:tcPr>
            <w:tcW w:w="399" w:type="pct"/>
            <w:shd w:val="clear" w:color="auto" w:fill="auto"/>
            <w:noWrap/>
            <w:vAlign w:val="center"/>
          </w:tcPr>
          <w:p w14:paraId="094C200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87" w:type="pct"/>
            <w:shd w:val="clear" w:color="auto" w:fill="auto"/>
            <w:noWrap/>
            <w:vAlign w:val="center"/>
          </w:tcPr>
          <w:p w14:paraId="4875B4F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1.30</w:t>
            </w:r>
          </w:p>
        </w:tc>
        <w:tc>
          <w:tcPr>
            <w:tcW w:w="275" w:type="pct"/>
            <w:shd w:val="clear" w:color="auto" w:fill="auto"/>
            <w:noWrap/>
            <w:vAlign w:val="center"/>
          </w:tcPr>
          <w:p w14:paraId="66AD1ED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3.00</w:t>
            </w:r>
          </w:p>
        </w:tc>
        <w:tc>
          <w:tcPr>
            <w:tcW w:w="539" w:type="pct"/>
            <w:shd w:val="clear" w:color="auto" w:fill="auto"/>
            <w:noWrap/>
            <w:vAlign w:val="center"/>
          </w:tcPr>
          <w:p w14:paraId="1A84B1D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0.01</w:t>
            </w:r>
          </w:p>
        </w:tc>
        <w:tc>
          <w:tcPr>
            <w:tcW w:w="399" w:type="pct"/>
            <w:shd w:val="clear" w:color="auto" w:fill="auto"/>
            <w:noWrap/>
            <w:vAlign w:val="center"/>
          </w:tcPr>
          <w:p w14:paraId="6FA649A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5963BA3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55" w:type="pct"/>
          </w:tcPr>
          <w:p w14:paraId="61EBE59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31D487C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4169018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5.70</w:t>
            </w:r>
          </w:p>
        </w:tc>
      </w:tr>
      <w:tr w:rsidR="00AD2FF9" w:rsidRPr="00CB71AB" w14:paraId="5333CBC7" w14:textId="77777777" w:rsidTr="00114920">
        <w:trPr>
          <w:trHeight w:val="285"/>
        </w:trPr>
        <w:tc>
          <w:tcPr>
            <w:tcW w:w="580" w:type="pct"/>
            <w:shd w:val="clear" w:color="auto" w:fill="auto"/>
            <w:noWrap/>
            <w:vAlign w:val="center"/>
            <w:hideMark/>
          </w:tcPr>
          <w:p w14:paraId="5FACC99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chickens and rabbits</w:t>
            </w:r>
          </w:p>
        </w:tc>
        <w:tc>
          <w:tcPr>
            <w:tcW w:w="423" w:type="pct"/>
            <w:shd w:val="clear" w:color="auto" w:fill="auto"/>
            <w:noWrap/>
            <w:vAlign w:val="center"/>
          </w:tcPr>
          <w:p w14:paraId="02BEF3D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3.00</w:t>
            </w:r>
          </w:p>
        </w:tc>
        <w:tc>
          <w:tcPr>
            <w:tcW w:w="410" w:type="pct"/>
            <w:shd w:val="clear" w:color="auto" w:fill="auto"/>
            <w:noWrap/>
            <w:vAlign w:val="center"/>
          </w:tcPr>
          <w:p w14:paraId="729D18E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1.60</w:t>
            </w:r>
          </w:p>
        </w:tc>
        <w:tc>
          <w:tcPr>
            <w:tcW w:w="399" w:type="pct"/>
            <w:shd w:val="clear" w:color="auto" w:fill="auto"/>
            <w:noWrap/>
            <w:vAlign w:val="center"/>
          </w:tcPr>
          <w:p w14:paraId="0FD05C2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87" w:type="pct"/>
            <w:shd w:val="clear" w:color="auto" w:fill="auto"/>
            <w:noWrap/>
            <w:vAlign w:val="center"/>
          </w:tcPr>
          <w:p w14:paraId="476C7B5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1.48</w:t>
            </w:r>
          </w:p>
        </w:tc>
        <w:tc>
          <w:tcPr>
            <w:tcW w:w="275" w:type="pct"/>
            <w:shd w:val="clear" w:color="auto" w:fill="auto"/>
            <w:noWrap/>
            <w:vAlign w:val="center"/>
          </w:tcPr>
          <w:p w14:paraId="27C5A34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1.50</w:t>
            </w:r>
          </w:p>
        </w:tc>
        <w:tc>
          <w:tcPr>
            <w:tcW w:w="539" w:type="pct"/>
            <w:shd w:val="clear" w:color="auto" w:fill="auto"/>
            <w:noWrap/>
            <w:vAlign w:val="center"/>
          </w:tcPr>
          <w:p w14:paraId="6414FA3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399" w:type="pct"/>
            <w:shd w:val="clear" w:color="auto" w:fill="auto"/>
            <w:noWrap/>
            <w:vAlign w:val="center"/>
          </w:tcPr>
          <w:p w14:paraId="13CFBE4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23C3DA1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55" w:type="pct"/>
          </w:tcPr>
          <w:p w14:paraId="2B92DA4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3BCCD6E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3C5CE7C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3.70</w:t>
            </w:r>
          </w:p>
        </w:tc>
      </w:tr>
      <w:tr w:rsidR="00AD2FF9" w:rsidRPr="00CB71AB" w14:paraId="188A8F52" w14:textId="77777777" w:rsidTr="00114920">
        <w:trPr>
          <w:trHeight w:val="285"/>
        </w:trPr>
        <w:tc>
          <w:tcPr>
            <w:tcW w:w="580" w:type="pct"/>
            <w:shd w:val="clear" w:color="auto" w:fill="auto"/>
            <w:noWrap/>
            <w:vAlign w:val="center"/>
            <w:hideMark/>
          </w:tcPr>
          <w:p w14:paraId="051D640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eggs and milk</w:t>
            </w:r>
          </w:p>
        </w:tc>
        <w:tc>
          <w:tcPr>
            <w:tcW w:w="423" w:type="pct"/>
            <w:shd w:val="clear" w:color="auto" w:fill="auto"/>
            <w:noWrap/>
            <w:vAlign w:val="center"/>
          </w:tcPr>
          <w:p w14:paraId="5392B54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8.00</w:t>
            </w:r>
          </w:p>
        </w:tc>
        <w:tc>
          <w:tcPr>
            <w:tcW w:w="410" w:type="pct"/>
            <w:shd w:val="clear" w:color="auto" w:fill="auto"/>
            <w:noWrap/>
            <w:vAlign w:val="center"/>
          </w:tcPr>
          <w:p w14:paraId="3E4278F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1.95</w:t>
            </w:r>
          </w:p>
        </w:tc>
        <w:tc>
          <w:tcPr>
            <w:tcW w:w="399" w:type="pct"/>
            <w:shd w:val="clear" w:color="auto" w:fill="auto"/>
            <w:noWrap/>
            <w:vAlign w:val="center"/>
          </w:tcPr>
          <w:p w14:paraId="1727200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11.00</w:t>
            </w:r>
          </w:p>
        </w:tc>
        <w:tc>
          <w:tcPr>
            <w:tcW w:w="387" w:type="pct"/>
            <w:shd w:val="clear" w:color="auto" w:fill="auto"/>
            <w:noWrap/>
            <w:vAlign w:val="center"/>
          </w:tcPr>
          <w:p w14:paraId="5303876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2.08</w:t>
            </w:r>
          </w:p>
        </w:tc>
        <w:tc>
          <w:tcPr>
            <w:tcW w:w="275" w:type="pct"/>
            <w:shd w:val="clear" w:color="auto" w:fill="auto"/>
            <w:noWrap/>
            <w:vAlign w:val="center"/>
          </w:tcPr>
          <w:p w14:paraId="496E475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0.73</w:t>
            </w:r>
          </w:p>
        </w:tc>
        <w:tc>
          <w:tcPr>
            <w:tcW w:w="539" w:type="pct"/>
            <w:shd w:val="clear" w:color="auto" w:fill="auto"/>
            <w:noWrap/>
            <w:vAlign w:val="center"/>
          </w:tcPr>
          <w:p w14:paraId="26B4CFE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0.01</w:t>
            </w:r>
          </w:p>
        </w:tc>
        <w:tc>
          <w:tcPr>
            <w:tcW w:w="399" w:type="pct"/>
            <w:shd w:val="clear" w:color="auto" w:fill="auto"/>
            <w:noWrap/>
            <w:vAlign w:val="center"/>
          </w:tcPr>
          <w:p w14:paraId="0198498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0.01</w:t>
            </w:r>
          </w:p>
        </w:tc>
        <w:tc>
          <w:tcPr>
            <w:tcW w:w="425" w:type="pct"/>
            <w:shd w:val="clear" w:color="auto" w:fill="auto"/>
            <w:noWrap/>
            <w:vAlign w:val="center"/>
          </w:tcPr>
          <w:p w14:paraId="4A488E0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355" w:type="pct"/>
          </w:tcPr>
          <w:p w14:paraId="5C7CF31D"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 xml:space="preserve">Existing </w:t>
            </w:r>
          </w:p>
        </w:tc>
        <w:tc>
          <w:tcPr>
            <w:tcW w:w="405" w:type="pct"/>
            <w:shd w:val="clear" w:color="auto" w:fill="auto"/>
            <w:noWrap/>
          </w:tcPr>
          <w:p w14:paraId="408785AA"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 xml:space="preserve">Reverse  </w:t>
            </w:r>
          </w:p>
        </w:tc>
        <w:tc>
          <w:tcPr>
            <w:tcW w:w="403" w:type="pct"/>
          </w:tcPr>
          <w:p w14:paraId="2A1F945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6.30</w:t>
            </w:r>
          </w:p>
        </w:tc>
      </w:tr>
      <w:tr w:rsidR="00AD2FF9" w:rsidRPr="00CB71AB" w14:paraId="2AFF9E3D" w14:textId="77777777" w:rsidTr="00114920">
        <w:trPr>
          <w:trHeight w:val="285"/>
        </w:trPr>
        <w:tc>
          <w:tcPr>
            <w:tcW w:w="580" w:type="pct"/>
            <w:shd w:val="clear" w:color="auto" w:fill="auto"/>
            <w:noWrap/>
            <w:vAlign w:val="center"/>
            <w:hideMark/>
          </w:tcPr>
          <w:p w14:paraId="16A8FBB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farms and houses</w:t>
            </w:r>
          </w:p>
        </w:tc>
        <w:tc>
          <w:tcPr>
            <w:tcW w:w="423" w:type="pct"/>
            <w:shd w:val="clear" w:color="auto" w:fill="auto"/>
            <w:noWrap/>
            <w:vAlign w:val="center"/>
          </w:tcPr>
          <w:p w14:paraId="6BCDFE9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410" w:type="pct"/>
            <w:shd w:val="clear" w:color="auto" w:fill="auto"/>
            <w:noWrap/>
            <w:vAlign w:val="center"/>
          </w:tcPr>
          <w:p w14:paraId="58ACAF8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1.70</w:t>
            </w:r>
          </w:p>
        </w:tc>
        <w:tc>
          <w:tcPr>
            <w:tcW w:w="399" w:type="pct"/>
            <w:shd w:val="clear" w:color="auto" w:fill="auto"/>
            <w:noWrap/>
            <w:vAlign w:val="center"/>
          </w:tcPr>
          <w:p w14:paraId="73D6FC1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9.00</w:t>
            </w:r>
          </w:p>
        </w:tc>
        <w:tc>
          <w:tcPr>
            <w:tcW w:w="387" w:type="pct"/>
            <w:shd w:val="clear" w:color="auto" w:fill="auto"/>
            <w:noWrap/>
            <w:vAlign w:val="center"/>
          </w:tcPr>
          <w:p w14:paraId="1992496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275" w:type="pct"/>
            <w:shd w:val="clear" w:color="auto" w:fill="auto"/>
            <w:noWrap/>
            <w:vAlign w:val="center"/>
          </w:tcPr>
          <w:p w14:paraId="1C17249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0.44</w:t>
            </w:r>
          </w:p>
        </w:tc>
        <w:tc>
          <w:tcPr>
            <w:tcW w:w="539" w:type="pct"/>
            <w:shd w:val="clear" w:color="auto" w:fill="auto"/>
            <w:noWrap/>
            <w:vAlign w:val="center"/>
          </w:tcPr>
          <w:p w14:paraId="3EE2F6A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0.12</w:t>
            </w:r>
          </w:p>
        </w:tc>
        <w:tc>
          <w:tcPr>
            <w:tcW w:w="399" w:type="pct"/>
            <w:shd w:val="clear" w:color="auto" w:fill="auto"/>
            <w:noWrap/>
            <w:vAlign w:val="center"/>
          </w:tcPr>
          <w:p w14:paraId="241DBAB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2391BC7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355" w:type="pct"/>
          </w:tcPr>
          <w:p w14:paraId="28F869A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5CFA745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0F4D7EA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5.43</w:t>
            </w:r>
          </w:p>
        </w:tc>
      </w:tr>
      <w:tr w:rsidR="00AD2FF9" w:rsidRPr="00CB71AB" w14:paraId="09287B72" w14:textId="77777777" w:rsidTr="00114920">
        <w:trPr>
          <w:trHeight w:val="285"/>
        </w:trPr>
        <w:tc>
          <w:tcPr>
            <w:tcW w:w="580" w:type="pct"/>
            <w:shd w:val="clear" w:color="auto" w:fill="auto"/>
            <w:noWrap/>
            <w:vAlign w:val="center"/>
            <w:hideMark/>
          </w:tcPr>
          <w:p w14:paraId="2B66430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games and music</w:t>
            </w:r>
          </w:p>
        </w:tc>
        <w:tc>
          <w:tcPr>
            <w:tcW w:w="423" w:type="pct"/>
            <w:shd w:val="clear" w:color="auto" w:fill="auto"/>
            <w:noWrap/>
            <w:vAlign w:val="center"/>
          </w:tcPr>
          <w:p w14:paraId="0D265E9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410" w:type="pct"/>
            <w:shd w:val="clear" w:color="auto" w:fill="auto"/>
            <w:noWrap/>
            <w:vAlign w:val="center"/>
          </w:tcPr>
          <w:p w14:paraId="140710F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1.48</w:t>
            </w:r>
          </w:p>
        </w:tc>
        <w:tc>
          <w:tcPr>
            <w:tcW w:w="399" w:type="pct"/>
            <w:shd w:val="clear" w:color="auto" w:fill="auto"/>
            <w:noWrap/>
            <w:vAlign w:val="center"/>
          </w:tcPr>
          <w:p w14:paraId="6E23566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87" w:type="pct"/>
            <w:shd w:val="clear" w:color="auto" w:fill="auto"/>
            <w:noWrap/>
            <w:vAlign w:val="center"/>
          </w:tcPr>
          <w:p w14:paraId="5CB5C85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1.30</w:t>
            </w:r>
          </w:p>
        </w:tc>
        <w:tc>
          <w:tcPr>
            <w:tcW w:w="275" w:type="pct"/>
            <w:shd w:val="clear" w:color="auto" w:fill="auto"/>
            <w:noWrap/>
            <w:vAlign w:val="center"/>
          </w:tcPr>
          <w:p w14:paraId="44D38A3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539" w:type="pct"/>
            <w:shd w:val="clear" w:color="auto" w:fill="auto"/>
            <w:noWrap/>
            <w:vAlign w:val="center"/>
          </w:tcPr>
          <w:p w14:paraId="026B682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399" w:type="pct"/>
            <w:shd w:val="clear" w:color="auto" w:fill="auto"/>
            <w:noWrap/>
            <w:vAlign w:val="center"/>
          </w:tcPr>
          <w:p w14:paraId="6D87952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0571019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355" w:type="pct"/>
          </w:tcPr>
          <w:p w14:paraId="5B56A5F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2628EF3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0B6DAA3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4.30</w:t>
            </w:r>
          </w:p>
        </w:tc>
      </w:tr>
      <w:tr w:rsidR="00AD2FF9" w:rsidRPr="00CB71AB" w14:paraId="4AC2EBFC" w14:textId="77777777" w:rsidTr="00114920">
        <w:trPr>
          <w:trHeight w:val="285"/>
        </w:trPr>
        <w:tc>
          <w:tcPr>
            <w:tcW w:w="580" w:type="pct"/>
            <w:shd w:val="clear" w:color="auto" w:fill="auto"/>
            <w:noWrap/>
            <w:vAlign w:val="center"/>
            <w:hideMark/>
          </w:tcPr>
          <w:p w14:paraId="7114680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goats and pigs</w:t>
            </w:r>
          </w:p>
        </w:tc>
        <w:tc>
          <w:tcPr>
            <w:tcW w:w="423" w:type="pct"/>
            <w:shd w:val="clear" w:color="auto" w:fill="auto"/>
            <w:noWrap/>
            <w:vAlign w:val="center"/>
          </w:tcPr>
          <w:p w14:paraId="36E6D2E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410" w:type="pct"/>
            <w:shd w:val="clear" w:color="auto" w:fill="auto"/>
            <w:noWrap/>
            <w:vAlign w:val="center"/>
          </w:tcPr>
          <w:p w14:paraId="5036523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1.30</w:t>
            </w:r>
          </w:p>
        </w:tc>
        <w:tc>
          <w:tcPr>
            <w:tcW w:w="399" w:type="pct"/>
            <w:shd w:val="clear" w:color="auto" w:fill="auto"/>
            <w:noWrap/>
            <w:vAlign w:val="center"/>
          </w:tcPr>
          <w:p w14:paraId="4EFD07C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387" w:type="pct"/>
            <w:shd w:val="clear" w:color="auto" w:fill="auto"/>
            <w:noWrap/>
            <w:vAlign w:val="center"/>
          </w:tcPr>
          <w:p w14:paraId="5C21656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275" w:type="pct"/>
            <w:shd w:val="clear" w:color="auto" w:fill="auto"/>
            <w:noWrap/>
            <w:vAlign w:val="center"/>
          </w:tcPr>
          <w:p w14:paraId="083B9B5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539" w:type="pct"/>
            <w:shd w:val="clear" w:color="auto" w:fill="auto"/>
            <w:noWrap/>
            <w:vAlign w:val="center"/>
          </w:tcPr>
          <w:p w14:paraId="71C28B8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0.02</w:t>
            </w:r>
          </w:p>
        </w:tc>
        <w:tc>
          <w:tcPr>
            <w:tcW w:w="399" w:type="pct"/>
            <w:shd w:val="clear" w:color="auto" w:fill="auto"/>
            <w:noWrap/>
            <w:vAlign w:val="center"/>
          </w:tcPr>
          <w:p w14:paraId="4F6EB13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6491BE2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55" w:type="pct"/>
          </w:tcPr>
          <w:p w14:paraId="463803C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6DF6CD6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3033B56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3.09</w:t>
            </w:r>
          </w:p>
        </w:tc>
      </w:tr>
      <w:tr w:rsidR="00AD2FF9" w:rsidRPr="00CB71AB" w14:paraId="255A6367" w14:textId="77777777" w:rsidTr="00114920">
        <w:trPr>
          <w:trHeight w:val="285"/>
        </w:trPr>
        <w:tc>
          <w:tcPr>
            <w:tcW w:w="580" w:type="pct"/>
            <w:shd w:val="clear" w:color="auto" w:fill="auto"/>
            <w:noWrap/>
            <w:vAlign w:val="center"/>
            <w:hideMark/>
          </w:tcPr>
          <w:p w14:paraId="32E40BE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grass and leaves</w:t>
            </w:r>
          </w:p>
        </w:tc>
        <w:tc>
          <w:tcPr>
            <w:tcW w:w="423" w:type="pct"/>
            <w:shd w:val="clear" w:color="auto" w:fill="auto"/>
            <w:noWrap/>
            <w:vAlign w:val="center"/>
          </w:tcPr>
          <w:p w14:paraId="71A938D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410" w:type="pct"/>
            <w:shd w:val="clear" w:color="auto" w:fill="auto"/>
            <w:noWrap/>
            <w:vAlign w:val="center"/>
          </w:tcPr>
          <w:p w14:paraId="03F76CF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1.70</w:t>
            </w:r>
          </w:p>
        </w:tc>
        <w:tc>
          <w:tcPr>
            <w:tcW w:w="399" w:type="pct"/>
            <w:shd w:val="clear" w:color="auto" w:fill="auto"/>
            <w:noWrap/>
            <w:vAlign w:val="center"/>
          </w:tcPr>
          <w:p w14:paraId="461C5B8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6.00</w:t>
            </w:r>
          </w:p>
        </w:tc>
        <w:tc>
          <w:tcPr>
            <w:tcW w:w="387" w:type="pct"/>
            <w:shd w:val="clear" w:color="auto" w:fill="auto"/>
            <w:noWrap/>
            <w:vAlign w:val="center"/>
          </w:tcPr>
          <w:p w14:paraId="48EF55E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1.85</w:t>
            </w:r>
          </w:p>
        </w:tc>
        <w:tc>
          <w:tcPr>
            <w:tcW w:w="275" w:type="pct"/>
            <w:shd w:val="clear" w:color="auto" w:fill="auto"/>
            <w:noWrap/>
            <w:vAlign w:val="center"/>
          </w:tcPr>
          <w:p w14:paraId="20BF6A4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0.67</w:t>
            </w:r>
          </w:p>
        </w:tc>
        <w:tc>
          <w:tcPr>
            <w:tcW w:w="539" w:type="pct"/>
            <w:shd w:val="clear" w:color="auto" w:fill="auto"/>
            <w:noWrap/>
            <w:vAlign w:val="center"/>
          </w:tcPr>
          <w:p w14:paraId="6A5D7DE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399" w:type="pct"/>
            <w:shd w:val="clear" w:color="auto" w:fill="auto"/>
            <w:noWrap/>
            <w:vAlign w:val="center"/>
          </w:tcPr>
          <w:p w14:paraId="1FB3419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3AE8D6D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55" w:type="pct"/>
          </w:tcPr>
          <w:p w14:paraId="1186AF6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7704C0B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0C61F75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5.48</w:t>
            </w:r>
          </w:p>
        </w:tc>
      </w:tr>
      <w:tr w:rsidR="00AD2FF9" w:rsidRPr="00CB71AB" w14:paraId="1A041FF9" w14:textId="77777777" w:rsidTr="00114920">
        <w:trPr>
          <w:trHeight w:val="285"/>
        </w:trPr>
        <w:tc>
          <w:tcPr>
            <w:tcW w:w="580" w:type="pct"/>
            <w:shd w:val="clear" w:color="auto" w:fill="auto"/>
            <w:noWrap/>
            <w:vAlign w:val="center"/>
            <w:hideMark/>
          </w:tcPr>
          <w:p w14:paraId="17A432F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kitchen and bedrooms</w:t>
            </w:r>
          </w:p>
        </w:tc>
        <w:tc>
          <w:tcPr>
            <w:tcW w:w="423" w:type="pct"/>
            <w:shd w:val="clear" w:color="auto" w:fill="auto"/>
            <w:noWrap/>
            <w:vAlign w:val="center"/>
          </w:tcPr>
          <w:p w14:paraId="11452C8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6.00</w:t>
            </w:r>
          </w:p>
        </w:tc>
        <w:tc>
          <w:tcPr>
            <w:tcW w:w="410" w:type="pct"/>
            <w:shd w:val="clear" w:color="auto" w:fill="auto"/>
            <w:noWrap/>
            <w:vAlign w:val="center"/>
          </w:tcPr>
          <w:p w14:paraId="25CA840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1.85</w:t>
            </w:r>
          </w:p>
        </w:tc>
        <w:tc>
          <w:tcPr>
            <w:tcW w:w="399" w:type="pct"/>
            <w:shd w:val="clear" w:color="auto" w:fill="auto"/>
            <w:noWrap/>
            <w:vAlign w:val="center"/>
          </w:tcPr>
          <w:p w14:paraId="653898F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3.00</w:t>
            </w:r>
          </w:p>
        </w:tc>
        <w:tc>
          <w:tcPr>
            <w:tcW w:w="387" w:type="pct"/>
            <w:shd w:val="clear" w:color="auto" w:fill="auto"/>
            <w:noWrap/>
            <w:vAlign w:val="center"/>
          </w:tcPr>
          <w:p w14:paraId="47526A4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1.60</w:t>
            </w:r>
          </w:p>
        </w:tc>
        <w:tc>
          <w:tcPr>
            <w:tcW w:w="275" w:type="pct"/>
            <w:shd w:val="clear" w:color="auto" w:fill="auto"/>
            <w:noWrap/>
            <w:vAlign w:val="center"/>
          </w:tcPr>
          <w:p w14:paraId="3FC3A7A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539" w:type="pct"/>
            <w:shd w:val="clear" w:color="auto" w:fill="auto"/>
            <w:noWrap/>
            <w:vAlign w:val="center"/>
          </w:tcPr>
          <w:p w14:paraId="5004135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0.01</w:t>
            </w:r>
          </w:p>
        </w:tc>
        <w:tc>
          <w:tcPr>
            <w:tcW w:w="399" w:type="pct"/>
            <w:shd w:val="clear" w:color="auto" w:fill="auto"/>
            <w:noWrap/>
            <w:vAlign w:val="center"/>
          </w:tcPr>
          <w:p w14:paraId="4767416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5F45FBB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55" w:type="pct"/>
          </w:tcPr>
          <w:p w14:paraId="1AD684C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32AFC1D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1BAB69B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5.00</w:t>
            </w:r>
          </w:p>
        </w:tc>
      </w:tr>
      <w:tr w:rsidR="00AD2FF9" w:rsidRPr="00CB71AB" w14:paraId="76241371" w14:textId="77777777" w:rsidTr="00114920">
        <w:trPr>
          <w:trHeight w:val="285"/>
        </w:trPr>
        <w:tc>
          <w:tcPr>
            <w:tcW w:w="580" w:type="pct"/>
            <w:shd w:val="clear" w:color="auto" w:fill="auto"/>
            <w:noWrap/>
            <w:vAlign w:val="center"/>
            <w:hideMark/>
          </w:tcPr>
          <w:p w14:paraId="2B4B62A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paint and glue</w:t>
            </w:r>
          </w:p>
        </w:tc>
        <w:tc>
          <w:tcPr>
            <w:tcW w:w="423" w:type="pct"/>
            <w:shd w:val="clear" w:color="auto" w:fill="auto"/>
            <w:noWrap/>
            <w:vAlign w:val="center"/>
          </w:tcPr>
          <w:p w14:paraId="0614A0A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410" w:type="pct"/>
            <w:shd w:val="clear" w:color="auto" w:fill="auto"/>
            <w:noWrap/>
            <w:vAlign w:val="center"/>
          </w:tcPr>
          <w:p w14:paraId="6063BD1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1.48</w:t>
            </w:r>
          </w:p>
        </w:tc>
        <w:tc>
          <w:tcPr>
            <w:tcW w:w="399" w:type="pct"/>
            <w:shd w:val="clear" w:color="auto" w:fill="auto"/>
            <w:noWrap/>
            <w:vAlign w:val="center"/>
          </w:tcPr>
          <w:p w14:paraId="6D59414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87" w:type="pct"/>
            <w:shd w:val="clear" w:color="auto" w:fill="auto"/>
            <w:noWrap/>
            <w:vAlign w:val="center"/>
          </w:tcPr>
          <w:p w14:paraId="142AA75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1.48</w:t>
            </w:r>
          </w:p>
        </w:tc>
        <w:tc>
          <w:tcPr>
            <w:tcW w:w="275" w:type="pct"/>
            <w:shd w:val="clear" w:color="auto" w:fill="auto"/>
            <w:noWrap/>
            <w:vAlign w:val="center"/>
          </w:tcPr>
          <w:p w14:paraId="4362D7B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539" w:type="pct"/>
            <w:shd w:val="clear" w:color="auto" w:fill="auto"/>
            <w:noWrap/>
            <w:vAlign w:val="center"/>
          </w:tcPr>
          <w:p w14:paraId="41FABE9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399" w:type="pct"/>
            <w:shd w:val="clear" w:color="auto" w:fill="auto"/>
            <w:noWrap/>
            <w:vAlign w:val="center"/>
          </w:tcPr>
          <w:p w14:paraId="4B6F177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0.02</w:t>
            </w:r>
          </w:p>
        </w:tc>
        <w:tc>
          <w:tcPr>
            <w:tcW w:w="425" w:type="pct"/>
            <w:shd w:val="clear" w:color="auto" w:fill="auto"/>
            <w:noWrap/>
            <w:vAlign w:val="center"/>
          </w:tcPr>
          <w:p w14:paraId="7FE37A2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55" w:type="pct"/>
          </w:tcPr>
          <w:p w14:paraId="54D13EA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7A5D271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62B2884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4.26</w:t>
            </w:r>
          </w:p>
        </w:tc>
      </w:tr>
      <w:tr w:rsidR="00AD2FF9" w:rsidRPr="00CB71AB" w14:paraId="3D856ACC" w14:textId="77777777" w:rsidTr="00114920">
        <w:trPr>
          <w:trHeight w:val="285"/>
        </w:trPr>
        <w:tc>
          <w:tcPr>
            <w:tcW w:w="580" w:type="pct"/>
            <w:shd w:val="clear" w:color="auto" w:fill="auto"/>
            <w:noWrap/>
            <w:vAlign w:val="center"/>
            <w:hideMark/>
          </w:tcPr>
          <w:p w14:paraId="610AC09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plates and glasses</w:t>
            </w:r>
          </w:p>
        </w:tc>
        <w:tc>
          <w:tcPr>
            <w:tcW w:w="423" w:type="pct"/>
            <w:shd w:val="clear" w:color="auto" w:fill="auto"/>
            <w:noWrap/>
            <w:vAlign w:val="center"/>
          </w:tcPr>
          <w:p w14:paraId="748B92C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5.00</w:t>
            </w:r>
          </w:p>
        </w:tc>
        <w:tc>
          <w:tcPr>
            <w:tcW w:w="410" w:type="pct"/>
            <w:shd w:val="clear" w:color="auto" w:fill="auto"/>
            <w:noWrap/>
            <w:vAlign w:val="center"/>
          </w:tcPr>
          <w:p w14:paraId="298BF84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1.78</w:t>
            </w:r>
          </w:p>
        </w:tc>
        <w:tc>
          <w:tcPr>
            <w:tcW w:w="399" w:type="pct"/>
            <w:shd w:val="clear" w:color="auto" w:fill="auto"/>
            <w:noWrap/>
            <w:vAlign w:val="center"/>
          </w:tcPr>
          <w:p w14:paraId="79BF7C3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87" w:type="pct"/>
            <w:shd w:val="clear" w:color="auto" w:fill="auto"/>
            <w:noWrap/>
            <w:vAlign w:val="center"/>
          </w:tcPr>
          <w:p w14:paraId="420C9F4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1.30</w:t>
            </w:r>
          </w:p>
        </w:tc>
        <w:tc>
          <w:tcPr>
            <w:tcW w:w="275" w:type="pct"/>
            <w:shd w:val="clear" w:color="auto" w:fill="auto"/>
            <w:noWrap/>
            <w:vAlign w:val="center"/>
          </w:tcPr>
          <w:p w14:paraId="794705E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5.00</w:t>
            </w:r>
          </w:p>
        </w:tc>
        <w:tc>
          <w:tcPr>
            <w:tcW w:w="539" w:type="pct"/>
            <w:shd w:val="clear" w:color="auto" w:fill="auto"/>
            <w:noWrap/>
            <w:vAlign w:val="center"/>
          </w:tcPr>
          <w:p w14:paraId="34B9BDE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0.06</w:t>
            </w:r>
          </w:p>
        </w:tc>
        <w:tc>
          <w:tcPr>
            <w:tcW w:w="399" w:type="pct"/>
            <w:shd w:val="clear" w:color="auto" w:fill="auto"/>
            <w:noWrap/>
            <w:vAlign w:val="center"/>
          </w:tcPr>
          <w:p w14:paraId="54B79BF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22E62F8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355" w:type="pct"/>
          </w:tcPr>
          <w:p w14:paraId="73BA837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b/>
                <w:bCs/>
                <w:color w:val="000000"/>
                <w:sz w:val="18"/>
                <w:szCs w:val="18"/>
              </w:rPr>
              <w:t xml:space="preserve">Existing </w:t>
            </w:r>
          </w:p>
        </w:tc>
        <w:tc>
          <w:tcPr>
            <w:tcW w:w="405" w:type="pct"/>
            <w:shd w:val="clear" w:color="auto" w:fill="auto"/>
            <w:noWrap/>
          </w:tcPr>
          <w:p w14:paraId="55517CBC" w14:textId="77777777" w:rsidR="00AD2FF9" w:rsidRPr="00CB71AB" w:rsidRDefault="00AD2FF9" w:rsidP="00114920">
            <w:pPr>
              <w:bidi w:val="0"/>
              <w:spacing w:after="0" w:line="480" w:lineRule="auto"/>
              <w:rPr>
                <w:rFonts w:ascii="Times New Roman" w:eastAsia="Times New Roman" w:hAnsi="Times New Roman" w:cs="Times New Roman"/>
                <w:b/>
                <w:bCs/>
                <w:color w:val="000000"/>
                <w:sz w:val="18"/>
                <w:szCs w:val="18"/>
              </w:rPr>
            </w:pPr>
            <w:r w:rsidRPr="00CB71AB">
              <w:rPr>
                <w:rFonts w:ascii="Times New Roman" w:eastAsia="Times New Roman" w:hAnsi="Times New Roman" w:cs="Times New Roman"/>
                <w:b/>
                <w:bCs/>
                <w:color w:val="000000"/>
                <w:sz w:val="18"/>
                <w:szCs w:val="18"/>
              </w:rPr>
              <w:t xml:space="preserve">Reverse  </w:t>
            </w:r>
          </w:p>
        </w:tc>
        <w:tc>
          <w:tcPr>
            <w:tcW w:w="403" w:type="pct"/>
          </w:tcPr>
          <w:p w14:paraId="322B2DB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5.52</w:t>
            </w:r>
          </w:p>
        </w:tc>
      </w:tr>
      <w:tr w:rsidR="00AD2FF9" w:rsidRPr="00CB71AB" w14:paraId="4028F509" w14:textId="77777777" w:rsidTr="00114920">
        <w:trPr>
          <w:trHeight w:val="285"/>
        </w:trPr>
        <w:tc>
          <w:tcPr>
            <w:tcW w:w="580" w:type="pct"/>
            <w:shd w:val="clear" w:color="auto" w:fill="auto"/>
            <w:noWrap/>
            <w:vAlign w:val="center"/>
            <w:hideMark/>
          </w:tcPr>
          <w:p w14:paraId="425ED91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shelves and drawers</w:t>
            </w:r>
          </w:p>
        </w:tc>
        <w:tc>
          <w:tcPr>
            <w:tcW w:w="423" w:type="pct"/>
            <w:shd w:val="clear" w:color="auto" w:fill="auto"/>
            <w:noWrap/>
            <w:vAlign w:val="center"/>
          </w:tcPr>
          <w:p w14:paraId="4BBC38E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410" w:type="pct"/>
            <w:shd w:val="clear" w:color="auto" w:fill="auto"/>
            <w:noWrap/>
            <w:vAlign w:val="center"/>
          </w:tcPr>
          <w:p w14:paraId="0EDFCA1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1.48</w:t>
            </w:r>
          </w:p>
        </w:tc>
        <w:tc>
          <w:tcPr>
            <w:tcW w:w="399" w:type="pct"/>
            <w:shd w:val="clear" w:color="auto" w:fill="auto"/>
            <w:noWrap/>
            <w:vAlign w:val="center"/>
          </w:tcPr>
          <w:p w14:paraId="3A57A0F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87" w:type="pct"/>
            <w:shd w:val="clear" w:color="auto" w:fill="auto"/>
            <w:noWrap/>
            <w:vAlign w:val="center"/>
          </w:tcPr>
          <w:p w14:paraId="4EC7768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1.30</w:t>
            </w:r>
          </w:p>
        </w:tc>
        <w:tc>
          <w:tcPr>
            <w:tcW w:w="275" w:type="pct"/>
            <w:shd w:val="clear" w:color="auto" w:fill="auto"/>
            <w:noWrap/>
            <w:vAlign w:val="center"/>
          </w:tcPr>
          <w:p w14:paraId="551A0AF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539" w:type="pct"/>
            <w:shd w:val="clear" w:color="auto" w:fill="auto"/>
            <w:noWrap/>
            <w:vAlign w:val="center"/>
          </w:tcPr>
          <w:p w14:paraId="63240A0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0.01</w:t>
            </w:r>
          </w:p>
        </w:tc>
        <w:tc>
          <w:tcPr>
            <w:tcW w:w="399" w:type="pct"/>
            <w:shd w:val="clear" w:color="auto" w:fill="auto"/>
            <w:noWrap/>
            <w:vAlign w:val="center"/>
          </w:tcPr>
          <w:p w14:paraId="78A1E6B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761CE67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355" w:type="pct"/>
          </w:tcPr>
          <w:p w14:paraId="4DC1C03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1CF8C4B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0EA08C0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5.96</w:t>
            </w:r>
          </w:p>
        </w:tc>
      </w:tr>
      <w:tr w:rsidR="00AD2FF9" w:rsidRPr="00CB71AB" w14:paraId="56CDDEC5" w14:textId="77777777" w:rsidTr="00114920">
        <w:trPr>
          <w:trHeight w:val="285"/>
        </w:trPr>
        <w:tc>
          <w:tcPr>
            <w:tcW w:w="580" w:type="pct"/>
            <w:shd w:val="clear" w:color="auto" w:fill="auto"/>
            <w:noWrap/>
            <w:vAlign w:val="center"/>
            <w:hideMark/>
          </w:tcPr>
          <w:p w14:paraId="7E4D23D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spoons and bowls</w:t>
            </w:r>
          </w:p>
        </w:tc>
        <w:tc>
          <w:tcPr>
            <w:tcW w:w="423" w:type="pct"/>
            <w:shd w:val="clear" w:color="auto" w:fill="auto"/>
            <w:noWrap/>
            <w:vAlign w:val="center"/>
          </w:tcPr>
          <w:p w14:paraId="706523E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410" w:type="pct"/>
            <w:shd w:val="clear" w:color="auto" w:fill="auto"/>
            <w:noWrap/>
            <w:vAlign w:val="center"/>
          </w:tcPr>
          <w:p w14:paraId="731F60A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1.30</w:t>
            </w:r>
          </w:p>
        </w:tc>
        <w:tc>
          <w:tcPr>
            <w:tcW w:w="399" w:type="pct"/>
            <w:shd w:val="clear" w:color="auto" w:fill="auto"/>
            <w:noWrap/>
            <w:vAlign w:val="center"/>
          </w:tcPr>
          <w:p w14:paraId="15CC041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387" w:type="pct"/>
            <w:shd w:val="clear" w:color="auto" w:fill="auto"/>
            <w:noWrap/>
            <w:vAlign w:val="center"/>
          </w:tcPr>
          <w:p w14:paraId="4EC5D85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1.30</w:t>
            </w:r>
          </w:p>
        </w:tc>
        <w:tc>
          <w:tcPr>
            <w:tcW w:w="275" w:type="pct"/>
            <w:shd w:val="clear" w:color="auto" w:fill="auto"/>
            <w:noWrap/>
            <w:vAlign w:val="center"/>
          </w:tcPr>
          <w:p w14:paraId="1708A63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539" w:type="pct"/>
            <w:shd w:val="clear" w:color="auto" w:fill="auto"/>
            <w:noWrap/>
            <w:vAlign w:val="center"/>
          </w:tcPr>
          <w:p w14:paraId="41DC8EE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399" w:type="pct"/>
            <w:shd w:val="clear" w:color="auto" w:fill="auto"/>
            <w:noWrap/>
            <w:vAlign w:val="center"/>
          </w:tcPr>
          <w:p w14:paraId="4563EDD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0.03</w:t>
            </w:r>
          </w:p>
        </w:tc>
        <w:tc>
          <w:tcPr>
            <w:tcW w:w="425" w:type="pct"/>
            <w:shd w:val="clear" w:color="auto" w:fill="auto"/>
            <w:noWrap/>
            <w:vAlign w:val="center"/>
          </w:tcPr>
          <w:p w14:paraId="25A93A5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355" w:type="pct"/>
          </w:tcPr>
          <w:p w14:paraId="682FC32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0B5F1ED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5B2FE0B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4.87</w:t>
            </w:r>
          </w:p>
        </w:tc>
      </w:tr>
      <w:tr w:rsidR="00AD2FF9" w:rsidRPr="00CB71AB" w14:paraId="48EF4844" w14:textId="77777777" w:rsidTr="00114920">
        <w:trPr>
          <w:trHeight w:val="285"/>
        </w:trPr>
        <w:tc>
          <w:tcPr>
            <w:tcW w:w="580" w:type="pct"/>
            <w:shd w:val="clear" w:color="auto" w:fill="auto"/>
            <w:noWrap/>
            <w:vAlign w:val="center"/>
            <w:hideMark/>
          </w:tcPr>
          <w:p w14:paraId="32E80E2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lastRenderedPageBreak/>
              <w:t>stone and wood</w:t>
            </w:r>
          </w:p>
        </w:tc>
        <w:tc>
          <w:tcPr>
            <w:tcW w:w="423" w:type="pct"/>
            <w:shd w:val="clear" w:color="auto" w:fill="auto"/>
            <w:noWrap/>
            <w:vAlign w:val="center"/>
          </w:tcPr>
          <w:p w14:paraId="0B74895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3.00</w:t>
            </w:r>
          </w:p>
        </w:tc>
        <w:tc>
          <w:tcPr>
            <w:tcW w:w="410" w:type="pct"/>
            <w:shd w:val="clear" w:color="auto" w:fill="auto"/>
            <w:noWrap/>
            <w:vAlign w:val="center"/>
          </w:tcPr>
          <w:p w14:paraId="10C4F8B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1.60</w:t>
            </w:r>
          </w:p>
        </w:tc>
        <w:tc>
          <w:tcPr>
            <w:tcW w:w="399" w:type="pct"/>
            <w:shd w:val="clear" w:color="auto" w:fill="auto"/>
            <w:noWrap/>
            <w:vAlign w:val="center"/>
          </w:tcPr>
          <w:p w14:paraId="6F873E5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7.00</w:t>
            </w:r>
          </w:p>
        </w:tc>
        <w:tc>
          <w:tcPr>
            <w:tcW w:w="387" w:type="pct"/>
            <w:shd w:val="clear" w:color="auto" w:fill="auto"/>
            <w:noWrap/>
            <w:vAlign w:val="center"/>
          </w:tcPr>
          <w:p w14:paraId="326FFEC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1.90</w:t>
            </w:r>
          </w:p>
        </w:tc>
        <w:tc>
          <w:tcPr>
            <w:tcW w:w="275" w:type="pct"/>
            <w:shd w:val="clear" w:color="auto" w:fill="auto"/>
            <w:noWrap/>
            <w:vAlign w:val="center"/>
          </w:tcPr>
          <w:p w14:paraId="0D8DEA5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0.43</w:t>
            </w:r>
          </w:p>
        </w:tc>
        <w:tc>
          <w:tcPr>
            <w:tcW w:w="539" w:type="pct"/>
            <w:shd w:val="clear" w:color="auto" w:fill="auto"/>
            <w:noWrap/>
            <w:vAlign w:val="center"/>
          </w:tcPr>
          <w:p w14:paraId="1863E17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0.01</w:t>
            </w:r>
          </w:p>
        </w:tc>
        <w:tc>
          <w:tcPr>
            <w:tcW w:w="399" w:type="pct"/>
            <w:shd w:val="clear" w:color="auto" w:fill="auto"/>
            <w:noWrap/>
            <w:vAlign w:val="center"/>
          </w:tcPr>
          <w:p w14:paraId="4ACDBEF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0.02</w:t>
            </w:r>
          </w:p>
        </w:tc>
        <w:tc>
          <w:tcPr>
            <w:tcW w:w="425" w:type="pct"/>
            <w:shd w:val="clear" w:color="auto" w:fill="auto"/>
            <w:noWrap/>
            <w:vAlign w:val="center"/>
          </w:tcPr>
          <w:p w14:paraId="5222F12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55" w:type="pct"/>
          </w:tcPr>
          <w:p w14:paraId="218B2C1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7326E83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36A73D8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5.00</w:t>
            </w:r>
          </w:p>
        </w:tc>
      </w:tr>
      <w:tr w:rsidR="00AD2FF9" w:rsidRPr="00CB71AB" w14:paraId="30A7827D" w14:textId="77777777" w:rsidTr="00114920">
        <w:trPr>
          <w:trHeight w:val="285"/>
        </w:trPr>
        <w:tc>
          <w:tcPr>
            <w:tcW w:w="580" w:type="pct"/>
            <w:shd w:val="clear" w:color="auto" w:fill="auto"/>
            <w:noWrap/>
            <w:vAlign w:val="center"/>
            <w:hideMark/>
          </w:tcPr>
          <w:p w14:paraId="1EB440B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stories and jokes</w:t>
            </w:r>
          </w:p>
        </w:tc>
        <w:tc>
          <w:tcPr>
            <w:tcW w:w="423" w:type="pct"/>
            <w:shd w:val="clear" w:color="auto" w:fill="auto"/>
            <w:noWrap/>
            <w:vAlign w:val="center"/>
          </w:tcPr>
          <w:p w14:paraId="042317B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410" w:type="pct"/>
            <w:shd w:val="clear" w:color="auto" w:fill="auto"/>
            <w:noWrap/>
            <w:vAlign w:val="center"/>
          </w:tcPr>
          <w:p w14:paraId="5152085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1.48</w:t>
            </w:r>
          </w:p>
        </w:tc>
        <w:tc>
          <w:tcPr>
            <w:tcW w:w="399" w:type="pct"/>
            <w:shd w:val="clear" w:color="auto" w:fill="auto"/>
            <w:noWrap/>
            <w:vAlign w:val="center"/>
          </w:tcPr>
          <w:p w14:paraId="531706A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3.00</w:t>
            </w:r>
          </w:p>
        </w:tc>
        <w:tc>
          <w:tcPr>
            <w:tcW w:w="387" w:type="pct"/>
            <w:shd w:val="clear" w:color="auto" w:fill="auto"/>
            <w:noWrap/>
            <w:vAlign w:val="center"/>
          </w:tcPr>
          <w:p w14:paraId="35667FE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1.60</w:t>
            </w:r>
          </w:p>
        </w:tc>
        <w:tc>
          <w:tcPr>
            <w:tcW w:w="275" w:type="pct"/>
            <w:shd w:val="clear" w:color="auto" w:fill="auto"/>
            <w:noWrap/>
            <w:vAlign w:val="center"/>
          </w:tcPr>
          <w:p w14:paraId="3846390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0.67</w:t>
            </w:r>
          </w:p>
        </w:tc>
        <w:tc>
          <w:tcPr>
            <w:tcW w:w="539" w:type="pct"/>
            <w:shd w:val="clear" w:color="auto" w:fill="auto"/>
            <w:noWrap/>
            <w:vAlign w:val="center"/>
          </w:tcPr>
          <w:p w14:paraId="7905C50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399" w:type="pct"/>
            <w:shd w:val="clear" w:color="auto" w:fill="auto"/>
            <w:noWrap/>
            <w:vAlign w:val="center"/>
          </w:tcPr>
          <w:p w14:paraId="6D63E24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2BEC7DB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355" w:type="pct"/>
          </w:tcPr>
          <w:p w14:paraId="2A9F605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3F3FF6C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13EAC58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5.61</w:t>
            </w:r>
          </w:p>
        </w:tc>
      </w:tr>
      <w:tr w:rsidR="00AD2FF9" w:rsidRPr="00CB71AB" w14:paraId="4C36FE1A" w14:textId="77777777" w:rsidTr="00114920">
        <w:trPr>
          <w:trHeight w:val="285"/>
        </w:trPr>
        <w:tc>
          <w:tcPr>
            <w:tcW w:w="580" w:type="pct"/>
            <w:shd w:val="clear" w:color="auto" w:fill="auto"/>
            <w:noWrap/>
            <w:vAlign w:val="center"/>
            <w:hideMark/>
          </w:tcPr>
          <w:p w14:paraId="2545B7B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tennis and football</w:t>
            </w:r>
          </w:p>
        </w:tc>
        <w:tc>
          <w:tcPr>
            <w:tcW w:w="423" w:type="pct"/>
            <w:shd w:val="clear" w:color="auto" w:fill="auto"/>
            <w:noWrap/>
            <w:vAlign w:val="center"/>
          </w:tcPr>
          <w:p w14:paraId="7EA6048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410" w:type="pct"/>
            <w:shd w:val="clear" w:color="auto" w:fill="auto"/>
            <w:noWrap/>
            <w:vAlign w:val="center"/>
          </w:tcPr>
          <w:p w14:paraId="4208A47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1.30</w:t>
            </w:r>
          </w:p>
        </w:tc>
        <w:tc>
          <w:tcPr>
            <w:tcW w:w="399" w:type="pct"/>
            <w:shd w:val="clear" w:color="auto" w:fill="auto"/>
            <w:noWrap/>
            <w:vAlign w:val="center"/>
          </w:tcPr>
          <w:p w14:paraId="6099E84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87" w:type="pct"/>
            <w:shd w:val="clear" w:color="auto" w:fill="auto"/>
            <w:noWrap/>
            <w:vAlign w:val="center"/>
          </w:tcPr>
          <w:p w14:paraId="0B6FF7F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1.48</w:t>
            </w:r>
          </w:p>
        </w:tc>
        <w:tc>
          <w:tcPr>
            <w:tcW w:w="275" w:type="pct"/>
            <w:shd w:val="clear" w:color="auto" w:fill="auto"/>
            <w:noWrap/>
            <w:vAlign w:val="center"/>
          </w:tcPr>
          <w:p w14:paraId="61882C8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0.50</w:t>
            </w:r>
          </w:p>
        </w:tc>
        <w:tc>
          <w:tcPr>
            <w:tcW w:w="539" w:type="pct"/>
            <w:shd w:val="clear" w:color="auto" w:fill="auto"/>
            <w:noWrap/>
            <w:vAlign w:val="center"/>
          </w:tcPr>
          <w:p w14:paraId="4020E53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399" w:type="pct"/>
            <w:shd w:val="clear" w:color="auto" w:fill="auto"/>
            <w:noWrap/>
            <w:vAlign w:val="center"/>
          </w:tcPr>
          <w:p w14:paraId="4905AB2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0.01</w:t>
            </w:r>
          </w:p>
        </w:tc>
        <w:tc>
          <w:tcPr>
            <w:tcW w:w="425" w:type="pct"/>
            <w:shd w:val="clear" w:color="auto" w:fill="auto"/>
            <w:noWrap/>
            <w:vAlign w:val="center"/>
          </w:tcPr>
          <w:p w14:paraId="7984820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355" w:type="pct"/>
          </w:tcPr>
          <w:p w14:paraId="6B7E79C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6E138D2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7F1B0FB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5.26</w:t>
            </w:r>
          </w:p>
        </w:tc>
      </w:tr>
      <w:tr w:rsidR="00AD2FF9" w:rsidRPr="00CB71AB" w14:paraId="18194C21" w14:textId="77777777" w:rsidTr="00114920">
        <w:trPr>
          <w:trHeight w:val="285"/>
        </w:trPr>
        <w:tc>
          <w:tcPr>
            <w:tcW w:w="580" w:type="pct"/>
            <w:shd w:val="clear" w:color="auto" w:fill="auto"/>
            <w:noWrap/>
            <w:vAlign w:val="center"/>
            <w:hideMark/>
          </w:tcPr>
          <w:p w14:paraId="74BF19D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walls and fences</w:t>
            </w:r>
          </w:p>
        </w:tc>
        <w:tc>
          <w:tcPr>
            <w:tcW w:w="423" w:type="pct"/>
            <w:shd w:val="clear" w:color="auto" w:fill="auto"/>
            <w:noWrap/>
            <w:vAlign w:val="center"/>
          </w:tcPr>
          <w:p w14:paraId="624E2FC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11.00</w:t>
            </w:r>
          </w:p>
        </w:tc>
        <w:tc>
          <w:tcPr>
            <w:tcW w:w="410" w:type="pct"/>
            <w:shd w:val="clear" w:color="auto" w:fill="auto"/>
            <w:noWrap/>
            <w:vAlign w:val="center"/>
          </w:tcPr>
          <w:p w14:paraId="6C8AEE3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2.08</w:t>
            </w:r>
          </w:p>
        </w:tc>
        <w:tc>
          <w:tcPr>
            <w:tcW w:w="399" w:type="pct"/>
            <w:shd w:val="clear" w:color="auto" w:fill="auto"/>
            <w:noWrap/>
            <w:vAlign w:val="center"/>
          </w:tcPr>
          <w:p w14:paraId="28E2359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5.00</w:t>
            </w:r>
          </w:p>
        </w:tc>
        <w:tc>
          <w:tcPr>
            <w:tcW w:w="387" w:type="pct"/>
            <w:shd w:val="clear" w:color="auto" w:fill="auto"/>
            <w:noWrap/>
            <w:vAlign w:val="center"/>
          </w:tcPr>
          <w:p w14:paraId="092E818E"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1.78</w:t>
            </w:r>
          </w:p>
        </w:tc>
        <w:tc>
          <w:tcPr>
            <w:tcW w:w="275" w:type="pct"/>
            <w:shd w:val="clear" w:color="auto" w:fill="auto"/>
            <w:noWrap/>
            <w:vAlign w:val="center"/>
          </w:tcPr>
          <w:p w14:paraId="582CD1B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2.20</w:t>
            </w:r>
          </w:p>
        </w:tc>
        <w:tc>
          <w:tcPr>
            <w:tcW w:w="539" w:type="pct"/>
            <w:shd w:val="clear" w:color="auto" w:fill="auto"/>
            <w:noWrap/>
            <w:vAlign w:val="center"/>
          </w:tcPr>
          <w:p w14:paraId="4A755A7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0.04</w:t>
            </w:r>
          </w:p>
        </w:tc>
        <w:tc>
          <w:tcPr>
            <w:tcW w:w="399" w:type="pct"/>
            <w:shd w:val="clear" w:color="auto" w:fill="auto"/>
            <w:noWrap/>
            <w:vAlign w:val="center"/>
          </w:tcPr>
          <w:p w14:paraId="131CD8B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0.02</w:t>
            </w:r>
          </w:p>
        </w:tc>
        <w:tc>
          <w:tcPr>
            <w:tcW w:w="425" w:type="pct"/>
            <w:shd w:val="clear" w:color="auto" w:fill="auto"/>
            <w:noWrap/>
            <w:vAlign w:val="center"/>
          </w:tcPr>
          <w:p w14:paraId="54B352A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4.00</w:t>
            </w:r>
          </w:p>
        </w:tc>
        <w:tc>
          <w:tcPr>
            <w:tcW w:w="355" w:type="pct"/>
          </w:tcPr>
          <w:p w14:paraId="7E77A16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4E7784C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5A2D54C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4.65</w:t>
            </w:r>
          </w:p>
        </w:tc>
      </w:tr>
      <w:tr w:rsidR="00AD2FF9" w:rsidRPr="00CB71AB" w14:paraId="3F9B9B9C" w14:textId="77777777" w:rsidTr="00114920">
        <w:trPr>
          <w:trHeight w:val="285"/>
        </w:trPr>
        <w:tc>
          <w:tcPr>
            <w:tcW w:w="580" w:type="pct"/>
            <w:shd w:val="clear" w:color="auto" w:fill="auto"/>
            <w:noWrap/>
            <w:vAlign w:val="center"/>
            <w:hideMark/>
          </w:tcPr>
          <w:p w14:paraId="1D8A439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wires and pipes</w:t>
            </w:r>
          </w:p>
        </w:tc>
        <w:tc>
          <w:tcPr>
            <w:tcW w:w="423" w:type="pct"/>
            <w:shd w:val="clear" w:color="auto" w:fill="auto"/>
            <w:noWrap/>
            <w:vAlign w:val="center"/>
          </w:tcPr>
          <w:p w14:paraId="5C4EC04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3.00</w:t>
            </w:r>
          </w:p>
        </w:tc>
        <w:tc>
          <w:tcPr>
            <w:tcW w:w="410" w:type="pct"/>
            <w:shd w:val="clear" w:color="auto" w:fill="auto"/>
            <w:noWrap/>
            <w:vAlign w:val="center"/>
          </w:tcPr>
          <w:p w14:paraId="5433633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1.60</w:t>
            </w:r>
          </w:p>
        </w:tc>
        <w:tc>
          <w:tcPr>
            <w:tcW w:w="399" w:type="pct"/>
            <w:shd w:val="clear" w:color="auto" w:fill="auto"/>
            <w:noWrap/>
            <w:vAlign w:val="center"/>
          </w:tcPr>
          <w:p w14:paraId="5273409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3.00</w:t>
            </w:r>
          </w:p>
        </w:tc>
        <w:tc>
          <w:tcPr>
            <w:tcW w:w="387" w:type="pct"/>
            <w:shd w:val="clear" w:color="auto" w:fill="auto"/>
            <w:noWrap/>
            <w:vAlign w:val="center"/>
          </w:tcPr>
          <w:p w14:paraId="2A82302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1.60</w:t>
            </w:r>
          </w:p>
        </w:tc>
        <w:tc>
          <w:tcPr>
            <w:tcW w:w="275" w:type="pct"/>
            <w:shd w:val="clear" w:color="auto" w:fill="auto"/>
            <w:noWrap/>
            <w:vAlign w:val="center"/>
          </w:tcPr>
          <w:p w14:paraId="5F7F458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1.00</w:t>
            </w:r>
          </w:p>
        </w:tc>
        <w:tc>
          <w:tcPr>
            <w:tcW w:w="539" w:type="pct"/>
            <w:shd w:val="clear" w:color="auto" w:fill="auto"/>
            <w:noWrap/>
            <w:vAlign w:val="center"/>
          </w:tcPr>
          <w:p w14:paraId="309C213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399" w:type="pct"/>
            <w:shd w:val="clear" w:color="auto" w:fill="auto"/>
            <w:noWrap/>
            <w:vAlign w:val="center"/>
          </w:tcPr>
          <w:p w14:paraId="70B22F0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0.00</w:t>
            </w:r>
          </w:p>
        </w:tc>
        <w:tc>
          <w:tcPr>
            <w:tcW w:w="425" w:type="pct"/>
            <w:shd w:val="clear" w:color="auto" w:fill="auto"/>
            <w:noWrap/>
            <w:vAlign w:val="center"/>
          </w:tcPr>
          <w:p w14:paraId="7EC27A9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hAnsi="Times New Roman" w:cs="Times New Roman"/>
                <w:color w:val="000000"/>
                <w:sz w:val="18"/>
                <w:szCs w:val="18"/>
              </w:rPr>
              <w:t>2.00</w:t>
            </w:r>
          </w:p>
        </w:tc>
        <w:tc>
          <w:tcPr>
            <w:tcW w:w="355" w:type="pct"/>
          </w:tcPr>
          <w:p w14:paraId="05E6512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Novel </w:t>
            </w:r>
          </w:p>
        </w:tc>
        <w:tc>
          <w:tcPr>
            <w:tcW w:w="405" w:type="pct"/>
            <w:shd w:val="clear" w:color="auto" w:fill="auto"/>
            <w:noWrap/>
          </w:tcPr>
          <w:p w14:paraId="6FC4B5C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t>
            </w:r>
          </w:p>
        </w:tc>
        <w:tc>
          <w:tcPr>
            <w:tcW w:w="403" w:type="pct"/>
          </w:tcPr>
          <w:p w14:paraId="687DDD3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4.39</w:t>
            </w:r>
          </w:p>
        </w:tc>
      </w:tr>
    </w:tbl>
    <w:p w14:paraId="3A6594B6" w14:textId="07451FEE" w:rsidR="00AD2FF9" w:rsidRPr="00CB71AB" w:rsidRDefault="00AD2FF9" w:rsidP="00AD2FF9">
      <w:pPr>
        <w:bidi w:val="0"/>
        <w:spacing w:line="480" w:lineRule="auto"/>
        <w:rPr>
          <w:rFonts w:ascii="Times New Roman" w:hAnsi="Times New Roman" w:cs="Times New Roman"/>
          <w:b/>
          <w:bCs/>
          <w:sz w:val="28"/>
          <w:szCs w:val="28"/>
          <w:shd w:val="clear" w:color="auto" w:fill="FFFFFF"/>
          <w:lang w:val="en-US"/>
        </w:rPr>
      </w:pPr>
      <w:r w:rsidRPr="00CB71AB">
        <w:rPr>
          <w:rFonts w:ascii="Times New Roman" w:hAnsi="Times New Roman" w:cs="Times New Roman" w:hint="cs"/>
          <w:sz w:val="18"/>
          <w:szCs w:val="18"/>
          <w:rtl/>
        </w:rPr>
        <w:t xml:space="preserve"> </w:t>
      </w:r>
      <w:r w:rsidRPr="00CB71AB">
        <w:rPr>
          <w:rFonts w:ascii="Times New Roman" w:hAnsi="Times New Roman" w:cs="Times New Roman"/>
          <w:sz w:val="18"/>
          <w:szCs w:val="18"/>
          <w:lang w:val="en-US"/>
        </w:rPr>
        <w:t>Z</w:t>
      </w:r>
      <w:proofErr w:type="spellStart"/>
      <w:r w:rsidRPr="00CB71AB">
        <w:rPr>
          <w:rFonts w:ascii="Times New Roman" w:hAnsi="Times New Roman" w:cs="Times New Roman"/>
          <w:sz w:val="18"/>
          <w:szCs w:val="18"/>
        </w:rPr>
        <w:t>ipf</w:t>
      </w:r>
      <w:proofErr w:type="spellEnd"/>
      <w:r w:rsidRPr="00CB71AB">
        <w:rPr>
          <w:rFonts w:ascii="Times New Roman" w:hAnsi="Times New Roman" w:cs="Times New Roman"/>
          <w:sz w:val="18"/>
          <w:szCs w:val="18"/>
        </w:rPr>
        <w:t xml:space="preserve"> frequencies (scale from 1 to 7 with 7 being highest frequency), association strength (from 0.00 to 1.00)</w:t>
      </w:r>
      <w:r w:rsidRPr="00CB71AB">
        <w:rPr>
          <w:rFonts w:ascii="Times New Roman" w:hAnsi="Times New Roman" w:cs="Times New Roman"/>
          <w:sz w:val="18"/>
          <w:szCs w:val="18"/>
          <w:lang w:val="en-US"/>
        </w:rPr>
        <w:t>, and familiarity rating (</w:t>
      </w:r>
      <w:r w:rsidRPr="00CB71AB">
        <w:rPr>
          <w:rFonts w:ascii="Times New Roman" w:hAnsi="Times New Roman" w:cs="Times New Roman"/>
          <w:sz w:val="18"/>
          <w:szCs w:val="18"/>
        </w:rPr>
        <w:t>scale from 1 to 7 with 7 being highest familiarity</w:t>
      </w:r>
      <w:r w:rsidR="008375A4" w:rsidRPr="00CB71AB">
        <w:rPr>
          <w:rFonts w:ascii="Times New Roman" w:hAnsi="Times New Roman" w:cs="Times New Roman"/>
          <w:sz w:val="18"/>
          <w:szCs w:val="18"/>
        </w:rPr>
        <w:t>)</w:t>
      </w:r>
      <w:r w:rsidRPr="00CB71AB">
        <w:rPr>
          <w:rFonts w:ascii="Times New Roman" w:hAnsi="Times New Roman" w:cs="Times New Roman"/>
          <w:sz w:val="18"/>
          <w:szCs w:val="18"/>
          <w:lang w:val="en-US"/>
        </w:rPr>
        <w:t>.</w:t>
      </w:r>
    </w:p>
    <w:p w14:paraId="7F48669F" w14:textId="77777777" w:rsidR="00AD2FF9" w:rsidRPr="00CB71AB" w:rsidRDefault="00AD2FF9" w:rsidP="007C5F1B">
      <w:pPr>
        <w:bidi w:val="0"/>
        <w:spacing w:line="480" w:lineRule="auto"/>
        <w:rPr>
          <w:rFonts w:ascii="Times New Roman" w:hAnsi="Times New Roman" w:cs="Times New Roman"/>
          <w:b/>
          <w:bCs/>
        </w:rPr>
        <w:sectPr w:rsidR="00AD2FF9" w:rsidRPr="00CB71AB" w:rsidSect="00B51623">
          <w:footerReference w:type="default" r:id="rId10"/>
          <w:pgSz w:w="16838" w:h="11906" w:orient="landscape"/>
          <w:pgMar w:top="1361" w:right="1440" w:bottom="1361" w:left="1440" w:header="709" w:footer="709" w:gutter="0"/>
          <w:cols w:space="708"/>
          <w:bidi/>
          <w:rtlGutter/>
          <w:docGrid w:linePitch="360"/>
        </w:sectPr>
      </w:pPr>
    </w:p>
    <w:p w14:paraId="1795EF61" w14:textId="3F3736E5" w:rsidR="00AD2FF9" w:rsidRPr="00CB71AB" w:rsidRDefault="00AD2FF9" w:rsidP="00AD2FF9">
      <w:pPr>
        <w:bidi w:val="0"/>
        <w:spacing w:line="480" w:lineRule="auto"/>
        <w:rPr>
          <w:rFonts w:ascii="Times New Roman" w:hAnsi="Times New Roman" w:cs="Times New Roman"/>
          <w:b/>
          <w:bCs/>
          <w:sz w:val="24"/>
          <w:szCs w:val="24"/>
        </w:rPr>
      </w:pPr>
      <w:r w:rsidRPr="00CB71AB">
        <w:rPr>
          <w:rFonts w:ascii="Times New Roman" w:hAnsi="Times New Roman" w:cs="Times New Roman"/>
          <w:b/>
          <w:bCs/>
          <w:sz w:val="24"/>
          <w:szCs w:val="24"/>
        </w:rPr>
        <w:lastRenderedPageBreak/>
        <w:t>Appendix S2: Item characteristics for all existing and novel binomials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38"/>
        <w:gridCol w:w="1406"/>
        <w:gridCol w:w="1409"/>
        <w:gridCol w:w="1876"/>
        <w:gridCol w:w="1873"/>
        <w:gridCol w:w="1276"/>
        <w:gridCol w:w="1427"/>
        <w:gridCol w:w="1407"/>
        <w:gridCol w:w="1424"/>
        <w:gridCol w:w="222"/>
      </w:tblGrid>
      <w:tr w:rsidR="00AD2FF9" w:rsidRPr="00CB71AB" w14:paraId="51009D0A" w14:textId="77777777" w:rsidTr="00114920">
        <w:trPr>
          <w:gridAfter w:val="1"/>
          <w:trHeight w:val="450"/>
        </w:trPr>
        <w:tc>
          <w:tcPr>
            <w:tcW w:w="597" w:type="pct"/>
            <w:vMerge w:val="restart"/>
            <w:tcBorders>
              <w:top w:val="single" w:sz="4" w:space="0" w:color="auto"/>
              <w:left w:val="nil"/>
              <w:bottom w:val="single" w:sz="4" w:space="0" w:color="auto"/>
              <w:right w:val="nil"/>
            </w:tcBorders>
            <w:noWrap/>
            <w:vAlign w:val="center"/>
            <w:hideMark/>
          </w:tcPr>
          <w:p w14:paraId="6E0D1B6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Binomial Type</w:t>
            </w:r>
          </w:p>
        </w:tc>
        <w:tc>
          <w:tcPr>
            <w:tcW w:w="512" w:type="pct"/>
            <w:vMerge w:val="restart"/>
            <w:tcBorders>
              <w:top w:val="single" w:sz="4" w:space="0" w:color="auto"/>
              <w:left w:val="nil"/>
              <w:bottom w:val="single" w:sz="4" w:space="0" w:color="auto"/>
              <w:right w:val="nil"/>
            </w:tcBorders>
            <w:vAlign w:val="center"/>
            <w:hideMark/>
          </w:tcPr>
          <w:p w14:paraId="07E11CF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Zipf forward form</w:t>
            </w:r>
          </w:p>
        </w:tc>
        <w:tc>
          <w:tcPr>
            <w:tcW w:w="513" w:type="pct"/>
            <w:vMerge w:val="restart"/>
            <w:tcBorders>
              <w:top w:val="single" w:sz="4" w:space="0" w:color="auto"/>
              <w:left w:val="nil"/>
              <w:bottom w:val="single" w:sz="4" w:space="0" w:color="auto"/>
              <w:right w:val="nil"/>
            </w:tcBorders>
            <w:vAlign w:val="center"/>
            <w:hideMark/>
          </w:tcPr>
          <w:p w14:paraId="622185A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Zipf reversed form</w:t>
            </w:r>
          </w:p>
        </w:tc>
        <w:tc>
          <w:tcPr>
            <w:tcW w:w="683" w:type="pct"/>
            <w:vMerge w:val="restart"/>
            <w:tcBorders>
              <w:top w:val="single" w:sz="4" w:space="0" w:color="auto"/>
              <w:left w:val="nil"/>
              <w:bottom w:val="single" w:sz="4" w:space="0" w:color="auto"/>
              <w:right w:val="nil"/>
            </w:tcBorders>
            <w:vAlign w:val="center"/>
            <w:hideMark/>
          </w:tcPr>
          <w:p w14:paraId="3B11218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Association strength (Forward)</w:t>
            </w:r>
          </w:p>
        </w:tc>
        <w:tc>
          <w:tcPr>
            <w:tcW w:w="682" w:type="pct"/>
            <w:vMerge w:val="restart"/>
            <w:tcBorders>
              <w:top w:val="single" w:sz="4" w:space="0" w:color="auto"/>
              <w:left w:val="nil"/>
              <w:bottom w:val="single" w:sz="4" w:space="0" w:color="auto"/>
              <w:right w:val="nil"/>
            </w:tcBorders>
            <w:vAlign w:val="center"/>
            <w:hideMark/>
          </w:tcPr>
          <w:p w14:paraId="1B40D57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Association strength (Backward)</w:t>
            </w:r>
          </w:p>
        </w:tc>
        <w:tc>
          <w:tcPr>
            <w:tcW w:w="464" w:type="pct"/>
            <w:vMerge w:val="restart"/>
            <w:tcBorders>
              <w:top w:val="single" w:sz="4" w:space="0" w:color="auto"/>
              <w:left w:val="nil"/>
              <w:bottom w:val="single" w:sz="4" w:space="0" w:color="auto"/>
              <w:right w:val="nil"/>
            </w:tcBorders>
            <w:vAlign w:val="center"/>
            <w:hideMark/>
          </w:tcPr>
          <w:p w14:paraId="21494B3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Word 1 Length </w:t>
            </w:r>
          </w:p>
        </w:tc>
        <w:tc>
          <w:tcPr>
            <w:tcW w:w="519" w:type="pct"/>
            <w:vMerge w:val="restart"/>
            <w:tcBorders>
              <w:top w:val="single" w:sz="4" w:space="0" w:color="auto"/>
              <w:left w:val="nil"/>
              <w:bottom w:val="single" w:sz="4" w:space="0" w:color="auto"/>
              <w:right w:val="nil"/>
            </w:tcBorders>
            <w:vAlign w:val="center"/>
            <w:hideMark/>
          </w:tcPr>
          <w:p w14:paraId="13D807F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Word 1 Zipf</w:t>
            </w:r>
          </w:p>
        </w:tc>
        <w:tc>
          <w:tcPr>
            <w:tcW w:w="512" w:type="pct"/>
            <w:vMerge w:val="restart"/>
            <w:tcBorders>
              <w:top w:val="single" w:sz="4" w:space="0" w:color="auto"/>
              <w:left w:val="nil"/>
              <w:bottom w:val="single" w:sz="4" w:space="0" w:color="auto"/>
              <w:right w:val="nil"/>
            </w:tcBorders>
            <w:vAlign w:val="center"/>
            <w:hideMark/>
          </w:tcPr>
          <w:p w14:paraId="61B5D63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Word 3 Length </w:t>
            </w:r>
          </w:p>
        </w:tc>
        <w:tc>
          <w:tcPr>
            <w:tcW w:w="518" w:type="pct"/>
            <w:vMerge w:val="restart"/>
            <w:tcBorders>
              <w:top w:val="single" w:sz="4" w:space="0" w:color="auto"/>
              <w:left w:val="nil"/>
              <w:bottom w:val="single" w:sz="4" w:space="0" w:color="auto"/>
              <w:right w:val="nil"/>
            </w:tcBorders>
            <w:vAlign w:val="center"/>
            <w:hideMark/>
          </w:tcPr>
          <w:p w14:paraId="17E8974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Word 3 Zipf</w:t>
            </w:r>
          </w:p>
        </w:tc>
      </w:tr>
      <w:tr w:rsidR="00AD2FF9" w:rsidRPr="00CB71AB" w14:paraId="17B51BA3" w14:textId="77777777" w:rsidTr="00114920">
        <w:trPr>
          <w:trHeight w:val="414"/>
        </w:trPr>
        <w:tc>
          <w:tcPr>
            <w:tcW w:w="0" w:type="auto"/>
            <w:vMerge/>
            <w:tcBorders>
              <w:top w:val="single" w:sz="4" w:space="0" w:color="auto"/>
              <w:left w:val="nil"/>
              <w:bottom w:val="single" w:sz="4" w:space="0" w:color="auto"/>
              <w:right w:val="nil"/>
            </w:tcBorders>
            <w:vAlign w:val="center"/>
            <w:hideMark/>
          </w:tcPr>
          <w:p w14:paraId="1F957A74" w14:textId="77777777" w:rsidR="00AD2FF9" w:rsidRPr="00CB71AB" w:rsidRDefault="00AD2FF9" w:rsidP="00114920">
            <w:pPr>
              <w:bidi w:val="0"/>
              <w:spacing w:after="0"/>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4487643F" w14:textId="77777777" w:rsidR="00AD2FF9" w:rsidRPr="00CB71AB" w:rsidRDefault="00AD2FF9" w:rsidP="00114920">
            <w:pPr>
              <w:bidi w:val="0"/>
              <w:spacing w:after="0"/>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191D8FE5" w14:textId="77777777" w:rsidR="00AD2FF9" w:rsidRPr="00CB71AB" w:rsidRDefault="00AD2FF9" w:rsidP="00114920">
            <w:pPr>
              <w:bidi w:val="0"/>
              <w:spacing w:after="0"/>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1E25F0DA" w14:textId="77777777" w:rsidR="00AD2FF9" w:rsidRPr="00CB71AB" w:rsidRDefault="00AD2FF9" w:rsidP="00114920">
            <w:pPr>
              <w:bidi w:val="0"/>
              <w:spacing w:after="0"/>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30959890" w14:textId="77777777" w:rsidR="00AD2FF9" w:rsidRPr="00CB71AB" w:rsidRDefault="00AD2FF9" w:rsidP="00114920">
            <w:pPr>
              <w:bidi w:val="0"/>
              <w:spacing w:after="0"/>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760A9D15" w14:textId="77777777" w:rsidR="00AD2FF9" w:rsidRPr="00CB71AB" w:rsidRDefault="00AD2FF9" w:rsidP="00114920">
            <w:pPr>
              <w:bidi w:val="0"/>
              <w:spacing w:after="0"/>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1039277E" w14:textId="77777777" w:rsidR="00AD2FF9" w:rsidRPr="00CB71AB" w:rsidRDefault="00AD2FF9" w:rsidP="00114920">
            <w:pPr>
              <w:bidi w:val="0"/>
              <w:spacing w:after="0"/>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7BACBFCC" w14:textId="77777777" w:rsidR="00AD2FF9" w:rsidRPr="00CB71AB" w:rsidRDefault="00AD2FF9" w:rsidP="00114920">
            <w:pPr>
              <w:bidi w:val="0"/>
              <w:spacing w:after="0"/>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2D46E9B3" w14:textId="77777777" w:rsidR="00AD2FF9" w:rsidRPr="00CB71AB" w:rsidRDefault="00AD2FF9" w:rsidP="00114920">
            <w:pPr>
              <w:bidi w:val="0"/>
              <w:spacing w:after="0"/>
              <w:rPr>
                <w:rFonts w:ascii="Times New Roman" w:eastAsia="Times New Roman" w:hAnsi="Times New Roman" w:cs="Times New Roman"/>
                <w:color w:val="000000"/>
                <w:sz w:val="18"/>
                <w:szCs w:val="18"/>
              </w:rPr>
            </w:pPr>
          </w:p>
        </w:tc>
        <w:tc>
          <w:tcPr>
            <w:tcW w:w="0" w:type="auto"/>
            <w:tcBorders>
              <w:top w:val="nil"/>
              <w:left w:val="nil"/>
              <w:bottom w:val="nil"/>
              <w:right w:val="nil"/>
            </w:tcBorders>
            <w:vAlign w:val="center"/>
            <w:hideMark/>
          </w:tcPr>
          <w:p w14:paraId="148043C8" w14:textId="77777777" w:rsidR="00AD2FF9" w:rsidRPr="00CB71AB" w:rsidRDefault="00AD2FF9" w:rsidP="00114920">
            <w:pPr>
              <w:rPr>
                <w:rFonts w:ascii="Times New Roman" w:eastAsia="Times New Roman" w:hAnsi="Times New Roman" w:cs="Times New Roman"/>
                <w:color w:val="000000"/>
                <w:sz w:val="18"/>
                <w:szCs w:val="18"/>
              </w:rPr>
            </w:pPr>
          </w:p>
        </w:tc>
      </w:tr>
      <w:tr w:rsidR="00AD2FF9" w:rsidRPr="00CB71AB" w14:paraId="4B0F127B" w14:textId="77777777" w:rsidTr="00114920">
        <w:trPr>
          <w:trHeight w:val="285"/>
        </w:trPr>
        <w:tc>
          <w:tcPr>
            <w:tcW w:w="597" w:type="pct"/>
            <w:tcBorders>
              <w:top w:val="single" w:sz="4" w:space="0" w:color="auto"/>
              <w:left w:val="nil"/>
              <w:bottom w:val="nil"/>
              <w:right w:val="nil"/>
            </w:tcBorders>
            <w:noWrap/>
            <w:vAlign w:val="center"/>
            <w:hideMark/>
          </w:tcPr>
          <w:p w14:paraId="19F1F6B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Existing binomials</w:t>
            </w:r>
          </w:p>
          <w:p w14:paraId="72935ED0" w14:textId="77777777" w:rsidR="00AD2FF9" w:rsidRPr="00CB71AB" w:rsidRDefault="00AD2FF9" w:rsidP="00114920">
            <w:pPr>
              <w:bidi w:val="0"/>
              <w:spacing w:after="0" w:line="480" w:lineRule="auto"/>
              <w:rPr>
                <w:rFonts w:ascii="Times New Roman" w:eastAsia="Times New Roman" w:hAnsi="Times New Roman" w:cs="Times New Roman"/>
                <w:i/>
                <w:iCs/>
                <w:color w:val="000000"/>
                <w:sz w:val="18"/>
                <w:szCs w:val="18"/>
              </w:rPr>
            </w:pPr>
            <w:r w:rsidRPr="00CB71AB">
              <w:rPr>
                <w:rFonts w:ascii="Times New Roman" w:eastAsia="Times New Roman" w:hAnsi="Times New Roman" w:cs="Times New Roman"/>
                <w:color w:val="000000"/>
                <w:sz w:val="18"/>
                <w:szCs w:val="18"/>
              </w:rPr>
              <w:t xml:space="preserve"> (</w:t>
            </w:r>
            <w:r w:rsidRPr="00CB71AB">
              <w:rPr>
                <w:rFonts w:ascii="Times New Roman" w:eastAsia="Times New Roman" w:hAnsi="Times New Roman" w:cs="Times New Roman"/>
                <w:i/>
                <w:iCs/>
                <w:color w:val="000000"/>
                <w:sz w:val="18"/>
                <w:szCs w:val="18"/>
              </w:rPr>
              <w:t xml:space="preserve">n = </w:t>
            </w:r>
            <w:r w:rsidRPr="00CB71AB">
              <w:rPr>
                <w:rFonts w:ascii="Times New Roman" w:eastAsia="Times New Roman" w:hAnsi="Times New Roman" w:cs="Times New Roman"/>
                <w:color w:val="000000"/>
                <w:sz w:val="18"/>
                <w:szCs w:val="18"/>
              </w:rPr>
              <w:t>12)</w:t>
            </w:r>
          </w:p>
        </w:tc>
        <w:tc>
          <w:tcPr>
            <w:tcW w:w="512" w:type="pct"/>
            <w:tcBorders>
              <w:top w:val="single" w:sz="4" w:space="0" w:color="auto"/>
              <w:left w:val="nil"/>
              <w:bottom w:val="nil"/>
              <w:right w:val="nil"/>
            </w:tcBorders>
            <w:noWrap/>
            <w:vAlign w:val="center"/>
            <w:hideMark/>
          </w:tcPr>
          <w:p w14:paraId="1AA94D9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3.41 (0.36)</w:t>
            </w:r>
          </w:p>
        </w:tc>
        <w:tc>
          <w:tcPr>
            <w:tcW w:w="513" w:type="pct"/>
            <w:tcBorders>
              <w:top w:val="single" w:sz="4" w:space="0" w:color="auto"/>
              <w:left w:val="nil"/>
              <w:bottom w:val="nil"/>
              <w:right w:val="nil"/>
            </w:tcBorders>
            <w:noWrap/>
            <w:vAlign w:val="center"/>
            <w:hideMark/>
          </w:tcPr>
          <w:p w14:paraId="6C11A53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2.15 (0.50)</w:t>
            </w:r>
          </w:p>
        </w:tc>
        <w:tc>
          <w:tcPr>
            <w:tcW w:w="683" w:type="pct"/>
            <w:tcBorders>
              <w:top w:val="single" w:sz="4" w:space="0" w:color="auto"/>
              <w:left w:val="nil"/>
              <w:bottom w:val="nil"/>
              <w:right w:val="nil"/>
            </w:tcBorders>
            <w:noWrap/>
            <w:vAlign w:val="center"/>
            <w:hideMark/>
          </w:tcPr>
          <w:p w14:paraId="7BFB29C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0.40 </w:t>
            </w:r>
          </w:p>
          <w:p w14:paraId="6D7DD31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(0.28)</w:t>
            </w:r>
          </w:p>
        </w:tc>
        <w:tc>
          <w:tcPr>
            <w:tcW w:w="682" w:type="pct"/>
            <w:tcBorders>
              <w:top w:val="single" w:sz="4" w:space="0" w:color="auto"/>
              <w:left w:val="nil"/>
              <w:bottom w:val="nil"/>
              <w:right w:val="nil"/>
            </w:tcBorders>
            <w:noWrap/>
            <w:vAlign w:val="center"/>
            <w:hideMark/>
          </w:tcPr>
          <w:p w14:paraId="0F18DF1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0.34 </w:t>
            </w:r>
          </w:p>
          <w:p w14:paraId="48327FC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(0.28)</w:t>
            </w:r>
          </w:p>
        </w:tc>
        <w:tc>
          <w:tcPr>
            <w:tcW w:w="464" w:type="pct"/>
            <w:tcBorders>
              <w:top w:val="single" w:sz="4" w:space="0" w:color="auto"/>
              <w:left w:val="nil"/>
              <w:bottom w:val="nil"/>
              <w:right w:val="nil"/>
            </w:tcBorders>
            <w:noWrap/>
            <w:vAlign w:val="center"/>
            <w:hideMark/>
          </w:tcPr>
          <w:p w14:paraId="545D68C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4.25 </w:t>
            </w:r>
          </w:p>
          <w:p w14:paraId="1E8AB3C7"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(1.14)</w:t>
            </w:r>
          </w:p>
        </w:tc>
        <w:tc>
          <w:tcPr>
            <w:tcW w:w="519" w:type="pct"/>
            <w:tcBorders>
              <w:top w:val="single" w:sz="4" w:space="0" w:color="auto"/>
              <w:left w:val="nil"/>
              <w:bottom w:val="nil"/>
              <w:right w:val="nil"/>
            </w:tcBorders>
            <w:noWrap/>
            <w:vAlign w:val="center"/>
            <w:hideMark/>
          </w:tcPr>
          <w:p w14:paraId="4A1FA65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5.10 (0.55)</w:t>
            </w:r>
          </w:p>
        </w:tc>
        <w:tc>
          <w:tcPr>
            <w:tcW w:w="512" w:type="pct"/>
            <w:tcBorders>
              <w:top w:val="single" w:sz="4" w:space="0" w:color="auto"/>
              <w:left w:val="nil"/>
              <w:bottom w:val="nil"/>
              <w:right w:val="nil"/>
            </w:tcBorders>
            <w:noWrap/>
            <w:vAlign w:val="center"/>
            <w:hideMark/>
          </w:tcPr>
          <w:p w14:paraId="3B3C672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5.25 </w:t>
            </w:r>
          </w:p>
          <w:p w14:paraId="174D9145"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(1.36)</w:t>
            </w:r>
          </w:p>
        </w:tc>
        <w:tc>
          <w:tcPr>
            <w:tcW w:w="518" w:type="pct"/>
            <w:tcBorders>
              <w:top w:val="single" w:sz="4" w:space="0" w:color="auto"/>
              <w:left w:val="nil"/>
              <w:bottom w:val="nil"/>
              <w:right w:val="nil"/>
            </w:tcBorders>
            <w:noWrap/>
            <w:vAlign w:val="center"/>
            <w:hideMark/>
          </w:tcPr>
          <w:p w14:paraId="15CAB89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4.93 (0.40)</w:t>
            </w:r>
          </w:p>
        </w:tc>
        <w:tc>
          <w:tcPr>
            <w:tcW w:w="0" w:type="auto"/>
            <w:tcBorders>
              <w:top w:val="nil"/>
              <w:bottom w:val="nil"/>
            </w:tcBorders>
            <w:vAlign w:val="center"/>
            <w:hideMark/>
          </w:tcPr>
          <w:p w14:paraId="1D185F5C" w14:textId="77777777" w:rsidR="00AD2FF9" w:rsidRPr="00CB71AB" w:rsidRDefault="00AD2FF9" w:rsidP="00114920">
            <w:pPr>
              <w:bidi w:val="0"/>
              <w:spacing w:after="0"/>
              <w:rPr>
                <w:sz w:val="20"/>
                <w:szCs w:val="20"/>
                <w:lang w:val="en-US"/>
              </w:rPr>
            </w:pPr>
          </w:p>
        </w:tc>
      </w:tr>
      <w:tr w:rsidR="00AD2FF9" w:rsidRPr="00CB71AB" w14:paraId="0E364847" w14:textId="77777777" w:rsidTr="00114920">
        <w:trPr>
          <w:trHeight w:val="285"/>
        </w:trPr>
        <w:tc>
          <w:tcPr>
            <w:tcW w:w="597" w:type="pct"/>
            <w:tcBorders>
              <w:top w:val="nil"/>
              <w:left w:val="nil"/>
              <w:bottom w:val="single" w:sz="4" w:space="0" w:color="auto"/>
              <w:right w:val="nil"/>
            </w:tcBorders>
            <w:noWrap/>
            <w:vAlign w:val="center"/>
            <w:hideMark/>
          </w:tcPr>
          <w:p w14:paraId="1C44CC28" w14:textId="77777777" w:rsidR="00AD2FF9" w:rsidRPr="00CB71AB" w:rsidRDefault="00AD2FF9" w:rsidP="00114920">
            <w:pPr>
              <w:rPr>
                <w:rFonts w:ascii="Times New Roman" w:eastAsia="Times New Roman" w:hAnsi="Times New Roman" w:cs="Times New Roman"/>
                <w:color w:val="000000"/>
                <w:sz w:val="18"/>
                <w:szCs w:val="18"/>
              </w:rPr>
            </w:pPr>
          </w:p>
        </w:tc>
        <w:tc>
          <w:tcPr>
            <w:tcW w:w="512" w:type="pct"/>
            <w:tcBorders>
              <w:top w:val="nil"/>
              <w:left w:val="nil"/>
              <w:bottom w:val="single" w:sz="4" w:space="0" w:color="auto"/>
              <w:right w:val="nil"/>
            </w:tcBorders>
            <w:noWrap/>
            <w:vAlign w:val="center"/>
            <w:hideMark/>
          </w:tcPr>
          <w:p w14:paraId="1658DB5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2.86 - 4.05</w:t>
            </w:r>
          </w:p>
        </w:tc>
        <w:tc>
          <w:tcPr>
            <w:tcW w:w="513" w:type="pct"/>
            <w:tcBorders>
              <w:top w:val="nil"/>
              <w:left w:val="nil"/>
              <w:bottom w:val="single" w:sz="4" w:space="0" w:color="auto"/>
              <w:right w:val="nil"/>
            </w:tcBorders>
            <w:noWrap/>
            <w:hideMark/>
          </w:tcPr>
          <w:p w14:paraId="69E39D6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1.30 - 2.97</w:t>
            </w:r>
          </w:p>
        </w:tc>
        <w:tc>
          <w:tcPr>
            <w:tcW w:w="683" w:type="pct"/>
            <w:tcBorders>
              <w:top w:val="nil"/>
              <w:left w:val="nil"/>
              <w:bottom w:val="single" w:sz="4" w:space="0" w:color="auto"/>
              <w:right w:val="nil"/>
            </w:tcBorders>
            <w:noWrap/>
            <w:hideMark/>
          </w:tcPr>
          <w:p w14:paraId="5C1966F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0.00 - 0.81</w:t>
            </w:r>
          </w:p>
        </w:tc>
        <w:tc>
          <w:tcPr>
            <w:tcW w:w="682" w:type="pct"/>
            <w:tcBorders>
              <w:top w:val="nil"/>
              <w:left w:val="nil"/>
              <w:bottom w:val="single" w:sz="4" w:space="0" w:color="auto"/>
              <w:right w:val="nil"/>
            </w:tcBorders>
            <w:noWrap/>
            <w:hideMark/>
          </w:tcPr>
          <w:p w14:paraId="559095B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0.00 - 0.65</w:t>
            </w:r>
          </w:p>
        </w:tc>
        <w:tc>
          <w:tcPr>
            <w:tcW w:w="464" w:type="pct"/>
            <w:tcBorders>
              <w:top w:val="nil"/>
              <w:left w:val="nil"/>
              <w:bottom w:val="single" w:sz="4" w:space="0" w:color="auto"/>
              <w:right w:val="nil"/>
            </w:tcBorders>
            <w:noWrap/>
            <w:hideMark/>
          </w:tcPr>
          <w:p w14:paraId="26CD0C0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3.00 - 7.00</w:t>
            </w:r>
          </w:p>
        </w:tc>
        <w:tc>
          <w:tcPr>
            <w:tcW w:w="519" w:type="pct"/>
            <w:tcBorders>
              <w:top w:val="nil"/>
              <w:left w:val="nil"/>
              <w:bottom w:val="single" w:sz="4" w:space="0" w:color="auto"/>
              <w:right w:val="nil"/>
            </w:tcBorders>
            <w:noWrap/>
            <w:hideMark/>
          </w:tcPr>
          <w:p w14:paraId="2352AA3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4.00 - 6.24</w:t>
            </w:r>
          </w:p>
        </w:tc>
        <w:tc>
          <w:tcPr>
            <w:tcW w:w="512" w:type="pct"/>
            <w:tcBorders>
              <w:top w:val="nil"/>
              <w:left w:val="nil"/>
              <w:bottom w:val="single" w:sz="4" w:space="0" w:color="auto"/>
              <w:right w:val="nil"/>
            </w:tcBorders>
            <w:noWrap/>
            <w:hideMark/>
          </w:tcPr>
          <w:p w14:paraId="355861E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3.00 - 8.00</w:t>
            </w:r>
          </w:p>
        </w:tc>
        <w:tc>
          <w:tcPr>
            <w:tcW w:w="518" w:type="pct"/>
            <w:tcBorders>
              <w:top w:val="nil"/>
              <w:left w:val="nil"/>
              <w:bottom w:val="single" w:sz="4" w:space="0" w:color="auto"/>
              <w:right w:val="nil"/>
            </w:tcBorders>
            <w:noWrap/>
            <w:hideMark/>
          </w:tcPr>
          <w:p w14:paraId="1AB1EDE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4.00 - 5.56</w:t>
            </w:r>
          </w:p>
        </w:tc>
        <w:tc>
          <w:tcPr>
            <w:tcW w:w="0" w:type="auto"/>
            <w:tcBorders>
              <w:top w:val="nil"/>
              <w:bottom w:val="nil"/>
            </w:tcBorders>
            <w:vAlign w:val="center"/>
            <w:hideMark/>
          </w:tcPr>
          <w:p w14:paraId="36FFCBB2" w14:textId="77777777" w:rsidR="00AD2FF9" w:rsidRPr="00CB71AB" w:rsidRDefault="00AD2FF9" w:rsidP="00114920">
            <w:pPr>
              <w:bidi w:val="0"/>
              <w:spacing w:after="0"/>
              <w:rPr>
                <w:sz w:val="20"/>
                <w:szCs w:val="20"/>
                <w:lang w:val="en-US"/>
              </w:rPr>
            </w:pPr>
          </w:p>
        </w:tc>
      </w:tr>
      <w:tr w:rsidR="00AD2FF9" w:rsidRPr="00CB71AB" w14:paraId="4DD6CBFD" w14:textId="77777777" w:rsidTr="00114920">
        <w:trPr>
          <w:trHeight w:val="285"/>
        </w:trPr>
        <w:tc>
          <w:tcPr>
            <w:tcW w:w="597" w:type="pct"/>
            <w:tcBorders>
              <w:top w:val="nil"/>
              <w:left w:val="nil"/>
              <w:bottom w:val="nil"/>
              <w:right w:val="nil"/>
            </w:tcBorders>
            <w:noWrap/>
            <w:vAlign w:val="center"/>
            <w:hideMark/>
          </w:tcPr>
          <w:p w14:paraId="537F92C0"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Novel binomials</w:t>
            </w:r>
          </w:p>
          <w:p w14:paraId="602DAA1D" w14:textId="77777777" w:rsidR="00AD2FF9" w:rsidRPr="00CB71AB" w:rsidRDefault="00AD2FF9" w:rsidP="00114920">
            <w:pPr>
              <w:bidi w:val="0"/>
              <w:spacing w:after="0" w:line="480" w:lineRule="auto"/>
              <w:rPr>
                <w:rFonts w:ascii="Times New Roman" w:eastAsia="Times New Roman" w:hAnsi="Times New Roman" w:cs="Times New Roman"/>
                <w:i/>
                <w:iCs/>
                <w:color w:val="000000"/>
                <w:sz w:val="18"/>
                <w:szCs w:val="18"/>
              </w:rPr>
            </w:pPr>
            <w:r w:rsidRPr="00CB71AB">
              <w:rPr>
                <w:rFonts w:ascii="Times New Roman" w:eastAsia="Times New Roman" w:hAnsi="Times New Roman" w:cs="Times New Roman"/>
                <w:color w:val="000000"/>
                <w:sz w:val="18"/>
                <w:szCs w:val="18"/>
              </w:rPr>
              <w:t>(</w:t>
            </w:r>
            <w:r w:rsidRPr="00CB71AB">
              <w:rPr>
                <w:rFonts w:ascii="Times New Roman" w:eastAsia="Times New Roman" w:hAnsi="Times New Roman" w:cs="Times New Roman"/>
                <w:i/>
                <w:iCs/>
                <w:color w:val="000000"/>
                <w:sz w:val="18"/>
                <w:szCs w:val="18"/>
              </w:rPr>
              <w:t xml:space="preserve">n = </w:t>
            </w:r>
            <w:r w:rsidRPr="00CB71AB">
              <w:rPr>
                <w:rFonts w:ascii="Times New Roman" w:eastAsia="Times New Roman" w:hAnsi="Times New Roman" w:cs="Times New Roman"/>
                <w:color w:val="000000"/>
                <w:sz w:val="18"/>
                <w:szCs w:val="18"/>
              </w:rPr>
              <w:t>20)</w:t>
            </w:r>
          </w:p>
        </w:tc>
        <w:tc>
          <w:tcPr>
            <w:tcW w:w="512" w:type="pct"/>
            <w:tcBorders>
              <w:top w:val="nil"/>
              <w:left w:val="nil"/>
              <w:bottom w:val="nil"/>
              <w:right w:val="nil"/>
            </w:tcBorders>
            <w:noWrap/>
            <w:vAlign w:val="center"/>
            <w:hideMark/>
          </w:tcPr>
          <w:p w14:paraId="52E3F69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1.63 (0.23)</w:t>
            </w:r>
          </w:p>
        </w:tc>
        <w:tc>
          <w:tcPr>
            <w:tcW w:w="513" w:type="pct"/>
            <w:tcBorders>
              <w:top w:val="nil"/>
              <w:left w:val="nil"/>
              <w:bottom w:val="nil"/>
              <w:right w:val="nil"/>
            </w:tcBorders>
            <w:noWrap/>
            <w:vAlign w:val="center"/>
            <w:hideMark/>
          </w:tcPr>
          <w:p w14:paraId="0E7914A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1.56 (0.27)</w:t>
            </w:r>
          </w:p>
        </w:tc>
        <w:tc>
          <w:tcPr>
            <w:tcW w:w="683" w:type="pct"/>
            <w:tcBorders>
              <w:top w:val="nil"/>
              <w:left w:val="nil"/>
              <w:bottom w:val="nil"/>
              <w:right w:val="nil"/>
            </w:tcBorders>
            <w:noWrap/>
            <w:vAlign w:val="bottom"/>
            <w:hideMark/>
          </w:tcPr>
          <w:p w14:paraId="561AB4F8"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0.02 </w:t>
            </w:r>
          </w:p>
          <w:p w14:paraId="599D678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(0.03)</w:t>
            </w:r>
          </w:p>
        </w:tc>
        <w:tc>
          <w:tcPr>
            <w:tcW w:w="682" w:type="pct"/>
            <w:tcBorders>
              <w:top w:val="nil"/>
              <w:left w:val="nil"/>
              <w:bottom w:val="nil"/>
              <w:right w:val="nil"/>
            </w:tcBorders>
            <w:noWrap/>
            <w:vAlign w:val="bottom"/>
            <w:hideMark/>
          </w:tcPr>
          <w:p w14:paraId="069AAE2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0.01 </w:t>
            </w:r>
          </w:p>
          <w:p w14:paraId="77178912"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(0.01)</w:t>
            </w:r>
          </w:p>
        </w:tc>
        <w:tc>
          <w:tcPr>
            <w:tcW w:w="464" w:type="pct"/>
            <w:tcBorders>
              <w:top w:val="nil"/>
              <w:left w:val="nil"/>
              <w:bottom w:val="nil"/>
              <w:right w:val="nil"/>
            </w:tcBorders>
            <w:noWrap/>
            <w:vAlign w:val="bottom"/>
            <w:hideMark/>
          </w:tcPr>
          <w:p w14:paraId="5CF26A41"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5.50 </w:t>
            </w:r>
          </w:p>
          <w:p w14:paraId="5AE31D0C"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(1.10)</w:t>
            </w:r>
          </w:p>
        </w:tc>
        <w:tc>
          <w:tcPr>
            <w:tcW w:w="519" w:type="pct"/>
            <w:tcBorders>
              <w:top w:val="nil"/>
              <w:left w:val="nil"/>
              <w:bottom w:val="nil"/>
              <w:right w:val="nil"/>
            </w:tcBorders>
            <w:noWrap/>
            <w:vAlign w:val="bottom"/>
            <w:hideMark/>
          </w:tcPr>
          <w:p w14:paraId="55DE429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4.75 (0.36)</w:t>
            </w:r>
          </w:p>
        </w:tc>
        <w:tc>
          <w:tcPr>
            <w:tcW w:w="512" w:type="pct"/>
            <w:tcBorders>
              <w:top w:val="nil"/>
              <w:left w:val="nil"/>
              <w:bottom w:val="nil"/>
              <w:right w:val="nil"/>
            </w:tcBorders>
            <w:noWrap/>
            <w:vAlign w:val="bottom"/>
            <w:hideMark/>
          </w:tcPr>
          <w:p w14:paraId="4AAE07B4"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5.45 </w:t>
            </w:r>
          </w:p>
          <w:p w14:paraId="116A649A"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(1.23)</w:t>
            </w:r>
          </w:p>
        </w:tc>
        <w:tc>
          <w:tcPr>
            <w:tcW w:w="518" w:type="pct"/>
            <w:tcBorders>
              <w:top w:val="nil"/>
              <w:left w:val="nil"/>
              <w:bottom w:val="nil"/>
              <w:right w:val="nil"/>
            </w:tcBorders>
            <w:noWrap/>
            <w:vAlign w:val="bottom"/>
            <w:hideMark/>
          </w:tcPr>
          <w:p w14:paraId="39A2241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4.69 (0.40)</w:t>
            </w:r>
          </w:p>
        </w:tc>
        <w:tc>
          <w:tcPr>
            <w:tcW w:w="0" w:type="auto"/>
            <w:tcBorders>
              <w:top w:val="nil"/>
              <w:bottom w:val="nil"/>
            </w:tcBorders>
            <w:vAlign w:val="center"/>
            <w:hideMark/>
          </w:tcPr>
          <w:p w14:paraId="1C5040E8" w14:textId="77777777" w:rsidR="00AD2FF9" w:rsidRPr="00CB71AB" w:rsidRDefault="00AD2FF9" w:rsidP="00114920">
            <w:pPr>
              <w:bidi w:val="0"/>
              <w:spacing w:after="0"/>
              <w:rPr>
                <w:sz w:val="20"/>
                <w:szCs w:val="20"/>
                <w:lang w:val="en-US"/>
              </w:rPr>
            </w:pPr>
          </w:p>
        </w:tc>
      </w:tr>
      <w:tr w:rsidR="00AD2FF9" w:rsidRPr="00CB71AB" w14:paraId="463DEC0D" w14:textId="77777777" w:rsidTr="00114920">
        <w:trPr>
          <w:trHeight w:val="285"/>
        </w:trPr>
        <w:tc>
          <w:tcPr>
            <w:tcW w:w="597" w:type="pct"/>
            <w:tcBorders>
              <w:top w:val="nil"/>
              <w:left w:val="nil"/>
              <w:bottom w:val="single" w:sz="4" w:space="0" w:color="auto"/>
              <w:right w:val="nil"/>
            </w:tcBorders>
            <w:noWrap/>
            <w:vAlign w:val="center"/>
          </w:tcPr>
          <w:p w14:paraId="445C7C3B"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p>
        </w:tc>
        <w:tc>
          <w:tcPr>
            <w:tcW w:w="512" w:type="pct"/>
            <w:tcBorders>
              <w:top w:val="nil"/>
              <w:left w:val="nil"/>
              <w:bottom w:val="single" w:sz="4" w:space="0" w:color="auto"/>
              <w:right w:val="nil"/>
            </w:tcBorders>
            <w:noWrap/>
            <w:vAlign w:val="center"/>
            <w:hideMark/>
          </w:tcPr>
          <w:p w14:paraId="2B16BCAD"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 xml:space="preserve"> 1.30 - 2.08</w:t>
            </w:r>
          </w:p>
        </w:tc>
        <w:tc>
          <w:tcPr>
            <w:tcW w:w="513" w:type="pct"/>
            <w:tcBorders>
              <w:top w:val="nil"/>
              <w:left w:val="nil"/>
              <w:bottom w:val="single" w:sz="4" w:space="0" w:color="auto"/>
              <w:right w:val="nil"/>
            </w:tcBorders>
            <w:noWrap/>
            <w:hideMark/>
          </w:tcPr>
          <w:p w14:paraId="2250F92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1.00 - 2.08</w:t>
            </w:r>
          </w:p>
        </w:tc>
        <w:tc>
          <w:tcPr>
            <w:tcW w:w="683" w:type="pct"/>
            <w:tcBorders>
              <w:top w:val="nil"/>
              <w:left w:val="nil"/>
              <w:bottom w:val="single" w:sz="4" w:space="0" w:color="auto"/>
              <w:right w:val="nil"/>
            </w:tcBorders>
            <w:noWrap/>
            <w:hideMark/>
          </w:tcPr>
          <w:p w14:paraId="177287B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0.00 - 0.12</w:t>
            </w:r>
          </w:p>
        </w:tc>
        <w:tc>
          <w:tcPr>
            <w:tcW w:w="682" w:type="pct"/>
            <w:tcBorders>
              <w:top w:val="nil"/>
              <w:left w:val="nil"/>
              <w:bottom w:val="single" w:sz="4" w:space="0" w:color="auto"/>
              <w:right w:val="nil"/>
            </w:tcBorders>
            <w:noWrap/>
            <w:hideMark/>
          </w:tcPr>
          <w:p w14:paraId="1FCD1C5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0.00 - 0.03</w:t>
            </w:r>
          </w:p>
        </w:tc>
        <w:tc>
          <w:tcPr>
            <w:tcW w:w="464" w:type="pct"/>
            <w:tcBorders>
              <w:top w:val="nil"/>
              <w:left w:val="nil"/>
              <w:bottom w:val="single" w:sz="4" w:space="0" w:color="auto"/>
              <w:right w:val="nil"/>
            </w:tcBorders>
            <w:noWrap/>
            <w:hideMark/>
          </w:tcPr>
          <w:p w14:paraId="1AC543E6"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4.00 - 8.00</w:t>
            </w:r>
          </w:p>
        </w:tc>
        <w:tc>
          <w:tcPr>
            <w:tcW w:w="519" w:type="pct"/>
            <w:tcBorders>
              <w:top w:val="nil"/>
              <w:left w:val="nil"/>
              <w:bottom w:val="single" w:sz="4" w:space="0" w:color="auto"/>
              <w:right w:val="nil"/>
            </w:tcBorders>
            <w:noWrap/>
            <w:hideMark/>
          </w:tcPr>
          <w:p w14:paraId="1CCA7F8F"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4.02 - 5.30</w:t>
            </w:r>
          </w:p>
        </w:tc>
        <w:tc>
          <w:tcPr>
            <w:tcW w:w="512" w:type="pct"/>
            <w:tcBorders>
              <w:top w:val="nil"/>
              <w:left w:val="nil"/>
              <w:bottom w:val="single" w:sz="4" w:space="0" w:color="auto"/>
              <w:right w:val="nil"/>
            </w:tcBorders>
            <w:noWrap/>
            <w:hideMark/>
          </w:tcPr>
          <w:p w14:paraId="1F8C62D9"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4.00 - 8.00</w:t>
            </w:r>
          </w:p>
        </w:tc>
        <w:tc>
          <w:tcPr>
            <w:tcW w:w="518" w:type="pct"/>
            <w:tcBorders>
              <w:top w:val="nil"/>
              <w:left w:val="nil"/>
              <w:bottom w:val="single" w:sz="4" w:space="0" w:color="auto"/>
              <w:right w:val="nil"/>
            </w:tcBorders>
            <w:noWrap/>
            <w:hideMark/>
          </w:tcPr>
          <w:p w14:paraId="67B8E6C3" w14:textId="77777777" w:rsidR="00AD2FF9" w:rsidRPr="00CB71AB" w:rsidRDefault="00AD2FF9" w:rsidP="00114920">
            <w:pPr>
              <w:bidi w:val="0"/>
              <w:spacing w:after="0" w:line="480" w:lineRule="auto"/>
              <w:rPr>
                <w:rFonts w:ascii="Times New Roman" w:eastAsia="Times New Roman" w:hAnsi="Times New Roman" w:cs="Times New Roman"/>
                <w:color w:val="000000"/>
                <w:sz w:val="18"/>
                <w:szCs w:val="18"/>
              </w:rPr>
            </w:pPr>
            <w:r w:rsidRPr="00CB71AB">
              <w:rPr>
                <w:rFonts w:ascii="Times New Roman" w:eastAsia="Times New Roman" w:hAnsi="Times New Roman" w:cs="Times New Roman"/>
                <w:color w:val="000000"/>
                <w:sz w:val="18"/>
                <w:szCs w:val="18"/>
              </w:rPr>
              <w:t>4.03 - 5.79</w:t>
            </w:r>
          </w:p>
        </w:tc>
        <w:tc>
          <w:tcPr>
            <w:tcW w:w="0" w:type="auto"/>
            <w:tcBorders>
              <w:top w:val="nil"/>
              <w:bottom w:val="nil"/>
            </w:tcBorders>
            <w:vAlign w:val="center"/>
            <w:hideMark/>
          </w:tcPr>
          <w:p w14:paraId="3B79AF11" w14:textId="77777777" w:rsidR="00AD2FF9" w:rsidRPr="00CB71AB" w:rsidRDefault="00AD2FF9" w:rsidP="00114920">
            <w:pPr>
              <w:bidi w:val="0"/>
              <w:spacing w:after="0"/>
              <w:rPr>
                <w:sz w:val="20"/>
                <w:szCs w:val="20"/>
                <w:lang w:val="en-US"/>
              </w:rPr>
            </w:pPr>
          </w:p>
        </w:tc>
      </w:tr>
    </w:tbl>
    <w:p w14:paraId="5095967F" w14:textId="77777777" w:rsidR="00AD2FF9" w:rsidRPr="00CB71AB" w:rsidRDefault="00AD2FF9" w:rsidP="00AD2FF9">
      <w:pPr>
        <w:autoSpaceDE w:val="0"/>
        <w:autoSpaceDN w:val="0"/>
        <w:bidi w:val="0"/>
        <w:adjustRightInd w:val="0"/>
        <w:spacing w:after="0" w:line="480" w:lineRule="auto"/>
        <w:rPr>
          <w:rFonts w:ascii="Times New Roman" w:hAnsi="Times New Roman" w:cs="Times New Roman"/>
          <w:i/>
          <w:iCs/>
          <w:sz w:val="24"/>
          <w:szCs w:val="24"/>
        </w:rPr>
      </w:pPr>
      <w:r w:rsidRPr="00CB71AB">
        <w:rPr>
          <w:rFonts w:ascii="Times New Roman" w:hAnsi="Times New Roman" w:cs="Times New Roman"/>
          <w:sz w:val="18"/>
          <w:szCs w:val="18"/>
        </w:rPr>
        <w:t xml:space="preserve">Mean values are provided with standard deviation in parentheses and range underneath. Frequency is expressed on the </w:t>
      </w:r>
      <w:proofErr w:type="spellStart"/>
      <w:r w:rsidRPr="00CB71AB">
        <w:rPr>
          <w:rFonts w:ascii="Times New Roman" w:hAnsi="Times New Roman" w:cs="Times New Roman"/>
          <w:sz w:val="18"/>
          <w:szCs w:val="18"/>
        </w:rPr>
        <w:t>Zipf</w:t>
      </w:r>
      <w:proofErr w:type="spellEnd"/>
      <w:r w:rsidRPr="00CB71AB">
        <w:rPr>
          <w:rFonts w:ascii="Times New Roman" w:hAnsi="Times New Roman" w:cs="Times New Roman"/>
          <w:sz w:val="18"/>
          <w:szCs w:val="18"/>
        </w:rPr>
        <w:t xml:space="preserve"> scale (Van </w:t>
      </w:r>
      <w:proofErr w:type="spellStart"/>
      <w:r w:rsidRPr="00CB71AB">
        <w:rPr>
          <w:rFonts w:ascii="Times New Roman" w:hAnsi="Times New Roman" w:cs="Times New Roman"/>
          <w:sz w:val="18"/>
          <w:szCs w:val="18"/>
        </w:rPr>
        <w:t>Heuven</w:t>
      </w:r>
      <w:proofErr w:type="spellEnd"/>
      <w:r w:rsidRPr="00CB71AB">
        <w:rPr>
          <w:rFonts w:ascii="Times New Roman" w:hAnsi="Times New Roman" w:cs="Times New Roman"/>
          <w:sz w:val="18"/>
          <w:szCs w:val="18"/>
        </w:rPr>
        <w:t xml:space="preserve"> et al., 2014) from 1 to 7; association strength (Edinburgh Associative Thesaurus, Kiss et al., 1973) is measured on a scale from 0.00 to 1.00; word length is measured in characters.</w:t>
      </w:r>
    </w:p>
    <w:p w14:paraId="22493DE7" w14:textId="4C5F4E37" w:rsidR="003D3673" w:rsidRPr="00CB71AB" w:rsidRDefault="003D3673" w:rsidP="007C5F1B">
      <w:pPr>
        <w:bidi w:val="0"/>
        <w:spacing w:line="480" w:lineRule="auto"/>
        <w:rPr>
          <w:rFonts w:ascii="Times New Roman" w:hAnsi="Times New Roman" w:cs="Times New Roman"/>
          <w:b/>
          <w:bCs/>
        </w:rPr>
        <w:sectPr w:rsidR="003D3673" w:rsidRPr="00CB71AB" w:rsidSect="00B51623">
          <w:pgSz w:w="16838" w:h="11906" w:orient="landscape"/>
          <w:pgMar w:top="1361" w:right="1440" w:bottom="1361" w:left="1440" w:header="709" w:footer="709" w:gutter="0"/>
          <w:cols w:space="708"/>
          <w:bidi/>
          <w:rtlGutter/>
          <w:docGrid w:linePitch="360"/>
        </w:sectPr>
      </w:pPr>
    </w:p>
    <w:p w14:paraId="12D24C7F" w14:textId="2948DAE9" w:rsidR="003D3673" w:rsidRPr="00CB71AB" w:rsidRDefault="003D3673" w:rsidP="003D3673">
      <w:pPr>
        <w:bidi w:val="0"/>
        <w:spacing w:line="480" w:lineRule="auto"/>
        <w:rPr>
          <w:rFonts w:ascii="Times New Roman" w:hAnsi="Times New Roman" w:cs="Times New Roman"/>
          <w:b/>
          <w:bCs/>
          <w:sz w:val="24"/>
          <w:szCs w:val="24"/>
        </w:rPr>
      </w:pPr>
      <w:r w:rsidRPr="00CB71AB">
        <w:rPr>
          <w:rFonts w:ascii="Times New Roman" w:hAnsi="Times New Roman" w:cs="Times New Roman"/>
          <w:b/>
          <w:bCs/>
          <w:sz w:val="24"/>
          <w:szCs w:val="24"/>
        </w:rPr>
        <w:lastRenderedPageBreak/>
        <w:t>Appendix S</w:t>
      </w:r>
      <w:r w:rsidR="00AD2FF9" w:rsidRPr="00CB71AB">
        <w:rPr>
          <w:rFonts w:ascii="Times New Roman" w:hAnsi="Times New Roman" w:cs="Times New Roman"/>
          <w:b/>
          <w:bCs/>
          <w:sz w:val="24"/>
          <w:szCs w:val="24"/>
        </w:rPr>
        <w:t>3</w:t>
      </w:r>
      <w:r w:rsidRPr="00CB71AB">
        <w:rPr>
          <w:rFonts w:ascii="Times New Roman" w:hAnsi="Times New Roman" w:cs="Times New Roman"/>
          <w:b/>
          <w:bCs/>
          <w:sz w:val="24"/>
          <w:szCs w:val="24"/>
        </w:rPr>
        <w:t xml:space="preserve">: Procedures of operationalizing congruency </w:t>
      </w:r>
    </w:p>
    <w:p w14:paraId="27C44D6F" w14:textId="42D2CB79" w:rsidR="003D3673" w:rsidRPr="00CB71AB" w:rsidRDefault="003D3673" w:rsidP="003D3673">
      <w:pPr>
        <w:bidi w:val="0"/>
        <w:spacing w:line="480" w:lineRule="auto"/>
        <w:rPr>
          <w:rFonts w:ascii="Times New Roman" w:hAnsi="Times New Roman" w:cs="Times New Roman"/>
          <w:sz w:val="24"/>
          <w:szCs w:val="24"/>
        </w:rPr>
      </w:pPr>
      <w:r w:rsidRPr="00CB71AB">
        <w:rPr>
          <w:rFonts w:ascii="Times New Roman" w:hAnsi="Times New Roman" w:cs="Times New Roman"/>
          <w:sz w:val="24"/>
          <w:szCs w:val="24"/>
        </w:rPr>
        <w:t xml:space="preserve">Operationalizing congruency was done in two steps. In the first step, we presented the 32 target items to five proficient Arabic-English speakers and asked them to decide if each English target existed in Arabic, that is, whether the direct translation of the English binomial yielded a common expression in Arabic. Only items with an 'existence' decision that was shared by at least three of the five judges were classified as 'existing in both languages' or 'existing only in one language', respectively. All 'existing' binomials were also 'existing' in Arabic. However, for the 'novel' category, there was a mismatch whereby two English novel binomials were common in Arabic. </w:t>
      </w:r>
    </w:p>
    <w:p w14:paraId="30DB66A1" w14:textId="4DFD3E20" w:rsidR="003D3673" w:rsidRPr="00CB71AB" w:rsidRDefault="003D3673" w:rsidP="00AA6A9C">
      <w:pPr>
        <w:bidi w:val="0"/>
        <w:spacing w:line="480" w:lineRule="auto"/>
        <w:ind w:firstLine="720"/>
        <w:rPr>
          <w:rFonts w:ascii="Times New Roman" w:hAnsi="Times New Roman" w:cs="Times New Roman"/>
          <w:sz w:val="24"/>
          <w:szCs w:val="24"/>
        </w:rPr>
      </w:pPr>
      <w:r w:rsidRPr="00CB71AB">
        <w:rPr>
          <w:rFonts w:ascii="Times New Roman" w:hAnsi="Times New Roman" w:cs="Times New Roman"/>
          <w:sz w:val="24"/>
          <w:szCs w:val="24"/>
        </w:rPr>
        <w:t xml:space="preserve">The second step for defining congruency evaluated the direction of the 'existing' binomials (forward </w:t>
      </w:r>
      <w:r w:rsidRPr="00CB71AB">
        <w:rPr>
          <w:rFonts w:ascii="Times New Roman" w:hAnsi="Times New Roman" w:cs="Times New Roman"/>
          <w:sz w:val="24"/>
          <w:szCs w:val="24"/>
          <w:lang w:val="en-US"/>
        </w:rPr>
        <w:t xml:space="preserve">vs. </w:t>
      </w:r>
      <w:r w:rsidRPr="00CB71AB">
        <w:rPr>
          <w:rFonts w:ascii="Times New Roman" w:hAnsi="Times New Roman" w:cs="Times New Roman"/>
          <w:sz w:val="24"/>
          <w:szCs w:val="24"/>
        </w:rPr>
        <w:t xml:space="preserve">reverse). </w:t>
      </w:r>
      <w:r w:rsidR="00754572" w:rsidRPr="00CB71AB">
        <w:rPr>
          <w:rFonts w:ascii="Times New Roman" w:hAnsi="Times New Roman" w:cs="Times New Roman"/>
          <w:sz w:val="24"/>
          <w:szCs w:val="24"/>
        </w:rPr>
        <w:t xml:space="preserve">Initially, we asked the five Arabic-English bilinguals to decide on the most common direction in Arabic, but there was considerable variation in judgements. Then, we </w:t>
      </w:r>
      <w:r w:rsidR="003E7503" w:rsidRPr="00CB71AB">
        <w:rPr>
          <w:rFonts w:ascii="Times New Roman" w:hAnsi="Times New Roman" w:cs="Times New Roman"/>
          <w:sz w:val="24"/>
          <w:szCs w:val="24"/>
        </w:rPr>
        <w:t xml:space="preserve">used </w:t>
      </w:r>
      <w:r w:rsidR="00754572" w:rsidRPr="00CB71AB">
        <w:rPr>
          <w:rFonts w:ascii="Times New Roman" w:hAnsi="Times New Roman" w:cs="Times New Roman"/>
          <w:sz w:val="24"/>
          <w:szCs w:val="24"/>
        </w:rPr>
        <w:t xml:space="preserve">the </w:t>
      </w:r>
      <w:hyperlink r:id="rId11" w:history="1">
        <w:r w:rsidR="00754572" w:rsidRPr="00CB71AB">
          <w:rPr>
            <w:rStyle w:val="Hyperlink"/>
            <w:rFonts w:ascii="Times New Roman" w:hAnsi="Times New Roman" w:cs="Times New Roman"/>
            <w:sz w:val="24"/>
            <w:szCs w:val="24"/>
          </w:rPr>
          <w:t>Arabic Corpus Tool (https://arabicorpus.byu.edu/)</w:t>
        </w:r>
      </w:hyperlink>
      <w:r w:rsidR="00754572" w:rsidRPr="00CB71AB">
        <w:rPr>
          <w:rFonts w:ascii="Times New Roman" w:hAnsi="Times New Roman" w:cs="Times New Roman"/>
          <w:sz w:val="24"/>
          <w:szCs w:val="24"/>
        </w:rPr>
        <w:t>, but it did not include occurrences of all binomials.</w:t>
      </w:r>
      <w:r w:rsidR="00E441AA" w:rsidRPr="00CB71AB">
        <w:rPr>
          <w:rFonts w:ascii="Times New Roman" w:hAnsi="Times New Roman" w:cs="Times New Roman"/>
          <w:sz w:val="24"/>
          <w:szCs w:val="24"/>
        </w:rPr>
        <w:t xml:space="preserve"> Eventually, we decided to use</w:t>
      </w:r>
      <w:r w:rsidRPr="00CB71AB">
        <w:rPr>
          <w:rFonts w:ascii="Times New Roman" w:hAnsi="Times New Roman" w:cs="Times New Roman"/>
          <w:sz w:val="24"/>
          <w:szCs w:val="24"/>
        </w:rPr>
        <w:t xml:space="preserve"> Google as a corpus and searched for the literal Arabic translation of the 12 'existing' binomials in both directions such as '</w:t>
      </w:r>
      <w:proofErr w:type="spellStart"/>
      <w:r w:rsidRPr="00CB71AB">
        <w:rPr>
          <w:rFonts w:ascii="Times New Roman" w:hAnsi="Times New Roman" w:cs="Times New Roman"/>
          <w:sz w:val="24"/>
          <w:szCs w:val="24"/>
        </w:rPr>
        <w:t>boys</w:t>
      </w:r>
      <w:proofErr w:type="spellEnd"/>
      <w:r w:rsidRPr="00CB71AB">
        <w:rPr>
          <w:rFonts w:ascii="Times New Roman" w:hAnsi="Times New Roman" w:cs="Times New Roman"/>
          <w:sz w:val="24"/>
          <w:szCs w:val="24"/>
        </w:rPr>
        <w:t xml:space="preserve"> and girls' (forward) </w:t>
      </w:r>
      <w:r w:rsidRPr="00CB71AB">
        <w:rPr>
          <w:rFonts w:ascii="Times New Roman" w:hAnsi="Times New Roman" w:cs="Times New Roman"/>
          <w:sz w:val="24"/>
          <w:szCs w:val="24"/>
          <w:lang w:val="en-US"/>
        </w:rPr>
        <w:t xml:space="preserve">vs. </w:t>
      </w:r>
      <w:r w:rsidRPr="00CB71AB">
        <w:rPr>
          <w:rFonts w:ascii="Times New Roman" w:hAnsi="Times New Roman" w:cs="Times New Roman"/>
          <w:sz w:val="24"/>
          <w:szCs w:val="24"/>
        </w:rPr>
        <w:t>'</w:t>
      </w:r>
      <w:proofErr w:type="spellStart"/>
      <w:r w:rsidRPr="00CB71AB">
        <w:rPr>
          <w:rFonts w:ascii="Times New Roman" w:hAnsi="Times New Roman" w:cs="Times New Roman"/>
          <w:sz w:val="24"/>
          <w:szCs w:val="24"/>
        </w:rPr>
        <w:t>girls</w:t>
      </w:r>
      <w:proofErr w:type="spellEnd"/>
      <w:r w:rsidRPr="00CB71AB">
        <w:rPr>
          <w:rFonts w:ascii="Times New Roman" w:hAnsi="Times New Roman" w:cs="Times New Roman"/>
          <w:sz w:val="24"/>
          <w:szCs w:val="24"/>
        </w:rPr>
        <w:t xml:space="preserve"> and boys' (reverse). An arbitrary, threshold of 3/1 was set for a conventionalized direction of a given binomial. It should be noted that this is a low threshold in comparison to the original threshold set by </w:t>
      </w:r>
      <w:r w:rsidRPr="00CB71AB">
        <w:rPr>
          <w:rFonts w:ascii="Times New Roman" w:hAnsi="Times New Roman" w:cs="Times New Roman"/>
          <w:sz w:val="24"/>
          <w:szCs w:val="24"/>
          <w:lang w:val="en-US"/>
        </w:rPr>
        <w:t>Conklin and Carrol</w:t>
      </w:r>
      <w:r w:rsidRPr="00CB71AB">
        <w:rPr>
          <w:rFonts w:ascii="Times New Roman" w:hAnsi="Times New Roman" w:cs="Times New Roman"/>
          <w:sz w:val="24"/>
          <w:szCs w:val="24"/>
        </w:rPr>
        <w:t xml:space="preserve"> (2021). The small difference between the 'forward' and 'reverse' direction for the translated binomials in Arabic </w:t>
      </w:r>
      <w:r w:rsidR="00B134FA" w:rsidRPr="00CB71AB">
        <w:rPr>
          <w:rFonts w:ascii="Times New Roman" w:hAnsi="Times New Roman" w:cs="Times New Roman"/>
          <w:sz w:val="24"/>
          <w:szCs w:val="24"/>
        </w:rPr>
        <w:t xml:space="preserve">seems to suggest </w:t>
      </w:r>
      <w:r w:rsidRPr="00CB71AB">
        <w:rPr>
          <w:rFonts w:ascii="Times New Roman" w:hAnsi="Times New Roman" w:cs="Times New Roman"/>
          <w:sz w:val="24"/>
          <w:szCs w:val="24"/>
        </w:rPr>
        <w:t>that, unlike English, Arabic is more tolerant when it comes to binomial configurations. While the average 'forward-reverse' ratio for the six binomials that existed in both languages was 76:1 (</w:t>
      </w:r>
      <w:r w:rsidRPr="00CB71AB">
        <w:rPr>
          <w:rFonts w:ascii="Times New Roman" w:hAnsi="Times New Roman" w:cs="Times New Roman"/>
          <w:i/>
          <w:iCs/>
          <w:sz w:val="24"/>
          <w:szCs w:val="24"/>
        </w:rPr>
        <w:t>SD</w:t>
      </w:r>
      <w:r w:rsidRPr="00CB71AB">
        <w:rPr>
          <w:rFonts w:ascii="Times New Roman" w:hAnsi="Times New Roman" w:cs="Times New Roman"/>
          <w:sz w:val="24"/>
          <w:szCs w:val="24"/>
        </w:rPr>
        <w:t xml:space="preserve"> = 125.71) for the English version according to the BNC frequency, it was only 10:1 (</w:t>
      </w:r>
      <w:r w:rsidRPr="00CB71AB">
        <w:rPr>
          <w:rFonts w:ascii="Times New Roman" w:hAnsi="Times New Roman" w:cs="Times New Roman"/>
          <w:i/>
          <w:iCs/>
          <w:sz w:val="24"/>
          <w:szCs w:val="24"/>
        </w:rPr>
        <w:t>SD</w:t>
      </w:r>
      <w:r w:rsidRPr="00CB71AB">
        <w:rPr>
          <w:rFonts w:ascii="Times New Roman" w:hAnsi="Times New Roman" w:cs="Times New Roman"/>
          <w:sz w:val="24"/>
          <w:szCs w:val="24"/>
        </w:rPr>
        <w:t xml:space="preserve"> = 13.88) for their Arabic equivalents based on Google frequency. </w:t>
      </w:r>
      <w:r w:rsidR="001F7761" w:rsidRPr="00CB71AB">
        <w:rPr>
          <w:rFonts w:ascii="Times New Roman" w:hAnsi="Times New Roman" w:cs="Times New Roman"/>
          <w:sz w:val="24"/>
          <w:szCs w:val="24"/>
        </w:rPr>
        <w:t xml:space="preserve">At the end, we found that of </w:t>
      </w:r>
      <w:r w:rsidRPr="00CB71AB">
        <w:rPr>
          <w:rFonts w:ascii="Times New Roman" w:hAnsi="Times New Roman" w:cs="Times New Roman"/>
          <w:sz w:val="24"/>
          <w:szCs w:val="24"/>
        </w:rPr>
        <w:t xml:space="preserve">the 12 existing binomials, six had the same direction in both Arabic and English while the other six either had no preferred order or had the opposite order. </w:t>
      </w:r>
    </w:p>
    <w:p w14:paraId="0641AE4D" w14:textId="77777777" w:rsidR="003D3673" w:rsidRPr="00CB71AB" w:rsidRDefault="003D3673" w:rsidP="007C5F1B">
      <w:pPr>
        <w:bidi w:val="0"/>
        <w:spacing w:line="480" w:lineRule="auto"/>
        <w:rPr>
          <w:rFonts w:ascii="Times New Roman" w:hAnsi="Times New Roman" w:cs="Times New Roman"/>
          <w:b/>
          <w:bCs/>
        </w:rPr>
        <w:sectPr w:rsidR="003D3673" w:rsidRPr="00CB71AB" w:rsidSect="003D3673">
          <w:pgSz w:w="11906" w:h="16838"/>
          <w:pgMar w:top="1440" w:right="1361" w:bottom="1440" w:left="1361" w:header="709" w:footer="709" w:gutter="0"/>
          <w:cols w:space="708"/>
          <w:bidi/>
          <w:rtlGutter/>
          <w:docGrid w:linePitch="360"/>
        </w:sectPr>
      </w:pPr>
    </w:p>
    <w:p w14:paraId="7442E5DB" w14:textId="2361FC51" w:rsidR="00472BBC" w:rsidRPr="00CB71AB" w:rsidRDefault="00472BBC" w:rsidP="002100BA">
      <w:pPr>
        <w:bidi w:val="0"/>
        <w:spacing w:line="480" w:lineRule="auto"/>
        <w:rPr>
          <w:rFonts w:ascii="Times New Roman" w:hAnsi="Times New Roman" w:cs="Times New Roman"/>
          <w:b/>
          <w:bCs/>
        </w:rPr>
      </w:pPr>
      <w:r w:rsidRPr="00CB71AB">
        <w:rPr>
          <w:rFonts w:ascii="Times New Roman" w:hAnsi="Times New Roman" w:cs="Times New Roman"/>
          <w:b/>
          <w:bCs/>
        </w:rPr>
        <w:lastRenderedPageBreak/>
        <w:t xml:space="preserve">Appendix </w:t>
      </w:r>
      <w:r w:rsidR="003D3673" w:rsidRPr="00CB71AB">
        <w:rPr>
          <w:rFonts w:ascii="Times New Roman" w:hAnsi="Times New Roman" w:cs="Times New Roman"/>
          <w:b/>
          <w:bCs/>
        </w:rPr>
        <w:t>S</w:t>
      </w:r>
      <w:r w:rsidR="00AC5E79" w:rsidRPr="00CB71AB">
        <w:rPr>
          <w:rFonts w:ascii="Times New Roman" w:hAnsi="Times New Roman" w:cs="Times New Roman"/>
          <w:b/>
          <w:bCs/>
        </w:rPr>
        <w:t>4</w:t>
      </w:r>
      <w:r w:rsidRPr="00CB71AB">
        <w:rPr>
          <w:rFonts w:ascii="Times New Roman" w:hAnsi="Times New Roman" w:cs="Times New Roman"/>
          <w:b/>
          <w:bCs/>
        </w:rPr>
        <w:t>: Pairwise comparisons between forward and reversed forms for existing and novel binomials for whole phrase RTs, word 1 and word 3</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264"/>
        <w:gridCol w:w="1427"/>
        <w:gridCol w:w="1817"/>
        <w:gridCol w:w="1834"/>
        <w:gridCol w:w="1033"/>
        <w:gridCol w:w="692"/>
        <w:gridCol w:w="790"/>
        <w:gridCol w:w="796"/>
        <w:gridCol w:w="804"/>
        <w:gridCol w:w="754"/>
        <w:gridCol w:w="561"/>
        <w:gridCol w:w="1186"/>
      </w:tblGrid>
      <w:tr w:rsidR="002A3B7F" w:rsidRPr="00CB71AB" w14:paraId="25B46464" w14:textId="6EEEF21B" w:rsidTr="008A23FF">
        <w:trPr>
          <w:trHeight w:val="285"/>
        </w:trPr>
        <w:tc>
          <w:tcPr>
            <w:tcW w:w="811" w:type="pct"/>
            <w:shd w:val="clear" w:color="auto" w:fill="auto"/>
            <w:noWrap/>
            <w:vAlign w:val="center"/>
            <w:hideMark/>
          </w:tcPr>
          <w:p w14:paraId="26225081" w14:textId="77777777" w:rsidR="002A3B7F" w:rsidRPr="00CB71AB" w:rsidRDefault="002A3B7F" w:rsidP="002100BA">
            <w:pPr>
              <w:bidi w:val="0"/>
              <w:spacing w:after="0" w:line="480" w:lineRule="auto"/>
              <w:rPr>
                <w:rFonts w:ascii="Times New Roman" w:eastAsia="Times New Roman" w:hAnsi="Times New Roman" w:cs="Times New Roman"/>
                <w:sz w:val="18"/>
                <w:szCs w:val="18"/>
                <w:lang w:val="en-US"/>
              </w:rPr>
            </w:pPr>
          </w:p>
        </w:tc>
        <w:tc>
          <w:tcPr>
            <w:tcW w:w="511" w:type="pct"/>
            <w:shd w:val="clear" w:color="auto" w:fill="auto"/>
            <w:noWrap/>
            <w:vAlign w:val="center"/>
            <w:hideMark/>
          </w:tcPr>
          <w:p w14:paraId="0D773411" w14:textId="77777777" w:rsidR="002A3B7F" w:rsidRPr="00CB71AB" w:rsidRDefault="002A3B7F" w:rsidP="002100BA">
            <w:pPr>
              <w:bidi w:val="0"/>
              <w:spacing w:after="0" w:line="480" w:lineRule="auto"/>
              <w:rPr>
                <w:rFonts w:ascii="Times New Roman" w:eastAsia="Times New Roman" w:hAnsi="Times New Roman" w:cs="Times New Roman"/>
                <w:sz w:val="18"/>
                <w:szCs w:val="18"/>
                <w:lang w:val="en-US"/>
              </w:rPr>
            </w:pPr>
          </w:p>
        </w:tc>
        <w:tc>
          <w:tcPr>
            <w:tcW w:w="651" w:type="pct"/>
            <w:shd w:val="clear" w:color="auto" w:fill="auto"/>
            <w:noWrap/>
            <w:vAlign w:val="center"/>
            <w:hideMark/>
          </w:tcPr>
          <w:p w14:paraId="3115236E" w14:textId="77777777" w:rsidR="002A3B7F" w:rsidRPr="00CB71AB" w:rsidRDefault="002A3B7F" w:rsidP="002100BA">
            <w:pPr>
              <w:bidi w:val="0"/>
              <w:spacing w:after="0" w:line="480" w:lineRule="auto"/>
              <w:rPr>
                <w:rFonts w:ascii="Times New Roman" w:eastAsia="Times New Roman" w:hAnsi="Times New Roman" w:cs="Times New Roman"/>
                <w:sz w:val="18"/>
                <w:szCs w:val="18"/>
                <w:lang w:val="en-US"/>
              </w:rPr>
            </w:pPr>
          </w:p>
        </w:tc>
        <w:tc>
          <w:tcPr>
            <w:tcW w:w="657" w:type="pct"/>
            <w:shd w:val="clear" w:color="auto" w:fill="auto"/>
            <w:noWrap/>
            <w:vAlign w:val="center"/>
            <w:hideMark/>
          </w:tcPr>
          <w:p w14:paraId="12FCEFBB" w14:textId="77777777" w:rsidR="002A3B7F" w:rsidRPr="00CB71AB" w:rsidRDefault="002A3B7F" w:rsidP="002100BA">
            <w:pPr>
              <w:bidi w:val="0"/>
              <w:spacing w:after="0" w:line="480" w:lineRule="auto"/>
              <w:rPr>
                <w:rFonts w:ascii="Times New Roman" w:eastAsia="Times New Roman" w:hAnsi="Times New Roman" w:cs="Times New Roman"/>
                <w:sz w:val="18"/>
                <w:szCs w:val="18"/>
                <w:lang w:val="en-US"/>
              </w:rPr>
            </w:pPr>
          </w:p>
        </w:tc>
        <w:tc>
          <w:tcPr>
            <w:tcW w:w="370" w:type="pct"/>
            <w:shd w:val="clear" w:color="auto" w:fill="auto"/>
            <w:noWrap/>
            <w:vAlign w:val="center"/>
            <w:hideMark/>
          </w:tcPr>
          <w:p w14:paraId="0C859854" w14:textId="77777777" w:rsidR="002A3B7F" w:rsidRPr="00CB71AB" w:rsidRDefault="002A3B7F" w:rsidP="002100BA">
            <w:pPr>
              <w:bidi w:val="0"/>
              <w:spacing w:after="0" w:line="480" w:lineRule="auto"/>
              <w:rPr>
                <w:rFonts w:ascii="Times New Roman" w:eastAsia="Times New Roman" w:hAnsi="Times New Roman" w:cs="Times New Roman"/>
                <w:i/>
                <w:iCs/>
                <w:color w:val="000000"/>
                <w:sz w:val="18"/>
                <w:szCs w:val="18"/>
                <w:lang w:val="en-US"/>
              </w:rPr>
            </w:pPr>
            <w:r w:rsidRPr="00CB71AB">
              <w:rPr>
                <w:rFonts w:ascii="Times New Roman" w:eastAsia="Times New Roman" w:hAnsi="Times New Roman" w:cs="Times New Roman"/>
                <w:i/>
                <w:iCs/>
                <w:color w:val="000000"/>
                <w:sz w:val="18"/>
                <w:szCs w:val="18"/>
                <w:lang w:val="en-US"/>
              </w:rPr>
              <w:t>Estimate</w:t>
            </w:r>
          </w:p>
        </w:tc>
        <w:tc>
          <w:tcPr>
            <w:tcW w:w="248" w:type="pct"/>
            <w:shd w:val="clear" w:color="auto" w:fill="auto"/>
            <w:noWrap/>
            <w:vAlign w:val="center"/>
            <w:hideMark/>
          </w:tcPr>
          <w:p w14:paraId="7C317540" w14:textId="77777777" w:rsidR="002A3B7F" w:rsidRPr="00CB71AB" w:rsidRDefault="002A3B7F" w:rsidP="002100BA">
            <w:pPr>
              <w:bidi w:val="0"/>
              <w:spacing w:after="0" w:line="480" w:lineRule="auto"/>
              <w:rPr>
                <w:rFonts w:ascii="Times New Roman" w:eastAsia="Times New Roman" w:hAnsi="Times New Roman" w:cs="Times New Roman"/>
                <w:i/>
                <w:iCs/>
                <w:color w:val="000000"/>
                <w:sz w:val="18"/>
                <w:szCs w:val="18"/>
                <w:lang w:val="en-US"/>
              </w:rPr>
            </w:pPr>
            <w:r w:rsidRPr="00CB71AB">
              <w:rPr>
                <w:rFonts w:ascii="Times New Roman" w:eastAsia="Times New Roman" w:hAnsi="Times New Roman" w:cs="Times New Roman"/>
                <w:i/>
                <w:iCs/>
                <w:color w:val="000000"/>
                <w:sz w:val="18"/>
                <w:szCs w:val="18"/>
                <w:lang w:val="en-US"/>
              </w:rPr>
              <w:t>SE</w:t>
            </w:r>
          </w:p>
        </w:tc>
        <w:tc>
          <w:tcPr>
            <w:tcW w:w="283" w:type="pct"/>
            <w:shd w:val="clear" w:color="auto" w:fill="auto"/>
            <w:noWrap/>
            <w:vAlign w:val="center"/>
            <w:hideMark/>
          </w:tcPr>
          <w:p w14:paraId="1D6BD1E5" w14:textId="77777777" w:rsidR="002A3B7F" w:rsidRPr="00CB71AB" w:rsidRDefault="002A3B7F" w:rsidP="002100BA">
            <w:pPr>
              <w:bidi w:val="0"/>
              <w:spacing w:after="0" w:line="480" w:lineRule="auto"/>
              <w:rPr>
                <w:rFonts w:ascii="Times New Roman" w:eastAsia="Times New Roman" w:hAnsi="Times New Roman" w:cs="Times New Roman"/>
                <w:i/>
                <w:iCs/>
                <w:color w:val="000000"/>
                <w:sz w:val="18"/>
                <w:szCs w:val="18"/>
                <w:lang w:val="en-US"/>
              </w:rPr>
            </w:pPr>
            <w:r w:rsidRPr="00CB71AB">
              <w:rPr>
                <w:rFonts w:ascii="Times New Roman" w:eastAsia="Times New Roman" w:hAnsi="Times New Roman" w:cs="Times New Roman"/>
                <w:i/>
                <w:iCs/>
                <w:color w:val="000000"/>
                <w:sz w:val="18"/>
                <w:szCs w:val="18"/>
                <w:lang w:val="en-US"/>
              </w:rPr>
              <w:t>t</w:t>
            </w:r>
          </w:p>
        </w:tc>
        <w:tc>
          <w:tcPr>
            <w:tcW w:w="285" w:type="pct"/>
            <w:shd w:val="clear" w:color="auto" w:fill="auto"/>
            <w:noWrap/>
            <w:vAlign w:val="center"/>
            <w:hideMark/>
          </w:tcPr>
          <w:p w14:paraId="4C5FF317" w14:textId="77777777" w:rsidR="002A3B7F" w:rsidRPr="00CB71AB" w:rsidRDefault="002A3B7F" w:rsidP="002100BA">
            <w:pPr>
              <w:bidi w:val="0"/>
              <w:spacing w:after="0" w:line="480" w:lineRule="auto"/>
              <w:rPr>
                <w:rFonts w:ascii="Times New Roman" w:eastAsia="Times New Roman" w:hAnsi="Times New Roman" w:cs="Times New Roman"/>
                <w:i/>
                <w:iCs/>
                <w:color w:val="000000"/>
                <w:sz w:val="18"/>
                <w:szCs w:val="18"/>
                <w:lang w:val="en-US"/>
              </w:rPr>
            </w:pPr>
            <w:r w:rsidRPr="00CB71AB">
              <w:rPr>
                <w:rFonts w:ascii="Times New Roman" w:eastAsia="Times New Roman" w:hAnsi="Times New Roman" w:cs="Times New Roman"/>
                <w:i/>
                <w:iCs/>
                <w:color w:val="000000"/>
                <w:sz w:val="18"/>
                <w:szCs w:val="18"/>
                <w:lang w:val="en-US"/>
              </w:rPr>
              <w:t>lower</w:t>
            </w:r>
          </w:p>
        </w:tc>
        <w:tc>
          <w:tcPr>
            <w:tcW w:w="288" w:type="pct"/>
            <w:shd w:val="clear" w:color="auto" w:fill="auto"/>
            <w:noWrap/>
            <w:vAlign w:val="center"/>
            <w:hideMark/>
          </w:tcPr>
          <w:p w14:paraId="17FD9C57" w14:textId="77777777" w:rsidR="002A3B7F" w:rsidRPr="00CB71AB" w:rsidRDefault="002A3B7F" w:rsidP="002100BA">
            <w:pPr>
              <w:bidi w:val="0"/>
              <w:spacing w:after="0" w:line="480" w:lineRule="auto"/>
              <w:rPr>
                <w:rFonts w:ascii="Times New Roman" w:eastAsia="Times New Roman" w:hAnsi="Times New Roman" w:cs="Times New Roman"/>
                <w:i/>
                <w:iCs/>
                <w:color w:val="000000"/>
                <w:sz w:val="18"/>
                <w:szCs w:val="18"/>
                <w:lang w:val="en-US"/>
              </w:rPr>
            </w:pPr>
            <w:r w:rsidRPr="00CB71AB">
              <w:rPr>
                <w:rFonts w:ascii="Times New Roman" w:eastAsia="Times New Roman" w:hAnsi="Times New Roman" w:cs="Times New Roman"/>
                <w:i/>
                <w:iCs/>
                <w:color w:val="000000"/>
                <w:sz w:val="18"/>
                <w:szCs w:val="18"/>
                <w:lang w:val="en-US"/>
              </w:rPr>
              <w:t>upper</w:t>
            </w:r>
          </w:p>
        </w:tc>
        <w:tc>
          <w:tcPr>
            <w:tcW w:w="270" w:type="pct"/>
            <w:shd w:val="clear" w:color="auto" w:fill="auto"/>
            <w:noWrap/>
            <w:vAlign w:val="center"/>
            <w:hideMark/>
          </w:tcPr>
          <w:p w14:paraId="7763670E" w14:textId="77777777" w:rsidR="002A3B7F" w:rsidRPr="00CB71AB" w:rsidRDefault="002A3B7F" w:rsidP="002100BA">
            <w:pPr>
              <w:bidi w:val="0"/>
              <w:spacing w:after="0" w:line="480" w:lineRule="auto"/>
              <w:rPr>
                <w:rFonts w:ascii="Times New Roman" w:eastAsia="Times New Roman" w:hAnsi="Times New Roman" w:cs="Times New Roman"/>
                <w:i/>
                <w:iCs/>
                <w:color w:val="000000"/>
                <w:sz w:val="18"/>
                <w:szCs w:val="18"/>
                <w:lang w:val="en-US"/>
              </w:rPr>
            </w:pPr>
            <w:r w:rsidRPr="00CB71AB">
              <w:rPr>
                <w:rFonts w:ascii="Times New Roman" w:eastAsia="Times New Roman" w:hAnsi="Times New Roman" w:cs="Times New Roman"/>
                <w:i/>
                <w:iCs/>
                <w:color w:val="000000"/>
                <w:sz w:val="18"/>
                <w:szCs w:val="18"/>
                <w:lang w:val="en-US"/>
              </w:rPr>
              <w:t>p</w:t>
            </w:r>
          </w:p>
        </w:tc>
        <w:tc>
          <w:tcPr>
            <w:tcW w:w="201" w:type="pct"/>
            <w:shd w:val="clear" w:color="auto" w:fill="auto"/>
            <w:noWrap/>
            <w:tcMar>
              <w:left w:w="0" w:type="dxa"/>
              <w:right w:w="0" w:type="dxa"/>
            </w:tcMar>
            <w:vAlign w:val="center"/>
            <w:hideMark/>
          </w:tcPr>
          <w:p w14:paraId="3B757FCB" w14:textId="77777777" w:rsidR="002A3B7F" w:rsidRPr="00CB71AB" w:rsidRDefault="002A3B7F" w:rsidP="002100BA">
            <w:pPr>
              <w:bidi w:val="0"/>
              <w:spacing w:after="0" w:line="480" w:lineRule="auto"/>
              <w:rPr>
                <w:rFonts w:ascii="Times New Roman" w:eastAsia="Times New Roman" w:hAnsi="Times New Roman" w:cs="Times New Roman"/>
                <w:i/>
                <w:iCs/>
                <w:color w:val="000000"/>
                <w:sz w:val="18"/>
                <w:szCs w:val="18"/>
                <w:lang w:val="en-US"/>
              </w:rPr>
            </w:pPr>
          </w:p>
        </w:tc>
        <w:tc>
          <w:tcPr>
            <w:tcW w:w="425" w:type="pct"/>
          </w:tcPr>
          <w:p w14:paraId="5FCAECF1" w14:textId="3DAD6BF5" w:rsidR="002A3B7F" w:rsidRPr="00CB71AB" w:rsidRDefault="002A3B7F" w:rsidP="002100BA">
            <w:pPr>
              <w:bidi w:val="0"/>
              <w:spacing w:after="0" w:line="480" w:lineRule="auto"/>
              <w:rPr>
                <w:rFonts w:ascii="Times New Roman" w:eastAsia="Times New Roman" w:hAnsi="Times New Roman" w:cs="Times New Roman"/>
                <w:i/>
                <w:iCs/>
                <w:color w:val="000000"/>
                <w:sz w:val="18"/>
                <w:szCs w:val="18"/>
                <w:lang w:val="en-US"/>
              </w:rPr>
            </w:pPr>
            <w:r w:rsidRPr="00CB71AB">
              <w:rPr>
                <w:rFonts w:ascii="Times New Roman" w:eastAsia="Times New Roman" w:hAnsi="Times New Roman" w:cs="Times New Roman"/>
                <w:i/>
                <w:iCs/>
                <w:color w:val="000000"/>
                <w:sz w:val="18"/>
                <w:szCs w:val="18"/>
                <w:lang w:val="en-US"/>
              </w:rPr>
              <w:t>Cohen's d</w:t>
            </w:r>
          </w:p>
        </w:tc>
      </w:tr>
      <w:tr w:rsidR="002A3B7F" w:rsidRPr="00CB71AB" w14:paraId="302C39D0" w14:textId="06F0D290" w:rsidTr="008A23FF">
        <w:trPr>
          <w:trHeight w:val="300"/>
        </w:trPr>
        <w:tc>
          <w:tcPr>
            <w:tcW w:w="811" w:type="pct"/>
            <w:shd w:val="clear" w:color="auto" w:fill="auto"/>
            <w:noWrap/>
            <w:vAlign w:val="center"/>
            <w:hideMark/>
          </w:tcPr>
          <w:p w14:paraId="147C1B69" w14:textId="3CAA7158" w:rsidR="002A3B7F" w:rsidRPr="00CB71AB" w:rsidRDefault="002A3B7F" w:rsidP="002A3B7F">
            <w:pPr>
              <w:bidi w:val="0"/>
              <w:spacing w:after="0" w:line="480" w:lineRule="auto"/>
              <w:rPr>
                <w:rFonts w:ascii="Times New Roman" w:eastAsia="Times New Roman" w:hAnsi="Times New Roman" w:cs="Times New Roman"/>
                <w:b/>
                <w:bCs/>
                <w:color w:val="000000"/>
                <w:sz w:val="18"/>
                <w:szCs w:val="18"/>
                <w:lang w:val="en-US"/>
              </w:rPr>
            </w:pPr>
            <w:r w:rsidRPr="00CB71AB">
              <w:rPr>
                <w:rFonts w:ascii="Times New Roman" w:eastAsia="Times New Roman" w:hAnsi="Times New Roman" w:cs="Times New Roman"/>
                <w:b/>
                <w:bCs/>
                <w:color w:val="000000"/>
                <w:sz w:val="18"/>
                <w:szCs w:val="18"/>
                <w:lang w:val="en-US"/>
              </w:rPr>
              <w:t xml:space="preserve">First-pass </w:t>
            </w:r>
            <w:r w:rsidR="00D71988" w:rsidRPr="00CB71AB">
              <w:rPr>
                <w:rFonts w:ascii="Times New Roman" w:eastAsia="Times New Roman" w:hAnsi="Times New Roman" w:cs="Times New Roman"/>
                <w:b/>
                <w:bCs/>
                <w:color w:val="000000"/>
                <w:sz w:val="18"/>
                <w:szCs w:val="18"/>
                <w:lang w:val="en-US"/>
              </w:rPr>
              <w:t>RT</w:t>
            </w:r>
          </w:p>
        </w:tc>
        <w:tc>
          <w:tcPr>
            <w:tcW w:w="511" w:type="pct"/>
            <w:shd w:val="clear" w:color="auto" w:fill="auto"/>
            <w:noWrap/>
            <w:vAlign w:val="center"/>
            <w:hideMark/>
          </w:tcPr>
          <w:p w14:paraId="78343EC4"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Whole phrase</w:t>
            </w:r>
          </w:p>
        </w:tc>
        <w:tc>
          <w:tcPr>
            <w:tcW w:w="651" w:type="pct"/>
            <w:shd w:val="clear" w:color="auto" w:fill="auto"/>
            <w:noWrap/>
            <w:vAlign w:val="center"/>
            <w:hideMark/>
          </w:tcPr>
          <w:p w14:paraId="0758EB2E"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Existing binomials</w:t>
            </w:r>
          </w:p>
        </w:tc>
        <w:tc>
          <w:tcPr>
            <w:tcW w:w="657" w:type="pct"/>
            <w:shd w:val="clear" w:color="auto" w:fill="auto"/>
            <w:noWrap/>
            <w:vAlign w:val="center"/>
            <w:hideMark/>
          </w:tcPr>
          <w:p w14:paraId="7942EE7E"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Forward - reversed</w:t>
            </w:r>
          </w:p>
        </w:tc>
        <w:tc>
          <w:tcPr>
            <w:tcW w:w="370" w:type="pct"/>
            <w:shd w:val="clear" w:color="auto" w:fill="auto"/>
            <w:noWrap/>
            <w:vAlign w:val="bottom"/>
          </w:tcPr>
          <w:p w14:paraId="17C44D1D" w14:textId="6AEE9BB1"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hAnsi="Times New Roman" w:cs="Times New Roman"/>
                <w:sz w:val="18"/>
                <w:szCs w:val="18"/>
              </w:rPr>
              <w:t>−</w:t>
            </w:r>
            <w:r w:rsidRPr="00CB71AB">
              <w:rPr>
                <w:rFonts w:ascii="Times New Roman" w:eastAsia="Times New Roman" w:hAnsi="Times New Roman" w:cs="Times New Roman"/>
                <w:color w:val="000000"/>
                <w:sz w:val="18"/>
                <w:szCs w:val="18"/>
                <w:lang w:val="en-US"/>
              </w:rPr>
              <w:t>0.01</w:t>
            </w:r>
          </w:p>
        </w:tc>
        <w:tc>
          <w:tcPr>
            <w:tcW w:w="248" w:type="pct"/>
            <w:shd w:val="clear" w:color="auto" w:fill="auto"/>
            <w:noWrap/>
            <w:vAlign w:val="bottom"/>
          </w:tcPr>
          <w:p w14:paraId="60CF1665" w14:textId="3A85ACA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0.04</w:t>
            </w:r>
          </w:p>
        </w:tc>
        <w:tc>
          <w:tcPr>
            <w:tcW w:w="283" w:type="pct"/>
            <w:shd w:val="clear" w:color="auto" w:fill="auto"/>
            <w:noWrap/>
            <w:vAlign w:val="bottom"/>
          </w:tcPr>
          <w:p w14:paraId="6B1FA9DC" w14:textId="5B1C0720" w:rsidR="002A3B7F" w:rsidRPr="00CB71AB" w:rsidRDefault="00CB6C03"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hAnsi="Times New Roman" w:cs="Times New Roman"/>
                <w:sz w:val="18"/>
                <w:szCs w:val="18"/>
              </w:rPr>
              <w:t>−</w:t>
            </w:r>
            <w:r w:rsidR="002A3B7F" w:rsidRPr="00CB71AB">
              <w:rPr>
                <w:rFonts w:ascii="Times New Roman" w:eastAsia="Times New Roman" w:hAnsi="Times New Roman" w:cs="Times New Roman"/>
                <w:color w:val="000000"/>
                <w:sz w:val="18"/>
                <w:szCs w:val="18"/>
                <w:lang w:val="en-US"/>
              </w:rPr>
              <w:t>0.24</w:t>
            </w:r>
          </w:p>
        </w:tc>
        <w:tc>
          <w:tcPr>
            <w:tcW w:w="285" w:type="pct"/>
            <w:shd w:val="clear" w:color="auto" w:fill="auto"/>
            <w:noWrap/>
            <w:vAlign w:val="bottom"/>
          </w:tcPr>
          <w:p w14:paraId="38C45BB4" w14:textId="5BECAAD1"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bookmarkStart w:id="0" w:name="_Hlk81133356"/>
            <w:r w:rsidRPr="00CB71AB">
              <w:rPr>
                <w:rFonts w:ascii="Times New Roman" w:hAnsi="Times New Roman" w:cs="Times New Roman"/>
                <w:sz w:val="18"/>
                <w:szCs w:val="18"/>
              </w:rPr>
              <w:t>−</w:t>
            </w:r>
            <w:r w:rsidRPr="00CB71AB">
              <w:rPr>
                <w:rFonts w:ascii="Times New Roman" w:eastAsia="Times New Roman" w:hAnsi="Times New Roman" w:cs="Times New Roman"/>
                <w:color w:val="000000"/>
                <w:sz w:val="18"/>
                <w:szCs w:val="18"/>
                <w:lang w:val="en-US"/>
              </w:rPr>
              <w:t>0.08</w:t>
            </w:r>
            <w:bookmarkEnd w:id="0"/>
          </w:p>
        </w:tc>
        <w:tc>
          <w:tcPr>
            <w:tcW w:w="288" w:type="pct"/>
            <w:shd w:val="clear" w:color="auto" w:fill="auto"/>
            <w:noWrap/>
            <w:vAlign w:val="bottom"/>
          </w:tcPr>
          <w:p w14:paraId="5FFEC8C1" w14:textId="7B4B143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bookmarkStart w:id="1" w:name="_Hlk81133363"/>
            <w:r w:rsidRPr="00CB71AB">
              <w:rPr>
                <w:rFonts w:ascii="Times New Roman" w:eastAsia="Times New Roman" w:hAnsi="Times New Roman" w:cs="Times New Roman"/>
                <w:color w:val="000000"/>
                <w:sz w:val="18"/>
                <w:szCs w:val="18"/>
                <w:lang w:val="en-US"/>
              </w:rPr>
              <w:t>0.06</w:t>
            </w:r>
            <w:bookmarkEnd w:id="1"/>
          </w:p>
        </w:tc>
        <w:tc>
          <w:tcPr>
            <w:tcW w:w="270" w:type="pct"/>
            <w:shd w:val="clear" w:color="auto" w:fill="auto"/>
            <w:noWrap/>
            <w:vAlign w:val="bottom"/>
          </w:tcPr>
          <w:p w14:paraId="4C686F13" w14:textId="2E48A7A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.81</w:t>
            </w:r>
          </w:p>
        </w:tc>
        <w:tc>
          <w:tcPr>
            <w:tcW w:w="201" w:type="pct"/>
            <w:shd w:val="clear" w:color="auto" w:fill="auto"/>
            <w:noWrap/>
            <w:tcMar>
              <w:left w:w="0" w:type="dxa"/>
              <w:right w:w="0" w:type="dxa"/>
            </w:tcMar>
            <w:vAlign w:val="bottom"/>
          </w:tcPr>
          <w:p w14:paraId="5D7A195F"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25" w:type="pct"/>
            <w:vAlign w:val="bottom"/>
          </w:tcPr>
          <w:p w14:paraId="5FCA9F33" w14:textId="78AC22F2" w:rsidR="002A3B7F" w:rsidRPr="00CB71AB" w:rsidRDefault="00CB6C03" w:rsidP="002A3B7F">
            <w:pPr>
              <w:bidi w:val="0"/>
              <w:spacing w:after="0" w:line="480" w:lineRule="auto"/>
              <w:rPr>
                <w:rFonts w:ascii="Times New Roman" w:eastAsia="Times New Roman" w:hAnsi="Times New Roman" w:cs="Times New Roman"/>
                <w:color w:val="000000"/>
                <w:sz w:val="18"/>
                <w:szCs w:val="18"/>
                <w:lang w:val="en-US"/>
              </w:rPr>
            </w:pPr>
            <w:bookmarkStart w:id="2" w:name="_Hlk81133369"/>
            <w:r w:rsidRPr="00CB71AB">
              <w:rPr>
                <w:rFonts w:ascii="Times New Roman" w:hAnsi="Times New Roman" w:cs="Times New Roman"/>
                <w:sz w:val="18"/>
                <w:szCs w:val="18"/>
              </w:rPr>
              <w:t>−</w:t>
            </w:r>
            <w:r w:rsidR="002A3B7F" w:rsidRPr="00CB71AB">
              <w:rPr>
                <w:rFonts w:ascii="Times New Roman" w:eastAsia="Times New Roman" w:hAnsi="Times New Roman" w:cs="Times New Roman"/>
                <w:color w:val="000000"/>
                <w:sz w:val="18"/>
                <w:szCs w:val="18"/>
                <w:lang w:val="en-US"/>
              </w:rPr>
              <w:t>0.01</w:t>
            </w:r>
            <w:bookmarkEnd w:id="2"/>
          </w:p>
        </w:tc>
      </w:tr>
      <w:tr w:rsidR="002A3B7F" w:rsidRPr="00CB71AB" w14:paraId="3B0636D4" w14:textId="7B4A4CE7" w:rsidTr="008A23FF">
        <w:trPr>
          <w:trHeight w:val="300"/>
        </w:trPr>
        <w:tc>
          <w:tcPr>
            <w:tcW w:w="811" w:type="pct"/>
            <w:shd w:val="clear" w:color="auto" w:fill="auto"/>
            <w:noWrap/>
            <w:vAlign w:val="center"/>
            <w:hideMark/>
          </w:tcPr>
          <w:p w14:paraId="2BB2B469"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511" w:type="pct"/>
            <w:shd w:val="clear" w:color="auto" w:fill="auto"/>
            <w:noWrap/>
            <w:vAlign w:val="center"/>
            <w:hideMark/>
          </w:tcPr>
          <w:p w14:paraId="01BFDD71"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651" w:type="pct"/>
            <w:shd w:val="clear" w:color="auto" w:fill="auto"/>
            <w:noWrap/>
            <w:vAlign w:val="center"/>
            <w:hideMark/>
          </w:tcPr>
          <w:p w14:paraId="389EDB7E"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Novel binomials</w:t>
            </w:r>
          </w:p>
        </w:tc>
        <w:tc>
          <w:tcPr>
            <w:tcW w:w="657" w:type="pct"/>
            <w:shd w:val="clear" w:color="auto" w:fill="auto"/>
            <w:noWrap/>
            <w:vAlign w:val="center"/>
            <w:hideMark/>
          </w:tcPr>
          <w:p w14:paraId="41574765"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Forward - reversed</w:t>
            </w:r>
          </w:p>
        </w:tc>
        <w:tc>
          <w:tcPr>
            <w:tcW w:w="370" w:type="pct"/>
            <w:shd w:val="clear" w:color="auto" w:fill="auto"/>
            <w:noWrap/>
            <w:vAlign w:val="bottom"/>
          </w:tcPr>
          <w:p w14:paraId="4C5AB745" w14:textId="6D4CCC4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0.15</w:t>
            </w:r>
          </w:p>
        </w:tc>
        <w:tc>
          <w:tcPr>
            <w:tcW w:w="248" w:type="pct"/>
            <w:shd w:val="clear" w:color="auto" w:fill="auto"/>
            <w:noWrap/>
            <w:vAlign w:val="bottom"/>
          </w:tcPr>
          <w:p w14:paraId="4F35BA24" w14:textId="36455AC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283" w:type="pct"/>
            <w:shd w:val="clear" w:color="auto" w:fill="auto"/>
            <w:noWrap/>
            <w:vAlign w:val="bottom"/>
          </w:tcPr>
          <w:p w14:paraId="493D6541" w14:textId="1DB7FA0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5.11</w:t>
            </w:r>
          </w:p>
        </w:tc>
        <w:tc>
          <w:tcPr>
            <w:tcW w:w="285" w:type="pct"/>
            <w:shd w:val="clear" w:color="auto" w:fill="auto"/>
            <w:noWrap/>
            <w:vAlign w:val="bottom"/>
          </w:tcPr>
          <w:p w14:paraId="53625DA8" w14:textId="35FFBCC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0.09</w:t>
            </w:r>
          </w:p>
        </w:tc>
        <w:tc>
          <w:tcPr>
            <w:tcW w:w="288" w:type="pct"/>
            <w:shd w:val="clear" w:color="auto" w:fill="auto"/>
            <w:noWrap/>
            <w:vAlign w:val="bottom"/>
          </w:tcPr>
          <w:p w14:paraId="7FAFD736" w14:textId="2EFAF1A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0.21</w:t>
            </w:r>
          </w:p>
        </w:tc>
        <w:tc>
          <w:tcPr>
            <w:tcW w:w="270" w:type="pct"/>
            <w:shd w:val="clear" w:color="auto" w:fill="auto"/>
            <w:noWrap/>
            <w:vAlign w:val="bottom"/>
          </w:tcPr>
          <w:p w14:paraId="17E02303" w14:textId="6C15135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201" w:type="pct"/>
            <w:shd w:val="clear" w:color="auto" w:fill="auto"/>
            <w:noWrap/>
            <w:tcMar>
              <w:left w:w="0" w:type="dxa"/>
              <w:right w:w="0" w:type="dxa"/>
            </w:tcMar>
            <w:vAlign w:val="bottom"/>
          </w:tcPr>
          <w:p w14:paraId="0CABEF41" w14:textId="7F94E17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425" w:type="pct"/>
            <w:vAlign w:val="bottom"/>
          </w:tcPr>
          <w:p w14:paraId="6C7530E7" w14:textId="62AD9C3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0.25</w:t>
            </w:r>
          </w:p>
        </w:tc>
      </w:tr>
      <w:tr w:rsidR="002A3B7F" w:rsidRPr="00CB71AB" w14:paraId="7B7ADD30" w14:textId="66E1F8D7" w:rsidTr="008A23FF">
        <w:trPr>
          <w:trHeight w:val="300"/>
        </w:trPr>
        <w:tc>
          <w:tcPr>
            <w:tcW w:w="811" w:type="pct"/>
            <w:shd w:val="clear" w:color="auto" w:fill="auto"/>
            <w:noWrap/>
            <w:vAlign w:val="center"/>
            <w:hideMark/>
          </w:tcPr>
          <w:p w14:paraId="5F101146"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511" w:type="pct"/>
            <w:shd w:val="clear" w:color="auto" w:fill="auto"/>
            <w:noWrap/>
            <w:vAlign w:val="center"/>
            <w:hideMark/>
          </w:tcPr>
          <w:p w14:paraId="067398CE" w14:textId="7813F49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Word 1</w:t>
            </w:r>
          </w:p>
        </w:tc>
        <w:tc>
          <w:tcPr>
            <w:tcW w:w="651" w:type="pct"/>
            <w:shd w:val="clear" w:color="auto" w:fill="auto"/>
            <w:noWrap/>
            <w:vAlign w:val="center"/>
            <w:hideMark/>
          </w:tcPr>
          <w:p w14:paraId="1BB9B94E"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Existing binomials</w:t>
            </w:r>
          </w:p>
        </w:tc>
        <w:tc>
          <w:tcPr>
            <w:tcW w:w="657" w:type="pct"/>
            <w:shd w:val="clear" w:color="auto" w:fill="auto"/>
            <w:noWrap/>
            <w:vAlign w:val="center"/>
          </w:tcPr>
          <w:p w14:paraId="3F06AE17" w14:textId="016E039D"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Forward - reversed</w:t>
            </w:r>
          </w:p>
        </w:tc>
        <w:tc>
          <w:tcPr>
            <w:tcW w:w="370" w:type="pct"/>
            <w:shd w:val="clear" w:color="auto" w:fill="auto"/>
            <w:noWrap/>
            <w:vAlign w:val="bottom"/>
          </w:tcPr>
          <w:p w14:paraId="7E519081" w14:textId="0D9AE78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248" w:type="pct"/>
            <w:shd w:val="clear" w:color="auto" w:fill="auto"/>
            <w:noWrap/>
            <w:vAlign w:val="bottom"/>
          </w:tcPr>
          <w:p w14:paraId="1A219123" w14:textId="0AB1EB2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283" w:type="pct"/>
            <w:shd w:val="clear" w:color="auto" w:fill="auto"/>
            <w:noWrap/>
            <w:vAlign w:val="bottom"/>
          </w:tcPr>
          <w:p w14:paraId="18A48D2E" w14:textId="66973CB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0.99</w:t>
            </w:r>
          </w:p>
        </w:tc>
        <w:tc>
          <w:tcPr>
            <w:tcW w:w="285" w:type="pct"/>
            <w:shd w:val="clear" w:color="auto" w:fill="auto"/>
            <w:noWrap/>
            <w:vAlign w:val="bottom"/>
          </w:tcPr>
          <w:p w14:paraId="7BC8D0E2" w14:textId="5300200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288" w:type="pct"/>
            <w:shd w:val="clear" w:color="auto" w:fill="auto"/>
            <w:noWrap/>
            <w:vAlign w:val="bottom"/>
          </w:tcPr>
          <w:p w14:paraId="620270A0" w14:textId="46D887B3"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0.08</w:t>
            </w:r>
          </w:p>
        </w:tc>
        <w:tc>
          <w:tcPr>
            <w:tcW w:w="270" w:type="pct"/>
            <w:shd w:val="clear" w:color="auto" w:fill="auto"/>
            <w:noWrap/>
            <w:vAlign w:val="bottom"/>
          </w:tcPr>
          <w:p w14:paraId="12A79427" w14:textId="3455B233"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.32</w:t>
            </w:r>
          </w:p>
        </w:tc>
        <w:tc>
          <w:tcPr>
            <w:tcW w:w="201" w:type="pct"/>
            <w:shd w:val="clear" w:color="auto" w:fill="auto"/>
            <w:noWrap/>
            <w:tcMar>
              <w:left w:w="0" w:type="dxa"/>
              <w:right w:w="0" w:type="dxa"/>
            </w:tcMar>
            <w:vAlign w:val="bottom"/>
          </w:tcPr>
          <w:p w14:paraId="41EB5078"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25" w:type="pct"/>
            <w:vAlign w:val="bottom"/>
          </w:tcPr>
          <w:p w14:paraId="061431BE" w14:textId="394F6B4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0.06</w:t>
            </w:r>
          </w:p>
        </w:tc>
      </w:tr>
      <w:tr w:rsidR="002A3B7F" w:rsidRPr="00CB71AB" w14:paraId="2B9457F7" w14:textId="4FC4ED23" w:rsidTr="008A23FF">
        <w:trPr>
          <w:trHeight w:val="300"/>
        </w:trPr>
        <w:tc>
          <w:tcPr>
            <w:tcW w:w="811" w:type="pct"/>
            <w:shd w:val="clear" w:color="auto" w:fill="auto"/>
            <w:noWrap/>
            <w:vAlign w:val="center"/>
            <w:hideMark/>
          </w:tcPr>
          <w:p w14:paraId="33847339"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511" w:type="pct"/>
            <w:shd w:val="clear" w:color="auto" w:fill="auto"/>
            <w:noWrap/>
            <w:vAlign w:val="center"/>
            <w:hideMark/>
          </w:tcPr>
          <w:p w14:paraId="7B45240D"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651" w:type="pct"/>
            <w:shd w:val="clear" w:color="auto" w:fill="auto"/>
            <w:noWrap/>
            <w:vAlign w:val="center"/>
            <w:hideMark/>
          </w:tcPr>
          <w:p w14:paraId="2684F877" w14:textId="309C5101"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Novel binomials*</w:t>
            </w:r>
          </w:p>
        </w:tc>
        <w:tc>
          <w:tcPr>
            <w:tcW w:w="657" w:type="pct"/>
            <w:shd w:val="clear" w:color="auto" w:fill="auto"/>
            <w:noWrap/>
            <w:vAlign w:val="center"/>
          </w:tcPr>
          <w:p w14:paraId="563CBCE1" w14:textId="748D60A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Forward - reversed</w:t>
            </w:r>
          </w:p>
        </w:tc>
        <w:tc>
          <w:tcPr>
            <w:tcW w:w="370" w:type="pct"/>
            <w:shd w:val="clear" w:color="auto" w:fill="auto"/>
            <w:noWrap/>
            <w:vAlign w:val="bottom"/>
          </w:tcPr>
          <w:p w14:paraId="7326E0CC" w14:textId="130B777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0.09</w:t>
            </w:r>
          </w:p>
        </w:tc>
        <w:tc>
          <w:tcPr>
            <w:tcW w:w="248" w:type="pct"/>
            <w:shd w:val="clear" w:color="auto" w:fill="auto"/>
            <w:noWrap/>
            <w:vAlign w:val="bottom"/>
          </w:tcPr>
          <w:p w14:paraId="358AE2E1" w14:textId="39F28A76"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283" w:type="pct"/>
            <w:shd w:val="clear" w:color="auto" w:fill="auto"/>
            <w:noWrap/>
            <w:vAlign w:val="bottom"/>
          </w:tcPr>
          <w:p w14:paraId="11DB8815" w14:textId="28B6AB3C"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4.31</w:t>
            </w:r>
          </w:p>
        </w:tc>
        <w:tc>
          <w:tcPr>
            <w:tcW w:w="285" w:type="pct"/>
            <w:shd w:val="clear" w:color="auto" w:fill="auto"/>
            <w:noWrap/>
            <w:vAlign w:val="bottom"/>
          </w:tcPr>
          <w:p w14:paraId="2E005749" w14:textId="02D3D286"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0.05</w:t>
            </w:r>
          </w:p>
        </w:tc>
        <w:tc>
          <w:tcPr>
            <w:tcW w:w="288" w:type="pct"/>
            <w:shd w:val="clear" w:color="auto" w:fill="auto"/>
            <w:noWrap/>
            <w:vAlign w:val="bottom"/>
          </w:tcPr>
          <w:p w14:paraId="5E215433" w14:textId="13401B3A"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0.14</w:t>
            </w:r>
          </w:p>
        </w:tc>
        <w:tc>
          <w:tcPr>
            <w:tcW w:w="270" w:type="pct"/>
            <w:shd w:val="clear" w:color="auto" w:fill="auto"/>
            <w:noWrap/>
            <w:vAlign w:val="bottom"/>
          </w:tcPr>
          <w:p w14:paraId="3FA809B6" w14:textId="1D612A8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201" w:type="pct"/>
            <w:shd w:val="clear" w:color="auto" w:fill="auto"/>
            <w:noWrap/>
            <w:tcMar>
              <w:left w:w="0" w:type="dxa"/>
              <w:right w:w="0" w:type="dxa"/>
            </w:tcMar>
            <w:vAlign w:val="bottom"/>
          </w:tcPr>
          <w:p w14:paraId="2C895526" w14:textId="33AA7A0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425" w:type="pct"/>
            <w:vAlign w:val="bottom"/>
          </w:tcPr>
          <w:p w14:paraId="50CA2A83" w14:textId="36D39FE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0.21</w:t>
            </w:r>
          </w:p>
        </w:tc>
      </w:tr>
      <w:tr w:rsidR="002A3B7F" w:rsidRPr="00CB71AB" w14:paraId="695C10A6" w14:textId="76CDB269" w:rsidTr="008A23FF">
        <w:trPr>
          <w:trHeight w:val="300"/>
        </w:trPr>
        <w:tc>
          <w:tcPr>
            <w:tcW w:w="811" w:type="pct"/>
            <w:shd w:val="clear" w:color="auto" w:fill="auto"/>
            <w:noWrap/>
            <w:vAlign w:val="center"/>
            <w:hideMark/>
          </w:tcPr>
          <w:p w14:paraId="0451A00A"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511" w:type="pct"/>
            <w:shd w:val="clear" w:color="auto" w:fill="auto"/>
            <w:noWrap/>
            <w:vAlign w:val="center"/>
            <w:hideMark/>
          </w:tcPr>
          <w:p w14:paraId="4A755B5A"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Word 3</w:t>
            </w:r>
          </w:p>
        </w:tc>
        <w:tc>
          <w:tcPr>
            <w:tcW w:w="651" w:type="pct"/>
            <w:shd w:val="clear" w:color="auto" w:fill="auto"/>
            <w:noWrap/>
            <w:vAlign w:val="center"/>
            <w:hideMark/>
          </w:tcPr>
          <w:p w14:paraId="133E5C9F"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Existing binomials</w:t>
            </w:r>
          </w:p>
        </w:tc>
        <w:tc>
          <w:tcPr>
            <w:tcW w:w="657" w:type="pct"/>
            <w:shd w:val="clear" w:color="auto" w:fill="auto"/>
            <w:noWrap/>
            <w:vAlign w:val="center"/>
            <w:hideMark/>
          </w:tcPr>
          <w:p w14:paraId="5A73F9D4"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Forward - reversed</w:t>
            </w:r>
          </w:p>
        </w:tc>
        <w:tc>
          <w:tcPr>
            <w:tcW w:w="370" w:type="pct"/>
            <w:shd w:val="clear" w:color="auto" w:fill="auto"/>
            <w:noWrap/>
            <w:vAlign w:val="bottom"/>
          </w:tcPr>
          <w:p w14:paraId="2E443174" w14:textId="1AD2F78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hAnsi="Times New Roman" w:cs="Times New Roman"/>
                <w:sz w:val="18"/>
                <w:szCs w:val="18"/>
              </w:rPr>
              <w:t>−</w:t>
            </w:r>
            <w:r w:rsidRPr="00CB71AB">
              <w:rPr>
                <w:rFonts w:ascii="Times New Roman" w:eastAsia="Times New Roman" w:hAnsi="Times New Roman" w:cs="Times New Roman"/>
                <w:color w:val="000000"/>
                <w:sz w:val="18"/>
                <w:szCs w:val="18"/>
                <w:lang w:val="en-US"/>
              </w:rPr>
              <w:t>0.02</w:t>
            </w:r>
          </w:p>
        </w:tc>
        <w:tc>
          <w:tcPr>
            <w:tcW w:w="248" w:type="pct"/>
            <w:shd w:val="clear" w:color="auto" w:fill="auto"/>
            <w:noWrap/>
            <w:vAlign w:val="bottom"/>
          </w:tcPr>
          <w:p w14:paraId="0929F726" w14:textId="1868017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283" w:type="pct"/>
            <w:shd w:val="clear" w:color="auto" w:fill="auto"/>
            <w:noWrap/>
            <w:vAlign w:val="bottom"/>
          </w:tcPr>
          <w:p w14:paraId="254576F9" w14:textId="2D806D4D" w:rsidR="002A3B7F" w:rsidRPr="00CB71AB" w:rsidRDefault="00CB6C03"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hAnsi="Times New Roman" w:cs="Times New Roman"/>
                <w:sz w:val="18"/>
                <w:szCs w:val="18"/>
              </w:rPr>
              <w:t>−</w:t>
            </w:r>
            <w:r w:rsidR="002A3B7F" w:rsidRPr="00CB71AB">
              <w:rPr>
                <w:rFonts w:ascii="Times New Roman" w:eastAsia="Times New Roman" w:hAnsi="Times New Roman" w:cs="Times New Roman"/>
                <w:color w:val="000000"/>
                <w:sz w:val="18"/>
                <w:szCs w:val="18"/>
                <w:lang w:val="en-US"/>
              </w:rPr>
              <w:t>0.84</w:t>
            </w:r>
          </w:p>
        </w:tc>
        <w:tc>
          <w:tcPr>
            <w:tcW w:w="285" w:type="pct"/>
            <w:shd w:val="clear" w:color="auto" w:fill="auto"/>
            <w:noWrap/>
            <w:vAlign w:val="bottom"/>
          </w:tcPr>
          <w:p w14:paraId="74F1F03E" w14:textId="08D87ED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hAnsi="Times New Roman" w:cs="Times New Roman"/>
                <w:sz w:val="18"/>
                <w:szCs w:val="18"/>
              </w:rPr>
              <w:t>−</w:t>
            </w:r>
            <w:r w:rsidRPr="00CB71AB">
              <w:rPr>
                <w:rFonts w:ascii="Times New Roman" w:eastAsia="Times New Roman" w:hAnsi="Times New Roman" w:cs="Times New Roman"/>
                <w:color w:val="000000"/>
                <w:sz w:val="18"/>
                <w:szCs w:val="18"/>
                <w:lang w:val="en-US"/>
              </w:rPr>
              <w:t>0.07</w:t>
            </w:r>
          </w:p>
        </w:tc>
        <w:tc>
          <w:tcPr>
            <w:tcW w:w="288" w:type="pct"/>
            <w:shd w:val="clear" w:color="auto" w:fill="auto"/>
            <w:noWrap/>
            <w:vAlign w:val="bottom"/>
          </w:tcPr>
          <w:p w14:paraId="009A66CD" w14:textId="7CD6FAA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270" w:type="pct"/>
            <w:shd w:val="clear" w:color="auto" w:fill="auto"/>
            <w:noWrap/>
            <w:vAlign w:val="bottom"/>
          </w:tcPr>
          <w:p w14:paraId="3E6665B8" w14:textId="56A22F4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.40</w:t>
            </w:r>
          </w:p>
        </w:tc>
        <w:tc>
          <w:tcPr>
            <w:tcW w:w="201" w:type="pct"/>
            <w:shd w:val="clear" w:color="auto" w:fill="auto"/>
            <w:noWrap/>
            <w:tcMar>
              <w:left w:w="0" w:type="dxa"/>
              <w:right w:w="0" w:type="dxa"/>
            </w:tcMar>
            <w:vAlign w:val="bottom"/>
          </w:tcPr>
          <w:p w14:paraId="795913DD"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25" w:type="pct"/>
            <w:vAlign w:val="bottom"/>
          </w:tcPr>
          <w:p w14:paraId="4C4269A5" w14:textId="6FAAD063"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-0.05</w:t>
            </w:r>
          </w:p>
        </w:tc>
      </w:tr>
      <w:tr w:rsidR="002A3B7F" w:rsidRPr="00CB71AB" w14:paraId="0EA1BE63" w14:textId="2ADBB064" w:rsidTr="008A23FF">
        <w:trPr>
          <w:trHeight w:val="300"/>
        </w:trPr>
        <w:tc>
          <w:tcPr>
            <w:tcW w:w="811" w:type="pct"/>
            <w:shd w:val="clear" w:color="auto" w:fill="auto"/>
            <w:noWrap/>
            <w:vAlign w:val="center"/>
            <w:hideMark/>
          </w:tcPr>
          <w:p w14:paraId="0BF7AAD1"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511" w:type="pct"/>
            <w:shd w:val="clear" w:color="auto" w:fill="auto"/>
            <w:noWrap/>
            <w:vAlign w:val="center"/>
            <w:hideMark/>
          </w:tcPr>
          <w:p w14:paraId="3760C6BA"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651" w:type="pct"/>
            <w:shd w:val="clear" w:color="auto" w:fill="auto"/>
            <w:noWrap/>
            <w:vAlign w:val="center"/>
            <w:hideMark/>
          </w:tcPr>
          <w:p w14:paraId="16B4AD42"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Novel binomials</w:t>
            </w:r>
          </w:p>
        </w:tc>
        <w:tc>
          <w:tcPr>
            <w:tcW w:w="657" w:type="pct"/>
            <w:shd w:val="clear" w:color="auto" w:fill="auto"/>
            <w:noWrap/>
            <w:vAlign w:val="center"/>
            <w:hideMark/>
          </w:tcPr>
          <w:p w14:paraId="2C676EBB"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Forward - reversed</w:t>
            </w:r>
          </w:p>
        </w:tc>
        <w:tc>
          <w:tcPr>
            <w:tcW w:w="370" w:type="pct"/>
            <w:shd w:val="clear" w:color="auto" w:fill="auto"/>
            <w:noWrap/>
            <w:vAlign w:val="bottom"/>
          </w:tcPr>
          <w:p w14:paraId="170FC6CA" w14:textId="6396F733"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0.16</w:t>
            </w:r>
          </w:p>
        </w:tc>
        <w:tc>
          <w:tcPr>
            <w:tcW w:w="248" w:type="pct"/>
            <w:shd w:val="clear" w:color="auto" w:fill="auto"/>
            <w:noWrap/>
            <w:vAlign w:val="bottom"/>
          </w:tcPr>
          <w:p w14:paraId="5349F877" w14:textId="31963AC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283" w:type="pct"/>
            <w:shd w:val="clear" w:color="auto" w:fill="auto"/>
            <w:noWrap/>
            <w:vAlign w:val="bottom"/>
          </w:tcPr>
          <w:p w14:paraId="0F126FEB" w14:textId="6B5A3A5C"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8.03</w:t>
            </w:r>
          </w:p>
        </w:tc>
        <w:tc>
          <w:tcPr>
            <w:tcW w:w="285" w:type="pct"/>
            <w:shd w:val="clear" w:color="auto" w:fill="auto"/>
            <w:noWrap/>
            <w:vAlign w:val="bottom"/>
          </w:tcPr>
          <w:p w14:paraId="515C3D8C" w14:textId="7F7DD99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0.12</w:t>
            </w:r>
          </w:p>
        </w:tc>
        <w:tc>
          <w:tcPr>
            <w:tcW w:w="288" w:type="pct"/>
            <w:shd w:val="clear" w:color="auto" w:fill="auto"/>
            <w:noWrap/>
            <w:vAlign w:val="bottom"/>
          </w:tcPr>
          <w:p w14:paraId="5AB20005" w14:textId="1A11BE4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0.20</w:t>
            </w:r>
          </w:p>
        </w:tc>
        <w:tc>
          <w:tcPr>
            <w:tcW w:w="270" w:type="pct"/>
            <w:shd w:val="clear" w:color="auto" w:fill="auto"/>
            <w:noWrap/>
            <w:vAlign w:val="bottom"/>
          </w:tcPr>
          <w:p w14:paraId="79B7A9B0" w14:textId="35BDF28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201" w:type="pct"/>
            <w:shd w:val="clear" w:color="auto" w:fill="auto"/>
            <w:noWrap/>
            <w:tcMar>
              <w:left w:w="0" w:type="dxa"/>
              <w:right w:w="0" w:type="dxa"/>
            </w:tcMar>
            <w:vAlign w:val="bottom"/>
          </w:tcPr>
          <w:p w14:paraId="15F5B808" w14:textId="530DF01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425" w:type="pct"/>
            <w:vAlign w:val="bottom"/>
          </w:tcPr>
          <w:p w14:paraId="490AB0D0" w14:textId="070953E3"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0.40</w:t>
            </w:r>
          </w:p>
        </w:tc>
      </w:tr>
      <w:tr w:rsidR="002A3B7F" w:rsidRPr="00CB71AB" w14:paraId="745317A0" w14:textId="3A2DF627" w:rsidTr="008A23FF">
        <w:trPr>
          <w:trHeight w:val="300"/>
        </w:trPr>
        <w:tc>
          <w:tcPr>
            <w:tcW w:w="811" w:type="pct"/>
            <w:shd w:val="clear" w:color="auto" w:fill="auto"/>
            <w:noWrap/>
            <w:vAlign w:val="center"/>
            <w:hideMark/>
          </w:tcPr>
          <w:p w14:paraId="6E118745"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511" w:type="pct"/>
            <w:shd w:val="clear" w:color="auto" w:fill="auto"/>
            <w:noWrap/>
            <w:vAlign w:val="center"/>
            <w:hideMark/>
          </w:tcPr>
          <w:p w14:paraId="317F61D2"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651" w:type="pct"/>
            <w:shd w:val="clear" w:color="auto" w:fill="auto"/>
            <w:noWrap/>
            <w:vAlign w:val="center"/>
            <w:hideMark/>
          </w:tcPr>
          <w:p w14:paraId="7ED88396"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657" w:type="pct"/>
            <w:shd w:val="clear" w:color="auto" w:fill="auto"/>
            <w:noWrap/>
            <w:vAlign w:val="center"/>
            <w:hideMark/>
          </w:tcPr>
          <w:p w14:paraId="533D0A93"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370" w:type="pct"/>
            <w:shd w:val="clear" w:color="auto" w:fill="auto"/>
            <w:noWrap/>
            <w:vAlign w:val="bottom"/>
          </w:tcPr>
          <w:p w14:paraId="67CB979F"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248" w:type="pct"/>
            <w:shd w:val="clear" w:color="auto" w:fill="auto"/>
            <w:noWrap/>
            <w:vAlign w:val="bottom"/>
          </w:tcPr>
          <w:p w14:paraId="08849006"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283" w:type="pct"/>
            <w:shd w:val="clear" w:color="auto" w:fill="auto"/>
            <w:noWrap/>
            <w:vAlign w:val="bottom"/>
          </w:tcPr>
          <w:p w14:paraId="70DE72F6"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285" w:type="pct"/>
            <w:shd w:val="clear" w:color="auto" w:fill="auto"/>
            <w:noWrap/>
            <w:vAlign w:val="bottom"/>
          </w:tcPr>
          <w:p w14:paraId="20ED3AAF"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288" w:type="pct"/>
            <w:shd w:val="clear" w:color="auto" w:fill="auto"/>
            <w:noWrap/>
            <w:vAlign w:val="bottom"/>
          </w:tcPr>
          <w:p w14:paraId="47F11408"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270" w:type="pct"/>
            <w:shd w:val="clear" w:color="auto" w:fill="auto"/>
            <w:noWrap/>
            <w:vAlign w:val="bottom"/>
          </w:tcPr>
          <w:p w14:paraId="069A4330"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201" w:type="pct"/>
            <w:shd w:val="clear" w:color="auto" w:fill="auto"/>
            <w:noWrap/>
            <w:tcMar>
              <w:left w:w="0" w:type="dxa"/>
              <w:right w:w="0" w:type="dxa"/>
            </w:tcMar>
            <w:vAlign w:val="bottom"/>
          </w:tcPr>
          <w:p w14:paraId="67103877"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25" w:type="pct"/>
            <w:vAlign w:val="bottom"/>
          </w:tcPr>
          <w:p w14:paraId="104900CD"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r>
      <w:tr w:rsidR="002A3B7F" w:rsidRPr="00CB71AB" w14:paraId="2F776CA4" w14:textId="5BB068A6" w:rsidTr="008A23FF">
        <w:trPr>
          <w:trHeight w:val="300"/>
        </w:trPr>
        <w:tc>
          <w:tcPr>
            <w:tcW w:w="811" w:type="pct"/>
            <w:shd w:val="clear" w:color="auto" w:fill="auto"/>
            <w:noWrap/>
            <w:vAlign w:val="center"/>
            <w:hideMark/>
          </w:tcPr>
          <w:p w14:paraId="32BE52A2" w14:textId="29662908" w:rsidR="002A3B7F" w:rsidRPr="00CB71AB" w:rsidRDefault="002A3B7F" w:rsidP="002A3B7F">
            <w:pPr>
              <w:bidi w:val="0"/>
              <w:spacing w:after="0" w:line="480" w:lineRule="auto"/>
              <w:rPr>
                <w:rFonts w:ascii="Times New Roman" w:eastAsia="Times New Roman" w:hAnsi="Times New Roman" w:cs="Times New Roman"/>
                <w:b/>
                <w:bCs/>
                <w:color w:val="000000"/>
                <w:sz w:val="18"/>
                <w:szCs w:val="18"/>
                <w:lang w:val="en-US"/>
              </w:rPr>
            </w:pPr>
            <w:r w:rsidRPr="00CB71AB">
              <w:rPr>
                <w:rFonts w:ascii="Times New Roman" w:eastAsia="Times New Roman" w:hAnsi="Times New Roman" w:cs="Times New Roman"/>
                <w:b/>
                <w:bCs/>
                <w:color w:val="000000"/>
                <w:sz w:val="18"/>
                <w:szCs w:val="18"/>
                <w:lang w:val="en-US"/>
              </w:rPr>
              <w:t xml:space="preserve">Total </w:t>
            </w:r>
            <w:r w:rsidR="00D71988" w:rsidRPr="00CB71AB">
              <w:rPr>
                <w:rFonts w:ascii="Times New Roman" w:eastAsia="Times New Roman" w:hAnsi="Times New Roman" w:cs="Times New Roman"/>
                <w:b/>
                <w:bCs/>
                <w:color w:val="000000"/>
                <w:sz w:val="18"/>
                <w:szCs w:val="18"/>
                <w:lang w:val="en-US"/>
              </w:rPr>
              <w:t>RT</w:t>
            </w:r>
          </w:p>
        </w:tc>
        <w:tc>
          <w:tcPr>
            <w:tcW w:w="511" w:type="pct"/>
            <w:shd w:val="clear" w:color="auto" w:fill="auto"/>
            <w:noWrap/>
            <w:vAlign w:val="center"/>
            <w:hideMark/>
          </w:tcPr>
          <w:p w14:paraId="4A74CDEB"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Whole phrase</w:t>
            </w:r>
          </w:p>
        </w:tc>
        <w:tc>
          <w:tcPr>
            <w:tcW w:w="651" w:type="pct"/>
            <w:shd w:val="clear" w:color="auto" w:fill="auto"/>
            <w:noWrap/>
            <w:vAlign w:val="center"/>
            <w:hideMark/>
          </w:tcPr>
          <w:p w14:paraId="7E0C8BA1"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Existing binomials</w:t>
            </w:r>
          </w:p>
        </w:tc>
        <w:tc>
          <w:tcPr>
            <w:tcW w:w="657" w:type="pct"/>
            <w:shd w:val="clear" w:color="auto" w:fill="auto"/>
            <w:noWrap/>
            <w:vAlign w:val="center"/>
            <w:hideMark/>
          </w:tcPr>
          <w:p w14:paraId="4255A8D5"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Forward - reversed</w:t>
            </w:r>
          </w:p>
        </w:tc>
        <w:tc>
          <w:tcPr>
            <w:tcW w:w="370" w:type="pct"/>
            <w:shd w:val="clear" w:color="auto" w:fill="auto"/>
            <w:noWrap/>
            <w:vAlign w:val="bottom"/>
          </w:tcPr>
          <w:p w14:paraId="6B3ACB44" w14:textId="460688E6"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hAnsi="Times New Roman" w:cs="Times New Roman"/>
                <w:sz w:val="18"/>
                <w:szCs w:val="18"/>
              </w:rPr>
              <w:t>−</w:t>
            </w:r>
            <w:r w:rsidRPr="00CB71AB">
              <w:rPr>
                <w:rFonts w:ascii="Times New Roman" w:eastAsia="Times New Roman" w:hAnsi="Times New Roman" w:cs="Times New Roman"/>
                <w:color w:val="000000"/>
                <w:sz w:val="18"/>
                <w:szCs w:val="18"/>
                <w:lang w:val="en-US"/>
              </w:rPr>
              <w:t>0.01</w:t>
            </w:r>
          </w:p>
        </w:tc>
        <w:tc>
          <w:tcPr>
            <w:tcW w:w="248" w:type="pct"/>
            <w:shd w:val="clear" w:color="auto" w:fill="auto"/>
            <w:noWrap/>
            <w:vAlign w:val="bottom"/>
          </w:tcPr>
          <w:p w14:paraId="4994F261" w14:textId="196D09DC"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283" w:type="pct"/>
            <w:shd w:val="clear" w:color="auto" w:fill="auto"/>
            <w:noWrap/>
            <w:vAlign w:val="bottom"/>
          </w:tcPr>
          <w:p w14:paraId="4E0ED86C" w14:textId="6608A52C" w:rsidR="002A3B7F" w:rsidRPr="00CB71AB" w:rsidRDefault="00CB6C03"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hAnsi="Times New Roman" w:cs="Times New Roman"/>
                <w:sz w:val="18"/>
                <w:szCs w:val="18"/>
              </w:rPr>
              <w:t>−</w:t>
            </w:r>
            <w:r w:rsidR="002A3B7F" w:rsidRPr="00CB71AB">
              <w:rPr>
                <w:rFonts w:ascii="Times New Roman" w:eastAsia="Times New Roman" w:hAnsi="Times New Roman" w:cs="Times New Roman"/>
                <w:color w:val="000000"/>
                <w:sz w:val="18"/>
                <w:szCs w:val="18"/>
                <w:lang w:val="en-US"/>
              </w:rPr>
              <w:t>0.39</w:t>
            </w:r>
          </w:p>
        </w:tc>
        <w:tc>
          <w:tcPr>
            <w:tcW w:w="285" w:type="pct"/>
            <w:shd w:val="clear" w:color="auto" w:fill="auto"/>
            <w:noWrap/>
            <w:vAlign w:val="bottom"/>
          </w:tcPr>
          <w:p w14:paraId="2A9181F9" w14:textId="7FED9391"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bookmarkStart w:id="3" w:name="_Hlk81133386"/>
            <w:r w:rsidRPr="00CB71AB">
              <w:rPr>
                <w:rFonts w:ascii="Times New Roman" w:hAnsi="Times New Roman" w:cs="Times New Roman"/>
                <w:sz w:val="18"/>
                <w:szCs w:val="18"/>
              </w:rPr>
              <w:t>−</w:t>
            </w:r>
            <w:r w:rsidRPr="00CB71AB">
              <w:rPr>
                <w:rFonts w:ascii="Times New Roman" w:eastAsia="Times New Roman" w:hAnsi="Times New Roman" w:cs="Times New Roman"/>
                <w:color w:val="000000"/>
                <w:sz w:val="18"/>
                <w:szCs w:val="18"/>
                <w:lang w:val="en-US"/>
              </w:rPr>
              <w:t>0.06</w:t>
            </w:r>
            <w:bookmarkEnd w:id="3"/>
          </w:p>
        </w:tc>
        <w:tc>
          <w:tcPr>
            <w:tcW w:w="288" w:type="pct"/>
            <w:shd w:val="clear" w:color="auto" w:fill="auto"/>
            <w:noWrap/>
            <w:vAlign w:val="bottom"/>
          </w:tcPr>
          <w:p w14:paraId="2B340606" w14:textId="716967A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bookmarkStart w:id="4" w:name="_Hlk81133392"/>
            <w:r w:rsidRPr="00CB71AB">
              <w:rPr>
                <w:rFonts w:ascii="Times New Roman" w:eastAsia="Times New Roman" w:hAnsi="Times New Roman" w:cs="Times New Roman"/>
                <w:color w:val="000000"/>
                <w:sz w:val="18"/>
                <w:szCs w:val="18"/>
                <w:lang w:val="en-US"/>
              </w:rPr>
              <w:t>0.04</w:t>
            </w:r>
            <w:bookmarkEnd w:id="4"/>
          </w:p>
        </w:tc>
        <w:tc>
          <w:tcPr>
            <w:tcW w:w="270" w:type="pct"/>
            <w:shd w:val="clear" w:color="auto" w:fill="auto"/>
            <w:noWrap/>
            <w:vAlign w:val="bottom"/>
          </w:tcPr>
          <w:p w14:paraId="05D7E27C" w14:textId="26FBE3ED"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.69</w:t>
            </w:r>
          </w:p>
        </w:tc>
        <w:tc>
          <w:tcPr>
            <w:tcW w:w="201" w:type="pct"/>
            <w:shd w:val="clear" w:color="auto" w:fill="auto"/>
            <w:noWrap/>
            <w:tcMar>
              <w:left w:w="0" w:type="dxa"/>
              <w:right w:w="0" w:type="dxa"/>
            </w:tcMar>
            <w:vAlign w:val="bottom"/>
          </w:tcPr>
          <w:p w14:paraId="46185B68"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25" w:type="pct"/>
            <w:vAlign w:val="bottom"/>
          </w:tcPr>
          <w:p w14:paraId="19ABA0A4" w14:textId="5626A447" w:rsidR="002A3B7F" w:rsidRPr="00CB71AB" w:rsidRDefault="00CB6C03" w:rsidP="002A3B7F">
            <w:pPr>
              <w:bidi w:val="0"/>
              <w:spacing w:after="0" w:line="480" w:lineRule="auto"/>
              <w:rPr>
                <w:rFonts w:ascii="Times New Roman" w:eastAsia="Times New Roman" w:hAnsi="Times New Roman" w:cs="Times New Roman"/>
                <w:color w:val="000000"/>
                <w:sz w:val="18"/>
                <w:szCs w:val="18"/>
                <w:lang w:val="en-US"/>
              </w:rPr>
            </w:pPr>
            <w:bookmarkStart w:id="5" w:name="_Hlk81133399"/>
            <w:r w:rsidRPr="00CB71AB">
              <w:rPr>
                <w:rFonts w:ascii="Times New Roman" w:hAnsi="Times New Roman" w:cs="Times New Roman"/>
                <w:sz w:val="18"/>
                <w:szCs w:val="18"/>
              </w:rPr>
              <w:t>−</w:t>
            </w:r>
            <w:r w:rsidR="002A3B7F" w:rsidRPr="00CB71AB">
              <w:rPr>
                <w:rFonts w:ascii="Times New Roman" w:eastAsia="Times New Roman" w:hAnsi="Times New Roman" w:cs="Times New Roman"/>
                <w:color w:val="000000"/>
                <w:sz w:val="18"/>
                <w:szCs w:val="18"/>
                <w:lang w:val="en-US"/>
              </w:rPr>
              <w:t>0.02</w:t>
            </w:r>
            <w:bookmarkEnd w:id="5"/>
          </w:p>
        </w:tc>
      </w:tr>
      <w:tr w:rsidR="002A3B7F" w:rsidRPr="00CB71AB" w14:paraId="0F95F44B" w14:textId="683E827A" w:rsidTr="008A23FF">
        <w:trPr>
          <w:trHeight w:val="300"/>
        </w:trPr>
        <w:tc>
          <w:tcPr>
            <w:tcW w:w="811" w:type="pct"/>
            <w:shd w:val="clear" w:color="auto" w:fill="auto"/>
            <w:noWrap/>
            <w:vAlign w:val="center"/>
            <w:hideMark/>
          </w:tcPr>
          <w:p w14:paraId="138F8A7A"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511" w:type="pct"/>
            <w:shd w:val="clear" w:color="auto" w:fill="auto"/>
            <w:noWrap/>
            <w:vAlign w:val="center"/>
            <w:hideMark/>
          </w:tcPr>
          <w:p w14:paraId="04C014F5"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651" w:type="pct"/>
            <w:shd w:val="clear" w:color="auto" w:fill="auto"/>
            <w:noWrap/>
            <w:vAlign w:val="center"/>
            <w:hideMark/>
          </w:tcPr>
          <w:p w14:paraId="57F0BC0A"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Novel binomials</w:t>
            </w:r>
          </w:p>
        </w:tc>
        <w:tc>
          <w:tcPr>
            <w:tcW w:w="657" w:type="pct"/>
            <w:shd w:val="clear" w:color="auto" w:fill="auto"/>
            <w:noWrap/>
            <w:vAlign w:val="center"/>
            <w:hideMark/>
          </w:tcPr>
          <w:p w14:paraId="496ABEF2"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Forward - reversed</w:t>
            </w:r>
          </w:p>
        </w:tc>
        <w:tc>
          <w:tcPr>
            <w:tcW w:w="370" w:type="pct"/>
            <w:shd w:val="clear" w:color="auto" w:fill="auto"/>
            <w:noWrap/>
            <w:vAlign w:val="bottom"/>
          </w:tcPr>
          <w:p w14:paraId="1F2C38A9" w14:textId="5BB0A20A"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0.28</w:t>
            </w:r>
          </w:p>
        </w:tc>
        <w:tc>
          <w:tcPr>
            <w:tcW w:w="248" w:type="pct"/>
            <w:shd w:val="clear" w:color="auto" w:fill="auto"/>
            <w:noWrap/>
            <w:vAlign w:val="bottom"/>
          </w:tcPr>
          <w:p w14:paraId="7E8670B3" w14:textId="2245343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283" w:type="pct"/>
            <w:shd w:val="clear" w:color="auto" w:fill="auto"/>
            <w:noWrap/>
            <w:vAlign w:val="bottom"/>
          </w:tcPr>
          <w:p w14:paraId="0A371EF2" w14:textId="53F13956"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13.95</w:t>
            </w:r>
          </w:p>
        </w:tc>
        <w:tc>
          <w:tcPr>
            <w:tcW w:w="285" w:type="pct"/>
            <w:shd w:val="clear" w:color="auto" w:fill="auto"/>
            <w:noWrap/>
            <w:vAlign w:val="bottom"/>
          </w:tcPr>
          <w:p w14:paraId="7FAADE36" w14:textId="68316EC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0.24</w:t>
            </w:r>
          </w:p>
        </w:tc>
        <w:tc>
          <w:tcPr>
            <w:tcW w:w="288" w:type="pct"/>
            <w:shd w:val="clear" w:color="auto" w:fill="auto"/>
            <w:noWrap/>
            <w:vAlign w:val="bottom"/>
          </w:tcPr>
          <w:p w14:paraId="591BB594" w14:textId="4B73E6F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0.31</w:t>
            </w:r>
          </w:p>
        </w:tc>
        <w:tc>
          <w:tcPr>
            <w:tcW w:w="270" w:type="pct"/>
            <w:shd w:val="clear" w:color="auto" w:fill="auto"/>
            <w:noWrap/>
            <w:vAlign w:val="bottom"/>
          </w:tcPr>
          <w:p w14:paraId="1711C144" w14:textId="38716D2C"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201" w:type="pct"/>
            <w:shd w:val="clear" w:color="auto" w:fill="auto"/>
            <w:noWrap/>
            <w:tcMar>
              <w:left w:w="0" w:type="dxa"/>
              <w:right w:w="0" w:type="dxa"/>
            </w:tcMar>
            <w:vAlign w:val="bottom"/>
          </w:tcPr>
          <w:p w14:paraId="1F3000A8" w14:textId="72761516"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425" w:type="pct"/>
            <w:vAlign w:val="bottom"/>
          </w:tcPr>
          <w:p w14:paraId="4120666D" w14:textId="429E762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0.62</w:t>
            </w:r>
          </w:p>
        </w:tc>
      </w:tr>
      <w:tr w:rsidR="002A3B7F" w:rsidRPr="00CB71AB" w14:paraId="195B01A1" w14:textId="130630DA" w:rsidTr="008A23FF">
        <w:trPr>
          <w:trHeight w:val="300"/>
        </w:trPr>
        <w:tc>
          <w:tcPr>
            <w:tcW w:w="811" w:type="pct"/>
            <w:shd w:val="clear" w:color="auto" w:fill="auto"/>
            <w:noWrap/>
            <w:vAlign w:val="center"/>
            <w:hideMark/>
          </w:tcPr>
          <w:p w14:paraId="1D665A96"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511" w:type="pct"/>
            <w:shd w:val="clear" w:color="auto" w:fill="auto"/>
            <w:noWrap/>
            <w:vAlign w:val="center"/>
            <w:hideMark/>
          </w:tcPr>
          <w:p w14:paraId="7AADEE93"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Word 1</w:t>
            </w:r>
          </w:p>
        </w:tc>
        <w:tc>
          <w:tcPr>
            <w:tcW w:w="651" w:type="pct"/>
            <w:shd w:val="clear" w:color="auto" w:fill="auto"/>
            <w:noWrap/>
            <w:vAlign w:val="center"/>
            <w:hideMark/>
          </w:tcPr>
          <w:p w14:paraId="7DA6858B"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Existing binomials</w:t>
            </w:r>
          </w:p>
        </w:tc>
        <w:tc>
          <w:tcPr>
            <w:tcW w:w="657" w:type="pct"/>
            <w:shd w:val="clear" w:color="auto" w:fill="auto"/>
            <w:noWrap/>
            <w:vAlign w:val="center"/>
            <w:hideMark/>
          </w:tcPr>
          <w:p w14:paraId="785E2758"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Forward - reversed</w:t>
            </w:r>
          </w:p>
        </w:tc>
        <w:tc>
          <w:tcPr>
            <w:tcW w:w="370" w:type="pct"/>
            <w:shd w:val="clear" w:color="auto" w:fill="auto"/>
            <w:noWrap/>
            <w:vAlign w:val="bottom"/>
          </w:tcPr>
          <w:p w14:paraId="4F1852EE" w14:textId="3713E09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248" w:type="pct"/>
            <w:shd w:val="clear" w:color="auto" w:fill="auto"/>
            <w:noWrap/>
            <w:vAlign w:val="bottom"/>
          </w:tcPr>
          <w:p w14:paraId="733246F4" w14:textId="109C7EA4"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283" w:type="pct"/>
            <w:shd w:val="clear" w:color="auto" w:fill="auto"/>
            <w:noWrap/>
            <w:vAlign w:val="bottom"/>
          </w:tcPr>
          <w:p w14:paraId="21A1570C" w14:textId="5EB3155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0.50</w:t>
            </w:r>
          </w:p>
        </w:tc>
        <w:tc>
          <w:tcPr>
            <w:tcW w:w="285" w:type="pct"/>
            <w:shd w:val="clear" w:color="auto" w:fill="auto"/>
            <w:noWrap/>
            <w:vAlign w:val="bottom"/>
          </w:tcPr>
          <w:p w14:paraId="4595374F" w14:textId="7A65B8E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hAnsi="Times New Roman" w:cs="Times New Roman"/>
                <w:sz w:val="18"/>
                <w:szCs w:val="18"/>
              </w:rPr>
              <w:t>−</w:t>
            </w:r>
            <w:r w:rsidRPr="00CB71AB">
              <w:rPr>
                <w:rFonts w:ascii="Times New Roman" w:eastAsia="Times New Roman" w:hAnsi="Times New Roman" w:cs="Times New Roman"/>
                <w:color w:val="000000"/>
                <w:sz w:val="18"/>
                <w:szCs w:val="18"/>
                <w:lang w:val="en-US"/>
              </w:rPr>
              <w:t>0.05</w:t>
            </w:r>
          </w:p>
        </w:tc>
        <w:tc>
          <w:tcPr>
            <w:tcW w:w="288" w:type="pct"/>
            <w:shd w:val="clear" w:color="auto" w:fill="auto"/>
            <w:noWrap/>
            <w:vAlign w:val="bottom"/>
          </w:tcPr>
          <w:p w14:paraId="0877A446" w14:textId="35070CB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0.08</w:t>
            </w:r>
          </w:p>
        </w:tc>
        <w:tc>
          <w:tcPr>
            <w:tcW w:w="270" w:type="pct"/>
            <w:shd w:val="clear" w:color="auto" w:fill="auto"/>
            <w:noWrap/>
            <w:vAlign w:val="bottom"/>
          </w:tcPr>
          <w:p w14:paraId="70E5CB59" w14:textId="2863B29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.62</w:t>
            </w:r>
          </w:p>
        </w:tc>
        <w:tc>
          <w:tcPr>
            <w:tcW w:w="201" w:type="pct"/>
            <w:shd w:val="clear" w:color="auto" w:fill="auto"/>
            <w:noWrap/>
            <w:tcMar>
              <w:left w:w="0" w:type="dxa"/>
              <w:right w:w="0" w:type="dxa"/>
            </w:tcMar>
            <w:vAlign w:val="bottom"/>
          </w:tcPr>
          <w:p w14:paraId="3AB6FED5"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25" w:type="pct"/>
            <w:vAlign w:val="bottom"/>
          </w:tcPr>
          <w:p w14:paraId="6F8CD915" w14:textId="5428CAD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r>
      <w:tr w:rsidR="002A3B7F" w:rsidRPr="00CB71AB" w14:paraId="62AADD5B" w14:textId="0970FC2F" w:rsidTr="008A23FF">
        <w:trPr>
          <w:trHeight w:val="300"/>
        </w:trPr>
        <w:tc>
          <w:tcPr>
            <w:tcW w:w="811" w:type="pct"/>
            <w:shd w:val="clear" w:color="auto" w:fill="auto"/>
            <w:noWrap/>
            <w:vAlign w:val="center"/>
            <w:hideMark/>
          </w:tcPr>
          <w:p w14:paraId="535A4592"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511" w:type="pct"/>
            <w:shd w:val="clear" w:color="auto" w:fill="auto"/>
            <w:noWrap/>
            <w:vAlign w:val="center"/>
            <w:hideMark/>
          </w:tcPr>
          <w:p w14:paraId="492BC1D6"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651" w:type="pct"/>
            <w:shd w:val="clear" w:color="auto" w:fill="auto"/>
            <w:noWrap/>
            <w:vAlign w:val="center"/>
            <w:hideMark/>
          </w:tcPr>
          <w:p w14:paraId="2EB819BE"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Novel binomials</w:t>
            </w:r>
          </w:p>
        </w:tc>
        <w:tc>
          <w:tcPr>
            <w:tcW w:w="657" w:type="pct"/>
            <w:shd w:val="clear" w:color="auto" w:fill="auto"/>
            <w:noWrap/>
            <w:vAlign w:val="center"/>
            <w:hideMark/>
          </w:tcPr>
          <w:p w14:paraId="67C0502F"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Forward - reversed</w:t>
            </w:r>
          </w:p>
        </w:tc>
        <w:tc>
          <w:tcPr>
            <w:tcW w:w="370" w:type="pct"/>
            <w:shd w:val="clear" w:color="auto" w:fill="auto"/>
            <w:noWrap/>
            <w:vAlign w:val="bottom"/>
          </w:tcPr>
          <w:p w14:paraId="57D103D3" w14:textId="533FFB16"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0.16</w:t>
            </w:r>
          </w:p>
        </w:tc>
        <w:tc>
          <w:tcPr>
            <w:tcW w:w="248" w:type="pct"/>
            <w:shd w:val="clear" w:color="auto" w:fill="auto"/>
            <w:noWrap/>
            <w:vAlign w:val="bottom"/>
          </w:tcPr>
          <w:p w14:paraId="088C8CF3" w14:textId="58905594"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283" w:type="pct"/>
            <w:shd w:val="clear" w:color="auto" w:fill="auto"/>
            <w:noWrap/>
            <w:vAlign w:val="bottom"/>
          </w:tcPr>
          <w:p w14:paraId="31C92C86" w14:textId="342FFFC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6.44</w:t>
            </w:r>
          </w:p>
        </w:tc>
        <w:tc>
          <w:tcPr>
            <w:tcW w:w="285" w:type="pct"/>
            <w:shd w:val="clear" w:color="auto" w:fill="auto"/>
            <w:noWrap/>
            <w:vAlign w:val="bottom"/>
          </w:tcPr>
          <w:p w14:paraId="0DBDD22C" w14:textId="30738C0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0.11</w:t>
            </w:r>
          </w:p>
        </w:tc>
        <w:tc>
          <w:tcPr>
            <w:tcW w:w="288" w:type="pct"/>
            <w:shd w:val="clear" w:color="auto" w:fill="auto"/>
            <w:noWrap/>
            <w:vAlign w:val="bottom"/>
          </w:tcPr>
          <w:p w14:paraId="46348C05" w14:textId="5BCF6DC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0.20</w:t>
            </w:r>
          </w:p>
        </w:tc>
        <w:tc>
          <w:tcPr>
            <w:tcW w:w="270" w:type="pct"/>
            <w:shd w:val="clear" w:color="auto" w:fill="auto"/>
            <w:noWrap/>
            <w:vAlign w:val="bottom"/>
          </w:tcPr>
          <w:p w14:paraId="68EC71D5" w14:textId="3FB3AD4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201" w:type="pct"/>
            <w:shd w:val="clear" w:color="auto" w:fill="auto"/>
            <w:noWrap/>
            <w:tcMar>
              <w:left w:w="0" w:type="dxa"/>
              <w:right w:w="0" w:type="dxa"/>
            </w:tcMar>
            <w:vAlign w:val="bottom"/>
          </w:tcPr>
          <w:p w14:paraId="51D7E64C" w14:textId="6B0B874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425" w:type="pct"/>
            <w:vAlign w:val="bottom"/>
          </w:tcPr>
          <w:p w14:paraId="4E874CCC" w14:textId="3BFB0EF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0.32</w:t>
            </w:r>
          </w:p>
        </w:tc>
      </w:tr>
      <w:tr w:rsidR="002A3B7F" w:rsidRPr="00CB71AB" w14:paraId="5CCAB9E2" w14:textId="379A1104" w:rsidTr="008A23FF">
        <w:trPr>
          <w:trHeight w:val="300"/>
        </w:trPr>
        <w:tc>
          <w:tcPr>
            <w:tcW w:w="811" w:type="pct"/>
            <w:shd w:val="clear" w:color="auto" w:fill="auto"/>
            <w:noWrap/>
            <w:vAlign w:val="center"/>
            <w:hideMark/>
          </w:tcPr>
          <w:p w14:paraId="323F33D8"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511" w:type="pct"/>
            <w:shd w:val="clear" w:color="auto" w:fill="auto"/>
            <w:noWrap/>
            <w:vAlign w:val="center"/>
            <w:hideMark/>
          </w:tcPr>
          <w:p w14:paraId="3DB4B664"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Word 3</w:t>
            </w:r>
          </w:p>
        </w:tc>
        <w:tc>
          <w:tcPr>
            <w:tcW w:w="651" w:type="pct"/>
            <w:shd w:val="clear" w:color="auto" w:fill="auto"/>
            <w:noWrap/>
            <w:vAlign w:val="center"/>
            <w:hideMark/>
          </w:tcPr>
          <w:p w14:paraId="58C5FAC2"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Existing binomials</w:t>
            </w:r>
          </w:p>
        </w:tc>
        <w:tc>
          <w:tcPr>
            <w:tcW w:w="657" w:type="pct"/>
            <w:shd w:val="clear" w:color="auto" w:fill="auto"/>
            <w:noWrap/>
            <w:vAlign w:val="center"/>
            <w:hideMark/>
          </w:tcPr>
          <w:p w14:paraId="3E31DBEA"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Forward - reversed</w:t>
            </w:r>
          </w:p>
        </w:tc>
        <w:tc>
          <w:tcPr>
            <w:tcW w:w="370" w:type="pct"/>
            <w:shd w:val="clear" w:color="auto" w:fill="auto"/>
            <w:noWrap/>
            <w:vAlign w:val="bottom"/>
          </w:tcPr>
          <w:p w14:paraId="19CE6804" w14:textId="654CFAC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hAnsi="Times New Roman" w:cs="Times New Roman"/>
                <w:sz w:val="18"/>
                <w:szCs w:val="18"/>
              </w:rPr>
              <w:t>−</w:t>
            </w:r>
            <w:r w:rsidRPr="00CB71AB">
              <w:rPr>
                <w:rFonts w:ascii="Times New Roman" w:eastAsia="Times New Roman" w:hAnsi="Times New Roman" w:cs="Times New Roman"/>
                <w:color w:val="000000"/>
                <w:sz w:val="18"/>
                <w:szCs w:val="18"/>
                <w:lang w:val="en-US"/>
              </w:rPr>
              <w:t>0.03</w:t>
            </w:r>
          </w:p>
        </w:tc>
        <w:tc>
          <w:tcPr>
            <w:tcW w:w="248" w:type="pct"/>
            <w:shd w:val="clear" w:color="auto" w:fill="auto"/>
            <w:noWrap/>
            <w:vAlign w:val="bottom"/>
          </w:tcPr>
          <w:p w14:paraId="1E792A49" w14:textId="1E119F3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283" w:type="pct"/>
            <w:shd w:val="clear" w:color="auto" w:fill="auto"/>
            <w:noWrap/>
            <w:vAlign w:val="bottom"/>
          </w:tcPr>
          <w:p w14:paraId="2F4F9495" w14:textId="2DCEC08B" w:rsidR="002A3B7F" w:rsidRPr="00CB71AB" w:rsidRDefault="00CB6C03"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hAnsi="Times New Roman" w:cs="Times New Roman"/>
                <w:sz w:val="18"/>
                <w:szCs w:val="18"/>
              </w:rPr>
              <w:t>−</w:t>
            </w:r>
            <w:r w:rsidR="002A3B7F" w:rsidRPr="00CB71AB">
              <w:rPr>
                <w:rFonts w:ascii="Times New Roman" w:eastAsia="Times New Roman" w:hAnsi="Times New Roman" w:cs="Times New Roman"/>
                <w:color w:val="000000"/>
                <w:sz w:val="18"/>
                <w:szCs w:val="18"/>
                <w:lang w:val="en-US"/>
              </w:rPr>
              <w:t>1.08</w:t>
            </w:r>
          </w:p>
        </w:tc>
        <w:tc>
          <w:tcPr>
            <w:tcW w:w="285" w:type="pct"/>
            <w:shd w:val="clear" w:color="auto" w:fill="auto"/>
            <w:noWrap/>
            <w:vAlign w:val="bottom"/>
          </w:tcPr>
          <w:p w14:paraId="1B03DE0A" w14:textId="2979442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hAnsi="Times New Roman" w:cs="Times New Roman"/>
                <w:sz w:val="18"/>
                <w:szCs w:val="18"/>
              </w:rPr>
              <w:t>−</w:t>
            </w:r>
            <w:r w:rsidRPr="00CB71AB">
              <w:rPr>
                <w:rFonts w:ascii="Times New Roman" w:eastAsia="Times New Roman" w:hAnsi="Times New Roman" w:cs="Times New Roman"/>
                <w:color w:val="000000"/>
                <w:sz w:val="18"/>
                <w:szCs w:val="18"/>
                <w:lang w:val="en-US"/>
              </w:rPr>
              <w:t>0.09</w:t>
            </w:r>
          </w:p>
        </w:tc>
        <w:tc>
          <w:tcPr>
            <w:tcW w:w="288" w:type="pct"/>
            <w:shd w:val="clear" w:color="auto" w:fill="auto"/>
            <w:noWrap/>
            <w:vAlign w:val="bottom"/>
          </w:tcPr>
          <w:p w14:paraId="7E69EB2A" w14:textId="5D220F76"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270" w:type="pct"/>
            <w:shd w:val="clear" w:color="auto" w:fill="auto"/>
            <w:noWrap/>
            <w:vAlign w:val="bottom"/>
          </w:tcPr>
          <w:p w14:paraId="406F99AD" w14:textId="13C8481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.28</w:t>
            </w:r>
          </w:p>
        </w:tc>
        <w:tc>
          <w:tcPr>
            <w:tcW w:w="201" w:type="pct"/>
            <w:shd w:val="clear" w:color="auto" w:fill="auto"/>
            <w:noWrap/>
            <w:tcMar>
              <w:left w:w="0" w:type="dxa"/>
              <w:right w:w="0" w:type="dxa"/>
            </w:tcMar>
            <w:vAlign w:val="bottom"/>
          </w:tcPr>
          <w:p w14:paraId="14675F96"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25" w:type="pct"/>
            <w:vAlign w:val="bottom"/>
          </w:tcPr>
          <w:p w14:paraId="2C8B974D" w14:textId="6B0CDD5E" w:rsidR="002A3B7F" w:rsidRPr="00CB71AB" w:rsidRDefault="00CB6C03"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hAnsi="Times New Roman" w:cs="Times New Roman"/>
                <w:sz w:val="18"/>
                <w:szCs w:val="18"/>
              </w:rPr>
              <w:t>−</w:t>
            </w:r>
            <w:r w:rsidR="002A3B7F" w:rsidRPr="00CB71AB">
              <w:rPr>
                <w:rFonts w:ascii="Times New Roman" w:eastAsia="Times New Roman" w:hAnsi="Times New Roman" w:cs="Times New Roman"/>
                <w:color w:val="000000"/>
                <w:sz w:val="18"/>
                <w:szCs w:val="18"/>
                <w:lang w:val="en-US"/>
              </w:rPr>
              <w:t>0.07</w:t>
            </w:r>
          </w:p>
        </w:tc>
      </w:tr>
      <w:tr w:rsidR="002A3B7F" w:rsidRPr="00CB71AB" w14:paraId="6A3B6196" w14:textId="02383E71" w:rsidTr="008A23FF">
        <w:trPr>
          <w:trHeight w:val="300"/>
        </w:trPr>
        <w:tc>
          <w:tcPr>
            <w:tcW w:w="811" w:type="pct"/>
            <w:shd w:val="clear" w:color="auto" w:fill="auto"/>
            <w:noWrap/>
            <w:vAlign w:val="center"/>
            <w:hideMark/>
          </w:tcPr>
          <w:p w14:paraId="6849FC60"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511" w:type="pct"/>
            <w:shd w:val="clear" w:color="auto" w:fill="auto"/>
            <w:noWrap/>
            <w:vAlign w:val="center"/>
            <w:hideMark/>
          </w:tcPr>
          <w:p w14:paraId="7963D094"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651" w:type="pct"/>
            <w:shd w:val="clear" w:color="auto" w:fill="auto"/>
            <w:noWrap/>
            <w:vAlign w:val="center"/>
            <w:hideMark/>
          </w:tcPr>
          <w:p w14:paraId="0545B894"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Novel binomials</w:t>
            </w:r>
          </w:p>
        </w:tc>
        <w:tc>
          <w:tcPr>
            <w:tcW w:w="657" w:type="pct"/>
            <w:shd w:val="clear" w:color="auto" w:fill="auto"/>
            <w:noWrap/>
            <w:vAlign w:val="center"/>
            <w:hideMark/>
          </w:tcPr>
          <w:p w14:paraId="5EC6AE27"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Forward - reversed</w:t>
            </w:r>
          </w:p>
        </w:tc>
        <w:tc>
          <w:tcPr>
            <w:tcW w:w="370" w:type="pct"/>
            <w:shd w:val="clear" w:color="auto" w:fill="auto"/>
            <w:noWrap/>
            <w:vAlign w:val="bottom"/>
          </w:tcPr>
          <w:p w14:paraId="0713E457" w14:textId="77BDECB1"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0.25</w:t>
            </w:r>
          </w:p>
        </w:tc>
        <w:tc>
          <w:tcPr>
            <w:tcW w:w="248" w:type="pct"/>
            <w:shd w:val="clear" w:color="auto" w:fill="auto"/>
            <w:noWrap/>
            <w:vAlign w:val="bottom"/>
          </w:tcPr>
          <w:p w14:paraId="212B8CBD" w14:textId="4C2E436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283" w:type="pct"/>
            <w:shd w:val="clear" w:color="auto" w:fill="auto"/>
            <w:noWrap/>
            <w:vAlign w:val="bottom"/>
          </w:tcPr>
          <w:p w14:paraId="36DCF9B4" w14:textId="25DC9F0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10.69</w:t>
            </w:r>
          </w:p>
        </w:tc>
        <w:tc>
          <w:tcPr>
            <w:tcW w:w="285" w:type="pct"/>
            <w:shd w:val="clear" w:color="auto" w:fill="auto"/>
            <w:noWrap/>
            <w:vAlign w:val="bottom"/>
          </w:tcPr>
          <w:p w14:paraId="56644D40" w14:textId="1BCED7B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0.20</w:t>
            </w:r>
          </w:p>
        </w:tc>
        <w:tc>
          <w:tcPr>
            <w:tcW w:w="288" w:type="pct"/>
            <w:shd w:val="clear" w:color="auto" w:fill="auto"/>
            <w:noWrap/>
            <w:vAlign w:val="bottom"/>
          </w:tcPr>
          <w:p w14:paraId="60F46870" w14:textId="69367C71"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0.30</w:t>
            </w:r>
          </w:p>
        </w:tc>
        <w:tc>
          <w:tcPr>
            <w:tcW w:w="270" w:type="pct"/>
            <w:shd w:val="clear" w:color="auto" w:fill="auto"/>
            <w:noWrap/>
            <w:vAlign w:val="bottom"/>
          </w:tcPr>
          <w:p w14:paraId="1B5788E0" w14:textId="6A50E9A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201" w:type="pct"/>
            <w:shd w:val="clear" w:color="auto" w:fill="auto"/>
            <w:noWrap/>
            <w:tcMar>
              <w:left w:w="0" w:type="dxa"/>
              <w:right w:w="0" w:type="dxa"/>
            </w:tcMar>
            <w:vAlign w:val="bottom"/>
          </w:tcPr>
          <w:p w14:paraId="082ABA57" w14:textId="3D203CAD"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425" w:type="pct"/>
            <w:vAlign w:val="bottom"/>
          </w:tcPr>
          <w:p w14:paraId="42C023E2" w14:textId="4FB70FAA"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0.52</w:t>
            </w:r>
          </w:p>
        </w:tc>
      </w:tr>
    </w:tbl>
    <w:p w14:paraId="1CE18B0B" w14:textId="4C2CE5BE" w:rsidR="001763A0" w:rsidRPr="00CB71AB" w:rsidRDefault="001763A0" w:rsidP="002100BA">
      <w:pPr>
        <w:bidi w:val="0"/>
        <w:spacing w:line="480" w:lineRule="auto"/>
        <w:rPr>
          <w:rFonts w:ascii="Times New Roman" w:hAnsi="Times New Roman" w:cs="Times New Roman"/>
          <w:sz w:val="18"/>
          <w:szCs w:val="18"/>
        </w:rPr>
      </w:pPr>
      <w:r w:rsidRPr="00CB71AB">
        <w:rPr>
          <w:rFonts w:ascii="Times New Roman" w:hAnsi="Times New Roman" w:cs="Times New Roman"/>
          <w:sz w:val="18"/>
          <w:szCs w:val="18"/>
        </w:rPr>
        <w:t xml:space="preserve">* The model for first-pass </w:t>
      </w:r>
      <w:r w:rsidR="00D71988" w:rsidRPr="00CB71AB">
        <w:rPr>
          <w:rFonts w:ascii="Times New Roman" w:hAnsi="Times New Roman" w:cs="Times New Roman"/>
          <w:sz w:val="18"/>
          <w:szCs w:val="18"/>
        </w:rPr>
        <w:t>RT</w:t>
      </w:r>
      <w:r w:rsidRPr="00CB71AB">
        <w:rPr>
          <w:rFonts w:ascii="Times New Roman" w:hAnsi="Times New Roman" w:cs="Times New Roman"/>
          <w:sz w:val="18"/>
          <w:szCs w:val="18"/>
        </w:rPr>
        <w:t xml:space="preserve"> </w:t>
      </w:r>
      <w:r w:rsidR="00F36808" w:rsidRPr="00CB71AB">
        <w:rPr>
          <w:rFonts w:ascii="Times New Roman" w:hAnsi="Times New Roman" w:cs="Times New Roman"/>
          <w:sz w:val="18"/>
          <w:szCs w:val="18"/>
        </w:rPr>
        <w:t xml:space="preserve">- </w:t>
      </w:r>
      <w:r w:rsidR="00407399" w:rsidRPr="00CB71AB">
        <w:rPr>
          <w:rFonts w:ascii="Times New Roman" w:hAnsi="Times New Roman" w:cs="Times New Roman"/>
          <w:sz w:val="18"/>
          <w:szCs w:val="18"/>
        </w:rPr>
        <w:t>w</w:t>
      </w:r>
      <w:r w:rsidRPr="00CB71AB">
        <w:rPr>
          <w:rFonts w:ascii="Times New Roman" w:hAnsi="Times New Roman" w:cs="Times New Roman"/>
          <w:sz w:val="18"/>
          <w:szCs w:val="18"/>
        </w:rPr>
        <w:t xml:space="preserve">ord 1 (Table </w:t>
      </w:r>
      <w:r w:rsidR="00DB230B" w:rsidRPr="00CB71AB">
        <w:rPr>
          <w:rFonts w:ascii="Times New Roman" w:hAnsi="Times New Roman" w:cs="Times New Roman"/>
          <w:sz w:val="18"/>
          <w:szCs w:val="18"/>
        </w:rPr>
        <w:t>2</w:t>
      </w:r>
      <w:r w:rsidRPr="00CB71AB">
        <w:rPr>
          <w:rFonts w:ascii="Times New Roman" w:hAnsi="Times New Roman" w:cs="Times New Roman"/>
          <w:sz w:val="18"/>
          <w:szCs w:val="18"/>
        </w:rPr>
        <w:t xml:space="preserve">) shows no main or interacting effect of direction or phrase type. Thus, the </w:t>
      </w:r>
      <w:r w:rsidR="00F36808" w:rsidRPr="00CB71AB">
        <w:rPr>
          <w:rFonts w:ascii="Times New Roman" w:hAnsi="Times New Roman" w:cs="Times New Roman"/>
          <w:sz w:val="18"/>
          <w:szCs w:val="18"/>
        </w:rPr>
        <w:t xml:space="preserve">significant 'forward-reversed' </w:t>
      </w:r>
      <w:r w:rsidR="00A12FF6" w:rsidRPr="00CB71AB">
        <w:rPr>
          <w:rFonts w:ascii="Times New Roman" w:hAnsi="Times New Roman" w:cs="Times New Roman"/>
          <w:sz w:val="18"/>
          <w:szCs w:val="18"/>
        </w:rPr>
        <w:t xml:space="preserve">difference for novel binomials </w:t>
      </w:r>
      <w:r w:rsidR="00F36808" w:rsidRPr="00CB71AB">
        <w:rPr>
          <w:rFonts w:ascii="Times New Roman" w:hAnsi="Times New Roman" w:cs="Times New Roman"/>
          <w:sz w:val="18"/>
          <w:szCs w:val="18"/>
        </w:rPr>
        <w:t xml:space="preserve">should be </w:t>
      </w:r>
      <w:r w:rsidR="00A12FF6" w:rsidRPr="00CB71AB">
        <w:rPr>
          <w:rFonts w:ascii="Times New Roman" w:hAnsi="Times New Roman" w:cs="Times New Roman"/>
          <w:sz w:val="18"/>
          <w:szCs w:val="18"/>
        </w:rPr>
        <w:t>interpreted cautiously</w:t>
      </w:r>
      <w:r w:rsidR="00F36808" w:rsidRPr="00CB71AB">
        <w:rPr>
          <w:rFonts w:ascii="Times New Roman" w:hAnsi="Times New Roman" w:cs="Times New Roman"/>
          <w:sz w:val="18"/>
          <w:szCs w:val="18"/>
        </w:rPr>
        <w:t xml:space="preserve">. </w:t>
      </w:r>
    </w:p>
    <w:p w14:paraId="71B2D5F2" w14:textId="7647BF3D" w:rsidR="00472BBC" w:rsidRPr="00CB71AB" w:rsidRDefault="00472BBC" w:rsidP="002100BA">
      <w:pPr>
        <w:bidi w:val="0"/>
        <w:spacing w:line="480" w:lineRule="auto"/>
        <w:rPr>
          <w:rFonts w:ascii="Times New Roman" w:hAnsi="Times New Roman" w:cs="Times New Roman"/>
          <w:sz w:val="18"/>
          <w:szCs w:val="18"/>
        </w:rPr>
        <w:sectPr w:rsidR="00472BBC" w:rsidRPr="00CB71AB" w:rsidSect="00B51623">
          <w:pgSz w:w="16838" w:h="11906" w:orient="landscape"/>
          <w:pgMar w:top="1361" w:right="1440" w:bottom="1361" w:left="1440" w:header="709" w:footer="709" w:gutter="0"/>
          <w:cols w:space="708"/>
          <w:bidi/>
          <w:rtlGutter/>
          <w:docGrid w:linePitch="360"/>
        </w:sectPr>
      </w:pPr>
      <w:r w:rsidRPr="00CB71AB">
        <w:rPr>
          <w:rFonts w:ascii="Times New Roman" w:hAnsi="Times New Roman" w:cs="Times New Roman"/>
          <w:sz w:val="18"/>
          <w:szCs w:val="18"/>
        </w:rPr>
        <w:t xml:space="preserve"> ***</w:t>
      </w:r>
      <w:r w:rsidRPr="00CB71AB">
        <w:rPr>
          <w:rFonts w:ascii="Times New Roman" w:hAnsi="Times New Roman" w:cs="Times New Roman"/>
          <w:i/>
          <w:iCs/>
          <w:sz w:val="18"/>
          <w:szCs w:val="18"/>
        </w:rPr>
        <w:t>p</w:t>
      </w:r>
      <w:r w:rsidRPr="00CB71AB">
        <w:rPr>
          <w:rFonts w:ascii="Times New Roman" w:hAnsi="Times New Roman" w:cs="Times New Roman"/>
          <w:sz w:val="18"/>
          <w:szCs w:val="18"/>
        </w:rPr>
        <w:t xml:space="preserve"> &lt;.001</w:t>
      </w:r>
    </w:p>
    <w:p w14:paraId="4C213657" w14:textId="49AE5EA7" w:rsidR="00472BBC" w:rsidRPr="00CB71AB" w:rsidRDefault="00472BBC" w:rsidP="002100BA">
      <w:pPr>
        <w:bidi w:val="0"/>
        <w:spacing w:line="480" w:lineRule="auto"/>
        <w:rPr>
          <w:rFonts w:ascii="Times New Roman" w:hAnsi="Times New Roman" w:cs="Times New Roman"/>
          <w:b/>
          <w:bCs/>
        </w:rPr>
      </w:pPr>
      <w:r w:rsidRPr="00CB71AB">
        <w:rPr>
          <w:rFonts w:ascii="Times New Roman" w:hAnsi="Times New Roman" w:cs="Times New Roman"/>
          <w:b/>
          <w:bCs/>
        </w:rPr>
        <w:lastRenderedPageBreak/>
        <w:t xml:space="preserve">Appendix </w:t>
      </w:r>
      <w:r w:rsidR="003D3673" w:rsidRPr="00CB71AB">
        <w:rPr>
          <w:rFonts w:ascii="Times New Roman" w:hAnsi="Times New Roman" w:cs="Times New Roman"/>
          <w:b/>
          <w:bCs/>
        </w:rPr>
        <w:t>S</w:t>
      </w:r>
      <w:r w:rsidR="00AC5E79" w:rsidRPr="00CB71AB">
        <w:rPr>
          <w:rFonts w:ascii="Times New Roman" w:hAnsi="Times New Roman" w:cs="Times New Roman"/>
          <w:b/>
          <w:bCs/>
        </w:rPr>
        <w:t>5</w:t>
      </w:r>
      <w:r w:rsidRPr="00CB71AB">
        <w:rPr>
          <w:rFonts w:ascii="Times New Roman" w:hAnsi="Times New Roman" w:cs="Times New Roman"/>
          <w:b/>
          <w:bCs/>
        </w:rPr>
        <w:t xml:space="preserve">: Pairwise comparisons between </w:t>
      </w:r>
      <w:r w:rsidR="00D65B9B" w:rsidRPr="00CB71AB">
        <w:rPr>
          <w:rFonts w:ascii="Times New Roman" w:hAnsi="Times New Roman" w:cs="Times New Roman"/>
          <w:b/>
          <w:bCs/>
        </w:rPr>
        <w:t>first, last, and reversed iterations of</w:t>
      </w:r>
      <w:r w:rsidRPr="00CB71AB">
        <w:rPr>
          <w:rFonts w:ascii="Times New Roman" w:hAnsi="Times New Roman" w:cs="Times New Roman"/>
          <w:b/>
          <w:bCs/>
        </w:rPr>
        <w:t xml:space="preserve"> novel binomials for whole phrase RTs, word 1 and word 3</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996"/>
        <w:gridCol w:w="1212"/>
        <w:gridCol w:w="3506"/>
        <w:gridCol w:w="896"/>
        <w:gridCol w:w="896"/>
        <w:gridCol w:w="896"/>
        <w:gridCol w:w="896"/>
        <w:gridCol w:w="896"/>
        <w:gridCol w:w="902"/>
        <w:gridCol w:w="882"/>
        <w:gridCol w:w="980"/>
      </w:tblGrid>
      <w:tr w:rsidR="002A3B7F" w:rsidRPr="00CB71AB" w14:paraId="220B3894" w14:textId="0586980A" w:rsidTr="008A23FF">
        <w:trPr>
          <w:trHeight w:val="285"/>
          <w:tblHeader/>
        </w:trPr>
        <w:tc>
          <w:tcPr>
            <w:tcW w:w="715" w:type="pct"/>
            <w:shd w:val="clear" w:color="auto" w:fill="auto"/>
            <w:noWrap/>
            <w:vAlign w:val="center"/>
            <w:hideMark/>
          </w:tcPr>
          <w:p w14:paraId="4FC070B7"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434" w:type="pct"/>
            <w:shd w:val="clear" w:color="auto" w:fill="auto"/>
            <w:noWrap/>
            <w:vAlign w:val="center"/>
            <w:hideMark/>
          </w:tcPr>
          <w:p w14:paraId="24B0EC95"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hideMark/>
          </w:tcPr>
          <w:p w14:paraId="3270CA46"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321" w:type="pct"/>
            <w:shd w:val="clear" w:color="auto" w:fill="auto"/>
            <w:noWrap/>
            <w:vAlign w:val="center"/>
            <w:hideMark/>
          </w:tcPr>
          <w:p w14:paraId="2C0CB779" w14:textId="39080ECA" w:rsidR="002A3B7F" w:rsidRPr="00CB71AB" w:rsidRDefault="002A3B7F" w:rsidP="002A3B7F">
            <w:pPr>
              <w:bidi w:val="0"/>
              <w:spacing w:after="0" w:line="480" w:lineRule="auto"/>
              <w:rPr>
                <w:rFonts w:ascii="Times New Roman" w:eastAsia="Times New Roman" w:hAnsi="Times New Roman" w:cs="Times New Roman"/>
                <w:sz w:val="18"/>
                <w:szCs w:val="18"/>
                <w:lang w:val="en-US"/>
              </w:rPr>
            </w:pPr>
            <w:r w:rsidRPr="00CB71AB">
              <w:rPr>
                <w:rFonts w:ascii="Times New Roman" w:eastAsia="Times New Roman" w:hAnsi="Times New Roman" w:cs="Times New Roman"/>
                <w:i/>
                <w:iCs/>
                <w:color w:val="000000"/>
                <w:sz w:val="18"/>
                <w:szCs w:val="18"/>
                <w:lang w:val="en-US"/>
              </w:rPr>
              <w:t>Estimate</w:t>
            </w:r>
          </w:p>
        </w:tc>
        <w:tc>
          <w:tcPr>
            <w:tcW w:w="321" w:type="pct"/>
            <w:shd w:val="clear" w:color="auto" w:fill="auto"/>
            <w:noWrap/>
            <w:vAlign w:val="center"/>
          </w:tcPr>
          <w:p w14:paraId="7EE760D7" w14:textId="052C2FFB" w:rsidR="002A3B7F" w:rsidRPr="00CB71AB" w:rsidRDefault="002A3B7F" w:rsidP="002A3B7F">
            <w:pPr>
              <w:bidi w:val="0"/>
              <w:spacing w:after="0" w:line="480" w:lineRule="auto"/>
              <w:rPr>
                <w:rFonts w:ascii="Times New Roman" w:eastAsia="Times New Roman" w:hAnsi="Times New Roman" w:cs="Times New Roman"/>
                <w:i/>
                <w:iCs/>
                <w:color w:val="000000"/>
                <w:sz w:val="18"/>
                <w:szCs w:val="18"/>
                <w:lang w:val="en-US"/>
              </w:rPr>
            </w:pPr>
            <w:r w:rsidRPr="00CB71AB">
              <w:rPr>
                <w:rFonts w:ascii="Times New Roman" w:eastAsia="Times New Roman" w:hAnsi="Times New Roman" w:cs="Times New Roman"/>
                <w:i/>
                <w:iCs/>
                <w:color w:val="000000"/>
                <w:sz w:val="18"/>
                <w:szCs w:val="18"/>
                <w:lang w:val="en-US"/>
              </w:rPr>
              <w:t>SE</w:t>
            </w:r>
          </w:p>
        </w:tc>
        <w:tc>
          <w:tcPr>
            <w:tcW w:w="321" w:type="pct"/>
            <w:shd w:val="clear" w:color="auto" w:fill="auto"/>
            <w:noWrap/>
            <w:vAlign w:val="center"/>
          </w:tcPr>
          <w:p w14:paraId="43E23D28" w14:textId="341B7748" w:rsidR="002A3B7F" w:rsidRPr="00CB71AB" w:rsidRDefault="002A3B7F" w:rsidP="002A3B7F">
            <w:pPr>
              <w:bidi w:val="0"/>
              <w:spacing w:after="0" w:line="480" w:lineRule="auto"/>
              <w:rPr>
                <w:rFonts w:ascii="Times New Roman" w:eastAsia="Times New Roman" w:hAnsi="Times New Roman" w:cs="Times New Roman"/>
                <w:i/>
                <w:iCs/>
                <w:color w:val="000000"/>
                <w:sz w:val="18"/>
                <w:szCs w:val="18"/>
                <w:lang w:val="en-US"/>
              </w:rPr>
            </w:pPr>
            <w:r w:rsidRPr="00CB71AB">
              <w:rPr>
                <w:rFonts w:ascii="Times New Roman" w:eastAsia="Times New Roman" w:hAnsi="Times New Roman" w:cs="Times New Roman"/>
                <w:i/>
                <w:iCs/>
                <w:color w:val="000000"/>
                <w:sz w:val="18"/>
                <w:szCs w:val="18"/>
                <w:lang w:val="en-US"/>
              </w:rPr>
              <w:t>t</w:t>
            </w:r>
          </w:p>
        </w:tc>
        <w:tc>
          <w:tcPr>
            <w:tcW w:w="321" w:type="pct"/>
            <w:shd w:val="clear" w:color="auto" w:fill="auto"/>
            <w:noWrap/>
            <w:vAlign w:val="center"/>
          </w:tcPr>
          <w:p w14:paraId="5951020B" w14:textId="1CBBDF86" w:rsidR="002A3B7F" w:rsidRPr="00CB71AB" w:rsidRDefault="002A3B7F" w:rsidP="002A3B7F">
            <w:pPr>
              <w:bidi w:val="0"/>
              <w:spacing w:after="0" w:line="480" w:lineRule="auto"/>
              <w:rPr>
                <w:rFonts w:ascii="Times New Roman" w:eastAsia="Times New Roman" w:hAnsi="Times New Roman" w:cs="Times New Roman"/>
                <w:i/>
                <w:iCs/>
                <w:color w:val="000000"/>
                <w:sz w:val="18"/>
                <w:szCs w:val="18"/>
                <w:lang w:val="en-US"/>
              </w:rPr>
            </w:pPr>
            <w:r w:rsidRPr="00CB71AB">
              <w:rPr>
                <w:rFonts w:ascii="Times New Roman" w:eastAsia="Times New Roman" w:hAnsi="Times New Roman" w:cs="Times New Roman"/>
                <w:i/>
                <w:iCs/>
                <w:color w:val="000000"/>
                <w:sz w:val="18"/>
                <w:szCs w:val="18"/>
                <w:lang w:val="en-US"/>
              </w:rPr>
              <w:t>lower</w:t>
            </w:r>
          </w:p>
        </w:tc>
        <w:tc>
          <w:tcPr>
            <w:tcW w:w="321" w:type="pct"/>
            <w:shd w:val="clear" w:color="auto" w:fill="auto"/>
            <w:noWrap/>
            <w:vAlign w:val="center"/>
          </w:tcPr>
          <w:p w14:paraId="13C84A06" w14:textId="6E7ACD67" w:rsidR="002A3B7F" w:rsidRPr="00CB71AB" w:rsidRDefault="002A3B7F" w:rsidP="002A3B7F">
            <w:pPr>
              <w:bidi w:val="0"/>
              <w:spacing w:after="0" w:line="480" w:lineRule="auto"/>
              <w:rPr>
                <w:rFonts w:ascii="Times New Roman" w:eastAsia="Times New Roman" w:hAnsi="Times New Roman" w:cs="Times New Roman"/>
                <w:i/>
                <w:iCs/>
                <w:color w:val="000000"/>
                <w:sz w:val="18"/>
                <w:szCs w:val="18"/>
                <w:lang w:val="en-US"/>
              </w:rPr>
            </w:pPr>
            <w:r w:rsidRPr="00CB71AB">
              <w:rPr>
                <w:rFonts w:ascii="Times New Roman" w:eastAsia="Times New Roman" w:hAnsi="Times New Roman" w:cs="Times New Roman"/>
                <w:i/>
                <w:iCs/>
                <w:color w:val="000000"/>
                <w:sz w:val="18"/>
                <w:szCs w:val="18"/>
                <w:lang w:val="en-US"/>
              </w:rPr>
              <w:t>upper</w:t>
            </w:r>
          </w:p>
        </w:tc>
        <w:tc>
          <w:tcPr>
            <w:tcW w:w="323" w:type="pct"/>
            <w:shd w:val="clear" w:color="auto" w:fill="auto"/>
            <w:noWrap/>
            <w:vAlign w:val="center"/>
          </w:tcPr>
          <w:p w14:paraId="05CC7C7C" w14:textId="79C4676B" w:rsidR="002A3B7F" w:rsidRPr="00CB71AB" w:rsidRDefault="002A3B7F" w:rsidP="002A3B7F">
            <w:pPr>
              <w:bidi w:val="0"/>
              <w:spacing w:after="0" w:line="480" w:lineRule="auto"/>
              <w:rPr>
                <w:rFonts w:ascii="Times New Roman" w:eastAsia="Times New Roman" w:hAnsi="Times New Roman" w:cs="Times New Roman"/>
                <w:i/>
                <w:iCs/>
                <w:color w:val="000000"/>
                <w:sz w:val="18"/>
                <w:szCs w:val="18"/>
                <w:lang w:val="en-US"/>
              </w:rPr>
            </w:pPr>
            <w:r w:rsidRPr="00CB71AB">
              <w:rPr>
                <w:rFonts w:ascii="Times New Roman" w:eastAsia="Times New Roman" w:hAnsi="Times New Roman" w:cs="Times New Roman"/>
                <w:i/>
                <w:iCs/>
                <w:color w:val="000000"/>
                <w:sz w:val="18"/>
                <w:szCs w:val="18"/>
                <w:lang w:val="en-US"/>
              </w:rPr>
              <w:t>P</w:t>
            </w:r>
          </w:p>
        </w:tc>
        <w:tc>
          <w:tcPr>
            <w:tcW w:w="316" w:type="pct"/>
            <w:shd w:val="clear" w:color="auto" w:fill="auto"/>
            <w:noWrap/>
            <w:vAlign w:val="center"/>
          </w:tcPr>
          <w:p w14:paraId="10D04C49" w14:textId="6360C5A2" w:rsidR="002A3B7F" w:rsidRPr="00CB71AB" w:rsidRDefault="002A3B7F" w:rsidP="002A3B7F">
            <w:pPr>
              <w:bidi w:val="0"/>
              <w:spacing w:after="0" w:line="480" w:lineRule="auto"/>
              <w:rPr>
                <w:rFonts w:ascii="Times New Roman" w:eastAsia="Times New Roman" w:hAnsi="Times New Roman" w:cs="Times New Roman"/>
                <w:i/>
                <w:iCs/>
                <w:color w:val="000000"/>
                <w:sz w:val="18"/>
                <w:szCs w:val="18"/>
                <w:lang w:val="en-US"/>
              </w:rPr>
            </w:pPr>
          </w:p>
        </w:tc>
        <w:tc>
          <w:tcPr>
            <w:tcW w:w="351" w:type="pct"/>
            <w:vAlign w:val="center"/>
          </w:tcPr>
          <w:p w14:paraId="17836A23" w14:textId="6BACB9DB" w:rsidR="002A3B7F" w:rsidRPr="00CB71AB" w:rsidRDefault="002A3B7F" w:rsidP="002A3B7F">
            <w:pPr>
              <w:bidi w:val="0"/>
              <w:spacing w:after="0" w:line="480" w:lineRule="auto"/>
              <w:rPr>
                <w:rFonts w:ascii="Times New Roman" w:eastAsia="Times New Roman" w:hAnsi="Times New Roman" w:cs="Times New Roman"/>
                <w:i/>
                <w:iCs/>
                <w:color w:val="000000"/>
                <w:sz w:val="18"/>
                <w:szCs w:val="18"/>
                <w:lang w:val="en-US"/>
              </w:rPr>
            </w:pPr>
            <w:r w:rsidRPr="00CB71AB">
              <w:rPr>
                <w:rFonts w:ascii="Times New Roman" w:eastAsia="Times New Roman" w:hAnsi="Times New Roman" w:cs="Times New Roman"/>
                <w:i/>
                <w:iCs/>
                <w:color w:val="000000"/>
                <w:sz w:val="18"/>
                <w:szCs w:val="18"/>
                <w:lang w:val="en-US"/>
              </w:rPr>
              <w:t>Cohen's d</w:t>
            </w:r>
          </w:p>
        </w:tc>
      </w:tr>
      <w:tr w:rsidR="002A3B7F" w:rsidRPr="00CB71AB" w14:paraId="532F5695" w14:textId="278B8487" w:rsidTr="008A23FF">
        <w:trPr>
          <w:trHeight w:val="300"/>
        </w:trPr>
        <w:tc>
          <w:tcPr>
            <w:tcW w:w="715" w:type="pct"/>
            <w:shd w:val="clear" w:color="auto" w:fill="auto"/>
            <w:noWrap/>
            <w:vAlign w:val="center"/>
            <w:hideMark/>
          </w:tcPr>
          <w:p w14:paraId="2386581D" w14:textId="42549CD4" w:rsidR="002A3B7F" w:rsidRPr="00CB71AB" w:rsidRDefault="002A3B7F" w:rsidP="002A3B7F">
            <w:pPr>
              <w:bidi w:val="0"/>
              <w:spacing w:after="0" w:line="480" w:lineRule="auto"/>
              <w:rPr>
                <w:rFonts w:ascii="Times New Roman" w:eastAsia="Times New Roman" w:hAnsi="Times New Roman" w:cs="Times New Roman"/>
                <w:b/>
                <w:bCs/>
                <w:color w:val="000000"/>
                <w:sz w:val="18"/>
                <w:szCs w:val="18"/>
                <w:lang w:val="en-US"/>
              </w:rPr>
            </w:pPr>
            <w:r w:rsidRPr="00CB71AB">
              <w:rPr>
                <w:rFonts w:ascii="Times New Roman" w:eastAsia="Times New Roman" w:hAnsi="Times New Roman" w:cs="Times New Roman"/>
                <w:b/>
                <w:bCs/>
                <w:color w:val="000000"/>
                <w:sz w:val="18"/>
                <w:szCs w:val="18"/>
                <w:lang w:val="en-US"/>
              </w:rPr>
              <w:t xml:space="preserve">First-pass </w:t>
            </w:r>
            <w:r w:rsidR="00D71988" w:rsidRPr="00CB71AB">
              <w:rPr>
                <w:rFonts w:ascii="Times New Roman" w:eastAsia="Times New Roman" w:hAnsi="Times New Roman" w:cs="Times New Roman"/>
                <w:b/>
                <w:bCs/>
                <w:color w:val="000000"/>
                <w:sz w:val="18"/>
                <w:szCs w:val="18"/>
                <w:lang w:val="en-US"/>
              </w:rPr>
              <w:t>RT</w:t>
            </w:r>
          </w:p>
        </w:tc>
        <w:tc>
          <w:tcPr>
            <w:tcW w:w="434" w:type="pct"/>
            <w:shd w:val="clear" w:color="auto" w:fill="auto"/>
            <w:noWrap/>
            <w:vAlign w:val="center"/>
            <w:hideMark/>
          </w:tcPr>
          <w:p w14:paraId="73EF1BE9"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Whole phrase</w:t>
            </w:r>
          </w:p>
        </w:tc>
        <w:tc>
          <w:tcPr>
            <w:tcW w:w="1256" w:type="pct"/>
            <w:shd w:val="clear" w:color="auto" w:fill="auto"/>
            <w:noWrap/>
            <w:vAlign w:val="center"/>
            <w:hideMark/>
          </w:tcPr>
          <w:p w14:paraId="370EAF82"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(first) - Iteration (last)</w:t>
            </w:r>
          </w:p>
        </w:tc>
        <w:tc>
          <w:tcPr>
            <w:tcW w:w="321" w:type="pct"/>
            <w:shd w:val="clear" w:color="auto" w:fill="auto"/>
            <w:noWrap/>
            <w:vAlign w:val="bottom"/>
          </w:tcPr>
          <w:p w14:paraId="496FDD6D" w14:textId="1E962DC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0.06</w:t>
            </w:r>
          </w:p>
        </w:tc>
        <w:tc>
          <w:tcPr>
            <w:tcW w:w="321" w:type="pct"/>
            <w:shd w:val="clear" w:color="auto" w:fill="auto"/>
            <w:noWrap/>
            <w:vAlign w:val="bottom"/>
          </w:tcPr>
          <w:p w14:paraId="638E7836" w14:textId="0268289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321" w:type="pct"/>
            <w:shd w:val="clear" w:color="auto" w:fill="auto"/>
            <w:noWrap/>
            <w:vAlign w:val="bottom"/>
          </w:tcPr>
          <w:p w14:paraId="70588F23" w14:textId="70EA83F1"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1.87</w:t>
            </w:r>
          </w:p>
        </w:tc>
        <w:tc>
          <w:tcPr>
            <w:tcW w:w="321" w:type="pct"/>
            <w:shd w:val="clear" w:color="auto" w:fill="auto"/>
            <w:noWrap/>
            <w:vAlign w:val="bottom"/>
          </w:tcPr>
          <w:p w14:paraId="10782555" w14:textId="6FD4B94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0.00</w:t>
            </w:r>
          </w:p>
        </w:tc>
        <w:tc>
          <w:tcPr>
            <w:tcW w:w="321" w:type="pct"/>
            <w:shd w:val="clear" w:color="auto" w:fill="auto"/>
            <w:noWrap/>
            <w:vAlign w:val="bottom"/>
          </w:tcPr>
          <w:p w14:paraId="6C3CEBD8" w14:textId="4ED3B10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0.11</w:t>
            </w:r>
          </w:p>
        </w:tc>
        <w:tc>
          <w:tcPr>
            <w:tcW w:w="323" w:type="pct"/>
            <w:shd w:val="clear" w:color="auto" w:fill="auto"/>
            <w:noWrap/>
            <w:vAlign w:val="bottom"/>
          </w:tcPr>
          <w:p w14:paraId="78309F9F" w14:textId="7EC067A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.06</w:t>
            </w:r>
          </w:p>
        </w:tc>
        <w:tc>
          <w:tcPr>
            <w:tcW w:w="316" w:type="pct"/>
            <w:shd w:val="clear" w:color="auto" w:fill="auto"/>
            <w:noWrap/>
            <w:vAlign w:val="bottom"/>
          </w:tcPr>
          <w:p w14:paraId="7C68952A"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351" w:type="pct"/>
            <w:vAlign w:val="bottom"/>
          </w:tcPr>
          <w:p w14:paraId="2E67F148" w14:textId="768A6CE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0.09</w:t>
            </w:r>
          </w:p>
        </w:tc>
      </w:tr>
      <w:tr w:rsidR="002A3B7F" w:rsidRPr="00CB71AB" w14:paraId="402A4D9C" w14:textId="64A02082" w:rsidTr="008A23FF">
        <w:trPr>
          <w:trHeight w:val="300"/>
        </w:trPr>
        <w:tc>
          <w:tcPr>
            <w:tcW w:w="715" w:type="pct"/>
            <w:shd w:val="clear" w:color="auto" w:fill="auto"/>
            <w:noWrap/>
            <w:vAlign w:val="center"/>
            <w:hideMark/>
          </w:tcPr>
          <w:p w14:paraId="5A196260"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434" w:type="pct"/>
            <w:shd w:val="clear" w:color="auto" w:fill="auto"/>
            <w:noWrap/>
            <w:vAlign w:val="center"/>
            <w:hideMark/>
          </w:tcPr>
          <w:p w14:paraId="1ADFEB52"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hideMark/>
          </w:tcPr>
          <w:p w14:paraId="1B537897"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(first) - Iteration (reversed)</w:t>
            </w:r>
          </w:p>
        </w:tc>
        <w:tc>
          <w:tcPr>
            <w:tcW w:w="321" w:type="pct"/>
            <w:shd w:val="clear" w:color="auto" w:fill="auto"/>
            <w:noWrap/>
            <w:vAlign w:val="bottom"/>
          </w:tcPr>
          <w:p w14:paraId="6C45FD7D" w14:textId="3DF533D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0.15</w:t>
            </w:r>
          </w:p>
        </w:tc>
        <w:tc>
          <w:tcPr>
            <w:tcW w:w="321" w:type="pct"/>
            <w:shd w:val="clear" w:color="auto" w:fill="auto"/>
            <w:noWrap/>
            <w:vAlign w:val="bottom"/>
          </w:tcPr>
          <w:p w14:paraId="541A8CEF" w14:textId="02D2998C"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321" w:type="pct"/>
            <w:shd w:val="clear" w:color="auto" w:fill="auto"/>
            <w:noWrap/>
            <w:vAlign w:val="bottom"/>
          </w:tcPr>
          <w:p w14:paraId="4D82DF90" w14:textId="64594C8D"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4.97</w:t>
            </w:r>
          </w:p>
        </w:tc>
        <w:tc>
          <w:tcPr>
            <w:tcW w:w="321" w:type="pct"/>
            <w:shd w:val="clear" w:color="auto" w:fill="auto"/>
            <w:noWrap/>
            <w:vAlign w:val="bottom"/>
          </w:tcPr>
          <w:p w14:paraId="30C7847C" w14:textId="50DA9C0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0.09</w:t>
            </w:r>
          </w:p>
        </w:tc>
        <w:tc>
          <w:tcPr>
            <w:tcW w:w="321" w:type="pct"/>
            <w:shd w:val="clear" w:color="auto" w:fill="auto"/>
            <w:noWrap/>
            <w:vAlign w:val="bottom"/>
          </w:tcPr>
          <w:p w14:paraId="71325579" w14:textId="6D9FE0F3"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0.21</w:t>
            </w:r>
          </w:p>
        </w:tc>
        <w:tc>
          <w:tcPr>
            <w:tcW w:w="323" w:type="pct"/>
            <w:shd w:val="clear" w:color="auto" w:fill="auto"/>
            <w:noWrap/>
            <w:vAlign w:val="bottom"/>
          </w:tcPr>
          <w:p w14:paraId="3305E74A" w14:textId="2985BD8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316" w:type="pct"/>
            <w:shd w:val="clear" w:color="auto" w:fill="auto"/>
            <w:noWrap/>
            <w:vAlign w:val="bottom"/>
          </w:tcPr>
          <w:p w14:paraId="0486BDC1" w14:textId="0AC458E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6E0C14C2" w14:textId="37815CA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0.24</w:t>
            </w:r>
          </w:p>
        </w:tc>
      </w:tr>
      <w:tr w:rsidR="002A3B7F" w:rsidRPr="00CB71AB" w14:paraId="0FD8514F" w14:textId="60854824" w:rsidTr="008A23FF">
        <w:trPr>
          <w:trHeight w:val="300"/>
        </w:trPr>
        <w:tc>
          <w:tcPr>
            <w:tcW w:w="715" w:type="pct"/>
            <w:shd w:val="clear" w:color="auto" w:fill="auto"/>
            <w:noWrap/>
            <w:vAlign w:val="center"/>
            <w:hideMark/>
          </w:tcPr>
          <w:p w14:paraId="31F031DD"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34" w:type="pct"/>
            <w:shd w:val="clear" w:color="auto" w:fill="auto"/>
            <w:noWrap/>
            <w:vAlign w:val="center"/>
            <w:hideMark/>
          </w:tcPr>
          <w:p w14:paraId="66B5BD1B"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hideMark/>
          </w:tcPr>
          <w:p w14:paraId="65249C22"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(last) - Iteration (reversed)</w:t>
            </w:r>
          </w:p>
        </w:tc>
        <w:tc>
          <w:tcPr>
            <w:tcW w:w="321" w:type="pct"/>
            <w:shd w:val="clear" w:color="auto" w:fill="auto"/>
            <w:noWrap/>
            <w:vAlign w:val="bottom"/>
          </w:tcPr>
          <w:p w14:paraId="4886B0B3" w14:textId="2992871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0.09</w:t>
            </w:r>
          </w:p>
        </w:tc>
        <w:tc>
          <w:tcPr>
            <w:tcW w:w="321" w:type="pct"/>
            <w:shd w:val="clear" w:color="auto" w:fill="auto"/>
            <w:noWrap/>
            <w:vAlign w:val="bottom"/>
          </w:tcPr>
          <w:p w14:paraId="72358F87" w14:textId="7555E8B4"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321" w:type="pct"/>
            <w:shd w:val="clear" w:color="auto" w:fill="auto"/>
            <w:noWrap/>
            <w:vAlign w:val="bottom"/>
          </w:tcPr>
          <w:p w14:paraId="4968FCA4" w14:textId="7BCD2FA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3.10</w:t>
            </w:r>
          </w:p>
        </w:tc>
        <w:tc>
          <w:tcPr>
            <w:tcW w:w="321" w:type="pct"/>
            <w:shd w:val="clear" w:color="auto" w:fill="auto"/>
            <w:noWrap/>
            <w:vAlign w:val="bottom"/>
          </w:tcPr>
          <w:p w14:paraId="5BB0F7D8" w14:textId="09AB34C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321" w:type="pct"/>
            <w:shd w:val="clear" w:color="auto" w:fill="auto"/>
            <w:noWrap/>
            <w:vAlign w:val="bottom"/>
          </w:tcPr>
          <w:p w14:paraId="2F20F243" w14:textId="0815696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0.152</w:t>
            </w:r>
          </w:p>
        </w:tc>
        <w:tc>
          <w:tcPr>
            <w:tcW w:w="323" w:type="pct"/>
            <w:shd w:val="clear" w:color="auto" w:fill="auto"/>
            <w:noWrap/>
            <w:vAlign w:val="bottom"/>
          </w:tcPr>
          <w:p w14:paraId="1DFAB12F" w14:textId="3654A41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16" w:type="pct"/>
            <w:shd w:val="clear" w:color="auto" w:fill="auto"/>
            <w:noWrap/>
            <w:vAlign w:val="bottom"/>
          </w:tcPr>
          <w:p w14:paraId="356C1E6F" w14:textId="45685C7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742D7C0B" w14:textId="78CD779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0.15</w:t>
            </w:r>
          </w:p>
        </w:tc>
      </w:tr>
      <w:tr w:rsidR="002A3B7F" w:rsidRPr="00CB71AB" w14:paraId="52B3049E" w14:textId="0FFCB294" w:rsidTr="008A23FF">
        <w:trPr>
          <w:trHeight w:val="300"/>
        </w:trPr>
        <w:tc>
          <w:tcPr>
            <w:tcW w:w="715" w:type="pct"/>
            <w:shd w:val="clear" w:color="auto" w:fill="auto"/>
            <w:noWrap/>
            <w:vAlign w:val="center"/>
            <w:hideMark/>
          </w:tcPr>
          <w:p w14:paraId="3A84E9BA"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434" w:type="pct"/>
            <w:shd w:val="clear" w:color="auto" w:fill="auto"/>
            <w:noWrap/>
            <w:vAlign w:val="center"/>
            <w:hideMark/>
          </w:tcPr>
          <w:p w14:paraId="18074EC1" w14:textId="7642BF76"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Word 1</w:t>
            </w:r>
          </w:p>
        </w:tc>
        <w:tc>
          <w:tcPr>
            <w:tcW w:w="1256" w:type="pct"/>
            <w:shd w:val="clear" w:color="auto" w:fill="auto"/>
            <w:noWrap/>
            <w:vAlign w:val="center"/>
          </w:tcPr>
          <w:p w14:paraId="6B64EED8" w14:textId="79B80BD9" w:rsidR="002A3B7F" w:rsidRPr="00CB71AB" w:rsidRDefault="002A3B7F" w:rsidP="002A3B7F">
            <w:pPr>
              <w:bidi w:val="0"/>
              <w:spacing w:after="0" w:line="480" w:lineRule="auto"/>
              <w:rPr>
                <w:rFonts w:ascii="Times New Roman" w:eastAsia="Times New Roman" w:hAnsi="Times New Roman" w:cs="Times New Roman"/>
                <w:b/>
                <w:bCs/>
                <w:color w:val="000000"/>
                <w:sz w:val="18"/>
                <w:szCs w:val="18"/>
                <w:lang w:val="en-US"/>
              </w:rPr>
            </w:pPr>
            <w:r w:rsidRPr="00CB71AB">
              <w:rPr>
                <w:rFonts w:ascii="Times New Roman" w:eastAsia="Times New Roman" w:hAnsi="Times New Roman" w:cs="Times New Roman"/>
                <w:color w:val="000000"/>
                <w:sz w:val="18"/>
                <w:szCs w:val="18"/>
                <w:lang w:val="en-US"/>
              </w:rPr>
              <w:t>Iteration (first) - Iteration (last)</w:t>
            </w:r>
          </w:p>
        </w:tc>
        <w:tc>
          <w:tcPr>
            <w:tcW w:w="321" w:type="pct"/>
            <w:shd w:val="clear" w:color="auto" w:fill="auto"/>
            <w:noWrap/>
            <w:vAlign w:val="bottom"/>
          </w:tcPr>
          <w:p w14:paraId="1A2BBF2B" w14:textId="4FB1284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0.04</w:t>
            </w:r>
          </w:p>
        </w:tc>
        <w:tc>
          <w:tcPr>
            <w:tcW w:w="321" w:type="pct"/>
            <w:shd w:val="clear" w:color="auto" w:fill="auto"/>
            <w:noWrap/>
            <w:vAlign w:val="bottom"/>
          </w:tcPr>
          <w:p w14:paraId="1B51A146" w14:textId="5A63628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3E64D8C4" w14:textId="31C8492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1.91</w:t>
            </w:r>
          </w:p>
        </w:tc>
        <w:tc>
          <w:tcPr>
            <w:tcW w:w="321" w:type="pct"/>
            <w:shd w:val="clear" w:color="auto" w:fill="auto"/>
            <w:noWrap/>
            <w:vAlign w:val="bottom"/>
          </w:tcPr>
          <w:p w14:paraId="3DDCB038" w14:textId="6BAB7B7D"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0.00</w:t>
            </w:r>
          </w:p>
        </w:tc>
        <w:tc>
          <w:tcPr>
            <w:tcW w:w="321" w:type="pct"/>
            <w:shd w:val="clear" w:color="auto" w:fill="auto"/>
            <w:noWrap/>
            <w:vAlign w:val="bottom"/>
          </w:tcPr>
          <w:p w14:paraId="56612617" w14:textId="2CAD633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0.08</w:t>
            </w:r>
          </w:p>
        </w:tc>
        <w:tc>
          <w:tcPr>
            <w:tcW w:w="323" w:type="pct"/>
            <w:shd w:val="clear" w:color="auto" w:fill="auto"/>
            <w:noWrap/>
            <w:vAlign w:val="bottom"/>
          </w:tcPr>
          <w:p w14:paraId="67FF20B6" w14:textId="6828ECE3"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.06</w:t>
            </w:r>
          </w:p>
        </w:tc>
        <w:tc>
          <w:tcPr>
            <w:tcW w:w="316" w:type="pct"/>
            <w:shd w:val="clear" w:color="auto" w:fill="auto"/>
            <w:noWrap/>
            <w:vAlign w:val="bottom"/>
          </w:tcPr>
          <w:p w14:paraId="4196D696" w14:textId="7E13617A"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351" w:type="pct"/>
            <w:vAlign w:val="bottom"/>
          </w:tcPr>
          <w:p w14:paraId="6C5B7F8D" w14:textId="7D72E4A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0.09</w:t>
            </w:r>
          </w:p>
        </w:tc>
      </w:tr>
      <w:tr w:rsidR="002A3B7F" w:rsidRPr="00CB71AB" w14:paraId="39473F69" w14:textId="0D392F60" w:rsidTr="008A23FF">
        <w:trPr>
          <w:trHeight w:val="300"/>
        </w:trPr>
        <w:tc>
          <w:tcPr>
            <w:tcW w:w="715" w:type="pct"/>
            <w:shd w:val="clear" w:color="auto" w:fill="auto"/>
            <w:noWrap/>
            <w:vAlign w:val="center"/>
            <w:hideMark/>
          </w:tcPr>
          <w:p w14:paraId="38C51038"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434" w:type="pct"/>
            <w:shd w:val="clear" w:color="auto" w:fill="auto"/>
            <w:noWrap/>
            <w:vAlign w:val="center"/>
            <w:hideMark/>
          </w:tcPr>
          <w:p w14:paraId="7B0C009E"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hideMark/>
          </w:tcPr>
          <w:p w14:paraId="1680AA28" w14:textId="614BB22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(first) - Iteration (reversed)</w:t>
            </w:r>
          </w:p>
        </w:tc>
        <w:tc>
          <w:tcPr>
            <w:tcW w:w="321" w:type="pct"/>
            <w:shd w:val="clear" w:color="auto" w:fill="auto"/>
            <w:noWrap/>
            <w:vAlign w:val="bottom"/>
          </w:tcPr>
          <w:p w14:paraId="610C84A4" w14:textId="689B37F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0.10</w:t>
            </w:r>
          </w:p>
        </w:tc>
        <w:tc>
          <w:tcPr>
            <w:tcW w:w="321" w:type="pct"/>
            <w:shd w:val="clear" w:color="auto" w:fill="auto"/>
            <w:noWrap/>
            <w:vAlign w:val="bottom"/>
          </w:tcPr>
          <w:p w14:paraId="384965B0" w14:textId="25BEF49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07E09CA8" w14:textId="29BA3A5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4.40</w:t>
            </w:r>
          </w:p>
        </w:tc>
        <w:tc>
          <w:tcPr>
            <w:tcW w:w="321" w:type="pct"/>
            <w:shd w:val="clear" w:color="auto" w:fill="auto"/>
            <w:noWrap/>
            <w:vAlign w:val="bottom"/>
          </w:tcPr>
          <w:p w14:paraId="4EE69666" w14:textId="685D149D"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0.05</w:t>
            </w:r>
          </w:p>
        </w:tc>
        <w:tc>
          <w:tcPr>
            <w:tcW w:w="321" w:type="pct"/>
            <w:shd w:val="clear" w:color="auto" w:fill="auto"/>
            <w:noWrap/>
            <w:vAlign w:val="bottom"/>
          </w:tcPr>
          <w:p w14:paraId="7F2497D3" w14:textId="55ECB24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0.137</w:t>
            </w:r>
          </w:p>
        </w:tc>
        <w:tc>
          <w:tcPr>
            <w:tcW w:w="323" w:type="pct"/>
            <w:shd w:val="clear" w:color="auto" w:fill="auto"/>
            <w:noWrap/>
            <w:vAlign w:val="bottom"/>
          </w:tcPr>
          <w:p w14:paraId="39E17283" w14:textId="74807FE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316" w:type="pct"/>
            <w:shd w:val="clear" w:color="auto" w:fill="auto"/>
            <w:noWrap/>
            <w:vAlign w:val="bottom"/>
          </w:tcPr>
          <w:p w14:paraId="18F2E4FB" w14:textId="00B76B2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65DB1FC2" w14:textId="3BB9D49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0.22</w:t>
            </w:r>
          </w:p>
        </w:tc>
      </w:tr>
      <w:tr w:rsidR="002A3B7F" w:rsidRPr="00CB71AB" w14:paraId="22CC1018" w14:textId="225E43EC" w:rsidTr="008A23FF">
        <w:trPr>
          <w:trHeight w:val="300"/>
        </w:trPr>
        <w:tc>
          <w:tcPr>
            <w:tcW w:w="715" w:type="pct"/>
            <w:shd w:val="clear" w:color="auto" w:fill="auto"/>
            <w:noWrap/>
            <w:vAlign w:val="center"/>
            <w:hideMark/>
          </w:tcPr>
          <w:p w14:paraId="7D586AE5"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34" w:type="pct"/>
            <w:shd w:val="clear" w:color="auto" w:fill="auto"/>
            <w:noWrap/>
            <w:vAlign w:val="center"/>
            <w:hideMark/>
          </w:tcPr>
          <w:p w14:paraId="4409C588"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hideMark/>
          </w:tcPr>
          <w:p w14:paraId="45EBD370" w14:textId="5240E3A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(last) - Iteration (reversed)</w:t>
            </w:r>
          </w:p>
        </w:tc>
        <w:tc>
          <w:tcPr>
            <w:tcW w:w="321" w:type="pct"/>
            <w:shd w:val="clear" w:color="auto" w:fill="auto"/>
            <w:noWrap/>
            <w:vAlign w:val="bottom"/>
          </w:tcPr>
          <w:p w14:paraId="031B5226" w14:textId="17978846"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0.05</w:t>
            </w:r>
          </w:p>
        </w:tc>
        <w:tc>
          <w:tcPr>
            <w:tcW w:w="321" w:type="pct"/>
            <w:shd w:val="clear" w:color="auto" w:fill="auto"/>
            <w:noWrap/>
            <w:vAlign w:val="bottom"/>
          </w:tcPr>
          <w:p w14:paraId="4A2B22D8" w14:textId="2B53A0A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20B4418F" w14:textId="4245EC2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2.48</w:t>
            </w:r>
          </w:p>
        </w:tc>
        <w:tc>
          <w:tcPr>
            <w:tcW w:w="321" w:type="pct"/>
            <w:shd w:val="clear" w:color="auto" w:fill="auto"/>
            <w:noWrap/>
            <w:vAlign w:val="bottom"/>
          </w:tcPr>
          <w:p w14:paraId="3E43DECB" w14:textId="0F80B9EC"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0.01</w:t>
            </w:r>
          </w:p>
        </w:tc>
        <w:tc>
          <w:tcPr>
            <w:tcW w:w="321" w:type="pct"/>
            <w:shd w:val="clear" w:color="auto" w:fill="auto"/>
            <w:noWrap/>
            <w:vAlign w:val="bottom"/>
          </w:tcPr>
          <w:p w14:paraId="4CC6F566" w14:textId="58693B3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0.10</w:t>
            </w:r>
          </w:p>
        </w:tc>
        <w:tc>
          <w:tcPr>
            <w:tcW w:w="323" w:type="pct"/>
            <w:shd w:val="clear" w:color="auto" w:fill="auto"/>
            <w:noWrap/>
            <w:vAlign w:val="bottom"/>
          </w:tcPr>
          <w:p w14:paraId="07C13A3A" w14:textId="0514A014"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w:t>
            </w:r>
          </w:p>
        </w:tc>
        <w:tc>
          <w:tcPr>
            <w:tcW w:w="316" w:type="pct"/>
            <w:shd w:val="clear" w:color="auto" w:fill="auto"/>
            <w:noWrap/>
            <w:vAlign w:val="bottom"/>
          </w:tcPr>
          <w:p w14:paraId="1AE37354" w14:textId="172DBD5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15608489" w14:textId="631EB366"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0.13</w:t>
            </w:r>
          </w:p>
        </w:tc>
      </w:tr>
      <w:tr w:rsidR="002A3B7F" w:rsidRPr="00CB71AB" w14:paraId="6144EB2E" w14:textId="32C94068" w:rsidTr="008A23FF">
        <w:trPr>
          <w:trHeight w:val="300"/>
        </w:trPr>
        <w:tc>
          <w:tcPr>
            <w:tcW w:w="715" w:type="pct"/>
            <w:shd w:val="clear" w:color="auto" w:fill="auto"/>
            <w:noWrap/>
            <w:vAlign w:val="center"/>
            <w:hideMark/>
          </w:tcPr>
          <w:p w14:paraId="4DDA154A"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434" w:type="pct"/>
            <w:shd w:val="clear" w:color="auto" w:fill="auto"/>
            <w:noWrap/>
            <w:vAlign w:val="center"/>
            <w:hideMark/>
          </w:tcPr>
          <w:p w14:paraId="426F9FCF"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Word 3</w:t>
            </w:r>
          </w:p>
        </w:tc>
        <w:tc>
          <w:tcPr>
            <w:tcW w:w="1256" w:type="pct"/>
            <w:shd w:val="clear" w:color="auto" w:fill="auto"/>
            <w:noWrap/>
            <w:vAlign w:val="center"/>
            <w:hideMark/>
          </w:tcPr>
          <w:p w14:paraId="4F529F91"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(first) - Iteration (last)</w:t>
            </w:r>
          </w:p>
        </w:tc>
        <w:tc>
          <w:tcPr>
            <w:tcW w:w="321" w:type="pct"/>
            <w:shd w:val="clear" w:color="auto" w:fill="auto"/>
            <w:noWrap/>
            <w:vAlign w:val="bottom"/>
          </w:tcPr>
          <w:p w14:paraId="2FC04F93" w14:textId="50C5BCD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0.10</w:t>
            </w:r>
          </w:p>
        </w:tc>
        <w:tc>
          <w:tcPr>
            <w:tcW w:w="321" w:type="pct"/>
            <w:shd w:val="clear" w:color="auto" w:fill="auto"/>
            <w:noWrap/>
            <w:vAlign w:val="bottom"/>
          </w:tcPr>
          <w:p w14:paraId="7FB98254" w14:textId="4CEAAF8A"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7D80DBC2" w14:textId="625D31C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5.06</w:t>
            </w:r>
          </w:p>
        </w:tc>
        <w:tc>
          <w:tcPr>
            <w:tcW w:w="321" w:type="pct"/>
            <w:shd w:val="clear" w:color="auto" w:fill="auto"/>
            <w:noWrap/>
            <w:vAlign w:val="bottom"/>
          </w:tcPr>
          <w:p w14:paraId="537B9038" w14:textId="2C4A6CD1"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0.06</w:t>
            </w:r>
          </w:p>
        </w:tc>
        <w:tc>
          <w:tcPr>
            <w:tcW w:w="321" w:type="pct"/>
            <w:shd w:val="clear" w:color="auto" w:fill="auto"/>
            <w:noWrap/>
            <w:vAlign w:val="bottom"/>
          </w:tcPr>
          <w:p w14:paraId="4658A02A" w14:textId="3E3D4E24"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0.14</w:t>
            </w:r>
          </w:p>
        </w:tc>
        <w:tc>
          <w:tcPr>
            <w:tcW w:w="323" w:type="pct"/>
            <w:shd w:val="clear" w:color="auto" w:fill="auto"/>
            <w:noWrap/>
            <w:vAlign w:val="bottom"/>
          </w:tcPr>
          <w:p w14:paraId="510553B5" w14:textId="50EB881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316" w:type="pct"/>
            <w:shd w:val="clear" w:color="auto" w:fill="auto"/>
            <w:noWrap/>
            <w:vAlign w:val="bottom"/>
          </w:tcPr>
          <w:p w14:paraId="54692889" w14:textId="76D1432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6DB897F1" w14:textId="2BD52F84"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0.25</w:t>
            </w:r>
          </w:p>
        </w:tc>
      </w:tr>
      <w:tr w:rsidR="002A3B7F" w:rsidRPr="00CB71AB" w14:paraId="65AC7B3E" w14:textId="5DA9E14D" w:rsidTr="008A23FF">
        <w:trPr>
          <w:trHeight w:val="300"/>
        </w:trPr>
        <w:tc>
          <w:tcPr>
            <w:tcW w:w="715" w:type="pct"/>
            <w:shd w:val="clear" w:color="auto" w:fill="auto"/>
            <w:noWrap/>
            <w:vAlign w:val="center"/>
            <w:hideMark/>
          </w:tcPr>
          <w:p w14:paraId="2BFF34A1"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34" w:type="pct"/>
            <w:shd w:val="clear" w:color="auto" w:fill="auto"/>
            <w:noWrap/>
            <w:vAlign w:val="center"/>
            <w:hideMark/>
          </w:tcPr>
          <w:p w14:paraId="7892D40F"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hideMark/>
          </w:tcPr>
          <w:p w14:paraId="33DE3FE8"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(first) - Iteration (reversed)</w:t>
            </w:r>
          </w:p>
        </w:tc>
        <w:tc>
          <w:tcPr>
            <w:tcW w:w="321" w:type="pct"/>
            <w:shd w:val="clear" w:color="auto" w:fill="auto"/>
            <w:noWrap/>
            <w:vAlign w:val="bottom"/>
          </w:tcPr>
          <w:p w14:paraId="704675E1" w14:textId="550A3D1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0.16</w:t>
            </w:r>
          </w:p>
        </w:tc>
        <w:tc>
          <w:tcPr>
            <w:tcW w:w="321" w:type="pct"/>
            <w:shd w:val="clear" w:color="auto" w:fill="auto"/>
            <w:noWrap/>
            <w:vAlign w:val="bottom"/>
          </w:tcPr>
          <w:p w14:paraId="5A252755" w14:textId="04D629AC"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0E43FACB" w14:textId="27095333"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7.94</w:t>
            </w:r>
          </w:p>
        </w:tc>
        <w:tc>
          <w:tcPr>
            <w:tcW w:w="321" w:type="pct"/>
            <w:shd w:val="clear" w:color="auto" w:fill="auto"/>
            <w:noWrap/>
            <w:vAlign w:val="bottom"/>
          </w:tcPr>
          <w:p w14:paraId="60F900A8" w14:textId="2BC9895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0.12</w:t>
            </w:r>
          </w:p>
        </w:tc>
        <w:tc>
          <w:tcPr>
            <w:tcW w:w="321" w:type="pct"/>
            <w:shd w:val="clear" w:color="auto" w:fill="auto"/>
            <w:noWrap/>
            <w:vAlign w:val="bottom"/>
          </w:tcPr>
          <w:p w14:paraId="4B9B0EBD" w14:textId="6DA6C93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0.20</w:t>
            </w:r>
          </w:p>
        </w:tc>
        <w:tc>
          <w:tcPr>
            <w:tcW w:w="323" w:type="pct"/>
            <w:shd w:val="clear" w:color="auto" w:fill="auto"/>
            <w:noWrap/>
            <w:vAlign w:val="bottom"/>
          </w:tcPr>
          <w:p w14:paraId="16913D1B" w14:textId="3281169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316" w:type="pct"/>
            <w:shd w:val="clear" w:color="auto" w:fill="auto"/>
            <w:noWrap/>
            <w:vAlign w:val="bottom"/>
          </w:tcPr>
          <w:p w14:paraId="5CE2037B" w14:textId="1D4BBAA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59351E6A" w14:textId="2C8C9E2A"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0.39</w:t>
            </w:r>
          </w:p>
        </w:tc>
      </w:tr>
      <w:tr w:rsidR="002A3B7F" w:rsidRPr="00CB71AB" w14:paraId="6E15E7CC" w14:textId="65DCA15F" w:rsidTr="008A23FF">
        <w:trPr>
          <w:trHeight w:val="300"/>
        </w:trPr>
        <w:tc>
          <w:tcPr>
            <w:tcW w:w="715" w:type="pct"/>
            <w:shd w:val="clear" w:color="auto" w:fill="auto"/>
            <w:noWrap/>
            <w:vAlign w:val="center"/>
            <w:hideMark/>
          </w:tcPr>
          <w:p w14:paraId="2500F981"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34" w:type="pct"/>
            <w:shd w:val="clear" w:color="auto" w:fill="auto"/>
            <w:noWrap/>
            <w:vAlign w:val="center"/>
            <w:hideMark/>
          </w:tcPr>
          <w:p w14:paraId="317086A2"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hideMark/>
          </w:tcPr>
          <w:p w14:paraId="44E9B43E"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(last) - Iteration (reversed)</w:t>
            </w:r>
          </w:p>
        </w:tc>
        <w:tc>
          <w:tcPr>
            <w:tcW w:w="321" w:type="pct"/>
            <w:shd w:val="clear" w:color="auto" w:fill="auto"/>
            <w:noWrap/>
            <w:vAlign w:val="bottom"/>
          </w:tcPr>
          <w:p w14:paraId="54B47BA0" w14:textId="7D455E4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0.06</w:t>
            </w:r>
          </w:p>
        </w:tc>
        <w:tc>
          <w:tcPr>
            <w:tcW w:w="321" w:type="pct"/>
            <w:shd w:val="clear" w:color="auto" w:fill="auto"/>
            <w:noWrap/>
            <w:vAlign w:val="bottom"/>
          </w:tcPr>
          <w:p w14:paraId="2AF77F72" w14:textId="693FBFE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18364AF3" w14:textId="4DB224E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2.93</w:t>
            </w:r>
          </w:p>
        </w:tc>
        <w:tc>
          <w:tcPr>
            <w:tcW w:w="321" w:type="pct"/>
            <w:shd w:val="clear" w:color="auto" w:fill="auto"/>
            <w:noWrap/>
            <w:vAlign w:val="bottom"/>
          </w:tcPr>
          <w:p w14:paraId="75E6090B" w14:textId="463FD61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14F5D0C0" w14:textId="1A0608F4"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0.10</w:t>
            </w:r>
          </w:p>
        </w:tc>
        <w:tc>
          <w:tcPr>
            <w:tcW w:w="323" w:type="pct"/>
            <w:shd w:val="clear" w:color="auto" w:fill="auto"/>
            <w:noWrap/>
            <w:vAlign w:val="bottom"/>
          </w:tcPr>
          <w:p w14:paraId="35562301" w14:textId="034DCA0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316" w:type="pct"/>
            <w:shd w:val="clear" w:color="auto" w:fill="auto"/>
            <w:noWrap/>
            <w:vAlign w:val="bottom"/>
          </w:tcPr>
          <w:p w14:paraId="44899B41" w14:textId="28CCD463"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5C27A3AF" w14:textId="299C887A"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0.14</w:t>
            </w:r>
          </w:p>
        </w:tc>
      </w:tr>
      <w:tr w:rsidR="002A3B7F" w:rsidRPr="00CB71AB" w14:paraId="542301F7" w14:textId="77BF592C" w:rsidTr="008A23FF">
        <w:trPr>
          <w:trHeight w:val="300"/>
        </w:trPr>
        <w:tc>
          <w:tcPr>
            <w:tcW w:w="715" w:type="pct"/>
            <w:shd w:val="clear" w:color="auto" w:fill="auto"/>
            <w:noWrap/>
            <w:vAlign w:val="center"/>
          </w:tcPr>
          <w:p w14:paraId="394BBF32"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34" w:type="pct"/>
            <w:shd w:val="clear" w:color="auto" w:fill="auto"/>
            <w:noWrap/>
            <w:vAlign w:val="center"/>
          </w:tcPr>
          <w:p w14:paraId="29F2B5AF"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tcPr>
          <w:p w14:paraId="5F30D037"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321" w:type="pct"/>
            <w:shd w:val="clear" w:color="auto" w:fill="auto"/>
            <w:noWrap/>
            <w:vAlign w:val="bottom"/>
          </w:tcPr>
          <w:p w14:paraId="6EB0BF6B"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321" w:type="pct"/>
            <w:shd w:val="clear" w:color="auto" w:fill="auto"/>
            <w:noWrap/>
            <w:vAlign w:val="bottom"/>
          </w:tcPr>
          <w:p w14:paraId="0DAC6C3A"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321" w:type="pct"/>
            <w:shd w:val="clear" w:color="auto" w:fill="auto"/>
            <w:noWrap/>
            <w:vAlign w:val="bottom"/>
          </w:tcPr>
          <w:p w14:paraId="3BBC2272"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321" w:type="pct"/>
            <w:shd w:val="clear" w:color="auto" w:fill="auto"/>
            <w:noWrap/>
            <w:vAlign w:val="bottom"/>
          </w:tcPr>
          <w:p w14:paraId="3B823A45"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321" w:type="pct"/>
            <w:shd w:val="clear" w:color="auto" w:fill="auto"/>
            <w:noWrap/>
            <w:vAlign w:val="bottom"/>
          </w:tcPr>
          <w:p w14:paraId="0E022E27"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323" w:type="pct"/>
            <w:shd w:val="clear" w:color="auto" w:fill="auto"/>
            <w:noWrap/>
            <w:vAlign w:val="bottom"/>
          </w:tcPr>
          <w:p w14:paraId="04B153C8"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316" w:type="pct"/>
            <w:shd w:val="clear" w:color="auto" w:fill="auto"/>
            <w:noWrap/>
            <w:vAlign w:val="bottom"/>
          </w:tcPr>
          <w:p w14:paraId="21E7C952"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351" w:type="pct"/>
            <w:vAlign w:val="bottom"/>
          </w:tcPr>
          <w:p w14:paraId="02CCDCB5"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r>
      <w:tr w:rsidR="002A3B7F" w:rsidRPr="00CB71AB" w14:paraId="6BA1F513" w14:textId="083BB8A4" w:rsidTr="008A23FF">
        <w:trPr>
          <w:trHeight w:val="300"/>
        </w:trPr>
        <w:tc>
          <w:tcPr>
            <w:tcW w:w="715" w:type="pct"/>
            <w:shd w:val="clear" w:color="auto" w:fill="auto"/>
            <w:noWrap/>
            <w:vAlign w:val="center"/>
            <w:hideMark/>
          </w:tcPr>
          <w:p w14:paraId="45257668" w14:textId="4186CC4B" w:rsidR="002A3B7F" w:rsidRPr="00CB71AB" w:rsidRDefault="002A3B7F" w:rsidP="002A3B7F">
            <w:pPr>
              <w:bidi w:val="0"/>
              <w:spacing w:after="0" w:line="480" w:lineRule="auto"/>
              <w:rPr>
                <w:rFonts w:ascii="Times New Roman" w:eastAsia="Times New Roman" w:hAnsi="Times New Roman" w:cs="Times New Roman"/>
                <w:b/>
                <w:bCs/>
                <w:color w:val="000000"/>
                <w:sz w:val="18"/>
                <w:szCs w:val="18"/>
                <w:lang w:val="en-US"/>
              </w:rPr>
            </w:pPr>
            <w:r w:rsidRPr="00CB71AB">
              <w:rPr>
                <w:rFonts w:ascii="Times New Roman" w:eastAsia="Times New Roman" w:hAnsi="Times New Roman" w:cs="Times New Roman"/>
                <w:b/>
                <w:bCs/>
                <w:color w:val="000000"/>
                <w:sz w:val="18"/>
                <w:szCs w:val="18"/>
                <w:lang w:val="en-US"/>
              </w:rPr>
              <w:t xml:space="preserve">Total </w:t>
            </w:r>
            <w:r w:rsidR="00D71988" w:rsidRPr="00CB71AB">
              <w:rPr>
                <w:rFonts w:ascii="Times New Roman" w:eastAsia="Times New Roman" w:hAnsi="Times New Roman" w:cs="Times New Roman"/>
                <w:b/>
                <w:bCs/>
                <w:color w:val="000000"/>
                <w:sz w:val="18"/>
                <w:szCs w:val="18"/>
                <w:lang w:val="en-US"/>
              </w:rPr>
              <w:t>RT</w:t>
            </w:r>
          </w:p>
        </w:tc>
        <w:tc>
          <w:tcPr>
            <w:tcW w:w="434" w:type="pct"/>
            <w:shd w:val="clear" w:color="auto" w:fill="auto"/>
            <w:noWrap/>
            <w:vAlign w:val="center"/>
            <w:hideMark/>
          </w:tcPr>
          <w:p w14:paraId="493C57A9"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Whole phrase</w:t>
            </w:r>
          </w:p>
        </w:tc>
        <w:tc>
          <w:tcPr>
            <w:tcW w:w="1256" w:type="pct"/>
            <w:shd w:val="clear" w:color="auto" w:fill="auto"/>
            <w:noWrap/>
            <w:vAlign w:val="center"/>
            <w:hideMark/>
          </w:tcPr>
          <w:p w14:paraId="2AFBCD1B"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(first) - Iteration (last)</w:t>
            </w:r>
          </w:p>
        </w:tc>
        <w:tc>
          <w:tcPr>
            <w:tcW w:w="321" w:type="pct"/>
            <w:shd w:val="clear" w:color="auto" w:fill="auto"/>
            <w:noWrap/>
            <w:vAlign w:val="bottom"/>
          </w:tcPr>
          <w:p w14:paraId="18F84F11" w14:textId="54FCB00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0.16</w:t>
            </w:r>
          </w:p>
        </w:tc>
        <w:tc>
          <w:tcPr>
            <w:tcW w:w="321" w:type="pct"/>
            <w:shd w:val="clear" w:color="auto" w:fill="auto"/>
            <w:noWrap/>
            <w:vAlign w:val="bottom"/>
          </w:tcPr>
          <w:p w14:paraId="08FDF2E1" w14:textId="7CFAFDF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79C99AAA" w14:textId="43EE211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7.98</w:t>
            </w:r>
          </w:p>
        </w:tc>
        <w:tc>
          <w:tcPr>
            <w:tcW w:w="321" w:type="pct"/>
            <w:shd w:val="clear" w:color="auto" w:fill="auto"/>
            <w:noWrap/>
            <w:vAlign w:val="bottom"/>
          </w:tcPr>
          <w:p w14:paraId="463F6178" w14:textId="2178049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0.12</w:t>
            </w:r>
          </w:p>
        </w:tc>
        <w:tc>
          <w:tcPr>
            <w:tcW w:w="321" w:type="pct"/>
            <w:shd w:val="clear" w:color="auto" w:fill="auto"/>
            <w:noWrap/>
            <w:vAlign w:val="bottom"/>
          </w:tcPr>
          <w:p w14:paraId="088B2039" w14:textId="1453CB4D"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0.19</w:t>
            </w:r>
          </w:p>
        </w:tc>
        <w:tc>
          <w:tcPr>
            <w:tcW w:w="323" w:type="pct"/>
            <w:shd w:val="clear" w:color="auto" w:fill="auto"/>
            <w:noWrap/>
            <w:vAlign w:val="bottom"/>
          </w:tcPr>
          <w:p w14:paraId="5C5FE633" w14:textId="6DAB0B4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316" w:type="pct"/>
            <w:shd w:val="clear" w:color="auto" w:fill="auto"/>
            <w:noWrap/>
            <w:vAlign w:val="bottom"/>
          </w:tcPr>
          <w:p w14:paraId="660F14E8" w14:textId="55DCBFD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7627177C" w14:textId="752C744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0.34</w:t>
            </w:r>
          </w:p>
        </w:tc>
      </w:tr>
      <w:tr w:rsidR="002A3B7F" w:rsidRPr="00CB71AB" w14:paraId="68A1C24D" w14:textId="54BCF1D0" w:rsidTr="008A23FF">
        <w:trPr>
          <w:trHeight w:val="285"/>
        </w:trPr>
        <w:tc>
          <w:tcPr>
            <w:tcW w:w="715" w:type="pct"/>
            <w:shd w:val="clear" w:color="auto" w:fill="auto"/>
            <w:noWrap/>
            <w:vAlign w:val="center"/>
            <w:hideMark/>
          </w:tcPr>
          <w:p w14:paraId="3F43D037"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34" w:type="pct"/>
            <w:shd w:val="clear" w:color="auto" w:fill="auto"/>
            <w:noWrap/>
            <w:vAlign w:val="center"/>
            <w:hideMark/>
          </w:tcPr>
          <w:p w14:paraId="2797A0A1"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hideMark/>
          </w:tcPr>
          <w:p w14:paraId="7EFA015F"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(first) - Iteration (reversed)</w:t>
            </w:r>
          </w:p>
        </w:tc>
        <w:tc>
          <w:tcPr>
            <w:tcW w:w="321" w:type="pct"/>
            <w:shd w:val="clear" w:color="auto" w:fill="auto"/>
            <w:noWrap/>
            <w:vAlign w:val="bottom"/>
          </w:tcPr>
          <w:p w14:paraId="5813A540" w14:textId="10B8908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0.28</w:t>
            </w:r>
          </w:p>
        </w:tc>
        <w:tc>
          <w:tcPr>
            <w:tcW w:w="321" w:type="pct"/>
            <w:shd w:val="clear" w:color="auto" w:fill="auto"/>
            <w:noWrap/>
            <w:vAlign w:val="bottom"/>
          </w:tcPr>
          <w:p w14:paraId="04B77F51" w14:textId="138D09F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0EA9DD4B" w14:textId="24C540A6"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14.08</w:t>
            </w:r>
          </w:p>
        </w:tc>
        <w:tc>
          <w:tcPr>
            <w:tcW w:w="321" w:type="pct"/>
            <w:shd w:val="clear" w:color="auto" w:fill="auto"/>
            <w:noWrap/>
            <w:vAlign w:val="bottom"/>
          </w:tcPr>
          <w:p w14:paraId="259B4D21" w14:textId="3E4DDEF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0.24</w:t>
            </w:r>
          </w:p>
        </w:tc>
        <w:tc>
          <w:tcPr>
            <w:tcW w:w="321" w:type="pct"/>
            <w:shd w:val="clear" w:color="auto" w:fill="auto"/>
            <w:noWrap/>
            <w:vAlign w:val="bottom"/>
          </w:tcPr>
          <w:p w14:paraId="51EABE62" w14:textId="4C6EBE0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0.31</w:t>
            </w:r>
          </w:p>
        </w:tc>
        <w:tc>
          <w:tcPr>
            <w:tcW w:w="323" w:type="pct"/>
            <w:shd w:val="clear" w:color="auto" w:fill="auto"/>
            <w:noWrap/>
            <w:vAlign w:val="bottom"/>
          </w:tcPr>
          <w:p w14:paraId="359695CF" w14:textId="4F7E1E9D"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316" w:type="pct"/>
            <w:shd w:val="clear" w:color="auto" w:fill="auto"/>
            <w:noWrap/>
            <w:vAlign w:val="bottom"/>
          </w:tcPr>
          <w:p w14:paraId="6CFE08BA" w14:textId="34694CB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6F959A57" w14:textId="4575BE54"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0.60</w:t>
            </w:r>
          </w:p>
        </w:tc>
      </w:tr>
      <w:tr w:rsidR="002A3B7F" w:rsidRPr="00CB71AB" w14:paraId="6B82702A" w14:textId="594EFD61" w:rsidTr="008A23FF">
        <w:trPr>
          <w:trHeight w:val="285"/>
        </w:trPr>
        <w:tc>
          <w:tcPr>
            <w:tcW w:w="715" w:type="pct"/>
            <w:shd w:val="clear" w:color="auto" w:fill="auto"/>
            <w:noWrap/>
            <w:vAlign w:val="center"/>
            <w:hideMark/>
          </w:tcPr>
          <w:p w14:paraId="20A7F232"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34" w:type="pct"/>
            <w:shd w:val="clear" w:color="auto" w:fill="auto"/>
            <w:noWrap/>
            <w:vAlign w:val="center"/>
            <w:hideMark/>
          </w:tcPr>
          <w:p w14:paraId="6603230E"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hideMark/>
          </w:tcPr>
          <w:p w14:paraId="2164C773"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(last) - Iteration (reversed)</w:t>
            </w:r>
          </w:p>
        </w:tc>
        <w:tc>
          <w:tcPr>
            <w:tcW w:w="321" w:type="pct"/>
            <w:shd w:val="clear" w:color="auto" w:fill="auto"/>
            <w:noWrap/>
            <w:vAlign w:val="bottom"/>
          </w:tcPr>
          <w:p w14:paraId="324447D1" w14:textId="46B106F6"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0.12</w:t>
            </w:r>
          </w:p>
        </w:tc>
        <w:tc>
          <w:tcPr>
            <w:tcW w:w="321" w:type="pct"/>
            <w:shd w:val="clear" w:color="auto" w:fill="auto"/>
            <w:noWrap/>
            <w:vAlign w:val="bottom"/>
          </w:tcPr>
          <w:p w14:paraId="0083E9E2" w14:textId="1064D63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038CDB93" w14:textId="077B0DC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6.10</w:t>
            </w:r>
          </w:p>
        </w:tc>
        <w:tc>
          <w:tcPr>
            <w:tcW w:w="321" w:type="pct"/>
            <w:shd w:val="clear" w:color="auto" w:fill="auto"/>
            <w:noWrap/>
            <w:vAlign w:val="bottom"/>
          </w:tcPr>
          <w:p w14:paraId="4DD05604" w14:textId="16CCEA5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0.08</w:t>
            </w:r>
          </w:p>
        </w:tc>
        <w:tc>
          <w:tcPr>
            <w:tcW w:w="321" w:type="pct"/>
            <w:shd w:val="clear" w:color="auto" w:fill="auto"/>
            <w:noWrap/>
            <w:vAlign w:val="bottom"/>
          </w:tcPr>
          <w:p w14:paraId="4C80B975" w14:textId="4E47751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0.16</w:t>
            </w:r>
          </w:p>
        </w:tc>
        <w:tc>
          <w:tcPr>
            <w:tcW w:w="323" w:type="pct"/>
            <w:shd w:val="clear" w:color="auto" w:fill="auto"/>
            <w:noWrap/>
            <w:vAlign w:val="bottom"/>
          </w:tcPr>
          <w:p w14:paraId="0157ADD3" w14:textId="2663802C"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316" w:type="pct"/>
            <w:shd w:val="clear" w:color="auto" w:fill="auto"/>
            <w:noWrap/>
            <w:vAlign w:val="bottom"/>
          </w:tcPr>
          <w:p w14:paraId="1BB435D8" w14:textId="5238CDC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465B6328" w14:textId="51138424"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0.26</w:t>
            </w:r>
          </w:p>
        </w:tc>
      </w:tr>
      <w:tr w:rsidR="002A3B7F" w:rsidRPr="00CB71AB" w14:paraId="3F650B5D" w14:textId="3AF7C51B" w:rsidTr="008A23FF">
        <w:trPr>
          <w:trHeight w:val="300"/>
        </w:trPr>
        <w:tc>
          <w:tcPr>
            <w:tcW w:w="715" w:type="pct"/>
            <w:shd w:val="clear" w:color="auto" w:fill="auto"/>
            <w:noWrap/>
            <w:vAlign w:val="center"/>
            <w:hideMark/>
          </w:tcPr>
          <w:p w14:paraId="79A6BA7F"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434" w:type="pct"/>
            <w:shd w:val="clear" w:color="auto" w:fill="auto"/>
            <w:noWrap/>
            <w:vAlign w:val="center"/>
            <w:hideMark/>
          </w:tcPr>
          <w:p w14:paraId="0C4DA44F"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Word 1</w:t>
            </w:r>
          </w:p>
        </w:tc>
        <w:tc>
          <w:tcPr>
            <w:tcW w:w="1256" w:type="pct"/>
            <w:shd w:val="clear" w:color="auto" w:fill="auto"/>
            <w:noWrap/>
            <w:vAlign w:val="center"/>
            <w:hideMark/>
          </w:tcPr>
          <w:p w14:paraId="19A51C14"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(first) - Iteration (last)</w:t>
            </w:r>
          </w:p>
        </w:tc>
        <w:tc>
          <w:tcPr>
            <w:tcW w:w="321" w:type="pct"/>
            <w:shd w:val="clear" w:color="auto" w:fill="auto"/>
            <w:noWrap/>
            <w:vAlign w:val="bottom"/>
          </w:tcPr>
          <w:p w14:paraId="6E32F9A3" w14:textId="683B5B8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0.07</w:t>
            </w:r>
          </w:p>
        </w:tc>
        <w:tc>
          <w:tcPr>
            <w:tcW w:w="321" w:type="pct"/>
            <w:shd w:val="clear" w:color="auto" w:fill="auto"/>
            <w:noWrap/>
            <w:vAlign w:val="bottom"/>
          </w:tcPr>
          <w:p w14:paraId="349FE245" w14:textId="48333D2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59D15DF9" w14:textId="70BD1B3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3.10</w:t>
            </w:r>
          </w:p>
        </w:tc>
        <w:tc>
          <w:tcPr>
            <w:tcW w:w="321" w:type="pct"/>
            <w:shd w:val="clear" w:color="auto" w:fill="auto"/>
            <w:noWrap/>
            <w:vAlign w:val="bottom"/>
          </w:tcPr>
          <w:p w14:paraId="500F092D" w14:textId="21C8F87A"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321" w:type="pct"/>
            <w:shd w:val="clear" w:color="auto" w:fill="auto"/>
            <w:noWrap/>
            <w:vAlign w:val="bottom"/>
          </w:tcPr>
          <w:p w14:paraId="6BDFD684" w14:textId="35F1137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0.120</w:t>
            </w:r>
          </w:p>
        </w:tc>
        <w:tc>
          <w:tcPr>
            <w:tcW w:w="323" w:type="pct"/>
            <w:shd w:val="clear" w:color="auto" w:fill="auto"/>
            <w:noWrap/>
            <w:vAlign w:val="bottom"/>
          </w:tcPr>
          <w:p w14:paraId="053577A0" w14:textId="5A4D23B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16" w:type="pct"/>
            <w:shd w:val="clear" w:color="auto" w:fill="auto"/>
            <w:noWrap/>
            <w:vAlign w:val="bottom"/>
          </w:tcPr>
          <w:p w14:paraId="6F3AD75D" w14:textId="33D50C7C"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4E5172E7" w14:textId="74C13AE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0.15</w:t>
            </w:r>
          </w:p>
        </w:tc>
      </w:tr>
      <w:tr w:rsidR="002A3B7F" w:rsidRPr="00CB71AB" w14:paraId="318A401C" w14:textId="25B1D672" w:rsidTr="008A23FF">
        <w:trPr>
          <w:trHeight w:val="300"/>
        </w:trPr>
        <w:tc>
          <w:tcPr>
            <w:tcW w:w="715" w:type="pct"/>
            <w:shd w:val="clear" w:color="auto" w:fill="auto"/>
            <w:noWrap/>
            <w:vAlign w:val="center"/>
            <w:hideMark/>
          </w:tcPr>
          <w:p w14:paraId="2271BCF0"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34" w:type="pct"/>
            <w:shd w:val="clear" w:color="auto" w:fill="auto"/>
            <w:noWrap/>
            <w:vAlign w:val="center"/>
            <w:hideMark/>
          </w:tcPr>
          <w:p w14:paraId="006A07FA"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hideMark/>
          </w:tcPr>
          <w:p w14:paraId="7EC0AB8D"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(first) - Iteration (reversed)</w:t>
            </w:r>
          </w:p>
        </w:tc>
        <w:tc>
          <w:tcPr>
            <w:tcW w:w="321" w:type="pct"/>
            <w:shd w:val="clear" w:color="auto" w:fill="auto"/>
            <w:noWrap/>
            <w:vAlign w:val="bottom"/>
          </w:tcPr>
          <w:p w14:paraId="40824718" w14:textId="0F4CBDDA"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0.16</w:t>
            </w:r>
          </w:p>
        </w:tc>
        <w:tc>
          <w:tcPr>
            <w:tcW w:w="321" w:type="pct"/>
            <w:shd w:val="clear" w:color="auto" w:fill="auto"/>
            <w:noWrap/>
            <w:vAlign w:val="bottom"/>
          </w:tcPr>
          <w:p w14:paraId="60EE4A25" w14:textId="0E1C0EA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6B3BF2C8" w14:textId="656A772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6.55</w:t>
            </w:r>
          </w:p>
        </w:tc>
        <w:tc>
          <w:tcPr>
            <w:tcW w:w="321" w:type="pct"/>
            <w:shd w:val="clear" w:color="auto" w:fill="auto"/>
            <w:noWrap/>
            <w:vAlign w:val="bottom"/>
          </w:tcPr>
          <w:p w14:paraId="75DDC974" w14:textId="406906C1"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0.11</w:t>
            </w:r>
          </w:p>
        </w:tc>
        <w:tc>
          <w:tcPr>
            <w:tcW w:w="321" w:type="pct"/>
            <w:shd w:val="clear" w:color="auto" w:fill="auto"/>
            <w:noWrap/>
            <w:vAlign w:val="bottom"/>
          </w:tcPr>
          <w:p w14:paraId="58866F6F" w14:textId="1834E4D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0.20</w:t>
            </w:r>
          </w:p>
        </w:tc>
        <w:tc>
          <w:tcPr>
            <w:tcW w:w="323" w:type="pct"/>
            <w:shd w:val="clear" w:color="auto" w:fill="auto"/>
            <w:noWrap/>
            <w:vAlign w:val="bottom"/>
          </w:tcPr>
          <w:p w14:paraId="386DDEC0" w14:textId="403B037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316" w:type="pct"/>
            <w:shd w:val="clear" w:color="auto" w:fill="auto"/>
            <w:noWrap/>
            <w:vAlign w:val="bottom"/>
          </w:tcPr>
          <w:p w14:paraId="6A073507" w14:textId="32FFAD8A"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327C94AE" w14:textId="33FEC53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0.31</w:t>
            </w:r>
          </w:p>
        </w:tc>
      </w:tr>
      <w:tr w:rsidR="002A3B7F" w:rsidRPr="00CB71AB" w14:paraId="03057B83" w14:textId="706092B4" w:rsidTr="008A23FF">
        <w:trPr>
          <w:trHeight w:val="300"/>
        </w:trPr>
        <w:tc>
          <w:tcPr>
            <w:tcW w:w="715" w:type="pct"/>
            <w:shd w:val="clear" w:color="auto" w:fill="auto"/>
            <w:noWrap/>
            <w:vAlign w:val="center"/>
            <w:hideMark/>
          </w:tcPr>
          <w:p w14:paraId="1FCA4199"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34" w:type="pct"/>
            <w:shd w:val="clear" w:color="auto" w:fill="auto"/>
            <w:noWrap/>
            <w:vAlign w:val="center"/>
            <w:hideMark/>
          </w:tcPr>
          <w:p w14:paraId="2D4352BD"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hideMark/>
          </w:tcPr>
          <w:p w14:paraId="0AC9F36E"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(last) - Iteration (reversed)</w:t>
            </w:r>
          </w:p>
        </w:tc>
        <w:tc>
          <w:tcPr>
            <w:tcW w:w="321" w:type="pct"/>
            <w:shd w:val="clear" w:color="auto" w:fill="auto"/>
            <w:noWrap/>
            <w:vAlign w:val="bottom"/>
          </w:tcPr>
          <w:p w14:paraId="008C837A" w14:textId="15B1566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0.08</w:t>
            </w:r>
          </w:p>
        </w:tc>
        <w:tc>
          <w:tcPr>
            <w:tcW w:w="321" w:type="pct"/>
            <w:shd w:val="clear" w:color="auto" w:fill="auto"/>
            <w:noWrap/>
            <w:vAlign w:val="bottom"/>
          </w:tcPr>
          <w:p w14:paraId="299CA1DC" w14:textId="4F4CB45D"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31A19A92" w14:textId="4CB032C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3.44</w:t>
            </w:r>
          </w:p>
        </w:tc>
        <w:tc>
          <w:tcPr>
            <w:tcW w:w="321" w:type="pct"/>
            <w:shd w:val="clear" w:color="auto" w:fill="auto"/>
            <w:noWrap/>
            <w:vAlign w:val="bottom"/>
          </w:tcPr>
          <w:p w14:paraId="1FB3AE87" w14:textId="1E997BE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0.04</w:t>
            </w:r>
          </w:p>
        </w:tc>
        <w:tc>
          <w:tcPr>
            <w:tcW w:w="321" w:type="pct"/>
            <w:shd w:val="clear" w:color="auto" w:fill="auto"/>
            <w:noWrap/>
            <w:vAlign w:val="bottom"/>
          </w:tcPr>
          <w:p w14:paraId="4B3B4291" w14:textId="013209F5"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0.131</w:t>
            </w:r>
          </w:p>
        </w:tc>
        <w:tc>
          <w:tcPr>
            <w:tcW w:w="323" w:type="pct"/>
            <w:shd w:val="clear" w:color="auto" w:fill="auto"/>
            <w:noWrap/>
            <w:vAlign w:val="bottom"/>
          </w:tcPr>
          <w:p w14:paraId="3B758021" w14:textId="77B4BDB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316" w:type="pct"/>
            <w:shd w:val="clear" w:color="auto" w:fill="auto"/>
            <w:noWrap/>
            <w:vAlign w:val="bottom"/>
          </w:tcPr>
          <w:p w14:paraId="25C14875" w14:textId="6BDEFAC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43E8E5C6" w14:textId="4FE048C3"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0.17</w:t>
            </w:r>
          </w:p>
        </w:tc>
      </w:tr>
      <w:tr w:rsidR="002A3B7F" w:rsidRPr="00CB71AB" w14:paraId="02DEFF47" w14:textId="58C3A370" w:rsidTr="008A23FF">
        <w:trPr>
          <w:trHeight w:val="300"/>
        </w:trPr>
        <w:tc>
          <w:tcPr>
            <w:tcW w:w="715" w:type="pct"/>
            <w:shd w:val="clear" w:color="auto" w:fill="auto"/>
            <w:noWrap/>
            <w:vAlign w:val="center"/>
            <w:hideMark/>
          </w:tcPr>
          <w:p w14:paraId="0FE763CD"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434" w:type="pct"/>
            <w:shd w:val="clear" w:color="auto" w:fill="auto"/>
            <w:noWrap/>
            <w:vAlign w:val="center"/>
            <w:hideMark/>
          </w:tcPr>
          <w:p w14:paraId="3AEC6C51"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Word 3</w:t>
            </w:r>
          </w:p>
        </w:tc>
        <w:tc>
          <w:tcPr>
            <w:tcW w:w="1256" w:type="pct"/>
            <w:shd w:val="clear" w:color="auto" w:fill="auto"/>
            <w:noWrap/>
            <w:vAlign w:val="center"/>
            <w:hideMark/>
          </w:tcPr>
          <w:p w14:paraId="1B0425C9"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(first) - Iteration (last)</w:t>
            </w:r>
          </w:p>
        </w:tc>
        <w:tc>
          <w:tcPr>
            <w:tcW w:w="321" w:type="pct"/>
            <w:shd w:val="clear" w:color="auto" w:fill="auto"/>
            <w:noWrap/>
            <w:vAlign w:val="bottom"/>
          </w:tcPr>
          <w:p w14:paraId="092A5901" w14:textId="6447C636"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0.17</w:t>
            </w:r>
          </w:p>
        </w:tc>
        <w:tc>
          <w:tcPr>
            <w:tcW w:w="321" w:type="pct"/>
            <w:shd w:val="clear" w:color="auto" w:fill="auto"/>
            <w:noWrap/>
            <w:vAlign w:val="bottom"/>
          </w:tcPr>
          <w:p w14:paraId="38A52BB1" w14:textId="308BF3B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50F6AF46" w14:textId="04107A43"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7.38</w:t>
            </w:r>
          </w:p>
        </w:tc>
        <w:tc>
          <w:tcPr>
            <w:tcW w:w="321" w:type="pct"/>
            <w:shd w:val="clear" w:color="auto" w:fill="auto"/>
            <w:noWrap/>
            <w:vAlign w:val="bottom"/>
          </w:tcPr>
          <w:p w14:paraId="22AEF549" w14:textId="072F0F38"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0.12</w:t>
            </w:r>
          </w:p>
        </w:tc>
        <w:tc>
          <w:tcPr>
            <w:tcW w:w="321" w:type="pct"/>
            <w:shd w:val="clear" w:color="auto" w:fill="auto"/>
            <w:noWrap/>
            <w:vAlign w:val="bottom"/>
          </w:tcPr>
          <w:p w14:paraId="2D04B7BB" w14:textId="336797A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0.21</w:t>
            </w:r>
          </w:p>
        </w:tc>
        <w:tc>
          <w:tcPr>
            <w:tcW w:w="323" w:type="pct"/>
            <w:shd w:val="clear" w:color="auto" w:fill="auto"/>
            <w:noWrap/>
            <w:vAlign w:val="bottom"/>
          </w:tcPr>
          <w:p w14:paraId="29093BFB" w14:textId="2830F5D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316" w:type="pct"/>
            <w:shd w:val="clear" w:color="auto" w:fill="auto"/>
            <w:noWrap/>
            <w:vAlign w:val="bottom"/>
          </w:tcPr>
          <w:p w14:paraId="624EC4C1" w14:textId="7954510F"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6461D69A" w14:textId="6A5437C1"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0.35</w:t>
            </w:r>
          </w:p>
        </w:tc>
      </w:tr>
      <w:tr w:rsidR="002A3B7F" w:rsidRPr="00CB71AB" w14:paraId="179AEA0D" w14:textId="1872C6C3" w:rsidTr="008A23FF">
        <w:trPr>
          <w:trHeight w:val="285"/>
        </w:trPr>
        <w:tc>
          <w:tcPr>
            <w:tcW w:w="715" w:type="pct"/>
            <w:shd w:val="clear" w:color="auto" w:fill="auto"/>
            <w:noWrap/>
            <w:vAlign w:val="center"/>
            <w:hideMark/>
          </w:tcPr>
          <w:p w14:paraId="3FF3EE21"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34" w:type="pct"/>
            <w:shd w:val="clear" w:color="auto" w:fill="auto"/>
            <w:noWrap/>
            <w:vAlign w:val="center"/>
            <w:hideMark/>
          </w:tcPr>
          <w:p w14:paraId="0C034FB2"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hideMark/>
          </w:tcPr>
          <w:p w14:paraId="761512C3"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(first) - Iteration (reversed)</w:t>
            </w:r>
          </w:p>
        </w:tc>
        <w:tc>
          <w:tcPr>
            <w:tcW w:w="321" w:type="pct"/>
            <w:shd w:val="clear" w:color="auto" w:fill="auto"/>
            <w:noWrap/>
            <w:vAlign w:val="bottom"/>
          </w:tcPr>
          <w:p w14:paraId="217DBE66" w14:textId="32B6946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0.25</w:t>
            </w:r>
          </w:p>
        </w:tc>
        <w:tc>
          <w:tcPr>
            <w:tcW w:w="321" w:type="pct"/>
            <w:shd w:val="clear" w:color="auto" w:fill="auto"/>
            <w:noWrap/>
            <w:vAlign w:val="bottom"/>
          </w:tcPr>
          <w:p w14:paraId="6FFE16C2" w14:textId="2166FE52"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25DEA023" w14:textId="0737424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10.73</w:t>
            </w:r>
          </w:p>
        </w:tc>
        <w:tc>
          <w:tcPr>
            <w:tcW w:w="321" w:type="pct"/>
            <w:shd w:val="clear" w:color="auto" w:fill="auto"/>
            <w:noWrap/>
            <w:vAlign w:val="bottom"/>
          </w:tcPr>
          <w:p w14:paraId="68B21F01" w14:textId="6DF6FB0E"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0.20</w:t>
            </w:r>
          </w:p>
        </w:tc>
        <w:tc>
          <w:tcPr>
            <w:tcW w:w="321" w:type="pct"/>
            <w:shd w:val="clear" w:color="auto" w:fill="auto"/>
            <w:noWrap/>
            <w:vAlign w:val="bottom"/>
          </w:tcPr>
          <w:p w14:paraId="145C545D" w14:textId="370A30B0"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0.30</w:t>
            </w:r>
          </w:p>
        </w:tc>
        <w:tc>
          <w:tcPr>
            <w:tcW w:w="323" w:type="pct"/>
            <w:shd w:val="clear" w:color="auto" w:fill="auto"/>
            <w:noWrap/>
            <w:vAlign w:val="bottom"/>
          </w:tcPr>
          <w:p w14:paraId="351D35F3" w14:textId="1CFA994B"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316" w:type="pct"/>
            <w:shd w:val="clear" w:color="auto" w:fill="auto"/>
            <w:noWrap/>
            <w:vAlign w:val="bottom"/>
          </w:tcPr>
          <w:p w14:paraId="3CAB6DAA" w14:textId="54D7A56A"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063FE123" w14:textId="3BEBDBED"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0.52</w:t>
            </w:r>
          </w:p>
        </w:tc>
      </w:tr>
      <w:tr w:rsidR="002A3B7F" w:rsidRPr="00CB71AB" w14:paraId="0BA9B83C" w14:textId="5BACBB54" w:rsidTr="008A23FF">
        <w:trPr>
          <w:trHeight w:val="285"/>
        </w:trPr>
        <w:tc>
          <w:tcPr>
            <w:tcW w:w="715" w:type="pct"/>
            <w:shd w:val="clear" w:color="auto" w:fill="auto"/>
            <w:noWrap/>
            <w:vAlign w:val="center"/>
            <w:hideMark/>
          </w:tcPr>
          <w:p w14:paraId="2D11BFA7"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p>
        </w:tc>
        <w:tc>
          <w:tcPr>
            <w:tcW w:w="434" w:type="pct"/>
            <w:shd w:val="clear" w:color="auto" w:fill="auto"/>
            <w:noWrap/>
            <w:vAlign w:val="center"/>
            <w:hideMark/>
          </w:tcPr>
          <w:p w14:paraId="1CF235B9" w14:textId="77777777" w:rsidR="002A3B7F" w:rsidRPr="00CB71AB" w:rsidRDefault="002A3B7F" w:rsidP="002A3B7F">
            <w:pPr>
              <w:bidi w:val="0"/>
              <w:spacing w:after="0" w:line="480" w:lineRule="auto"/>
              <w:rPr>
                <w:rFonts w:ascii="Times New Roman" w:eastAsia="Times New Roman" w:hAnsi="Times New Roman" w:cs="Times New Roman"/>
                <w:sz w:val="18"/>
                <w:szCs w:val="18"/>
                <w:lang w:val="en-US"/>
              </w:rPr>
            </w:pPr>
          </w:p>
        </w:tc>
        <w:tc>
          <w:tcPr>
            <w:tcW w:w="1256" w:type="pct"/>
            <w:shd w:val="clear" w:color="auto" w:fill="auto"/>
            <w:noWrap/>
            <w:vAlign w:val="center"/>
            <w:hideMark/>
          </w:tcPr>
          <w:p w14:paraId="1303BBB3" w14:textId="77777777"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Iteration (last) - Iteration (reversed)</w:t>
            </w:r>
          </w:p>
        </w:tc>
        <w:tc>
          <w:tcPr>
            <w:tcW w:w="321" w:type="pct"/>
            <w:shd w:val="clear" w:color="auto" w:fill="auto"/>
            <w:noWrap/>
            <w:vAlign w:val="bottom"/>
          </w:tcPr>
          <w:p w14:paraId="11446C11" w14:textId="6FF1C52C"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0.08</w:t>
            </w:r>
          </w:p>
        </w:tc>
        <w:tc>
          <w:tcPr>
            <w:tcW w:w="321" w:type="pct"/>
            <w:shd w:val="clear" w:color="auto" w:fill="auto"/>
            <w:noWrap/>
            <w:vAlign w:val="bottom"/>
          </w:tcPr>
          <w:p w14:paraId="08F277D5" w14:textId="292617E1"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0.02</w:t>
            </w:r>
          </w:p>
        </w:tc>
        <w:tc>
          <w:tcPr>
            <w:tcW w:w="321" w:type="pct"/>
            <w:shd w:val="clear" w:color="auto" w:fill="auto"/>
            <w:noWrap/>
            <w:vAlign w:val="bottom"/>
          </w:tcPr>
          <w:p w14:paraId="6E13D592" w14:textId="356EE5FC"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3.43</w:t>
            </w:r>
          </w:p>
        </w:tc>
        <w:tc>
          <w:tcPr>
            <w:tcW w:w="321" w:type="pct"/>
            <w:shd w:val="clear" w:color="auto" w:fill="auto"/>
            <w:noWrap/>
            <w:vAlign w:val="bottom"/>
          </w:tcPr>
          <w:p w14:paraId="09F52386" w14:textId="7A79C6D1"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0.03</w:t>
            </w:r>
          </w:p>
        </w:tc>
        <w:tc>
          <w:tcPr>
            <w:tcW w:w="321" w:type="pct"/>
            <w:shd w:val="clear" w:color="auto" w:fill="auto"/>
            <w:noWrap/>
            <w:vAlign w:val="bottom"/>
          </w:tcPr>
          <w:p w14:paraId="1C608B4C" w14:textId="2CCD2AB3"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0.13</w:t>
            </w:r>
          </w:p>
        </w:tc>
        <w:tc>
          <w:tcPr>
            <w:tcW w:w="323" w:type="pct"/>
            <w:shd w:val="clear" w:color="auto" w:fill="auto"/>
            <w:noWrap/>
            <w:vAlign w:val="bottom"/>
          </w:tcPr>
          <w:p w14:paraId="3ECC9E41" w14:textId="55EBE8B9"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&lt; .001</w:t>
            </w:r>
          </w:p>
        </w:tc>
        <w:tc>
          <w:tcPr>
            <w:tcW w:w="316" w:type="pct"/>
            <w:shd w:val="clear" w:color="auto" w:fill="auto"/>
            <w:noWrap/>
            <w:vAlign w:val="bottom"/>
          </w:tcPr>
          <w:p w14:paraId="4ADFED91" w14:textId="564BD6ED"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w:t>
            </w:r>
          </w:p>
        </w:tc>
        <w:tc>
          <w:tcPr>
            <w:tcW w:w="351" w:type="pct"/>
            <w:vAlign w:val="bottom"/>
          </w:tcPr>
          <w:p w14:paraId="0C9B6786" w14:textId="6260F3C1" w:rsidR="002A3B7F" w:rsidRPr="00CB71AB" w:rsidRDefault="002A3B7F" w:rsidP="002A3B7F">
            <w:pPr>
              <w:bidi w:val="0"/>
              <w:spacing w:after="0" w:line="480" w:lineRule="auto"/>
              <w:rPr>
                <w:rFonts w:ascii="Times New Roman" w:eastAsia="Times New Roman" w:hAnsi="Times New Roman" w:cs="Times New Roman"/>
                <w:color w:val="000000"/>
                <w:sz w:val="18"/>
                <w:szCs w:val="18"/>
                <w:lang w:val="en-US"/>
              </w:rPr>
            </w:pPr>
            <w:r w:rsidRPr="00CB71AB">
              <w:rPr>
                <w:rFonts w:ascii="Times New Roman" w:eastAsia="Times New Roman" w:hAnsi="Times New Roman" w:cs="Times New Roman"/>
                <w:color w:val="000000"/>
                <w:sz w:val="18"/>
                <w:szCs w:val="18"/>
                <w:lang w:val="en-US"/>
              </w:rPr>
              <w:t>0.17</w:t>
            </w:r>
          </w:p>
        </w:tc>
      </w:tr>
    </w:tbl>
    <w:p w14:paraId="2FF0CB01" w14:textId="77777777" w:rsidR="007F5F24" w:rsidRPr="00CB71AB" w:rsidRDefault="00D65B9B" w:rsidP="002100BA">
      <w:pPr>
        <w:bidi w:val="0"/>
        <w:spacing w:line="480" w:lineRule="auto"/>
        <w:rPr>
          <w:rFonts w:ascii="Times New Roman" w:hAnsi="Times New Roman" w:cs="Times New Roman"/>
        </w:rPr>
        <w:sectPr w:rsidR="007F5F24" w:rsidRPr="00CB71AB" w:rsidSect="002A3B7F">
          <w:pgSz w:w="16838" w:h="11906" w:orient="landscape"/>
          <w:pgMar w:top="1134" w:right="1440" w:bottom="1134" w:left="1440" w:header="709" w:footer="709" w:gutter="0"/>
          <w:cols w:space="708"/>
          <w:bidi/>
          <w:rtlGutter/>
          <w:docGrid w:linePitch="360"/>
        </w:sectPr>
      </w:pPr>
      <w:r w:rsidRPr="00CB71AB">
        <w:rPr>
          <w:rFonts w:ascii="Times New Roman" w:hAnsi="Times New Roman" w:cs="Times New Roman"/>
          <w:sz w:val="18"/>
          <w:szCs w:val="18"/>
        </w:rPr>
        <w:t xml:space="preserve">* </w:t>
      </w:r>
      <w:r w:rsidRPr="00CB71AB">
        <w:rPr>
          <w:rFonts w:ascii="Times New Roman" w:hAnsi="Times New Roman" w:cs="Times New Roman"/>
          <w:i/>
          <w:iCs/>
          <w:sz w:val="18"/>
          <w:szCs w:val="18"/>
        </w:rPr>
        <w:t>p</w:t>
      </w:r>
      <w:r w:rsidRPr="00CB71AB">
        <w:rPr>
          <w:rFonts w:ascii="Times New Roman" w:hAnsi="Times New Roman" w:cs="Times New Roman"/>
          <w:sz w:val="18"/>
          <w:szCs w:val="18"/>
        </w:rPr>
        <w:t xml:space="preserve"> &lt; 0.05; **</w:t>
      </w:r>
      <w:r w:rsidRPr="00CB71AB">
        <w:rPr>
          <w:rFonts w:ascii="Times New Roman" w:hAnsi="Times New Roman" w:cs="Times New Roman"/>
          <w:i/>
          <w:iCs/>
          <w:sz w:val="18"/>
          <w:szCs w:val="18"/>
        </w:rPr>
        <w:t>p</w:t>
      </w:r>
      <w:r w:rsidRPr="00CB71AB">
        <w:rPr>
          <w:rFonts w:ascii="Times New Roman" w:hAnsi="Times New Roman" w:cs="Times New Roman"/>
          <w:sz w:val="18"/>
          <w:szCs w:val="18"/>
        </w:rPr>
        <w:t xml:space="preserve"> &lt; 0.01; ***</w:t>
      </w:r>
      <w:r w:rsidRPr="00CB71AB">
        <w:rPr>
          <w:rFonts w:ascii="Times New Roman" w:hAnsi="Times New Roman" w:cs="Times New Roman"/>
          <w:i/>
          <w:iCs/>
          <w:sz w:val="18"/>
          <w:szCs w:val="18"/>
        </w:rPr>
        <w:t>p</w:t>
      </w:r>
      <w:r w:rsidRPr="00CB71AB">
        <w:rPr>
          <w:rFonts w:ascii="Times New Roman" w:hAnsi="Times New Roman" w:cs="Times New Roman"/>
          <w:sz w:val="18"/>
          <w:szCs w:val="18"/>
        </w:rPr>
        <w:t xml:space="preserve"> &lt;.001</w:t>
      </w:r>
    </w:p>
    <w:p w14:paraId="762F3BDE" w14:textId="43A8AA5F" w:rsidR="003934ED" w:rsidRPr="00CB71AB" w:rsidRDefault="003934ED" w:rsidP="002100BA">
      <w:pPr>
        <w:bidi w:val="0"/>
        <w:spacing w:line="480" w:lineRule="auto"/>
        <w:rPr>
          <w:rFonts w:ascii="Times New Roman" w:hAnsi="Times New Roman" w:cs="Times New Roman"/>
        </w:rPr>
      </w:pPr>
    </w:p>
    <w:p w14:paraId="389CE384" w14:textId="6C2A25AC" w:rsidR="007F5F24" w:rsidRPr="00CB71AB" w:rsidRDefault="007F5F24" w:rsidP="007F5F24">
      <w:pPr>
        <w:bidi w:val="0"/>
        <w:spacing w:line="480" w:lineRule="auto"/>
        <w:rPr>
          <w:rFonts w:ascii="Times New Roman" w:hAnsi="Times New Roman" w:cs="Times New Roman"/>
          <w:b/>
          <w:bCs/>
        </w:rPr>
      </w:pPr>
      <w:r w:rsidRPr="00CB71AB">
        <w:rPr>
          <w:rFonts w:ascii="Times New Roman" w:hAnsi="Times New Roman" w:cs="Times New Roman"/>
          <w:b/>
          <w:bCs/>
        </w:rPr>
        <w:t xml:space="preserve">References </w:t>
      </w:r>
    </w:p>
    <w:p w14:paraId="1E35B01F" w14:textId="77777777" w:rsidR="001F7761" w:rsidRPr="00CB71AB" w:rsidRDefault="001F7761" w:rsidP="001F7761">
      <w:pPr>
        <w:bidi w:val="0"/>
        <w:spacing w:line="480" w:lineRule="auto"/>
        <w:ind w:left="720" w:hanging="720"/>
        <w:rPr>
          <w:rFonts w:ascii="Times New Roman" w:hAnsi="Times New Roman" w:cs="Times New Roman"/>
          <w:sz w:val="24"/>
          <w:szCs w:val="24"/>
        </w:rPr>
      </w:pPr>
      <w:r w:rsidRPr="00CB71AB">
        <w:rPr>
          <w:rFonts w:ascii="Times New Roman" w:hAnsi="Times New Roman" w:cs="Times New Roman"/>
          <w:sz w:val="24"/>
          <w:szCs w:val="24"/>
        </w:rPr>
        <w:t>Conklin, K., &amp; Carrol G. (2021). Words go together like ‘bread and butter’: The rapid, automatic acquisition of lexical patterns. </w:t>
      </w:r>
      <w:r w:rsidRPr="00CB71AB">
        <w:rPr>
          <w:rFonts w:ascii="Times New Roman" w:hAnsi="Times New Roman" w:cs="Times New Roman"/>
          <w:i/>
          <w:iCs/>
          <w:sz w:val="24"/>
          <w:szCs w:val="24"/>
        </w:rPr>
        <w:t>Applied Linguistics, 42</w:t>
      </w:r>
      <w:r w:rsidRPr="00CB71AB">
        <w:rPr>
          <w:rFonts w:ascii="Times New Roman" w:hAnsi="Times New Roman" w:cs="Times New Roman"/>
          <w:sz w:val="24"/>
          <w:szCs w:val="24"/>
        </w:rPr>
        <w:t>(3), 492–513</w:t>
      </w:r>
    </w:p>
    <w:p w14:paraId="23686887" w14:textId="77777777" w:rsidR="001F7761" w:rsidRPr="00CB71AB" w:rsidRDefault="001F7761" w:rsidP="001F7761">
      <w:pPr>
        <w:autoSpaceDE w:val="0"/>
        <w:autoSpaceDN w:val="0"/>
        <w:bidi w:val="0"/>
        <w:adjustRightInd w:val="0"/>
        <w:spacing w:line="480" w:lineRule="auto"/>
        <w:ind w:left="720" w:hanging="720"/>
        <w:rPr>
          <w:rFonts w:ascii="Times New Roman" w:hAnsi="Times New Roman" w:cs="Times New Roman"/>
          <w:sz w:val="24"/>
          <w:szCs w:val="24"/>
          <w:lang w:val="en-US"/>
        </w:rPr>
      </w:pPr>
      <w:r w:rsidRPr="00CB71AB">
        <w:rPr>
          <w:rFonts w:ascii="Times New Roman" w:hAnsi="Times New Roman" w:cs="Times New Roman"/>
          <w:sz w:val="24"/>
          <w:szCs w:val="24"/>
          <w:lang w:val="en-US"/>
        </w:rPr>
        <w:t xml:space="preserve">Kiss, G. R., Armstrong, C., Milroy, R., &amp; Piper, J. (1973). An associative thesaurus of English and its computer analysis. In A. J. Aitken, R. W. Bailey, &amp; N. Hamilton-Smith (Eds.), </w:t>
      </w:r>
      <w:r w:rsidRPr="00CB71AB">
        <w:rPr>
          <w:rFonts w:ascii="Times New Roman" w:hAnsi="Times New Roman" w:cs="Times New Roman"/>
          <w:i/>
          <w:iCs/>
          <w:sz w:val="24"/>
          <w:szCs w:val="24"/>
          <w:lang w:val="en-US"/>
        </w:rPr>
        <w:t>The computer and literary studies</w:t>
      </w:r>
      <w:r w:rsidRPr="00CB71AB">
        <w:rPr>
          <w:rFonts w:ascii="Times New Roman" w:hAnsi="Times New Roman" w:cs="Times New Roman"/>
          <w:sz w:val="24"/>
          <w:szCs w:val="24"/>
          <w:lang w:val="en-US"/>
        </w:rPr>
        <w:t xml:space="preserve"> (pp. 153–65). Edinburgh University Press. </w:t>
      </w:r>
    </w:p>
    <w:p w14:paraId="7A945613" w14:textId="77777777" w:rsidR="001F7761" w:rsidRDefault="001F7761" w:rsidP="001F7761">
      <w:pPr>
        <w:bidi w:val="0"/>
        <w:spacing w:line="480" w:lineRule="auto"/>
        <w:ind w:left="720" w:hanging="720"/>
        <w:rPr>
          <w:rFonts w:ascii="Times New Roman" w:hAnsi="Times New Roman" w:cs="Times New Roman"/>
          <w:sz w:val="24"/>
          <w:szCs w:val="24"/>
        </w:rPr>
      </w:pPr>
      <w:r w:rsidRPr="00CB71AB">
        <w:rPr>
          <w:rFonts w:ascii="Times New Roman" w:hAnsi="Times New Roman" w:cs="Times New Roman"/>
          <w:sz w:val="24"/>
          <w:szCs w:val="24"/>
        </w:rPr>
        <w:t xml:space="preserve">van </w:t>
      </w:r>
      <w:proofErr w:type="spellStart"/>
      <w:r w:rsidRPr="00CB71AB">
        <w:rPr>
          <w:rFonts w:ascii="Times New Roman" w:hAnsi="Times New Roman" w:cs="Times New Roman"/>
          <w:sz w:val="24"/>
          <w:szCs w:val="24"/>
        </w:rPr>
        <w:t>Heuven</w:t>
      </w:r>
      <w:proofErr w:type="spellEnd"/>
      <w:r w:rsidRPr="00CB71AB">
        <w:rPr>
          <w:rFonts w:ascii="Times New Roman" w:hAnsi="Times New Roman" w:cs="Times New Roman"/>
          <w:sz w:val="24"/>
          <w:szCs w:val="24"/>
        </w:rPr>
        <w:t xml:space="preserve">, W. J. B., Mandera, P., </w:t>
      </w:r>
      <w:proofErr w:type="spellStart"/>
      <w:r w:rsidRPr="00CB71AB">
        <w:rPr>
          <w:rFonts w:ascii="Times New Roman" w:hAnsi="Times New Roman" w:cs="Times New Roman"/>
          <w:sz w:val="24"/>
          <w:szCs w:val="24"/>
        </w:rPr>
        <w:t>Keuleers</w:t>
      </w:r>
      <w:proofErr w:type="spellEnd"/>
      <w:r w:rsidRPr="00CB71AB">
        <w:rPr>
          <w:rFonts w:ascii="Times New Roman" w:hAnsi="Times New Roman" w:cs="Times New Roman"/>
          <w:sz w:val="24"/>
          <w:szCs w:val="24"/>
        </w:rPr>
        <w:t xml:space="preserve">, E., &amp; </w:t>
      </w:r>
      <w:proofErr w:type="spellStart"/>
      <w:r w:rsidRPr="00CB71AB">
        <w:rPr>
          <w:rFonts w:ascii="Times New Roman" w:hAnsi="Times New Roman" w:cs="Times New Roman"/>
          <w:sz w:val="24"/>
          <w:szCs w:val="24"/>
        </w:rPr>
        <w:t>Brysbaert</w:t>
      </w:r>
      <w:proofErr w:type="spellEnd"/>
      <w:r w:rsidRPr="00CB71AB">
        <w:rPr>
          <w:rFonts w:ascii="Times New Roman" w:hAnsi="Times New Roman" w:cs="Times New Roman"/>
          <w:sz w:val="24"/>
          <w:szCs w:val="24"/>
        </w:rPr>
        <w:t xml:space="preserve">, M. (2014). </w:t>
      </w:r>
      <w:proofErr w:type="spellStart"/>
      <w:r w:rsidRPr="00CB71AB">
        <w:rPr>
          <w:rFonts w:ascii="Times New Roman" w:hAnsi="Times New Roman" w:cs="Times New Roman"/>
          <w:sz w:val="24"/>
          <w:szCs w:val="24"/>
        </w:rPr>
        <w:t>Subtlex</w:t>
      </w:r>
      <w:proofErr w:type="spellEnd"/>
      <w:r w:rsidRPr="00CB71AB">
        <w:rPr>
          <w:rFonts w:ascii="Times New Roman" w:hAnsi="Times New Roman" w:cs="Times New Roman"/>
          <w:sz w:val="24"/>
          <w:szCs w:val="24"/>
        </w:rPr>
        <w:t xml:space="preserve">-UK: A new and improved word frequency database for British English. </w:t>
      </w:r>
      <w:r w:rsidRPr="00CB71AB">
        <w:rPr>
          <w:rFonts w:ascii="Times New Roman" w:hAnsi="Times New Roman" w:cs="Times New Roman"/>
          <w:i/>
          <w:iCs/>
          <w:sz w:val="24"/>
          <w:szCs w:val="24"/>
        </w:rPr>
        <w:t>Quarterly Journal of Experimental Psychology, 67</w:t>
      </w:r>
      <w:r w:rsidRPr="00CB71AB">
        <w:rPr>
          <w:rFonts w:ascii="Times New Roman" w:hAnsi="Times New Roman" w:cs="Times New Roman"/>
          <w:sz w:val="24"/>
          <w:szCs w:val="24"/>
        </w:rPr>
        <w:t>, 1176–90.</w:t>
      </w:r>
    </w:p>
    <w:p w14:paraId="27F43691" w14:textId="77777777" w:rsidR="007F5F24" w:rsidRPr="00C509CD" w:rsidRDefault="007F5F24" w:rsidP="007F5F24">
      <w:pPr>
        <w:bidi w:val="0"/>
        <w:spacing w:line="480" w:lineRule="auto"/>
        <w:rPr>
          <w:rFonts w:ascii="Times New Roman" w:hAnsi="Times New Roman" w:cs="Times New Roman"/>
        </w:rPr>
      </w:pPr>
    </w:p>
    <w:sectPr w:rsidR="007F5F24" w:rsidRPr="00C509CD" w:rsidSect="007F5F24">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0E20" w14:textId="77777777" w:rsidR="00916D03" w:rsidRDefault="00916D03" w:rsidP="009450FD">
      <w:pPr>
        <w:spacing w:after="0" w:line="240" w:lineRule="auto"/>
      </w:pPr>
      <w:r>
        <w:separator/>
      </w:r>
    </w:p>
  </w:endnote>
  <w:endnote w:type="continuationSeparator" w:id="0">
    <w:p w14:paraId="7634BC59" w14:textId="77777777" w:rsidR="00916D03" w:rsidRDefault="00916D03" w:rsidP="0094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tl/>
      </w:rPr>
      <w:id w:val="885920586"/>
      <w:docPartObj>
        <w:docPartGallery w:val="Page Numbers (Bottom of Page)"/>
        <w:docPartUnique/>
      </w:docPartObj>
    </w:sdtPr>
    <w:sdtEndPr/>
    <w:sdtContent>
      <w:p w14:paraId="5138EF82" w14:textId="6A4B271C" w:rsidR="00754572" w:rsidRPr="0004173B" w:rsidRDefault="00754572">
        <w:pPr>
          <w:pStyle w:val="Footer"/>
          <w:jc w:val="center"/>
          <w:rPr>
            <w:rFonts w:ascii="Times New Roman" w:hAnsi="Times New Roman" w:cs="Times New Roman"/>
            <w:sz w:val="24"/>
            <w:szCs w:val="24"/>
          </w:rPr>
        </w:pPr>
        <w:r w:rsidRPr="0004173B">
          <w:rPr>
            <w:rFonts w:ascii="Times New Roman" w:hAnsi="Times New Roman" w:cs="Times New Roman"/>
            <w:sz w:val="24"/>
            <w:szCs w:val="24"/>
          </w:rPr>
          <w:fldChar w:fldCharType="begin"/>
        </w:r>
        <w:r w:rsidRPr="0004173B">
          <w:rPr>
            <w:rFonts w:ascii="Times New Roman" w:hAnsi="Times New Roman" w:cs="Times New Roman"/>
            <w:sz w:val="24"/>
            <w:szCs w:val="24"/>
          </w:rPr>
          <w:instrText>PAGE   \* MERGEFORMAT</w:instrText>
        </w:r>
        <w:r w:rsidRPr="0004173B">
          <w:rPr>
            <w:rFonts w:ascii="Times New Roman" w:hAnsi="Times New Roman" w:cs="Times New Roman"/>
            <w:sz w:val="24"/>
            <w:szCs w:val="24"/>
          </w:rPr>
          <w:fldChar w:fldCharType="separate"/>
        </w:r>
        <w:r w:rsidRPr="0004173B">
          <w:rPr>
            <w:rFonts w:ascii="Times New Roman" w:hAnsi="Times New Roman" w:cs="Times New Roman"/>
            <w:noProof/>
            <w:sz w:val="24"/>
            <w:szCs w:val="24"/>
            <w:lang w:val="ar-SA"/>
          </w:rPr>
          <w:t>13</w:t>
        </w:r>
        <w:r w:rsidRPr="0004173B">
          <w:rPr>
            <w:rFonts w:ascii="Times New Roman" w:hAnsi="Times New Roman" w:cs="Times New Roman"/>
            <w:sz w:val="24"/>
            <w:szCs w:val="24"/>
          </w:rPr>
          <w:fldChar w:fldCharType="end"/>
        </w:r>
      </w:p>
    </w:sdtContent>
  </w:sdt>
  <w:p w14:paraId="289F6F04" w14:textId="77777777" w:rsidR="00754572" w:rsidRDefault="0075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14E1" w14:textId="77777777" w:rsidR="00916D03" w:rsidRDefault="00916D03" w:rsidP="009450FD">
      <w:pPr>
        <w:spacing w:after="0" w:line="240" w:lineRule="auto"/>
      </w:pPr>
      <w:r>
        <w:separator/>
      </w:r>
    </w:p>
  </w:footnote>
  <w:footnote w:type="continuationSeparator" w:id="0">
    <w:p w14:paraId="6BFFB36E" w14:textId="77777777" w:rsidR="00916D03" w:rsidRDefault="00916D03" w:rsidP="00945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22E"/>
    <w:multiLevelType w:val="hybridMultilevel"/>
    <w:tmpl w:val="8D22BAEE"/>
    <w:lvl w:ilvl="0" w:tplc="20DE4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4480E"/>
    <w:multiLevelType w:val="hybridMultilevel"/>
    <w:tmpl w:val="A39645E2"/>
    <w:lvl w:ilvl="0" w:tplc="AABA137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F039F"/>
    <w:multiLevelType w:val="hybridMultilevel"/>
    <w:tmpl w:val="1AF2F61E"/>
    <w:lvl w:ilvl="0" w:tplc="8C180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449C4"/>
    <w:multiLevelType w:val="hybridMultilevel"/>
    <w:tmpl w:val="5532F086"/>
    <w:lvl w:ilvl="0" w:tplc="7B0CD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833454"/>
    <w:multiLevelType w:val="multilevel"/>
    <w:tmpl w:val="6A86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2E7507"/>
    <w:multiLevelType w:val="hybridMultilevel"/>
    <w:tmpl w:val="C734B8D4"/>
    <w:lvl w:ilvl="0" w:tplc="836EABE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ED"/>
    <w:rsid w:val="00004F48"/>
    <w:rsid w:val="00005134"/>
    <w:rsid w:val="00006C3E"/>
    <w:rsid w:val="00007674"/>
    <w:rsid w:val="00010A20"/>
    <w:rsid w:val="00012E9E"/>
    <w:rsid w:val="0001322C"/>
    <w:rsid w:val="0001458C"/>
    <w:rsid w:val="000169A8"/>
    <w:rsid w:val="00021923"/>
    <w:rsid w:val="000226F0"/>
    <w:rsid w:val="000229FF"/>
    <w:rsid w:val="0002491D"/>
    <w:rsid w:val="00026EF8"/>
    <w:rsid w:val="00027172"/>
    <w:rsid w:val="000300C9"/>
    <w:rsid w:val="00033695"/>
    <w:rsid w:val="0003584D"/>
    <w:rsid w:val="0004173B"/>
    <w:rsid w:val="00047121"/>
    <w:rsid w:val="000505AA"/>
    <w:rsid w:val="000507C3"/>
    <w:rsid w:val="00051110"/>
    <w:rsid w:val="00051F67"/>
    <w:rsid w:val="00052EB6"/>
    <w:rsid w:val="00054876"/>
    <w:rsid w:val="00065899"/>
    <w:rsid w:val="00067676"/>
    <w:rsid w:val="0007063A"/>
    <w:rsid w:val="00075AFF"/>
    <w:rsid w:val="0008146B"/>
    <w:rsid w:val="00083B25"/>
    <w:rsid w:val="000918F9"/>
    <w:rsid w:val="00093B1F"/>
    <w:rsid w:val="000963A6"/>
    <w:rsid w:val="000A1E1C"/>
    <w:rsid w:val="000A5C82"/>
    <w:rsid w:val="000A624D"/>
    <w:rsid w:val="000B2248"/>
    <w:rsid w:val="000B29D8"/>
    <w:rsid w:val="000B5DBD"/>
    <w:rsid w:val="000B64E7"/>
    <w:rsid w:val="000C0B25"/>
    <w:rsid w:val="000C1B6F"/>
    <w:rsid w:val="000C1B87"/>
    <w:rsid w:val="000C60C0"/>
    <w:rsid w:val="000D0CFF"/>
    <w:rsid w:val="000D0E1E"/>
    <w:rsid w:val="000D1F68"/>
    <w:rsid w:val="000D21EA"/>
    <w:rsid w:val="000D22F8"/>
    <w:rsid w:val="000D2AB4"/>
    <w:rsid w:val="000D436F"/>
    <w:rsid w:val="000D4394"/>
    <w:rsid w:val="000D4615"/>
    <w:rsid w:val="000D6628"/>
    <w:rsid w:val="000E297B"/>
    <w:rsid w:val="000F1B07"/>
    <w:rsid w:val="000F57AB"/>
    <w:rsid w:val="000F5E2F"/>
    <w:rsid w:val="000F6C74"/>
    <w:rsid w:val="00100042"/>
    <w:rsid w:val="001019AA"/>
    <w:rsid w:val="001039E7"/>
    <w:rsid w:val="00107380"/>
    <w:rsid w:val="00110CDB"/>
    <w:rsid w:val="00115B20"/>
    <w:rsid w:val="00120AA8"/>
    <w:rsid w:val="00120D65"/>
    <w:rsid w:val="00125D75"/>
    <w:rsid w:val="00130C88"/>
    <w:rsid w:val="00130E99"/>
    <w:rsid w:val="00147A8E"/>
    <w:rsid w:val="001500C9"/>
    <w:rsid w:val="00150439"/>
    <w:rsid w:val="00150486"/>
    <w:rsid w:val="00150535"/>
    <w:rsid w:val="00151384"/>
    <w:rsid w:val="0015406C"/>
    <w:rsid w:val="001617C1"/>
    <w:rsid w:val="00161AEB"/>
    <w:rsid w:val="00167ADB"/>
    <w:rsid w:val="00171BE9"/>
    <w:rsid w:val="00172904"/>
    <w:rsid w:val="001763A0"/>
    <w:rsid w:val="00177E86"/>
    <w:rsid w:val="00182FC1"/>
    <w:rsid w:val="00184AAD"/>
    <w:rsid w:val="0019450C"/>
    <w:rsid w:val="00196948"/>
    <w:rsid w:val="001A06F4"/>
    <w:rsid w:val="001A0A13"/>
    <w:rsid w:val="001A4176"/>
    <w:rsid w:val="001A54B3"/>
    <w:rsid w:val="001A6059"/>
    <w:rsid w:val="001B1630"/>
    <w:rsid w:val="001B7691"/>
    <w:rsid w:val="001C014B"/>
    <w:rsid w:val="001C03F1"/>
    <w:rsid w:val="001C1601"/>
    <w:rsid w:val="001C1724"/>
    <w:rsid w:val="001C730B"/>
    <w:rsid w:val="001D0013"/>
    <w:rsid w:val="001D6F79"/>
    <w:rsid w:val="001D7FA2"/>
    <w:rsid w:val="001E7C77"/>
    <w:rsid w:val="001E7CC8"/>
    <w:rsid w:val="001F3262"/>
    <w:rsid w:val="001F7761"/>
    <w:rsid w:val="002023E8"/>
    <w:rsid w:val="00202CB0"/>
    <w:rsid w:val="002030EB"/>
    <w:rsid w:val="002049F4"/>
    <w:rsid w:val="002100BA"/>
    <w:rsid w:val="0021050F"/>
    <w:rsid w:val="0021068F"/>
    <w:rsid w:val="00210CF7"/>
    <w:rsid w:val="00214FCD"/>
    <w:rsid w:val="00223540"/>
    <w:rsid w:val="00225A39"/>
    <w:rsid w:val="00230401"/>
    <w:rsid w:val="00231679"/>
    <w:rsid w:val="00232F95"/>
    <w:rsid w:val="00234870"/>
    <w:rsid w:val="00242634"/>
    <w:rsid w:val="00243D8C"/>
    <w:rsid w:val="00245F4B"/>
    <w:rsid w:val="00247A79"/>
    <w:rsid w:val="00257C3F"/>
    <w:rsid w:val="002606C3"/>
    <w:rsid w:val="00262666"/>
    <w:rsid w:val="00264FD1"/>
    <w:rsid w:val="00266B2A"/>
    <w:rsid w:val="00272A7F"/>
    <w:rsid w:val="00273785"/>
    <w:rsid w:val="0027516E"/>
    <w:rsid w:val="00280AD4"/>
    <w:rsid w:val="002842E8"/>
    <w:rsid w:val="002866A0"/>
    <w:rsid w:val="002907F2"/>
    <w:rsid w:val="00291764"/>
    <w:rsid w:val="00293439"/>
    <w:rsid w:val="002A36E4"/>
    <w:rsid w:val="002A3B7F"/>
    <w:rsid w:val="002B2935"/>
    <w:rsid w:val="002B3594"/>
    <w:rsid w:val="002B5F2E"/>
    <w:rsid w:val="002B6D93"/>
    <w:rsid w:val="002C126A"/>
    <w:rsid w:val="002C7CE8"/>
    <w:rsid w:val="002D0836"/>
    <w:rsid w:val="002D592F"/>
    <w:rsid w:val="002D5D95"/>
    <w:rsid w:val="002E3B73"/>
    <w:rsid w:val="002E3F0D"/>
    <w:rsid w:val="002E4000"/>
    <w:rsid w:val="002E50B1"/>
    <w:rsid w:val="002E6FA0"/>
    <w:rsid w:val="002F141F"/>
    <w:rsid w:val="0030077F"/>
    <w:rsid w:val="00305106"/>
    <w:rsid w:val="003113C2"/>
    <w:rsid w:val="00311913"/>
    <w:rsid w:val="0031219D"/>
    <w:rsid w:val="00313A3E"/>
    <w:rsid w:val="00316ECC"/>
    <w:rsid w:val="003257F9"/>
    <w:rsid w:val="00331771"/>
    <w:rsid w:val="00334FA1"/>
    <w:rsid w:val="003357AF"/>
    <w:rsid w:val="00336A95"/>
    <w:rsid w:val="0034345B"/>
    <w:rsid w:val="00343CB3"/>
    <w:rsid w:val="003476C8"/>
    <w:rsid w:val="00352ACB"/>
    <w:rsid w:val="00355A11"/>
    <w:rsid w:val="003562BD"/>
    <w:rsid w:val="00356EFC"/>
    <w:rsid w:val="00370393"/>
    <w:rsid w:val="003757AB"/>
    <w:rsid w:val="00380AEF"/>
    <w:rsid w:val="00381382"/>
    <w:rsid w:val="003934ED"/>
    <w:rsid w:val="00394441"/>
    <w:rsid w:val="003A4F52"/>
    <w:rsid w:val="003A5ABC"/>
    <w:rsid w:val="003B23BF"/>
    <w:rsid w:val="003B6617"/>
    <w:rsid w:val="003C2BAB"/>
    <w:rsid w:val="003C4075"/>
    <w:rsid w:val="003C6E55"/>
    <w:rsid w:val="003D1174"/>
    <w:rsid w:val="003D25C6"/>
    <w:rsid w:val="003D3673"/>
    <w:rsid w:val="003D3E4C"/>
    <w:rsid w:val="003D49FF"/>
    <w:rsid w:val="003D565F"/>
    <w:rsid w:val="003D67F1"/>
    <w:rsid w:val="003E6EF8"/>
    <w:rsid w:val="003E7503"/>
    <w:rsid w:val="003F263B"/>
    <w:rsid w:val="00404C0C"/>
    <w:rsid w:val="00404DAE"/>
    <w:rsid w:val="00405A11"/>
    <w:rsid w:val="00407399"/>
    <w:rsid w:val="004120A4"/>
    <w:rsid w:val="004163F8"/>
    <w:rsid w:val="00416EF7"/>
    <w:rsid w:val="004242E3"/>
    <w:rsid w:val="004242E4"/>
    <w:rsid w:val="004244C3"/>
    <w:rsid w:val="00425DCC"/>
    <w:rsid w:val="00426473"/>
    <w:rsid w:val="00427442"/>
    <w:rsid w:val="00430CA6"/>
    <w:rsid w:val="00432DF7"/>
    <w:rsid w:val="00437A96"/>
    <w:rsid w:val="00437CC0"/>
    <w:rsid w:val="004407FF"/>
    <w:rsid w:val="00440A81"/>
    <w:rsid w:val="0044751E"/>
    <w:rsid w:val="00457761"/>
    <w:rsid w:val="00461D85"/>
    <w:rsid w:val="0046215C"/>
    <w:rsid w:val="00463954"/>
    <w:rsid w:val="00463A0A"/>
    <w:rsid w:val="0046575B"/>
    <w:rsid w:val="00467F8F"/>
    <w:rsid w:val="00472004"/>
    <w:rsid w:val="00472BBC"/>
    <w:rsid w:val="00474239"/>
    <w:rsid w:val="0048254A"/>
    <w:rsid w:val="00483342"/>
    <w:rsid w:val="00483EEA"/>
    <w:rsid w:val="004851AE"/>
    <w:rsid w:val="00486FA8"/>
    <w:rsid w:val="0048785B"/>
    <w:rsid w:val="004933A4"/>
    <w:rsid w:val="004947FF"/>
    <w:rsid w:val="004A003F"/>
    <w:rsid w:val="004A1162"/>
    <w:rsid w:val="004A398A"/>
    <w:rsid w:val="004A46BE"/>
    <w:rsid w:val="004A65A4"/>
    <w:rsid w:val="004B2571"/>
    <w:rsid w:val="004B5F7B"/>
    <w:rsid w:val="004B770B"/>
    <w:rsid w:val="004C0FF4"/>
    <w:rsid w:val="004C2B9D"/>
    <w:rsid w:val="004C305C"/>
    <w:rsid w:val="004D25F4"/>
    <w:rsid w:val="004D5A62"/>
    <w:rsid w:val="004D5A7E"/>
    <w:rsid w:val="004E309D"/>
    <w:rsid w:val="004F05BE"/>
    <w:rsid w:val="004F122A"/>
    <w:rsid w:val="004F4FB1"/>
    <w:rsid w:val="004F6630"/>
    <w:rsid w:val="004F670C"/>
    <w:rsid w:val="005031E7"/>
    <w:rsid w:val="00505FD0"/>
    <w:rsid w:val="0051283B"/>
    <w:rsid w:val="00512C4E"/>
    <w:rsid w:val="00513787"/>
    <w:rsid w:val="0051465C"/>
    <w:rsid w:val="00514DA7"/>
    <w:rsid w:val="00521668"/>
    <w:rsid w:val="00527CBE"/>
    <w:rsid w:val="005308BA"/>
    <w:rsid w:val="005335B9"/>
    <w:rsid w:val="00534A31"/>
    <w:rsid w:val="00535519"/>
    <w:rsid w:val="00535DF0"/>
    <w:rsid w:val="005405BA"/>
    <w:rsid w:val="00544937"/>
    <w:rsid w:val="005470E5"/>
    <w:rsid w:val="00547567"/>
    <w:rsid w:val="00550F70"/>
    <w:rsid w:val="005514BB"/>
    <w:rsid w:val="00551874"/>
    <w:rsid w:val="005529E4"/>
    <w:rsid w:val="00556614"/>
    <w:rsid w:val="00556E2C"/>
    <w:rsid w:val="00557918"/>
    <w:rsid w:val="0056262B"/>
    <w:rsid w:val="00572598"/>
    <w:rsid w:val="0058136E"/>
    <w:rsid w:val="005958E6"/>
    <w:rsid w:val="005A1447"/>
    <w:rsid w:val="005A5E07"/>
    <w:rsid w:val="005A73B4"/>
    <w:rsid w:val="005B02D6"/>
    <w:rsid w:val="005B2AC0"/>
    <w:rsid w:val="005B41BF"/>
    <w:rsid w:val="005C1E72"/>
    <w:rsid w:val="005C2C2D"/>
    <w:rsid w:val="005C3EC1"/>
    <w:rsid w:val="005C7ED8"/>
    <w:rsid w:val="005D2A1C"/>
    <w:rsid w:val="005D40EE"/>
    <w:rsid w:val="005D5CE8"/>
    <w:rsid w:val="005E1031"/>
    <w:rsid w:val="005E6045"/>
    <w:rsid w:val="005E7A02"/>
    <w:rsid w:val="005F1923"/>
    <w:rsid w:val="005F2ED9"/>
    <w:rsid w:val="005F37AA"/>
    <w:rsid w:val="005F748E"/>
    <w:rsid w:val="0060019D"/>
    <w:rsid w:val="006023F8"/>
    <w:rsid w:val="0060445D"/>
    <w:rsid w:val="006045FF"/>
    <w:rsid w:val="00604D8C"/>
    <w:rsid w:val="0060610F"/>
    <w:rsid w:val="006076D4"/>
    <w:rsid w:val="00610EB8"/>
    <w:rsid w:val="00611693"/>
    <w:rsid w:val="00611DC6"/>
    <w:rsid w:val="006136C7"/>
    <w:rsid w:val="00614CDE"/>
    <w:rsid w:val="00616FE0"/>
    <w:rsid w:val="006171AA"/>
    <w:rsid w:val="00620230"/>
    <w:rsid w:val="00622B81"/>
    <w:rsid w:val="00622DF5"/>
    <w:rsid w:val="006248A4"/>
    <w:rsid w:val="00625AC8"/>
    <w:rsid w:val="00627474"/>
    <w:rsid w:val="00627651"/>
    <w:rsid w:val="006348FF"/>
    <w:rsid w:val="00640C87"/>
    <w:rsid w:val="00641530"/>
    <w:rsid w:val="006469F0"/>
    <w:rsid w:val="00655BBE"/>
    <w:rsid w:val="00657A56"/>
    <w:rsid w:val="00661FDE"/>
    <w:rsid w:val="006629AC"/>
    <w:rsid w:val="0066388D"/>
    <w:rsid w:val="006644E9"/>
    <w:rsid w:val="00665197"/>
    <w:rsid w:val="00672F74"/>
    <w:rsid w:val="006743B4"/>
    <w:rsid w:val="00674830"/>
    <w:rsid w:val="00677CEA"/>
    <w:rsid w:val="00680BA8"/>
    <w:rsid w:val="00683118"/>
    <w:rsid w:val="00684FA6"/>
    <w:rsid w:val="00685B8D"/>
    <w:rsid w:val="00690329"/>
    <w:rsid w:val="00696F1A"/>
    <w:rsid w:val="006A002D"/>
    <w:rsid w:val="006A060A"/>
    <w:rsid w:val="006A1BAB"/>
    <w:rsid w:val="006A4812"/>
    <w:rsid w:val="006A6216"/>
    <w:rsid w:val="006B0951"/>
    <w:rsid w:val="006B1B0D"/>
    <w:rsid w:val="006B56D1"/>
    <w:rsid w:val="006C048A"/>
    <w:rsid w:val="006D2BEE"/>
    <w:rsid w:val="006D6C25"/>
    <w:rsid w:val="006E0970"/>
    <w:rsid w:val="006E24C7"/>
    <w:rsid w:val="006E510E"/>
    <w:rsid w:val="006E5EB2"/>
    <w:rsid w:val="006E7305"/>
    <w:rsid w:val="006F6393"/>
    <w:rsid w:val="00706C80"/>
    <w:rsid w:val="007075E2"/>
    <w:rsid w:val="007113A8"/>
    <w:rsid w:val="007117C5"/>
    <w:rsid w:val="007117E8"/>
    <w:rsid w:val="00712831"/>
    <w:rsid w:val="00716AB6"/>
    <w:rsid w:val="007202B2"/>
    <w:rsid w:val="00721580"/>
    <w:rsid w:val="00722978"/>
    <w:rsid w:val="00722C77"/>
    <w:rsid w:val="00722E28"/>
    <w:rsid w:val="00724E61"/>
    <w:rsid w:val="00726C73"/>
    <w:rsid w:val="007275D4"/>
    <w:rsid w:val="007304A4"/>
    <w:rsid w:val="00731802"/>
    <w:rsid w:val="00731C6D"/>
    <w:rsid w:val="0073523C"/>
    <w:rsid w:val="007355EE"/>
    <w:rsid w:val="00735EE0"/>
    <w:rsid w:val="007371AF"/>
    <w:rsid w:val="00740222"/>
    <w:rsid w:val="00743AAD"/>
    <w:rsid w:val="00747170"/>
    <w:rsid w:val="00747A23"/>
    <w:rsid w:val="00750934"/>
    <w:rsid w:val="00751DBD"/>
    <w:rsid w:val="00753FA0"/>
    <w:rsid w:val="00754572"/>
    <w:rsid w:val="007574E0"/>
    <w:rsid w:val="00761120"/>
    <w:rsid w:val="00764745"/>
    <w:rsid w:val="0077026E"/>
    <w:rsid w:val="00773236"/>
    <w:rsid w:val="00775012"/>
    <w:rsid w:val="007767C9"/>
    <w:rsid w:val="00776AE5"/>
    <w:rsid w:val="00776B59"/>
    <w:rsid w:val="00776E67"/>
    <w:rsid w:val="00781B63"/>
    <w:rsid w:val="00782923"/>
    <w:rsid w:val="0078354D"/>
    <w:rsid w:val="0078384D"/>
    <w:rsid w:val="00786303"/>
    <w:rsid w:val="00787B8A"/>
    <w:rsid w:val="007900B0"/>
    <w:rsid w:val="00793472"/>
    <w:rsid w:val="0079675F"/>
    <w:rsid w:val="007A19F7"/>
    <w:rsid w:val="007A405A"/>
    <w:rsid w:val="007B208A"/>
    <w:rsid w:val="007B21D8"/>
    <w:rsid w:val="007B2768"/>
    <w:rsid w:val="007B76B7"/>
    <w:rsid w:val="007B7A85"/>
    <w:rsid w:val="007B7C81"/>
    <w:rsid w:val="007C4C8C"/>
    <w:rsid w:val="007C5F1B"/>
    <w:rsid w:val="007D42BC"/>
    <w:rsid w:val="007E25CD"/>
    <w:rsid w:val="007E27C6"/>
    <w:rsid w:val="007E595B"/>
    <w:rsid w:val="007E676F"/>
    <w:rsid w:val="007F0162"/>
    <w:rsid w:val="007F0518"/>
    <w:rsid w:val="007F5F24"/>
    <w:rsid w:val="00800896"/>
    <w:rsid w:val="0080588F"/>
    <w:rsid w:val="00807911"/>
    <w:rsid w:val="0081243F"/>
    <w:rsid w:val="0081372B"/>
    <w:rsid w:val="00816EB5"/>
    <w:rsid w:val="00817A12"/>
    <w:rsid w:val="00820867"/>
    <w:rsid w:val="008233FE"/>
    <w:rsid w:val="00823EC0"/>
    <w:rsid w:val="00833AB2"/>
    <w:rsid w:val="008375A4"/>
    <w:rsid w:val="00837F0A"/>
    <w:rsid w:val="008415D9"/>
    <w:rsid w:val="00841BC3"/>
    <w:rsid w:val="00846C64"/>
    <w:rsid w:val="008473E3"/>
    <w:rsid w:val="008550BC"/>
    <w:rsid w:val="00861209"/>
    <w:rsid w:val="008646DC"/>
    <w:rsid w:val="00866565"/>
    <w:rsid w:val="008666D4"/>
    <w:rsid w:val="008668A2"/>
    <w:rsid w:val="0087612D"/>
    <w:rsid w:val="008826C3"/>
    <w:rsid w:val="00891A1C"/>
    <w:rsid w:val="0089754D"/>
    <w:rsid w:val="008A23FF"/>
    <w:rsid w:val="008A29B8"/>
    <w:rsid w:val="008A3CF1"/>
    <w:rsid w:val="008A7968"/>
    <w:rsid w:val="008B1067"/>
    <w:rsid w:val="008B1B9A"/>
    <w:rsid w:val="008B2809"/>
    <w:rsid w:val="008B38D7"/>
    <w:rsid w:val="008B5CA8"/>
    <w:rsid w:val="008B5CCA"/>
    <w:rsid w:val="008C2B7C"/>
    <w:rsid w:val="008C3A1B"/>
    <w:rsid w:val="008C4A75"/>
    <w:rsid w:val="008C6388"/>
    <w:rsid w:val="008C7390"/>
    <w:rsid w:val="008D5882"/>
    <w:rsid w:val="008D5DA0"/>
    <w:rsid w:val="008D7F18"/>
    <w:rsid w:val="008E7001"/>
    <w:rsid w:val="008F05F8"/>
    <w:rsid w:val="008F09AF"/>
    <w:rsid w:val="008F1899"/>
    <w:rsid w:val="008F28F2"/>
    <w:rsid w:val="008F434D"/>
    <w:rsid w:val="008F6FEF"/>
    <w:rsid w:val="0090080C"/>
    <w:rsid w:val="00903041"/>
    <w:rsid w:val="00904110"/>
    <w:rsid w:val="0090465B"/>
    <w:rsid w:val="00910CEB"/>
    <w:rsid w:val="0091167C"/>
    <w:rsid w:val="00914331"/>
    <w:rsid w:val="00914EA9"/>
    <w:rsid w:val="00916D03"/>
    <w:rsid w:val="00917CC8"/>
    <w:rsid w:val="00920601"/>
    <w:rsid w:val="009220CA"/>
    <w:rsid w:val="00924E72"/>
    <w:rsid w:val="00931905"/>
    <w:rsid w:val="00933892"/>
    <w:rsid w:val="009345DE"/>
    <w:rsid w:val="0093788B"/>
    <w:rsid w:val="009405DB"/>
    <w:rsid w:val="00943D98"/>
    <w:rsid w:val="00944777"/>
    <w:rsid w:val="009450FD"/>
    <w:rsid w:val="00954034"/>
    <w:rsid w:val="009548F4"/>
    <w:rsid w:val="00954E41"/>
    <w:rsid w:val="00955F71"/>
    <w:rsid w:val="0096216D"/>
    <w:rsid w:val="00963D79"/>
    <w:rsid w:val="00965984"/>
    <w:rsid w:val="00965B00"/>
    <w:rsid w:val="009663B1"/>
    <w:rsid w:val="00966A6E"/>
    <w:rsid w:val="00972B41"/>
    <w:rsid w:val="00976F8F"/>
    <w:rsid w:val="00977CC0"/>
    <w:rsid w:val="00982BF6"/>
    <w:rsid w:val="00982F52"/>
    <w:rsid w:val="00984A46"/>
    <w:rsid w:val="009852B2"/>
    <w:rsid w:val="00986131"/>
    <w:rsid w:val="00991AC3"/>
    <w:rsid w:val="009927B3"/>
    <w:rsid w:val="009A0864"/>
    <w:rsid w:val="009A5E0B"/>
    <w:rsid w:val="009B7E47"/>
    <w:rsid w:val="009C1C04"/>
    <w:rsid w:val="009C6D5A"/>
    <w:rsid w:val="009D1C37"/>
    <w:rsid w:val="009D1E0A"/>
    <w:rsid w:val="009D7EC3"/>
    <w:rsid w:val="009E0D4B"/>
    <w:rsid w:val="009E301D"/>
    <w:rsid w:val="009E5268"/>
    <w:rsid w:val="009E5DAC"/>
    <w:rsid w:val="009E7C62"/>
    <w:rsid w:val="009F4CE5"/>
    <w:rsid w:val="009F7E16"/>
    <w:rsid w:val="00A017A9"/>
    <w:rsid w:val="00A01884"/>
    <w:rsid w:val="00A01A6F"/>
    <w:rsid w:val="00A05BCC"/>
    <w:rsid w:val="00A12BD1"/>
    <w:rsid w:val="00A12FF6"/>
    <w:rsid w:val="00A15283"/>
    <w:rsid w:val="00A16D98"/>
    <w:rsid w:val="00A205FB"/>
    <w:rsid w:val="00A24946"/>
    <w:rsid w:val="00A26584"/>
    <w:rsid w:val="00A2701E"/>
    <w:rsid w:val="00A353CD"/>
    <w:rsid w:val="00A3624D"/>
    <w:rsid w:val="00A40C99"/>
    <w:rsid w:val="00A42117"/>
    <w:rsid w:val="00A423A8"/>
    <w:rsid w:val="00A440F1"/>
    <w:rsid w:val="00A455D6"/>
    <w:rsid w:val="00A474FA"/>
    <w:rsid w:val="00A50B65"/>
    <w:rsid w:val="00A512AD"/>
    <w:rsid w:val="00A55096"/>
    <w:rsid w:val="00A610AD"/>
    <w:rsid w:val="00A61C0E"/>
    <w:rsid w:val="00A625AA"/>
    <w:rsid w:val="00A63C67"/>
    <w:rsid w:val="00A677A9"/>
    <w:rsid w:val="00A70138"/>
    <w:rsid w:val="00A70496"/>
    <w:rsid w:val="00A7680A"/>
    <w:rsid w:val="00A7774D"/>
    <w:rsid w:val="00A80151"/>
    <w:rsid w:val="00A82A43"/>
    <w:rsid w:val="00A84987"/>
    <w:rsid w:val="00A85CE8"/>
    <w:rsid w:val="00A872EA"/>
    <w:rsid w:val="00AA0783"/>
    <w:rsid w:val="00AA1C71"/>
    <w:rsid w:val="00AA1DF8"/>
    <w:rsid w:val="00AA2090"/>
    <w:rsid w:val="00AA28B3"/>
    <w:rsid w:val="00AA37DB"/>
    <w:rsid w:val="00AA505D"/>
    <w:rsid w:val="00AA6A9C"/>
    <w:rsid w:val="00AB18A4"/>
    <w:rsid w:val="00AB4685"/>
    <w:rsid w:val="00AB53C1"/>
    <w:rsid w:val="00AB705B"/>
    <w:rsid w:val="00AC2547"/>
    <w:rsid w:val="00AC3362"/>
    <w:rsid w:val="00AC43CA"/>
    <w:rsid w:val="00AC5E79"/>
    <w:rsid w:val="00AD0BBA"/>
    <w:rsid w:val="00AD2FF9"/>
    <w:rsid w:val="00AD6A01"/>
    <w:rsid w:val="00AE0AEA"/>
    <w:rsid w:val="00AE2E9D"/>
    <w:rsid w:val="00AE3D22"/>
    <w:rsid w:val="00AE43D4"/>
    <w:rsid w:val="00AF256F"/>
    <w:rsid w:val="00B01EF6"/>
    <w:rsid w:val="00B04D45"/>
    <w:rsid w:val="00B10A57"/>
    <w:rsid w:val="00B1170C"/>
    <w:rsid w:val="00B134FA"/>
    <w:rsid w:val="00B13B8A"/>
    <w:rsid w:val="00B15471"/>
    <w:rsid w:val="00B16635"/>
    <w:rsid w:val="00B16F1F"/>
    <w:rsid w:val="00B22C92"/>
    <w:rsid w:val="00B23549"/>
    <w:rsid w:val="00B241CA"/>
    <w:rsid w:val="00B27A7D"/>
    <w:rsid w:val="00B37FC7"/>
    <w:rsid w:val="00B41143"/>
    <w:rsid w:val="00B42A80"/>
    <w:rsid w:val="00B43040"/>
    <w:rsid w:val="00B4447C"/>
    <w:rsid w:val="00B51623"/>
    <w:rsid w:val="00B51BAB"/>
    <w:rsid w:val="00B53FB1"/>
    <w:rsid w:val="00B62C46"/>
    <w:rsid w:val="00B62DFB"/>
    <w:rsid w:val="00B62ED1"/>
    <w:rsid w:val="00B63A52"/>
    <w:rsid w:val="00B64466"/>
    <w:rsid w:val="00B714A0"/>
    <w:rsid w:val="00B742E4"/>
    <w:rsid w:val="00B74390"/>
    <w:rsid w:val="00B75DA1"/>
    <w:rsid w:val="00B805DC"/>
    <w:rsid w:val="00B84007"/>
    <w:rsid w:val="00B85DF9"/>
    <w:rsid w:val="00B87134"/>
    <w:rsid w:val="00B8738B"/>
    <w:rsid w:val="00B94348"/>
    <w:rsid w:val="00B96717"/>
    <w:rsid w:val="00B9689B"/>
    <w:rsid w:val="00BA15BD"/>
    <w:rsid w:val="00BA1C08"/>
    <w:rsid w:val="00BA5244"/>
    <w:rsid w:val="00BA549F"/>
    <w:rsid w:val="00BA5C6A"/>
    <w:rsid w:val="00BA73DD"/>
    <w:rsid w:val="00BA77CC"/>
    <w:rsid w:val="00BB67BE"/>
    <w:rsid w:val="00BB7446"/>
    <w:rsid w:val="00BC0665"/>
    <w:rsid w:val="00BC2125"/>
    <w:rsid w:val="00BC3AC1"/>
    <w:rsid w:val="00BC5D6C"/>
    <w:rsid w:val="00BD56B5"/>
    <w:rsid w:val="00BE3463"/>
    <w:rsid w:val="00BE63DA"/>
    <w:rsid w:val="00BE7FB3"/>
    <w:rsid w:val="00BF154B"/>
    <w:rsid w:val="00BF1E8C"/>
    <w:rsid w:val="00BF7A96"/>
    <w:rsid w:val="00C00D82"/>
    <w:rsid w:val="00C04200"/>
    <w:rsid w:val="00C16620"/>
    <w:rsid w:val="00C20BE4"/>
    <w:rsid w:val="00C22267"/>
    <w:rsid w:val="00C2391A"/>
    <w:rsid w:val="00C23B6C"/>
    <w:rsid w:val="00C24DFB"/>
    <w:rsid w:val="00C3333E"/>
    <w:rsid w:val="00C345FC"/>
    <w:rsid w:val="00C34BEC"/>
    <w:rsid w:val="00C3505B"/>
    <w:rsid w:val="00C374DE"/>
    <w:rsid w:val="00C41C25"/>
    <w:rsid w:val="00C4483A"/>
    <w:rsid w:val="00C4545D"/>
    <w:rsid w:val="00C4635C"/>
    <w:rsid w:val="00C509CD"/>
    <w:rsid w:val="00C51B33"/>
    <w:rsid w:val="00C5678B"/>
    <w:rsid w:val="00C643F2"/>
    <w:rsid w:val="00C658C8"/>
    <w:rsid w:val="00C661ED"/>
    <w:rsid w:val="00C771C5"/>
    <w:rsid w:val="00C77F58"/>
    <w:rsid w:val="00C8044D"/>
    <w:rsid w:val="00C84A64"/>
    <w:rsid w:val="00C86E11"/>
    <w:rsid w:val="00C874A8"/>
    <w:rsid w:val="00C914E5"/>
    <w:rsid w:val="00C93965"/>
    <w:rsid w:val="00C977C1"/>
    <w:rsid w:val="00C977CD"/>
    <w:rsid w:val="00CA0560"/>
    <w:rsid w:val="00CA16C7"/>
    <w:rsid w:val="00CA16DB"/>
    <w:rsid w:val="00CA2871"/>
    <w:rsid w:val="00CA4F91"/>
    <w:rsid w:val="00CA602A"/>
    <w:rsid w:val="00CA7579"/>
    <w:rsid w:val="00CB0CEA"/>
    <w:rsid w:val="00CB3200"/>
    <w:rsid w:val="00CB3DEC"/>
    <w:rsid w:val="00CB459A"/>
    <w:rsid w:val="00CB6AAF"/>
    <w:rsid w:val="00CB6C03"/>
    <w:rsid w:val="00CB71AB"/>
    <w:rsid w:val="00CC0611"/>
    <w:rsid w:val="00CC124E"/>
    <w:rsid w:val="00CC12C5"/>
    <w:rsid w:val="00CC4051"/>
    <w:rsid w:val="00CC7B4F"/>
    <w:rsid w:val="00CC7BB6"/>
    <w:rsid w:val="00CE1E52"/>
    <w:rsid w:val="00CE2481"/>
    <w:rsid w:val="00CF1C64"/>
    <w:rsid w:val="00D01AD4"/>
    <w:rsid w:val="00D06266"/>
    <w:rsid w:val="00D1053E"/>
    <w:rsid w:val="00D10FAA"/>
    <w:rsid w:val="00D17197"/>
    <w:rsid w:val="00D247C0"/>
    <w:rsid w:val="00D27EB5"/>
    <w:rsid w:val="00D3005D"/>
    <w:rsid w:val="00D41A2B"/>
    <w:rsid w:val="00D43262"/>
    <w:rsid w:val="00D45377"/>
    <w:rsid w:val="00D460CC"/>
    <w:rsid w:val="00D47813"/>
    <w:rsid w:val="00D47960"/>
    <w:rsid w:val="00D50158"/>
    <w:rsid w:val="00D509D5"/>
    <w:rsid w:val="00D5288B"/>
    <w:rsid w:val="00D52A0F"/>
    <w:rsid w:val="00D643E9"/>
    <w:rsid w:val="00D6572B"/>
    <w:rsid w:val="00D65B9B"/>
    <w:rsid w:val="00D67B0F"/>
    <w:rsid w:val="00D71988"/>
    <w:rsid w:val="00D743EB"/>
    <w:rsid w:val="00D77B32"/>
    <w:rsid w:val="00D836B1"/>
    <w:rsid w:val="00D8581C"/>
    <w:rsid w:val="00D913B8"/>
    <w:rsid w:val="00D94413"/>
    <w:rsid w:val="00DA3905"/>
    <w:rsid w:val="00DA4C82"/>
    <w:rsid w:val="00DA7B0A"/>
    <w:rsid w:val="00DB0F49"/>
    <w:rsid w:val="00DB0F89"/>
    <w:rsid w:val="00DB230B"/>
    <w:rsid w:val="00DB40B1"/>
    <w:rsid w:val="00DB62DD"/>
    <w:rsid w:val="00DB68A7"/>
    <w:rsid w:val="00DB732B"/>
    <w:rsid w:val="00DC2D84"/>
    <w:rsid w:val="00DC4CFA"/>
    <w:rsid w:val="00DC5237"/>
    <w:rsid w:val="00DC5835"/>
    <w:rsid w:val="00DC7679"/>
    <w:rsid w:val="00DD4795"/>
    <w:rsid w:val="00DD75BB"/>
    <w:rsid w:val="00DE7E1F"/>
    <w:rsid w:val="00DF0415"/>
    <w:rsid w:val="00DF540C"/>
    <w:rsid w:val="00E00B9D"/>
    <w:rsid w:val="00E047BA"/>
    <w:rsid w:val="00E06019"/>
    <w:rsid w:val="00E064F3"/>
    <w:rsid w:val="00E11377"/>
    <w:rsid w:val="00E14F2A"/>
    <w:rsid w:val="00E1781E"/>
    <w:rsid w:val="00E2347A"/>
    <w:rsid w:val="00E2367F"/>
    <w:rsid w:val="00E2474D"/>
    <w:rsid w:val="00E27FBB"/>
    <w:rsid w:val="00E33066"/>
    <w:rsid w:val="00E354A0"/>
    <w:rsid w:val="00E40189"/>
    <w:rsid w:val="00E40545"/>
    <w:rsid w:val="00E40913"/>
    <w:rsid w:val="00E40FC2"/>
    <w:rsid w:val="00E410DC"/>
    <w:rsid w:val="00E4208C"/>
    <w:rsid w:val="00E427BB"/>
    <w:rsid w:val="00E43B2E"/>
    <w:rsid w:val="00E441AA"/>
    <w:rsid w:val="00E456C3"/>
    <w:rsid w:val="00E46079"/>
    <w:rsid w:val="00E47D4F"/>
    <w:rsid w:val="00E52BAA"/>
    <w:rsid w:val="00E65113"/>
    <w:rsid w:val="00E67580"/>
    <w:rsid w:val="00E728A3"/>
    <w:rsid w:val="00E74D00"/>
    <w:rsid w:val="00E802D9"/>
    <w:rsid w:val="00E81DCC"/>
    <w:rsid w:val="00E822F2"/>
    <w:rsid w:val="00E82682"/>
    <w:rsid w:val="00E83E46"/>
    <w:rsid w:val="00E8484B"/>
    <w:rsid w:val="00E867C0"/>
    <w:rsid w:val="00E90CBC"/>
    <w:rsid w:val="00E92E6B"/>
    <w:rsid w:val="00E93E67"/>
    <w:rsid w:val="00EA0742"/>
    <w:rsid w:val="00EA11AB"/>
    <w:rsid w:val="00EA1505"/>
    <w:rsid w:val="00EA551E"/>
    <w:rsid w:val="00EA5967"/>
    <w:rsid w:val="00EB0B5A"/>
    <w:rsid w:val="00EB29B8"/>
    <w:rsid w:val="00EB5A8E"/>
    <w:rsid w:val="00EB73D5"/>
    <w:rsid w:val="00EC015C"/>
    <w:rsid w:val="00EC17F1"/>
    <w:rsid w:val="00EC5084"/>
    <w:rsid w:val="00ED044E"/>
    <w:rsid w:val="00ED2189"/>
    <w:rsid w:val="00ED22F0"/>
    <w:rsid w:val="00ED5FC1"/>
    <w:rsid w:val="00ED6542"/>
    <w:rsid w:val="00ED7FDF"/>
    <w:rsid w:val="00EE00C3"/>
    <w:rsid w:val="00EE7CA0"/>
    <w:rsid w:val="00EF4E41"/>
    <w:rsid w:val="00EF7373"/>
    <w:rsid w:val="00F01018"/>
    <w:rsid w:val="00F01B53"/>
    <w:rsid w:val="00F06A63"/>
    <w:rsid w:val="00F07D3B"/>
    <w:rsid w:val="00F16D07"/>
    <w:rsid w:val="00F175B6"/>
    <w:rsid w:val="00F17A89"/>
    <w:rsid w:val="00F23B72"/>
    <w:rsid w:val="00F35C13"/>
    <w:rsid w:val="00F364C1"/>
    <w:rsid w:val="00F36808"/>
    <w:rsid w:val="00F41EAB"/>
    <w:rsid w:val="00F45EA2"/>
    <w:rsid w:val="00F503DB"/>
    <w:rsid w:val="00F5400A"/>
    <w:rsid w:val="00F54FC2"/>
    <w:rsid w:val="00F55E79"/>
    <w:rsid w:val="00F60FC1"/>
    <w:rsid w:val="00F612D4"/>
    <w:rsid w:val="00F62B2D"/>
    <w:rsid w:val="00F71AF0"/>
    <w:rsid w:val="00F7263A"/>
    <w:rsid w:val="00F80471"/>
    <w:rsid w:val="00F87C70"/>
    <w:rsid w:val="00F93A1E"/>
    <w:rsid w:val="00F97F79"/>
    <w:rsid w:val="00FA1F79"/>
    <w:rsid w:val="00FA279C"/>
    <w:rsid w:val="00FA5071"/>
    <w:rsid w:val="00FA5F8C"/>
    <w:rsid w:val="00FB0005"/>
    <w:rsid w:val="00FB2C5F"/>
    <w:rsid w:val="00FB5840"/>
    <w:rsid w:val="00FC1F48"/>
    <w:rsid w:val="00FC23C4"/>
    <w:rsid w:val="00FD791D"/>
    <w:rsid w:val="00FE4C29"/>
    <w:rsid w:val="00FE693C"/>
    <w:rsid w:val="00FF052C"/>
    <w:rsid w:val="00FF1A7F"/>
    <w:rsid w:val="00FF4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279E"/>
  <w15:chartTrackingRefBased/>
  <w15:docId w15:val="{FA6773DC-90E0-4804-B78B-18AC9E7E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64"/>
    <w:pPr>
      <w:bidi/>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0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50FD"/>
  </w:style>
  <w:style w:type="paragraph" w:styleId="Footer">
    <w:name w:val="footer"/>
    <w:basedOn w:val="Normal"/>
    <w:link w:val="FooterChar"/>
    <w:uiPriority w:val="99"/>
    <w:unhideWhenUsed/>
    <w:rsid w:val="009450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50FD"/>
  </w:style>
  <w:style w:type="paragraph" w:styleId="ListParagraph">
    <w:name w:val="List Paragraph"/>
    <w:basedOn w:val="Normal"/>
    <w:uiPriority w:val="34"/>
    <w:qFormat/>
    <w:rsid w:val="005958E6"/>
    <w:pPr>
      <w:ind w:left="720"/>
      <w:contextualSpacing/>
    </w:pPr>
  </w:style>
  <w:style w:type="character" w:styleId="CommentReference">
    <w:name w:val="annotation reference"/>
    <w:basedOn w:val="DefaultParagraphFont"/>
    <w:uiPriority w:val="99"/>
    <w:semiHidden/>
    <w:unhideWhenUsed/>
    <w:rsid w:val="00C5678B"/>
    <w:rPr>
      <w:sz w:val="16"/>
      <w:szCs w:val="16"/>
    </w:rPr>
  </w:style>
  <w:style w:type="paragraph" w:styleId="CommentText">
    <w:name w:val="annotation text"/>
    <w:basedOn w:val="Normal"/>
    <w:link w:val="CommentTextChar"/>
    <w:uiPriority w:val="99"/>
    <w:unhideWhenUsed/>
    <w:rsid w:val="00C5678B"/>
    <w:pPr>
      <w:spacing w:line="240" w:lineRule="auto"/>
    </w:pPr>
    <w:rPr>
      <w:sz w:val="20"/>
      <w:szCs w:val="20"/>
    </w:rPr>
  </w:style>
  <w:style w:type="character" w:customStyle="1" w:styleId="CommentTextChar">
    <w:name w:val="Comment Text Char"/>
    <w:basedOn w:val="DefaultParagraphFont"/>
    <w:link w:val="CommentText"/>
    <w:uiPriority w:val="99"/>
    <w:rsid w:val="00C5678B"/>
    <w:rPr>
      <w:sz w:val="20"/>
      <w:szCs w:val="20"/>
    </w:rPr>
  </w:style>
  <w:style w:type="paragraph" w:styleId="CommentSubject">
    <w:name w:val="annotation subject"/>
    <w:basedOn w:val="CommentText"/>
    <w:next w:val="CommentText"/>
    <w:link w:val="CommentSubjectChar"/>
    <w:uiPriority w:val="99"/>
    <w:semiHidden/>
    <w:unhideWhenUsed/>
    <w:rsid w:val="00C5678B"/>
    <w:rPr>
      <w:b/>
      <w:bCs/>
    </w:rPr>
  </w:style>
  <w:style w:type="character" w:customStyle="1" w:styleId="CommentSubjectChar">
    <w:name w:val="Comment Subject Char"/>
    <w:basedOn w:val="CommentTextChar"/>
    <w:link w:val="CommentSubject"/>
    <w:uiPriority w:val="99"/>
    <w:semiHidden/>
    <w:rsid w:val="00C5678B"/>
    <w:rPr>
      <w:b/>
      <w:bCs/>
      <w:sz w:val="20"/>
      <w:szCs w:val="20"/>
    </w:rPr>
  </w:style>
  <w:style w:type="paragraph" w:styleId="BalloonText">
    <w:name w:val="Balloon Text"/>
    <w:basedOn w:val="Normal"/>
    <w:link w:val="BalloonTextChar"/>
    <w:uiPriority w:val="99"/>
    <w:semiHidden/>
    <w:unhideWhenUsed/>
    <w:rsid w:val="00C5678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5678B"/>
    <w:rPr>
      <w:rFonts w:ascii="Tahoma" w:hAnsi="Tahoma" w:cs="Tahoma"/>
      <w:sz w:val="18"/>
      <w:szCs w:val="18"/>
    </w:rPr>
  </w:style>
  <w:style w:type="character" w:styleId="Emphasis">
    <w:name w:val="Emphasis"/>
    <w:basedOn w:val="DefaultParagraphFont"/>
    <w:uiPriority w:val="20"/>
    <w:qFormat/>
    <w:rsid w:val="000300C9"/>
    <w:rPr>
      <w:i/>
      <w:iCs/>
    </w:rPr>
  </w:style>
  <w:style w:type="character" w:styleId="Hyperlink">
    <w:name w:val="Hyperlink"/>
    <w:basedOn w:val="DefaultParagraphFont"/>
    <w:uiPriority w:val="99"/>
    <w:semiHidden/>
    <w:unhideWhenUsed/>
    <w:rsid w:val="00272A7F"/>
    <w:rPr>
      <w:color w:val="0000FF"/>
      <w:u w:val="single"/>
    </w:rPr>
  </w:style>
  <w:style w:type="character" w:customStyle="1" w:styleId="normaltextrun">
    <w:name w:val="normaltextrun"/>
    <w:basedOn w:val="DefaultParagraphFont"/>
    <w:rsid w:val="00C4545D"/>
  </w:style>
  <w:style w:type="character" w:customStyle="1" w:styleId="eop">
    <w:name w:val="eop"/>
    <w:basedOn w:val="DefaultParagraphFont"/>
    <w:rsid w:val="00C4545D"/>
  </w:style>
  <w:style w:type="character" w:styleId="FollowedHyperlink">
    <w:name w:val="FollowedHyperlink"/>
    <w:basedOn w:val="DefaultParagraphFont"/>
    <w:uiPriority w:val="99"/>
    <w:semiHidden/>
    <w:unhideWhenUsed/>
    <w:rsid w:val="00DB68A7"/>
    <w:rPr>
      <w:color w:val="954F72"/>
      <w:u w:val="single"/>
    </w:rPr>
  </w:style>
  <w:style w:type="paragraph" w:customStyle="1" w:styleId="msonormal0">
    <w:name w:val="msonormal"/>
    <w:basedOn w:val="Normal"/>
    <w:rsid w:val="00DB68A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04173B"/>
    <w:pPr>
      <w:bidi w:val="0"/>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E93E67"/>
    <w:pPr>
      <w:spacing w:after="0" w:line="240" w:lineRule="auto"/>
    </w:pPr>
    <w:rPr>
      <w:lang w:val="en-GB"/>
    </w:rPr>
  </w:style>
  <w:style w:type="character" w:customStyle="1" w:styleId="text">
    <w:name w:val="text"/>
    <w:basedOn w:val="DefaultParagraphFont"/>
    <w:rsid w:val="00C8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0982">
      <w:bodyDiv w:val="1"/>
      <w:marLeft w:val="0"/>
      <w:marRight w:val="0"/>
      <w:marTop w:val="0"/>
      <w:marBottom w:val="0"/>
      <w:divBdr>
        <w:top w:val="none" w:sz="0" w:space="0" w:color="auto"/>
        <w:left w:val="none" w:sz="0" w:space="0" w:color="auto"/>
        <w:bottom w:val="none" w:sz="0" w:space="0" w:color="auto"/>
        <w:right w:val="none" w:sz="0" w:space="0" w:color="auto"/>
      </w:divBdr>
    </w:div>
    <w:div w:id="166293507">
      <w:bodyDiv w:val="1"/>
      <w:marLeft w:val="0"/>
      <w:marRight w:val="0"/>
      <w:marTop w:val="0"/>
      <w:marBottom w:val="0"/>
      <w:divBdr>
        <w:top w:val="none" w:sz="0" w:space="0" w:color="auto"/>
        <w:left w:val="none" w:sz="0" w:space="0" w:color="auto"/>
        <w:bottom w:val="none" w:sz="0" w:space="0" w:color="auto"/>
        <w:right w:val="none" w:sz="0" w:space="0" w:color="auto"/>
      </w:divBdr>
    </w:div>
    <w:div w:id="210769588">
      <w:bodyDiv w:val="1"/>
      <w:marLeft w:val="0"/>
      <w:marRight w:val="0"/>
      <w:marTop w:val="0"/>
      <w:marBottom w:val="0"/>
      <w:divBdr>
        <w:top w:val="none" w:sz="0" w:space="0" w:color="auto"/>
        <w:left w:val="none" w:sz="0" w:space="0" w:color="auto"/>
        <w:bottom w:val="none" w:sz="0" w:space="0" w:color="auto"/>
        <w:right w:val="none" w:sz="0" w:space="0" w:color="auto"/>
      </w:divBdr>
    </w:div>
    <w:div w:id="283313563">
      <w:bodyDiv w:val="1"/>
      <w:marLeft w:val="0"/>
      <w:marRight w:val="0"/>
      <w:marTop w:val="0"/>
      <w:marBottom w:val="0"/>
      <w:divBdr>
        <w:top w:val="none" w:sz="0" w:space="0" w:color="auto"/>
        <w:left w:val="none" w:sz="0" w:space="0" w:color="auto"/>
        <w:bottom w:val="none" w:sz="0" w:space="0" w:color="auto"/>
        <w:right w:val="none" w:sz="0" w:space="0" w:color="auto"/>
      </w:divBdr>
    </w:div>
    <w:div w:id="454057222">
      <w:bodyDiv w:val="1"/>
      <w:marLeft w:val="0"/>
      <w:marRight w:val="0"/>
      <w:marTop w:val="0"/>
      <w:marBottom w:val="0"/>
      <w:divBdr>
        <w:top w:val="none" w:sz="0" w:space="0" w:color="auto"/>
        <w:left w:val="none" w:sz="0" w:space="0" w:color="auto"/>
        <w:bottom w:val="none" w:sz="0" w:space="0" w:color="auto"/>
        <w:right w:val="none" w:sz="0" w:space="0" w:color="auto"/>
      </w:divBdr>
    </w:div>
    <w:div w:id="556404086">
      <w:bodyDiv w:val="1"/>
      <w:marLeft w:val="0"/>
      <w:marRight w:val="0"/>
      <w:marTop w:val="0"/>
      <w:marBottom w:val="0"/>
      <w:divBdr>
        <w:top w:val="none" w:sz="0" w:space="0" w:color="auto"/>
        <w:left w:val="none" w:sz="0" w:space="0" w:color="auto"/>
        <w:bottom w:val="none" w:sz="0" w:space="0" w:color="auto"/>
        <w:right w:val="none" w:sz="0" w:space="0" w:color="auto"/>
      </w:divBdr>
    </w:div>
    <w:div w:id="641732349">
      <w:bodyDiv w:val="1"/>
      <w:marLeft w:val="0"/>
      <w:marRight w:val="0"/>
      <w:marTop w:val="0"/>
      <w:marBottom w:val="0"/>
      <w:divBdr>
        <w:top w:val="none" w:sz="0" w:space="0" w:color="auto"/>
        <w:left w:val="none" w:sz="0" w:space="0" w:color="auto"/>
        <w:bottom w:val="none" w:sz="0" w:space="0" w:color="auto"/>
        <w:right w:val="none" w:sz="0" w:space="0" w:color="auto"/>
      </w:divBdr>
    </w:div>
    <w:div w:id="657610298">
      <w:bodyDiv w:val="1"/>
      <w:marLeft w:val="0"/>
      <w:marRight w:val="0"/>
      <w:marTop w:val="0"/>
      <w:marBottom w:val="0"/>
      <w:divBdr>
        <w:top w:val="none" w:sz="0" w:space="0" w:color="auto"/>
        <w:left w:val="none" w:sz="0" w:space="0" w:color="auto"/>
        <w:bottom w:val="none" w:sz="0" w:space="0" w:color="auto"/>
        <w:right w:val="none" w:sz="0" w:space="0" w:color="auto"/>
      </w:divBdr>
    </w:div>
    <w:div w:id="884948396">
      <w:bodyDiv w:val="1"/>
      <w:marLeft w:val="0"/>
      <w:marRight w:val="0"/>
      <w:marTop w:val="0"/>
      <w:marBottom w:val="0"/>
      <w:divBdr>
        <w:top w:val="none" w:sz="0" w:space="0" w:color="auto"/>
        <w:left w:val="none" w:sz="0" w:space="0" w:color="auto"/>
        <w:bottom w:val="none" w:sz="0" w:space="0" w:color="auto"/>
        <w:right w:val="none" w:sz="0" w:space="0" w:color="auto"/>
      </w:divBdr>
    </w:div>
    <w:div w:id="903417046">
      <w:bodyDiv w:val="1"/>
      <w:marLeft w:val="0"/>
      <w:marRight w:val="0"/>
      <w:marTop w:val="0"/>
      <w:marBottom w:val="0"/>
      <w:divBdr>
        <w:top w:val="none" w:sz="0" w:space="0" w:color="auto"/>
        <w:left w:val="none" w:sz="0" w:space="0" w:color="auto"/>
        <w:bottom w:val="none" w:sz="0" w:space="0" w:color="auto"/>
        <w:right w:val="none" w:sz="0" w:space="0" w:color="auto"/>
      </w:divBdr>
    </w:div>
    <w:div w:id="929856179">
      <w:bodyDiv w:val="1"/>
      <w:marLeft w:val="0"/>
      <w:marRight w:val="0"/>
      <w:marTop w:val="0"/>
      <w:marBottom w:val="0"/>
      <w:divBdr>
        <w:top w:val="none" w:sz="0" w:space="0" w:color="auto"/>
        <w:left w:val="none" w:sz="0" w:space="0" w:color="auto"/>
        <w:bottom w:val="none" w:sz="0" w:space="0" w:color="auto"/>
        <w:right w:val="none" w:sz="0" w:space="0" w:color="auto"/>
      </w:divBdr>
    </w:div>
    <w:div w:id="986520020">
      <w:bodyDiv w:val="1"/>
      <w:marLeft w:val="0"/>
      <w:marRight w:val="0"/>
      <w:marTop w:val="0"/>
      <w:marBottom w:val="0"/>
      <w:divBdr>
        <w:top w:val="none" w:sz="0" w:space="0" w:color="auto"/>
        <w:left w:val="none" w:sz="0" w:space="0" w:color="auto"/>
        <w:bottom w:val="none" w:sz="0" w:space="0" w:color="auto"/>
        <w:right w:val="none" w:sz="0" w:space="0" w:color="auto"/>
      </w:divBdr>
    </w:div>
    <w:div w:id="1083180869">
      <w:bodyDiv w:val="1"/>
      <w:marLeft w:val="0"/>
      <w:marRight w:val="0"/>
      <w:marTop w:val="0"/>
      <w:marBottom w:val="0"/>
      <w:divBdr>
        <w:top w:val="none" w:sz="0" w:space="0" w:color="auto"/>
        <w:left w:val="none" w:sz="0" w:space="0" w:color="auto"/>
        <w:bottom w:val="none" w:sz="0" w:space="0" w:color="auto"/>
        <w:right w:val="none" w:sz="0" w:space="0" w:color="auto"/>
      </w:divBdr>
    </w:div>
    <w:div w:id="1094670920">
      <w:bodyDiv w:val="1"/>
      <w:marLeft w:val="0"/>
      <w:marRight w:val="0"/>
      <w:marTop w:val="0"/>
      <w:marBottom w:val="0"/>
      <w:divBdr>
        <w:top w:val="none" w:sz="0" w:space="0" w:color="auto"/>
        <w:left w:val="none" w:sz="0" w:space="0" w:color="auto"/>
        <w:bottom w:val="none" w:sz="0" w:space="0" w:color="auto"/>
        <w:right w:val="none" w:sz="0" w:space="0" w:color="auto"/>
      </w:divBdr>
    </w:div>
    <w:div w:id="1102335478">
      <w:bodyDiv w:val="1"/>
      <w:marLeft w:val="0"/>
      <w:marRight w:val="0"/>
      <w:marTop w:val="0"/>
      <w:marBottom w:val="0"/>
      <w:divBdr>
        <w:top w:val="none" w:sz="0" w:space="0" w:color="auto"/>
        <w:left w:val="none" w:sz="0" w:space="0" w:color="auto"/>
        <w:bottom w:val="none" w:sz="0" w:space="0" w:color="auto"/>
        <w:right w:val="none" w:sz="0" w:space="0" w:color="auto"/>
      </w:divBdr>
    </w:div>
    <w:div w:id="1107845450">
      <w:bodyDiv w:val="1"/>
      <w:marLeft w:val="0"/>
      <w:marRight w:val="0"/>
      <w:marTop w:val="0"/>
      <w:marBottom w:val="0"/>
      <w:divBdr>
        <w:top w:val="none" w:sz="0" w:space="0" w:color="auto"/>
        <w:left w:val="none" w:sz="0" w:space="0" w:color="auto"/>
        <w:bottom w:val="none" w:sz="0" w:space="0" w:color="auto"/>
        <w:right w:val="none" w:sz="0" w:space="0" w:color="auto"/>
      </w:divBdr>
    </w:div>
    <w:div w:id="1136140065">
      <w:bodyDiv w:val="1"/>
      <w:marLeft w:val="0"/>
      <w:marRight w:val="0"/>
      <w:marTop w:val="0"/>
      <w:marBottom w:val="0"/>
      <w:divBdr>
        <w:top w:val="none" w:sz="0" w:space="0" w:color="auto"/>
        <w:left w:val="none" w:sz="0" w:space="0" w:color="auto"/>
        <w:bottom w:val="none" w:sz="0" w:space="0" w:color="auto"/>
        <w:right w:val="none" w:sz="0" w:space="0" w:color="auto"/>
      </w:divBdr>
    </w:div>
    <w:div w:id="1194735123">
      <w:bodyDiv w:val="1"/>
      <w:marLeft w:val="0"/>
      <w:marRight w:val="0"/>
      <w:marTop w:val="0"/>
      <w:marBottom w:val="0"/>
      <w:divBdr>
        <w:top w:val="none" w:sz="0" w:space="0" w:color="auto"/>
        <w:left w:val="none" w:sz="0" w:space="0" w:color="auto"/>
        <w:bottom w:val="none" w:sz="0" w:space="0" w:color="auto"/>
        <w:right w:val="none" w:sz="0" w:space="0" w:color="auto"/>
      </w:divBdr>
    </w:div>
    <w:div w:id="1252854390">
      <w:bodyDiv w:val="1"/>
      <w:marLeft w:val="0"/>
      <w:marRight w:val="0"/>
      <w:marTop w:val="0"/>
      <w:marBottom w:val="0"/>
      <w:divBdr>
        <w:top w:val="none" w:sz="0" w:space="0" w:color="auto"/>
        <w:left w:val="none" w:sz="0" w:space="0" w:color="auto"/>
        <w:bottom w:val="none" w:sz="0" w:space="0" w:color="auto"/>
        <w:right w:val="none" w:sz="0" w:space="0" w:color="auto"/>
      </w:divBdr>
    </w:div>
    <w:div w:id="1277374799">
      <w:bodyDiv w:val="1"/>
      <w:marLeft w:val="0"/>
      <w:marRight w:val="0"/>
      <w:marTop w:val="0"/>
      <w:marBottom w:val="0"/>
      <w:divBdr>
        <w:top w:val="none" w:sz="0" w:space="0" w:color="auto"/>
        <w:left w:val="none" w:sz="0" w:space="0" w:color="auto"/>
        <w:bottom w:val="none" w:sz="0" w:space="0" w:color="auto"/>
        <w:right w:val="none" w:sz="0" w:space="0" w:color="auto"/>
      </w:divBdr>
    </w:div>
    <w:div w:id="1302492752">
      <w:bodyDiv w:val="1"/>
      <w:marLeft w:val="0"/>
      <w:marRight w:val="0"/>
      <w:marTop w:val="0"/>
      <w:marBottom w:val="0"/>
      <w:divBdr>
        <w:top w:val="none" w:sz="0" w:space="0" w:color="auto"/>
        <w:left w:val="none" w:sz="0" w:space="0" w:color="auto"/>
        <w:bottom w:val="none" w:sz="0" w:space="0" w:color="auto"/>
        <w:right w:val="none" w:sz="0" w:space="0" w:color="auto"/>
      </w:divBdr>
    </w:div>
    <w:div w:id="1508324861">
      <w:bodyDiv w:val="1"/>
      <w:marLeft w:val="0"/>
      <w:marRight w:val="0"/>
      <w:marTop w:val="0"/>
      <w:marBottom w:val="0"/>
      <w:divBdr>
        <w:top w:val="none" w:sz="0" w:space="0" w:color="auto"/>
        <w:left w:val="none" w:sz="0" w:space="0" w:color="auto"/>
        <w:bottom w:val="none" w:sz="0" w:space="0" w:color="auto"/>
        <w:right w:val="none" w:sz="0" w:space="0" w:color="auto"/>
      </w:divBdr>
    </w:div>
    <w:div w:id="1540899858">
      <w:bodyDiv w:val="1"/>
      <w:marLeft w:val="0"/>
      <w:marRight w:val="0"/>
      <w:marTop w:val="0"/>
      <w:marBottom w:val="0"/>
      <w:divBdr>
        <w:top w:val="none" w:sz="0" w:space="0" w:color="auto"/>
        <w:left w:val="none" w:sz="0" w:space="0" w:color="auto"/>
        <w:bottom w:val="none" w:sz="0" w:space="0" w:color="auto"/>
        <w:right w:val="none" w:sz="0" w:space="0" w:color="auto"/>
      </w:divBdr>
    </w:div>
    <w:div w:id="1684016130">
      <w:bodyDiv w:val="1"/>
      <w:marLeft w:val="0"/>
      <w:marRight w:val="0"/>
      <w:marTop w:val="0"/>
      <w:marBottom w:val="0"/>
      <w:divBdr>
        <w:top w:val="none" w:sz="0" w:space="0" w:color="auto"/>
        <w:left w:val="none" w:sz="0" w:space="0" w:color="auto"/>
        <w:bottom w:val="none" w:sz="0" w:space="0" w:color="auto"/>
        <w:right w:val="none" w:sz="0" w:space="0" w:color="auto"/>
      </w:divBdr>
    </w:div>
    <w:div w:id="1704939829">
      <w:bodyDiv w:val="1"/>
      <w:marLeft w:val="0"/>
      <w:marRight w:val="0"/>
      <w:marTop w:val="0"/>
      <w:marBottom w:val="0"/>
      <w:divBdr>
        <w:top w:val="none" w:sz="0" w:space="0" w:color="auto"/>
        <w:left w:val="none" w:sz="0" w:space="0" w:color="auto"/>
        <w:bottom w:val="none" w:sz="0" w:space="0" w:color="auto"/>
        <w:right w:val="none" w:sz="0" w:space="0" w:color="auto"/>
      </w:divBdr>
    </w:div>
    <w:div w:id="1707486787">
      <w:bodyDiv w:val="1"/>
      <w:marLeft w:val="0"/>
      <w:marRight w:val="0"/>
      <w:marTop w:val="0"/>
      <w:marBottom w:val="0"/>
      <w:divBdr>
        <w:top w:val="none" w:sz="0" w:space="0" w:color="auto"/>
        <w:left w:val="none" w:sz="0" w:space="0" w:color="auto"/>
        <w:bottom w:val="none" w:sz="0" w:space="0" w:color="auto"/>
        <w:right w:val="none" w:sz="0" w:space="0" w:color="auto"/>
      </w:divBdr>
    </w:div>
    <w:div w:id="1736855636">
      <w:bodyDiv w:val="1"/>
      <w:marLeft w:val="0"/>
      <w:marRight w:val="0"/>
      <w:marTop w:val="0"/>
      <w:marBottom w:val="0"/>
      <w:divBdr>
        <w:top w:val="none" w:sz="0" w:space="0" w:color="auto"/>
        <w:left w:val="none" w:sz="0" w:space="0" w:color="auto"/>
        <w:bottom w:val="none" w:sz="0" w:space="0" w:color="auto"/>
        <w:right w:val="none" w:sz="0" w:space="0" w:color="auto"/>
      </w:divBdr>
    </w:div>
    <w:div w:id="1794863306">
      <w:bodyDiv w:val="1"/>
      <w:marLeft w:val="0"/>
      <w:marRight w:val="0"/>
      <w:marTop w:val="0"/>
      <w:marBottom w:val="0"/>
      <w:divBdr>
        <w:top w:val="none" w:sz="0" w:space="0" w:color="auto"/>
        <w:left w:val="none" w:sz="0" w:space="0" w:color="auto"/>
        <w:bottom w:val="none" w:sz="0" w:space="0" w:color="auto"/>
        <w:right w:val="none" w:sz="0" w:space="0" w:color="auto"/>
      </w:divBdr>
    </w:div>
    <w:div w:id="1830438504">
      <w:bodyDiv w:val="1"/>
      <w:marLeft w:val="0"/>
      <w:marRight w:val="0"/>
      <w:marTop w:val="0"/>
      <w:marBottom w:val="0"/>
      <w:divBdr>
        <w:top w:val="none" w:sz="0" w:space="0" w:color="auto"/>
        <w:left w:val="none" w:sz="0" w:space="0" w:color="auto"/>
        <w:bottom w:val="none" w:sz="0" w:space="0" w:color="auto"/>
        <w:right w:val="none" w:sz="0" w:space="0" w:color="auto"/>
      </w:divBdr>
    </w:div>
    <w:div w:id="1839037299">
      <w:bodyDiv w:val="1"/>
      <w:marLeft w:val="0"/>
      <w:marRight w:val="0"/>
      <w:marTop w:val="0"/>
      <w:marBottom w:val="0"/>
      <w:divBdr>
        <w:top w:val="none" w:sz="0" w:space="0" w:color="auto"/>
        <w:left w:val="none" w:sz="0" w:space="0" w:color="auto"/>
        <w:bottom w:val="none" w:sz="0" w:space="0" w:color="auto"/>
        <w:right w:val="none" w:sz="0" w:space="0" w:color="auto"/>
      </w:divBdr>
    </w:div>
    <w:div w:id="1969582514">
      <w:bodyDiv w:val="1"/>
      <w:marLeft w:val="0"/>
      <w:marRight w:val="0"/>
      <w:marTop w:val="0"/>
      <w:marBottom w:val="0"/>
      <w:divBdr>
        <w:top w:val="none" w:sz="0" w:space="0" w:color="auto"/>
        <w:left w:val="none" w:sz="0" w:space="0" w:color="auto"/>
        <w:bottom w:val="none" w:sz="0" w:space="0" w:color="auto"/>
        <w:right w:val="none" w:sz="0" w:space="0" w:color="auto"/>
      </w:divBdr>
    </w:div>
    <w:div w:id="1975212988">
      <w:bodyDiv w:val="1"/>
      <w:marLeft w:val="0"/>
      <w:marRight w:val="0"/>
      <w:marTop w:val="0"/>
      <w:marBottom w:val="0"/>
      <w:divBdr>
        <w:top w:val="none" w:sz="0" w:space="0" w:color="auto"/>
        <w:left w:val="none" w:sz="0" w:space="0" w:color="auto"/>
        <w:bottom w:val="none" w:sz="0" w:space="0" w:color="auto"/>
        <w:right w:val="none" w:sz="0" w:space="0" w:color="auto"/>
      </w:divBdr>
    </w:div>
    <w:div w:id="1980650781">
      <w:bodyDiv w:val="1"/>
      <w:marLeft w:val="0"/>
      <w:marRight w:val="0"/>
      <w:marTop w:val="0"/>
      <w:marBottom w:val="0"/>
      <w:divBdr>
        <w:top w:val="none" w:sz="0" w:space="0" w:color="auto"/>
        <w:left w:val="none" w:sz="0" w:space="0" w:color="auto"/>
        <w:bottom w:val="none" w:sz="0" w:space="0" w:color="auto"/>
        <w:right w:val="none" w:sz="0" w:space="0" w:color="auto"/>
      </w:divBdr>
    </w:div>
    <w:div w:id="2015649593">
      <w:bodyDiv w:val="1"/>
      <w:marLeft w:val="0"/>
      <w:marRight w:val="0"/>
      <w:marTop w:val="0"/>
      <w:marBottom w:val="0"/>
      <w:divBdr>
        <w:top w:val="none" w:sz="0" w:space="0" w:color="auto"/>
        <w:left w:val="none" w:sz="0" w:space="0" w:color="auto"/>
        <w:bottom w:val="none" w:sz="0" w:space="0" w:color="auto"/>
        <w:right w:val="none" w:sz="0" w:space="0" w:color="auto"/>
      </w:divBdr>
    </w:div>
    <w:div w:id="2078555963">
      <w:bodyDiv w:val="1"/>
      <w:marLeft w:val="0"/>
      <w:marRight w:val="0"/>
      <w:marTop w:val="0"/>
      <w:marBottom w:val="0"/>
      <w:divBdr>
        <w:top w:val="none" w:sz="0" w:space="0" w:color="auto"/>
        <w:left w:val="none" w:sz="0" w:space="0" w:color="auto"/>
        <w:bottom w:val="none" w:sz="0" w:space="0" w:color="auto"/>
        <w:right w:val="none" w:sz="0" w:space="0" w:color="auto"/>
      </w:divBdr>
    </w:div>
    <w:div w:id="212561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B023ABF266047A7784071149A5115" ma:contentTypeVersion="4" ma:contentTypeDescription="Create a new document." ma:contentTypeScope="" ma:versionID="9da2c2d34e4d1e4489272c9180755bff">
  <xsd:schema xmlns:xsd="http://www.w3.org/2001/XMLSchema" xmlns:xs="http://www.w3.org/2001/XMLSchema" xmlns:p="http://schemas.microsoft.com/office/2006/metadata/properties" xmlns:ns3="74a90c17-c8c5-499e-a5d2-ce4cda52fba5" targetNamespace="http://schemas.microsoft.com/office/2006/metadata/properties" ma:root="true" ma:fieldsID="669b49746d136fc34c8b0135f72abfc5" ns3:_="">
    <xsd:import namespace="74a90c17-c8c5-499e-a5d2-ce4cda52fb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90c17-c8c5-499e-a5d2-ce4cda52f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8AD85-DCA8-4A2B-A3EE-0467900084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0F022D-FF72-43C6-B7B2-8885488A2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90c17-c8c5-499e-a5d2-ce4cda52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AE5B5-D6C5-4934-B5CF-9CD503859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1534</Words>
  <Characters>8750</Characters>
  <Application>Microsoft Office Word</Application>
  <DocSecurity>4</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Suhad S .Sonbul</dc:creator>
  <cp:keywords/>
  <dc:description/>
  <cp:lastModifiedBy>Gareth Carrol (English Language and Linguistics)</cp:lastModifiedBy>
  <cp:revision>2</cp:revision>
  <dcterms:created xsi:type="dcterms:W3CDTF">2022-05-18T09:05:00Z</dcterms:created>
  <dcterms:modified xsi:type="dcterms:W3CDTF">2022-05-18T09:05:00Z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0x010100CB5B023ABF266047A7784071149A5115</vt:lpwstr>
  </property>
</Properties>
</file>