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22" w:rsidRPr="00AF180E" w:rsidRDefault="00B51422">
      <w:pPr>
        <w:rPr>
          <w:rFonts w:cstheme="minorHAnsi"/>
          <w:b/>
          <w:sz w:val="24"/>
        </w:rPr>
      </w:pPr>
      <w:bookmarkStart w:id="0" w:name="_GoBack"/>
      <w:bookmarkEnd w:id="0"/>
      <w:r w:rsidRPr="00AF180E">
        <w:rPr>
          <w:rFonts w:cstheme="minorHAnsi"/>
          <w:b/>
          <w:sz w:val="24"/>
        </w:rPr>
        <w:t xml:space="preserve">Appendix </w:t>
      </w:r>
      <w:r w:rsidR="00087E01">
        <w:rPr>
          <w:rFonts w:cstheme="minorHAnsi"/>
          <w:b/>
          <w:sz w:val="24"/>
        </w:rPr>
        <w:t>3</w:t>
      </w:r>
      <w:r w:rsidRPr="00AF180E">
        <w:rPr>
          <w:rFonts w:cstheme="minorHAnsi"/>
          <w:b/>
          <w:sz w:val="24"/>
        </w:rPr>
        <w:t xml:space="preserve">. </w:t>
      </w:r>
      <w:r w:rsidR="00685FAE">
        <w:rPr>
          <w:rFonts w:cstheme="minorHAnsi"/>
          <w:b/>
          <w:sz w:val="24"/>
        </w:rPr>
        <w:t xml:space="preserve">Mean </w:t>
      </w:r>
      <w:r w:rsidRPr="00AF180E">
        <w:rPr>
          <w:rFonts w:cstheme="minorHAnsi"/>
          <w:b/>
          <w:sz w:val="24"/>
        </w:rPr>
        <w:t>SF-6D Domain Change from Baseline Scores by Indication and Treatment History</w:t>
      </w:r>
    </w:p>
    <w:p w:rsidR="00423B46" w:rsidRPr="00B51422" w:rsidRDefault="00EB2914">
      <w:pPr>
        <w:rPr>
          <w:rFonts w:cstheme="minorHAnsi"/>
        </w:rPr>
      </w:pPr>
      <w:r w:rsidRPr="00B51422">
        <w:rPr>
          <w:rFonts w:cstheme="minorHAnsi"/>
          <w:noProof/>
        </w:rPr>
        <w:drawing>
          <wp:inline distT="0" distB="0" distL="0" distR="0" wp14:anchorId="177D3621" wp14:editId="39924F14">
            <wp:extent cx="3937000" cy="2651760"/>
            <wp:effectExtent l="0" t="0" r="63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B51422">
        <w:rPr>
          <w:rFonts w:cstheme="minorHAnsi"/>
        </w:rPr>
        <w:t xml:space="preserve">     </w:t>
      </w:r>
      <w:r w:rsidRPr="00B51422">
        <w:rPr>
          <w:rFonts w:cstheme="minorHAnsi"/>
          <w:noProof/>
        </w:rPr>
        <w:drawing>
          <wp:inline distT="0" distB="0" distL="0" distR="0" wp14:anchorId="3CF089DB" wp14:editId="72E57D5C">
            <wp:extent cx="3937000" cy="2651760"/>
            <wp:effectExtent l="0" t="0" r="63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B2914" w:rsidRPr="00B51422" w:rsidRDefault="00EB2914">
      <w:pPr>
        <w:rPr>
          <w:rFonts w:cstheme="minorHAnsi"/>
        </w:rPr>
      </w:pPr>
      <w:r w:rsidRPr="00B51422">
        <w:rPr>
          <w:rFonts w:cstheme="minorHAnsi"/>
          <w:noProof/>
        </w:rPr>
        <w:drawing>
          <wp:inline distT="0" distB="0" distL="0" distR="0" wp14:anchorId="6907145A" wp14:editId="4FA4AA1E">
            <wp:extent cx="3962400" cy="265176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B51422">
        <w:rPr>
          <w:rFonts w:cstheme="minorHAnsi"/>
        </w:rPr>
        <w:t xml:space="preserve">     </w:t>
      </w:r>
      <w:r w:rsidRPr="00B51422">
        <w:rPr>
          <w:rFonts w:cstheme="minorHAnsi"/>
          <w:noProof/>
        </w:rPr>
        <w:drawing>
          <wp:inline distT="0" distB="0" distL="0" distR="0" wp14:anchorId="7B1F308A" wp14:editId="769610B2">
            <wp:extent cx="3962400" cy="265176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2914" w:rsidRPr="00B51422" w:rsidRDefault="00EB2914">
      <w:pPr>
        <w:rPr>
          <w:rFonts w:cstheme="minorHAnsi"/>
        </w:rPr>
      </w:pPr>
      <w:r w:rsidRPr="00B51422">
        <w:rPr>
          <w:rFonts w:cstheme="minorHAnsi"/>
          <w:noProof/>
        </w:rPr>
        <w:lastRenderedPageBreak/>
        <w:drawing>
          <wp:inline distT="0" distB="0" distL="0" distR="0" wp14:anchorId="760B7286" wp14:editId="3035743E">
            <wp:extent cx="3962400" cy="2997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51422">
        <w:rPr>
          <w:rFonts w:cstheme="minorHAnsi"/>
        </w:rPr>
        <w:t xml:space="preserve">     </w:t>
      </w:r>
      <w:r w:rsidRPr="00B51422">
        <w:rPr>
          <w:rFonts w:cstheme="minorHAnsi"/>
          <w:noProof/>
        </w:rPr>
        <w:drawing>
          <wp:inline distT="0" distB="0" distL="0" distR="0" wp14:anchorId="0DB94837" wp14:editId="181429B8">
            <wp:extent cx="3962400" cy="2997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2914" w:rsidRPr="00B51422" w:rsidRDefault="00EB2914">
      <w:pPr>
        <w:rPr>
          <w:rFonts w:cstheme="minorHAnsi"/>
        </w:rPr>
      </w:pPr>
      <w:r w:rsidRPr="00B51422">
        <w:rPr>
          <w:rFonts w:cstheme="minorHAnsi"/>
          <w:noProof/>
        </w:rPr>
        <w:drawing>
          <wp:inline distT="0" distB="0" distL="0" distR="0" wp14:anchorId="5891331C" wp14:editId="5562AD03">
            <wp:extent cx="3962400" cy="2667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51422">
        <w:rPr>
          <w:rFonts w:cstheme="minorHAnsi"/>
        </w:rPr>
        <w:t xml:space="preserve">     </w:t>
      </w:r>
      <w:r w:rsidRPr="00B51422">
        <w:rPr>
          <w:rFonts w:cstheme="minorHAnsi"/>
          <w:noProof/>
        </w:rPr>
        <w:drawing>
          <wp:inline distT="0" distB="0" distL="0" distR="0" wp14:anchorId="45941EE3" wp14:editId="5E71B94A">
            <wp:extent cx="3962400" cy="2679700"/>
            <wp:effectExtent l="0" t="0" r="0" b="63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2914" w:rsidRPr="00B51422" w:rsidRDefault="00EB2914">
      <w:pPr>
        <w:rPr>
          <w:rFonts w:cstheme="minorHAnsi"/>
        </w:rPr>
      </w:pPr>
      <w:r w:rsidRPr="00B51422">
        <w:rPr>
          <w:rFonts w:cstheme="minorHAnsi"/>
          <w:noProof/>
        </w:rPr>
        <w:lastRenderedPageBreak/>
        <w:drawing>
          <wp:inline distT="0" distB="0" distL="0" distR="0" wp14:anchorId="4BDE2905" wp14:editId="24D87631">
            <wp:extent cx="3949700" cy="2997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51422">
        <w:rPr>
          <w:rFonts w:cstheme="minorHAnsi"/>
        </w:rPr>
        <w:t xml:space="preserve">     </w:t>
      </w:r>
      <w:r w:rsidRPr="00B51422">
        <w:rPr>
          <w:rFonts w:cstheme="minorHAnsi"/>
          <w:noProof/>
        </w:rPr>
        <w:drawing>
          <wp:inline distT="0" distB="0" distL="0" distR="0" wp14:anchorId="1F3AF352" wp14:editId="33954923">
            <wp:extent cx="3949700" cy="2984500"/>
            <wp:effectExtent l="0" t="0" r="0" b="63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2914" w:rsidRPr="00B51422" w:rsidRDefault="00EB2914">
      <w:pPr>
        <w:rPr>
          <w:rFonts w:cstheme="minorHAnsi"/>
        </w:rPr>
      </w:pPr>
      <w:r w:rsidRPr="00B51422">
        <w:rPr>
          <w:rFonts w:cstheme="minorHAnsi"/>
          <w:noProof/>
        </w:rPr>
        <w:drawing>
          <wp:inline distT="0" distB="0" distL="0" distR="0" wp14:anchorId="01238DF9" wp14:editId="4C0A3D28">
            <wp:extent cx="3937000" cy="2717800"/>
            <wp:effectExtent l="0" t="0" r="6350" b="63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B51422">
        <w:rPr>
          <w:rFonts w:cstheme="minorHAnsi"/>
        </w:rPr>
        <w:t xml:space="preserve">     </w:t>
      </w:r>
      <w:r w:rsidRPr="00B51422">
        <w:rPr>
          <w:rFonts w:cstheme="minorHAnsi"/>
          <w:noProof/>
        </w:rPr>
        <w:drawing>
          <wp:inline distT="0" distB="0" distL="0" distR="0" wp14:anchorId="3FD90E1C" wp14:editId="04FF20AB">
            <wp:extent cx="3937000" cy="2730500"/>
            <wp:effectExtent l="0" t="0" r="63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EB2914" w:rsidRPr="00B51422" w:rsidSect="00EB29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14"/>
    <w:rsid w:val="00087E01"/>
    <w:rsid w:val="003A10BC"/>
    <w:rsid w:val="00423B46"/>
    <w:rsid w:val="00424277"/>
    <w:rsid w:val="00615C78"/>
    <w:rsid w:val="00685FAE"/>
    <w:rsid w:val="00A347EA"/>
    <w:rsid w:val="00AF180E"/>
    <w:rsid w:val="00B51422"/>
    <w:rsid w:val="00C250B3"/>
    <w:rsid w:val="00D949D3"/>
    <w:rsid w:val="00E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F4C10-26AE-4989-95B6-1C1C07A9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irfile102\users%20g-l$\Kuang_Amy\My%20Documents\kuang_amy\ALL%20PUBS%20PROJECTS\NEURO%20REHAB\Manuscripts\2014\MOBILITY%20primary\Drafts\Figures\Figures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Cervical dystonia - Naïve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205638811277622"/>
          <c:y val="3.8303967827296649E-2"/>
          <c:w val="0.86505613411226823"/>
          <c:h val="0.82302296507975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'naive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indication'!$B$4:$G$4</c:f>
              <c:numCache>
                <c:formatCode>General</c:formatCode>
                <c:ptCount val="6"/>
                <c:pt idx="0">
                  <c:v>-9.0999999999999998E-2</c:v>
                </c:pt>
                <c:pt idx="1">
                  <c:v>-0.27300000000000002</c:v>
                </c:pt>
                <c:pt idx="2">
                  <c:v>-4.2000000000000003E-2</c:v>
                </c:pt>
                <c:pt idx="3">
                  <c:v>-0.23799999999999999</c:v>
                </c:pt>
                <c:pt idx="4">
                  <c:v>-0.26700000000000002</c:v>
                </c:pt>
                <c:pt idx="5">
                  <c:v>-0.1</c:v>
                </c:pt>
              </c:numCache>
            </c:numRef>
          </c:val>
        </c:ser>
        <c:ser>
          <c:idx val="1"/>
          <c:order val="1"/>
          <c:tx>
            <c:strRef>
              <c:f>'naive bar graph by indication'!$A$5</c:f>
              <c:strCache>
                <c:ptCount val="1"/>
                <c:pt idx="0">
                  <c:v>Vitality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indication'!$B$5:$G$5</c:f>
              <c:numCache>
                <c:formatCode>General</c:formatCode>
                <c:ptCount val="6"/>
                <c:pt idx="0">
                  <c:v>-4.4999999999999998E-2</c:v>
                </c:pt>
                <c:pt idx="1">
                  <c:v>-0.21199999999999999</c:v>
                </c:pt>
                <c:pt idx="2">
                  <c:v>-0.28000000000000003</c:v>
                </c:pt>
                <c:pt idx="3">
                  <c:v>-0.4</c:v>
                </c:pt>
                <c:pt idx="4">
                  <c:v>-0.75</c:v>
                </c:pt>
                <c:pt idx="5">
                  <c:v>-0.3</c:v>
                </c:pt>
              </c:numCache>
            </c:numRef>
          </c:val>
        </c:ser>
        <c:ser>
          <c:idx val="2"/>
          <c:order val="2"/>
          <c:tx>
            <c:strRef>
              <c:f>'naive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indication'!$B$6:$G$6</c:f>
              <c:numCache>
                <c:formatCode>General</c:formatCode>
                <c:ptCount val="6"/>
                <c:pt idx="0">
                  <c:v>-0.432</c:v>
                </c:pt>
                <c:pt idx="1">
                  <c:v>-0.30299999999999999</c:v>
                </c:pt>
                <c:pt idx="2">
                  <c:v>-0.28000000000000003</c:v>
                </c:pt>
                <c:pt idx="3">
                  <c:v>-0.42099999999999999</c:v>
                </c:pt>
                <c:pt idx="4">
                  <c:v>-0.25</c:v>
                </c:pt>
                <c:pt idx="5">
                  <c:v>0.2</c:v>
                </c:pt>
              </c:numCache>
            </c:numRef>
          </c:val>
        </c:ser>
        <c:ser>
          <c:idx val="3"/>
          <c:order val="3"/>
          <c:tx>
            <c:strRef>
              <c:f>'naive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indication'!$B$7:$G$7</c:f>
              <c:numCache>
                <c:formatCode>General</c:formatCode>
                <c:ptCount val="6"/>
                <c:pt idx="0">
                  <c:v>-2.3E-2</c:v>
                </c:pt>
                <c:pt idx="1">
                  <c:v>6.0999999999999999E-2</c:v>
                </c:pt>
                <c:pt idx="2">
                  <c:v>-8.6999999999999994E-2</c:v>
                </c:pt>
                <c:pt idx="3">
                  <c:v>-0.35</c:v>
                </c:pt>
                <c:pt idx="4">
                  <c:v>-0.26700000000000002</c:v>
                </c:pt>
                <c:pt idx="5">
                  <c:v>-0.2</c:v>
                </c:pt>
              </c:numCache>
            </c:numRef>
          </c:val>
        </c:ser>
        <c:ser>
          <c:idx val="4"/>
          <c:order val="4"/>
          <c:tx>
            <c:strRef>
              <c:f>'naive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indication'!$B$8:$G$8</c:f>
              <c:numCache>
                <c:formatCode>General</c:formatCode>
                <c:ptCount val="6"/>
                <c:pt idx="0">
                  <c:v>-0.25</c:v>
                </c:pt>
                <c:pt idx="1">
                  <c:v>-0.121</c:v>
                </c:pt>
                <c:pt idx="2">
                  <c:v>-0.24</c:v>
                </c:pt>
                <c:pt idx="3">
                  <c:v>-0.1</c:v>
                </c:pt>
                <c:pt idx="4">
                  <c:v>0.25</c:v>
                </c:pt>
                <c:pt idx="5">
                  <c:v>0.77800000000000002</c:v>
                </c:pt>
              </c:numCache>
            </c:numRef>
          </c:val>
        </c:ser>
        <c:ser>
          <c:idx val="5"/>
          <c:order val="5"/>
          <c:tx>
            <c:strRef>
              <c:f>'naive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indication'!$B$9:$G$9</c:f>
              <c:numCache>
                <c:formatCode>General</c:formatCode>
                <c:ptCount val="6"/>
                <c:pt idx="0">
                  <c:v>-0.159</c:v>
                </c:pt>
                <c:pt idx="1">
                  <c:v>-0.36399999999999999</c:v>
                </c:pt>
                <c:pt idx="2">
                  <c:v>-0.56000000000000005</c:v>
                </c:pt>
                <c:pt idx="3">
                  <c:v>-0.5</c:v>
                </c:pt>
                <c:pt idx="4">
                  <c:v>-0.375</c:v>
                </c:pt>
                <c:pt idx="5">
                  <c:v>-0.2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366800"/>
        <c:axId val="284367192"/>
      </c:barChart>
      <c:catAx>
        <c:axId val="284366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284367192"/>
        <c:crosses val="autoZero"/>
        <c:auto val="1"/>
        <c:lblAlgn val="ctr"/>
        <c:lblOffset val="100"/>
        <c:noMultiLvlLbl val="0"/>
      </c:catAx>
      <c:valAx>
        <c:axId val="284367192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84366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791338582677165"/>
          <c:y val="0.63967063384318334"/>
          <c:w val="0.8806751333502667"/>
          <c:h val="0.183410834518523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Cerebral palsy - Maintenance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498544193229866"/>
          <c:y val="3.8303967827296649E-2"/>
          <c:w val="0.862009836279513"/>
          <c:h val="0.82141627626527292"/>
        </c:manualLayout>
      </c:layout>
      <c:barChart>
        <c:barDir val="col"/>
        <c:grouping val="clustered"/>
        <c:varyColors val="0"/>
        <c:ser>
          <c:idx val="6"/>
          <c:order val="0"/>
          <c:tx>
            <c:strRef>
              <c:f>'maint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spPr>
            <a:pattFill prst="dkDnDiag">
              <a:fgClr>
                <a:schemeClr val="tx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indication'!$B$32:$G$32</c:f>
              <c:numCache>
                <c:formatCode>General</c:formatCode>
                <c:ptCount val="6"/>
                <c:pt idx="1">
                  <c:v>0.33300000000000002</c:v>
                </c:pt>
                <c:pt idx="2">
                  <c:v>-0.2</c:v>
                </c:pt>
                <c:pt idx="3">
                  <c:v>0.33300000000000002</c:v>
                </c:pt>
                <c:pt idx="4">
                  <c:v>0.33300000000000002</c:v>
                </c:pt>
                <c:pt idx="5">
                  <c:v>1.5</c:v>
                </c:pt>
              </c:numCache>
            </c:numRef>
          </c:val>
        </c:ser>
        <c:ser>
          <c:idx val="7"/>
          <c:order val="1"/>
          <c:tx>
            <c:strRef>
              <c:f>'maint bar graph by indication'!$A$5</c:f>
              <c:strCache>
                <c:ptCount val="1"/>
                <c:pt idx="0">
                  <c:v>Vitality</c:v>
                </c:pt>
              </c:strCache>
            </c:strRef>
          </c:tx>
          <c:spPr>
            <a:pattFill prst="dkDnDiag">
              <a:fgClr>
                <a:schemeClr val="accent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2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indication'!$B$33:$G$33</c:f>
              <c:numCache>
                <c:formatCode>General</c:formatCode>
                <c:ptCount val="6"/>
                <c:pt idx="1">
                  <c:v>0.75</c:v>
                </c:pt>
                <c:pt idx="2">
                  <c:v>-0.182</c:v>
                </c:pt>
                <c:pt idx="3">
                  <c:v>0</c:v>
                </c:pt>
                <c:pt idx="4">
                  <c:v>0.33300000000000002</c:v>
                </c:pt>
                <c:pt idx="5">
                  <c:v>1</c:v>
                </c:pt>
              </c:numCache>
            </c:numRef>
          </c:val>
        </c:ser>
        <c:ser>
          <c:idx val="8"/>
          <c:order val="2"/>
          <c:tx>
            <c:strRef>
              <c:f>'maint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spPr>
            <a:pattFill prst="dkDnDiag">
              <a:fgClr>
                <a:schemeClr val="accent3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3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indication'!$B$34:$G$34</c:f>
              <c:numCache>
                <c:formatCode>General</c:formatCode>
                <c:ptCount val="6"/>
                <c:pt idx="1">
                  <c:v>0.47099999999999997</c:v>
                </c:pt>
                <c:pt idx="2">
                  <c:v>0.45500000000000002</c:v>
                </c:pt>
                <c:pt idx="3">
                  <c:v>0.33300000000000002</c:v>
                </c:pt>
                <c:pt idx="4">
                  <c:v>0.66700000000000004</c:v>
                </c:pt>
                <c:pt idx="5">
                  <c:v>1</c:v>
                </c:pt>
              </c:numCache>
            </c:numRef>
          </c:val>
        </c:ser>
        <c:ser>
          <c:idx val="9"/>
          <c:order val="3"/>
          <c:tx>
            <c:strRef>
              <c:f>'maint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spPr>
            <a:pattFill prst="dkDnDiag">
              <a:fgClr>
                <a:schemeClr val="accent4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4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indication'!$B$35:$G$35</c:f>
              <c:numCache>
                <c:formatCode>General</c:formatCode>
                <c:ptCount val="6"/>
                <c:pt idx="1">
                  <c:v>0</c:v>
                </c:pt>
                <c:pt idx="2">
                  <c:v>-9.0999999999999998E-2</c:v>
                </c:pt>
                <c:pt idx="3">
                  <c:v>0.33300000000000002</c:v>
                </c:pt>
                <c:pt idx="4">
                  <c:v>-2</c:v>
                </c:pt>
                <c:pt idx="5">
                  <c:v>-1</c:v>
                </c:pt>
              </c:numCache>
            </c:numRef>
          </c:val>
        </c:ser>
        <c:ser>
          <c:idx val="10"/>
          <c:order val="4"/>
          <c:tx>
            <c:strRef>
              <c:f>'maint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indication'!$B$36:$G$36</c:f>
              <c:numCache>
                <c:formatCode>General</c:formatCode>
                <c:ptCount val="6"/>
                <c:pt idx="1">
                  <c:v>-0.188</c:v>
                </c:pt>
                <c:pt idx="2">
                  <c:v>-0.3</c:v>
                </c:pt>
                <c:pt idx="3">
                  <c:v>-0.33300000000000002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  <c:ser>
          <c:idx val="11"/>
          <c:order val="5"/>
          <c:tx>
            <c:strRef>
              <c:f>'maint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spPr>
            <a:pattFill prst="dkDnDiag">
              <a:fgClr>
                <a:schemeClr val="accent6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6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indication'!$B$37:$G$37</c:f>
              <c:numCache>
                <c:formatCode>General</c:formatCode>
                <c:ptCount val="6"/>
                <c:pt idx="1">
                  <c:v>-0.125</c:v>
                </c:pt>
                <c:pt idx="2">
                  <c:v>-0.4</c:v>
                </c:pt>
                <c:pt idx="3">
                  <c:v>0</c:v>
                </c:pt>
                <c:pt idx="4">
                  <c:v>-0.33300000000000002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386896"/>
        <c:axId val="318387288"/>
      </c:barChart>
      <c:catAx>
        <c:axId val="318386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318387288"/>
        <c:crosses val="autoZero"/>
        <c:auto val="1"/>
        <c:lblAlgn val="ctr"/>
        <c:lblOffset val="100"/>
        <c:noMultiLvlLbl val="0"/>
      </c:catAx>
      <c:valAx>
        <c:axId val="318387288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838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909050581016274"/>
          <c:y val="0.63179628078405092"/>
          <c:w val="0.65515863441321986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Hemifacial spasm - Naïve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74221488442977"/>
          <c:y val="3.8303967827296649E-2"/>
          <c:w val="0.86183032766065537"/>
          <c:h val="0.814274045183604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'naive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indication'!$B$39:$G$39</c:f>
              <c:numCache>
                <c:formatCode>General</c:formatCode>
                <c:ptCount val="6"/>
                <c:pt idx="0">
                  <c:v>0.105</c:v>
                </c:pt>
                <c:pt idx="1">
                  <c:v>0</c:v>
                </c:pt>
                <c:pt idx="2">
                  <c:v>-0.14799999999999999</c:v>
                </c:pt>
                <c:pt idx="3">
                  <c:v>0</c:v>
                </c:pt>
                <c:pt idx="4">
                  <c:v>8.6999999999999994E-2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'naive bar graph by indication'!$A$5</c:f>
              <c:strCache>
                <c:ptCount val="1"/>
                <c:pt idx="0">
                  <c:v>Vitality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indication'!$B$40:$G$40</c:f>
              <c:numCache>
                <c:formatCode>General</c:formatCode>
                <c:ptCount val="6"/>
                <c:pt idx="0">
                  <c:v>5.3999999999999999E-2</c:v>
                </c:pt>
                <c:pt idx="1">
                  <c:v>0</c:v>
                </c:pt>
                <c:pt idx="2">
                  <c:v>-0.111</c:v>
                </c:pt>
                <c:pt idx="3">
                  <c:v>-0.2</c:v>
                </c:pt>
                <c:pt idx="4">
                  <c:v>8.6999999999999994E-2</c:v>
                </c:pt>
                <c:pt idx="5">
                  <c:v>0.182</c:v>
                </c:pt>
              </c:numCache>
            </c:numRef>
          </c:val>
        </c:ser>
        <c:ser>
          <c:idx val="2"/>
          <c:order val="2"/>
          <c:tx>
            <c:strRef>
              <c:f>'naive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indication'!$B$41:$G$41</c:f>
              <c:numCache>
                <c:formatCode>General</c:formatCode>
                <c:ptCount val="6"/>
                <c:pt idx="0">
                  <c:v>-5.2999999999999999E-2</c:v>
                </c:pt>
                <c:pt idx="1">
                  <c:v>-0.36699999999999999</c:v>
                </c:pt>
                <c:pt idx="2">
                  <c:v>-0.40699999999999997</c:v>
                </c:pt>
                <c:pt idx="3">
                  <c:v>-0.08</c:v>
                </c:pt>
                <c:pt idx="4">
                  <c:v>-0.26100000000000001</c:v>
                </c:pt>
                <c:pt idx="5">
                  <c:v>-0.182</c:v>
                </c:pt>
              </c:numCache>
            </c:numRef>
          </c:val>
        </c:ser>
        <c:ser>
          <c:idx val="3"/>
          <c:order val="3"/>
          <c:tx>
            <c:strRef>
              <c:f>'naive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indication'!$B$42:$G$42</c:f>
              <c:numCache>
                <c:formatCode>General</c:formatCode>
                <c:ptCount val="6"/>
                <c:pt idx="0">
                  <c:v>-2.5999999999999999E-2</c:v>
                </c:pt>
                <c:pt idx="1">
                  <c:v>-0.36699999999999999</c:v>
                </c:pt>
                <c:pt idx="2">
                  <c:v>-0.51900000000000002</c:v>
                </c:pt>
                <c:pt idx="3">
                  <c:v>0.12</c:v>
                </c:pt>
                <c:pt idx="4">
                  <c:v>0.13</c:v>
                </c:pt>
                <c:pt idx="5">
                  <c:v>4.8000000000000001E-2</c:v>
                </c:pt>
              </c:numCache>
            </c:numRef>
          </c:val>
        </c:ser>
        <c:ser>
          <c:idx val="4"/>
          <c:order val="4"/>
          <c:tx>
            <c:strRef>
              <c:f>'naive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indication'!$B$43:$G$43</c:f>
              <c:numCache>
                <c:formatCode>General</c:formatCode>
                <c:ptCount val="6"/>
                <c:pt idx="0">
                  <c:v>5.2999999999999999E-2</c:v>
                </c:pt>
                <c:pt idx="1">
                  <c:v>-0.16700000000000001</c:v>
                </c:pt>
                <c:pt idx="2">
                  <c:v>-0.222</c:v>
                </c:pt>
                <c:pt idx="3">
                  <c:v>-0.28000000000000003</c:v>
                </c:pt>
                <c:pt idx="4">
                  <c:v>-4.2999999999999997E-2</c:v>
                </c:pt>
                <c:pt idx="5">
                  <c:v>-0.13600000000000001</c:v>
                </c:pt>
              </c:numCache>
            </c:numRef>
          </c:val>
        </c:ser>
        <c:ser>
          <c:idx val="5"/>
          <c:order val="5"/>
          <c:tx>
            <c:strRef>
              <c:f>'naive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indication'!$B$44:$G$44</c:f>
              <c:numCache>
                <c:formatCode>General</c:formatCode>
                <c:ptCount val="6"/>
                <c:pt idx="0">
                  <c:v>-0.28899999999999998</c:v>
                </c:pt>
                <c:pt idx="1">
                  <c:v>-0.23300000000000001</c:v>
                </c:pt>
                <c:pt idx="2">
                  <c:v>-0.51900000000000002</c:v>
                </c:pt>
                <c:pt idx="3">
                  <c:v>-0.64</c:v>
                </c:pt>
                <c:pt idx="4">
                  <c:v>-0.56499999999999995</c:v>
                </c:pt>
                <c:pt idx="5">
                  <c:v>-0.63600000000000001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539920"/>
        <c:axId val="318388072"/>
      </c:barChart>
      <c:catAx>
        <c:axId val="325539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318388072"/>
        <c:crosses val="autoZero"/>
        <c:auto val="1"/>
        <c:lblAlgn val="ctr"/>
        <c:lblOffset val="100"/>
        <c:noMultiLvlLbl val="0"/>
      </c:catAx>
      <c:valAx>
        <c:axId val="318388072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2553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568021336042673"/>
          <c:y val="0.61676355876076239"/>
          <c:w val="0.87099771399542802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Hemifacial spasm - Maintenance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74221488442977"/>
          <c:y val="3.8303967827296649E-2"/>
          <c:w val="0.86183032766065537"/>
          <c:h val="0.80983262351388596"/>
        </c:manualLayout>
      </c:layout>
      <c:barChart>
        <c:barDir val="col"/>
        <c:grouping val="clustered"/>
        <c:varyColors val="0"/>
        <c:ser>
          <c:idx val="6"/>
          <c:order val="0"/>
          <c:tx>
            <c:strRef>
              <c:f>'maint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spPr>
            <a:pattFill prst="dkDnDiag">
              <a:fgClr>
                <a:schemeClr val="tx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indication'!$B$39:$G$39</c:f>
              <c:numCache>
                <c:formatCode>General</c:formatCode>
                <c:ptCount val="6"/>
                <c:pt idx="1">
                  <c:v>0.14299999999999999</c:v>
                </c:pt>
                <c:pt idx="2">
                  <c:v>7.4999999999999997E-2</c:v>
                </c:pt>
                <c:pt idx="3">
                  <c:v>3.1E-2</c:v>
                </c:pt>
                <c:pt idx="4">
                  <c:v>0.19400000000000001</c:v>
                </c:pt>
                <c:pt idx="5">
                  <c:v>0.26800000000000002</c:v>
                </c:pt>
              </c:numCache>
            </c:numRef>
          </c:val>
        </c:ser>
        <c:ser>
          <c:idx val="7"/>
          <c:order val="1"/>
          <c:tx>
            <c:strRef>
              <c:f>'maint bar graph by indication'!$A$5</c:f>
              <c:strCache>
                <c:ptCount val="1"/>
                <c:pt idx="0">
                  <c:v>Vitality</c:v>
                </c:pt>
              </c:strCache>
            </c:strRef>
          </c:tx>
          <c:spPr>
            <a:pattFill prst="dkDnDiag">
              <a:fgClr>
                <a:schemeClr val="accent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2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indication'!$B$40:$G$40</c:f>
              <c:numCache>
                <c:formatCode>General</c:formatCode>
                <c:ptCount val="6"/>
                <c:pt idx="1">
                  <c:v>0.224</c:v>
                </c:pt>
                <c:pt idx="2">
                  <c:v>9.1999999999999998E-2</c:v>
                </c:pt>
                <c:pt idx="3">
                  <c:v>-3.1E-2</c:v>
                </c:pt>
                <c:pt idx="4">
                  <c:v>-3.2000000000000001E-2</c:v>
                </c:pt>
                <c:pt idx="5">
                  <c:v>0</c:v>
                </c:pt>
              </c:numCache>
            </c:numRef>
          </c:val>
        </c:ser>
        <c:ser>
          <c:idx val="8"/>
          <c:order val="2"/>
          <c:tx>
            <c:strRef>
              <c:f>'maint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spPr>
            <a:pattFill prst="dkDnDiag">
              <a:fgClr>
                <a:schemeClr val="accent3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3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indication'!$B$41:$G$41</c:f>
              <c:numCache>
                <c:formatCode>General</c:formatCode>
                <c:ptCount val="6"/>
                <c:pt idx="1">
                  <c:v>7.9000000000000001E-2</c:v>
                </c:pt>
                <c:pt idx="2">
                  <c:v>-3.1E-2</c:v>
                </c:pt>
                <c:pt idx="3">
                  <c:v>3.1E-2</c:v>
                </c:pt>
                <c:pt idx="4">
                  <c:v>8.2000000000000003E-2</c:v>
                </c:pt>
                <c:pt idx="5">
                  <c:v>0.127</c:v>
                </c:pt>
              </c:numCache>
            </c:numRef>
          </c:val>
        </c:ser>
        <c:ser>
          <c:idx val="9"/>
          <c:order val="3"/>
          <c:tx>
            <c:strRef>
              <c:f>'maint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spPr>
            <a:pattFill prst="dkDnDiag">
              <a:fgClr>
                <a:schemeClr val="accent4"/>
              </a:fgClr>
              <a:bgClr>
                <a:schemeClr val="bg1"/>
              </a:bgClr>
            </a:pattFill>
            <a:ln>
              <a:solidFill>
                <a:schemeClr val="accent4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indication'!$B$42:$G$42</c:f>
              <c:numCache>
                <c:formatCode>General</c:formatCode>
                <c:ptCount val="6"/>
                <c:pt idx="1">
                  <c:v>0.26300000000000001</c:v>
                </c:pt>
                <c:pt idx="2">
                  <c:v>-4.4999999999999998E-2</c:v>
                </c:pt>
                <c:pt idx="3">
                  <c:v>-0.13800000000000001</c:v>
                </c:pt>
                <c:pt idx="4">
                  <c:v>-0.33900000000000002</c:v>
                </c:pt>
                <c:pt idx="5">
                  <c:v>-1.7999999999999999E-2</c:v>
                </c:pt>
              </c:numCache>
            </c:numRef>
          </c:val>
        </c:ser>
        <c:ser>
          <c:idx val="10"/>
          <c:order val="4"/>
          <c:tx>
            <c:strRef>
              <c:f>'maint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indication'!$B$43:$G$43</c:f>
              <c:numCache>
                <c:formatCode>General</c:formatCode>
                <c:ptCount val="6"/>
                <c:pt idx="1">
                  <c:v>0.156</c:v>
                </c:pt>
                <c:pt idx="2">
                  <c:v>-1.4999999999999999E-2</c:v>
                </c:pt>
                <c:pt idx="3">
                  <c:v>-0.123</c:v>
                </c:pt>
                <c:pt idx="4">
                  <c:v>8.1000000000000003E-2</c:v>
                </c:pt>
                <c:pt idx="5">
                  <c:v>-7.0999999999999994E-2</c:v>
                </c:pt>
              </c:numCache>
            </c:numRef>
          </c:val>
        </c:ser>
        <c:ser>
          <c:idx val="11"/>
          <c:order val="5"/>
          <c:tx>
            <c:strRef>
              <c:f>'maint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spPr>
            <a:pattFill prst="dkDnDiag">
              <a:fgClr>
                <a:schemeClr val="accent6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6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indication'!$B$44:$G$44</c:f>
              <c:numCache>
                <c:formatCode>General</c:formatCode>
                <c:ptCount val="6"/>
                <c:pt idx="1">
                  <c:v>0.13200000000000001</c:v>
                </c:pt>
                <c:pt idx="2">
                  <c:v>0.121</c:v>
                </c:pt>
                <c:pt idx="3">
                  <c:v>4.5999999999999999E-2</c:v>
                </c:pt>
                <c:pt idx="4">
                  <c:v>0.14499999999999999</c:v>
                </c:pt>
                <c:pt idx="5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125168"/>
        <c:axId val="280125560"/>
      </c:barChart>
      <c:catAx>
        <c:axId val="280125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280125560"/>
        <c:crosses val="autoZero"/>
        <c:auto val="1"/>
        <c:lblAlgn val="ctr"/>
        <c:lblOffset val="100"/>
        <c:noMultiLvlLbl val="0"/>
      </c:catAx>
      <c:valAx>
        <c:axId val="280125560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8012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922860045720092"/>
          <c:y val="0.6135901849478117"/>
          <c:w val="0.87744932689865385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Cervical dystonia - Maintenance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528219456438913"/>
          <c:y val="3.8303967827296649E-2"/>
          <c:w val="0.86183032766065537"/>
          <c:h val="0.80864597008302053"/>
        </c:manualLayout>
      </c:layout>
      <c:barChart>
        <c:barDir val="col"/>
        <c:grouping val="clustered"/>
        <c:varyColors val="0"/>
        <c:ser>
          <c:idx val="6"/>
          <c:order val="0"/>
          <c:tx>
            <c:strRef>
              <c:f>'maint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spPr>
            <a:pattFill prst="dkDnDiag">
              <a:fgClr>
                <a:schemeClr val="accent1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indication'!$B$4:$G$4</c:f>
              <c:numCache>
                <c:formatCode>General</c:formatCode>
                <c:ptCount val="6"/>
                <c:pt idx="0">
                  <c:v>2.5999999999999999E-2</c:v>
                </c:pt>
                <c:pt idx="1">
                  <c:v>2.8000000000000001E-2</c:v>
                </c:pt>
                <c:pt idx="2">
                  <c:v>-1.0999999999999999E-2</c:v>
                </c:pt>
                <c:pt idx="3">
                  <c:v>-6.0999999999999999E-2</c:v>
                </c:pt>
                <c:pt idx="4">
                  <c:v>-6.8000000000000005E-2</c:v>
                </c:pt>
                <c:pt idx="5">
                  <c:v>-6.3E-2</c:v>
                </c:pt>
              </c:numCache>
            </c:numRef>
          </c:val>
        </c:ser>
        <c:ser>
          <c:idx val="7"/>
          <c:order val="1"/>
          <c:tx>
            <c:strRef>
              <c:f>'maint bar graph by indication'!$A$5</c:f>
              <c:strCache>
                <c:ptCount val="1"/>
                <c:pt idx="0">
                  <c:v>Vitality</c:v>
                </c:pt>
              </c:strCache>
            </c:strRef>
          </c:tx>
          <c:spPr>
            <a:pattFill prst="dkDnDiag">
              <a:fgClr>
                <a:schemeClr val="accent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2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indication'!$B$5:$G$5</c:f>
              <c:numCache>
                <c:formatCode>General</c:formatCode>
                <c:ptCount val="6"/>
                <c:pt idx="0">
                  <c:v>-2.7E-2</c:v>
                </c:pt>
                <c:pt idx="1">
                  <c:v>-0.09</c:v>
                </c:pt>
                <c:pt idx="2">
                  <c:v>-6.9000000000000006E-2</c:v>
                </c:pt>
                <c:pt idx="3">
                  <c:v>-0.153</c:v>
                </c:pt>
                <c:pt idx="4">
                  <c:v>-6.8000000000000005E-2</c:v>
                </c:pt>
                <c:pt idx="5">
                  <c:v>-0.16400000000000001</c:v>
                </c:pt>
              </c:numCache>
            </c:numRef>
          </c:val>
        </c:ser>
        <c:ser>
          <c:idx val="8"/>
          <c:order val="2"/>
          <c:tx>
            <c:strRef>
              <c:f>'maint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spPr>
            <a:pattFill prst="dkDnDiag">
              <a:fgClr>
                <a:schemeClr val="accent3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3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indication'!$B$6:$G$6</c:f>
              <c:numCache>
                <c:formatCode>General</c:formatCode>
                <c:ptCount val="6"/>
                <c:pt idx="0">
                  <c:v>-6.5000000000000002E-2</c:v>
                </c:pt>
                <c:pt idx="1">
                  <c:v>1.0999999999999999E-2</c:v>
                </c:pt>
                <c:pt idx="2">
                  <c:v>1.7000000000000001E-2</c:v>
                </c:pt>
                <c:pt idx="3">
                  <c:v>6.0000000000000001E-3</c:v>
                </c:pt>
                <c:pt idx="4">
                  <c:v>-1.4E-2</c:v>
                </c:pt>
                <c:pt idx="5">
                  <c:v>-6.3E-2</c:v>
                </c:pt>
              </c:numCache>
            </c:numRef>
          </c:val>
        </c:ser>
        <c:ser>
          <c:idx val="9"/>
          <c:order val="3"/>
          <c:tx>
            <c:strRef>
              <c:f>'maint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spPr>
            <a:pattFill prst="dkDnDiag">
              <a:fgClr>
                <a:schemeClr val="accent4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4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indication'!$B$7:$G$7</c:f>
              <c:numCache>
                <c:formatCode>General</c:formatCode>
                <c:ptCount val="6"/>
                <c:pt idx="0">
                  <c:v>5.3999999999999999E-2</c:v>
                </c:pt>
                <c:pt idx="1">
                  <c:v>9.7000000000000003E-2</c:v>
                </c:pt>
                <c:pt idx="2">
                  <c:v>4.7E-2</c:v>
                </c:pt>
                <c:pt idx="3">
                  <c:v>0.155</c:v>
                </c:pt>
                <c:pt idx="4">
                  <c:v>0.14399999999999999</c:v>
                </c:pt>
                <c:pt idx="5">
                  <c:v>0.18099999999999999</c:v>
                </c:pt>
              </c:numCache>
            </c:numRef>
          </c:val>
        </c:ser>
        <c:ser>
          <c:idx val="10"/>
          <c:order val="4"/>
          <c:tx>
            <c:strRef>
              <c:f>'maint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indication'!$B$8:$G$8</c:f>
              <c:numCache>
                <c:formatCode>General</c:formatCode>
                <c:ptCount val="6"/>
                <c:pt idx="0">
                  <c:v>-7.0000000000000007E-2</c:v>
                </c:pt>
                <c:pt idx="1">
                  <c:v>6.8000000000000005E-2</c:v>
                </c:pt>
                <c:pt idx="2">
                  <c:v>-3.5000000000000003E-2</c:v>
                </c:pt>
                <c:pt idx="3">
                  <c:v>-3.1E-2</c:v>
                </c:pt>
                <c:pt idx="4">
                  <c:v>-7.0000000000000001E-3</c:v>
                </c:pt>
                <c:pt idx="5">
                  <c:v>-9.4E-2</c:v>
                </c:pt>
              </c:numCache>
            </c:numRef>
          </c:val>
        </c:ser>
        <c:ser>
          <c:idx val="11"/>
          <c:order val="5"/>
          <c:tx>
            <c:strRef>
              <c:f>'maint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spPr>
            <a:pattFill prst="dkDnDiag">
              <a:fgClr>
                <a:schemeClr val="accent6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6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indication'!$B$9:$G$9</c:f>
              <c:numCache>
                <c:formatCode>General</c:formatCode>
                <c:ptCount val="6"/>
                <c:pt idx="0">
                  <c:v>-0.19500000000000001</c:v>
                </c:pt>
                <c:pt idx="1">
                  <c:v>-0.09</c:v>
                </c:pt>
                <c:pt idx="2">
                  <c:v>-8.6999999999999994E-2</c:v>
                </c:pt>
                <c:pt idx="3">
                  <c:v>-0.185</c:v>
                </c:pt>
                <c:pt idx="4">
                  <c:v>-0.19</c:v>
                </c:pt>
                <c:pt idx="5">
                  <c:v>-0.219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468992"/>
        <c:axId val="313469384"/>
      </c:barChart>
      <c:catAx>
        <c:axId val="313468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313469384"/>
        <c:crosses val="autoZero"/>
        <c:auto val="1"/>
        <c:lblAlgn val="ctr"/>
        <c:lblOffset val="100"/>
        <c:noMultiLvlLbl val="0"/>
      </c:catAx>
      <c:valAx>
        <c:axId val="313469384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346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436499872999746"/>
          <c:y val="0.64408807735239992"/>
          <c:w val="0.87422352044704088"/>
          <c:h val="0.178618502852946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Blepharospasm - Naïve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660534019785988"/>
          <c:y val="3.8303967827296649E-2"/>
          <c:w val="0.8620989804159096"/>
          <c:h val="0.81343830174859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'naive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indication'!$B$11:$G$11</c:f>
              <c:numCache>
                <c:formatCode>General</c:formatCode>
                <c:ptCount val="6"/>
                <c:pt idx="0">
                  <c:v>-0.17399999999999999</c:v>
                </c:pt>
                <c:pt idx="1">
                  <c:v>-0.22700000000000001</c:v>
                </c:pt>
                <c:pt idx="2">
                  <c:v>-0.2</c:v>
                </c:pt>
                <c:pt idx="3">
                  <c:v>-0.25</c:v>
                </c:pt>
                <c:pt idx="4">
                  <c:v>-0.214</c:v>
                </c:pt>
                <c:pt idx="5">
                  <c:v>-0.5</c:v>
                </c:pt>
              </c:numCache>
            </c:numRef>
          </c:val>
        </c:ser>
        <c:ser>
          <c:idx val="1"/>
          <c:order val="1"/>
          <c:tx>
            <c:strRef>
              <c:f>'naive bar graph by indication'!$A$5</c:f>
              <c:strCache>
                <c:ptCount val="1"/>
                <c:pt idx="0">
                  <c:v>Vitality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indication'!$B$12:$G$12</c:f>
              <c:numCache>
                <c:formatCode>General</c:formatCode>
                <c:ptCount val="6"/>
                <c:pt idx="0">
                  <c:v>-0.26100000000000001</c:v>
                </c:pt>
                <c:pt idx="1">
                  <c:v>-0.39100000000000001</c:v>
                </c:pt>
                <c:pt idx="2">
                  <c:v>-0.38100000000000001</c:v>
                </c:pt>
                <c:pt idx="3">
                  <c:v>-0.5</c:v>
                </c:pt>
                <c:pt idx="4">
                  <c:v>-0.42899999999999999</c:v>
                </c:pt>
                <c:pt idx="5">
                  <c:v>-0.9</c:v>
                </c:pt>
              </c:numCache>
            </c:numRef>
          </c:val>
        </c:ser>
        <c:ser>
          <c:idx val="2"/>
          <c:order val="2"/>
          <c:tx>
            <c:strRef>
              <c:f>'naive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indication'!$B$13:$G$13</c:f>
              <c:numCache>
                <c:formatCode>General</c:formatCode>
                <c:ptCount val="6"/>
                <c:pt idx="0">
                  <c:v>-0.20799999999999999</c:v>
                </c:pt>
                <c:pt idx="1">
                  <c:v>-0.26100000000000001</c:v>
                </c:pt>
                <c:pt idx="2">
                  <c:v>-0.47599999999999998</c:v>
                </c:pt>
                <c:pt idx="3">
                  <c:v>-0.75</c:v>
                </c:pt>
                <c:pt idx="4">
                  <c:v>-0.85699999999999998</c:v>
                </c:pt>
                <c:pt idx="5">
                  <c:v>-1</c:v>
                </c:pt>
              </c:numCache>
            </c:numRef>
          </c:val>
        </c:ser>
        <c:ser>
          <c:idx val="3"/>
          <c:order val="3"/>
          <c:tx>
            <c:strRef>
              <c:f>'naive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indication'!$B$14:$G$14</c:f>
              <c:numCache>
                <c:formatCode>General</c:formatCode>
                <c:ptCount val="6"/>
                <c:pt idx="0">
                  <c:v>4.2000000000000003E-2</c:v>
                </c:pt>
                <c:pt idx="1">
                  <c:v>-0.5</c:v>
                </c:pt>
                <c:pt idx="2">
                  <c:v>-0.23799999999999999</c:v>
                </c:pt>
                <c:pt idx="3">
                  <c:v>-0.188</c:v>
                </c:pt>
                <c:pt idx="4">
                  <c:v>-7.0999999999999994E-2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'naive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indication'!$B$15:$G$15</c:f>
              <c:numCache>
                <c:formatCode>General</c:formatCode>
                <c:ptCount val="6"/>
                <c:pt idx="0">
                  <c:v>0.17399999999999999</c:v>
                </c:pt>
                <c:pt idx="1">
                  <c:v>0</c:v>
                </c:pt>
                <c:pt idx="2">
                  <c:v>0.14299999999999999</c:v>
                </c:pt>
                <c:pt idx="3">
                  <c:v>0.125</c:v>
                </c:pt>
                <c:pt idx="4">
                  <c:v>0.14299999999999999</c:v>
                </c:pt>
                <c:pt idx="5">
                  <c:v>0</c:v>
                </c:pt>
              </c:numCache>
            </c:numRef>
          </c:val>
        </c:ser>
        <c:ser>
          <c:idx val="5"/>
          <c:order val="5"/>
          <c:tx>
            <c:strRef>
              <c:f>'naive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indication'!$B$16:$G$16</c:f>
              <c:numCache>
                <c:formatCode>General</c:formatCode>
                <c:ptCount val="6"/>
                <c:pt idx="0">
                  <c:v>0.16700000000000001</c:v>
                </c:pt>
                <c:pt idx="1">
                  <c:v>-0.17399999999999999</c:v>
                </c:pt>
                <c:pt idx="2">
                  <c:v>0</c:v>
                </c:pt>
                <c:pt idx="3">
                  <c:v>-0.125</c:v>
                </c:pt>
                <c:pt idx="4">
                  <c:v>-0.28599999999999998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470168"/>
        <c:axId val="313470560"/>
      </c:barChart>
      <c:catAx>
        <c:axId val="313470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313470560"/>
        <c:crosses val="autoZero"/>
        <c:auto val="1"/>
        <c:lblAlgn val="ctr"/>
        <c:lblOffset val="100"/>
        <c:noMultiLvlLbl val="0"/>
      </c:catAx>
      <c:valAx>
        <c:axId val="313470560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3470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463809812235009"/>
          <c:y val="0.64445990587383473"/>
          <c:w val="0.8732515647082576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Blepharospasm - Maintenance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34002119927317"/>
          <c:y val="3.8303967827296649E-2"/>
          <c:w val="0.86530410862103779"/>
          <c:h val="0.80864597008302053"/>
        </c:manualLayout>
      </c:layout>
      <c:barChart>
        <c:barDir val="col"/>
        <c:grouping val="clustered"/>
        <c:varyColors val="0"/>
        <c:ser>
          <c:idx val="6"/>
          <c:order val="0"/>
          <c:tx>
            <c:strRef>
              <c:f>'maint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spPr>
            <a:pattFill prst="dkDnDiag">
              <a:fgClr>
                <a:schemeClr val="tx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indication'!$B$11:$G$11</c:f>
              <c:numCache>
                <c:formatCode>General</c:formatCode>
                <c:ptCount val="6"/>
                <c:pt idx="0">
                  <c:v>5.2999999999999999E-2</c:v>
                </c:pt>
                <c:pt idx="1">
                  <c:v>-9.6000000000000002E-2</c:v>
                </c:pt>
                <c:pt idx="2">
                  <c:v>-0.1</c:v>
                </c:pt>
                <c:pt idx="3">
                  <c:v>-4.2000000000000003E-2</c:v>
                </c:pt>
                <c:pt idx="4">
                  <c:v>-0.14299999999999999</c:v>
                </c:pt>
                <c:pt idx="5">
                  <c:v>0.114</c:v>
                </c:pt>
              </c:numCache>
            </c:numRef>
          </c:val>
        </c:ser>
        <c:ser>
          <c:idx val="7"/>
          <c:order val="1"/>
          <c:tx>
            <c:strRef>
              <c:f>'maint bar graph by indication'!$A$5</c:f>
              <c:strCache>
                <c:ptCount val="1"/>
                <c:pt idx="0">
                  <c:v>Vitality</c:v>
                </c:pt>
              </c:strCache>
            </c:strRef>
          </c:tx>
          <c:spPr>
            <a:pattFill prst="dkDnDiag">
              <a:fgClr>
                <a:schemeClr val="accent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2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indication'!$B$12:$G$12</c:f>
              <c:numCache>
                <c:formatCode>General</c:formatCode>
                <c:ptCount val="6"/>
                <c:pt idx="0">
                  <c:v>-3.5000000000000003E-2</c:v>
                </c:pt>
                <c:pt idx="1">
                  <c:v>-0.21199999999999999</c:v>
                </c:pt>
                <c:pt idx="2">
                  <c:v>-0.3</c:v>
                </c:pt>
                <c:pt idx="3">
                  <c:v>-0.125</c:v>
                </c:pt>
                <c:pt idx="4">
                  <c:v>-9.8000000000000004E-2</c:v>
                </c:pt>
                <c:pt idx="5">
                  <c:v>8.5999999999999993E-2</c:v>
                </c:pt>
              </c:numCache>
            </c:numRef>
          </c:val>
        </c:ser>
        <c:ser>
          <c:idx val="8"/>
          <c:order val="2"/>
          <c:tx>
            <c:strRef>
              <c:f>'maint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spPr>
            <a:pattFill prst="dkDnDiag">
              <a:fgClr>
                <a:schemeClr val="accent3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3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indication'!$B$13:$G$13</c:f>
              <c:numCache>
                <c:formatCode>General</c:formatCode>
                <c:ptCount val="6"/>
                <c:pt idx="0">
                  <c:v>0.105</c:v>
                </c:pt>
                <c:pt idx="1">
                  <c:v>3.7999999999999999E-2</c:v>
                </c:pt>
                <c:pt idx="2">
                  <c:v>0.06</c:v>
                </c:pt>
                <c:pt idx="3">
                  <c:v>8.3000000000000004E-2</c:v>
                </c:pt>
                <c:pt idx="4">
                  <c:v>0.122</c:v>
                </c:pt>
                <c:pt idx="5">
                  <c:v>0.22900000000000001</c:v>
                </c:pt>
              </c:numCache>
            </c:numRef>
          </c:val>
        </c:ser>
        <c:ser>
          <c:idx val="9"/>
          <c:order val="3"/>
          <c:tx>
            <c:strRef>
              <c:f>'maint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spPr>
            <a:pattFill prst="dkDnDiag">
              <a:fgClr>
                <a:schemeClr val="accent4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4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indication'!$B$14:$G$14</c:f>
              <c:numCache>
                <c:formatCode>General</c:formatCode>
                <c:ptCount val="6"/>
                <c:pt idx="0">
                  <c:v>0.107</c:v>
                </c:pt>
                <c:pt idx="1">
                  <c:v>-0.13700000000000001</c:v>
                </c:pt>
                <c:pt idx="2">
                  <c:v>-0.245</c:v>
                </c:pt>
                <c:pt idx="3">
                  <c:v>0.17</c:v>
                </c:pt>
                <c:pt idx="4">
                  <c:v>0.17100000000000001</c:v>
                </c:pt>
                <c:pt idx="5">
                  <c:v>0.17100000000000001</c:v>
                </c:pt>
              </c:numCache>
            </c:numRef>
          </c:val>
        </c:ser>
        <c:ser>
          <c:idx val="10"/>
          <c:order val="4"/>
          <c:tx>
            <c:strRef>
              <c:f>'maint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indication'!$B$15:$G$15</c:f>
              <c:numCache>
                <c:formatCode>General</c:formatCode>
                <c:ptCount val="6"/>
                <c:pt idx="0">
                  <c:v>-8.8999999999999996E-2</c:v>
                </c:pt>
                <c:pt idx="1">
                  <c:v>-0.157</c:v>
                </c:pt>
                <c:pt idx="2">
                  <c:v>-0.26500000000000001</c:v>
                </c:pt>
                <c:pt idx="3">
                  <c:v>-0.22900000000000001</c:v>
                </c:pt>
                <c:pt idx="4">
                  <c:v>-9.8000000000000004E-2</c:v>
                </c:pt>
                <c:pt idx="5">
                  <c:v>-2.9000000000000001E-2</c:v>
                </c:pt>
              </c:numCache>
            </c:numRef>
          </c:val>
        </c:ser>
        <c:ser>
          <c:idx val="11"/>
          <c:order val="5"/>
          <c:tx>
            <c:strRef>
              <c:f>'maint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spPr>
            <a:pattFill prst="dkDnDiag">
              <a:fgClr>
                <a:schemeClr val="accent6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6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indication'!$B$16:$G$16</c:f>
              <c:numCache>
                <c:formatCode>General</c:formatCode>
                <c:ptCount val="6"/>
                <c:pt idx="0">
                  <c:v>0.28100000000000003</c:v>
                </c:pt>
                <c:pt idx="1">
                  <c:v>0.17299999999999999</c:v>
                </c:pt>
                <c:pt idx="2">
                  <c:v>0.12</c:v>
                </c:pt>
                <c:pt idx="3">
                  <c:v>0.191</c:v>
                </c:pt>
                <c:pt idx="4">
                  <c:v>0.26800000000000002</c:v>
                </c:pt>
                <c:pt idx="5">
                  <c:v>0.42899999999999999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276408"/>
        <c:axId val="319276800"/>
      </c:barChart>
      <c:catAx>
        <c:axId val="319276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319276800"/>
        <c:crosses val="autoZero"/>
        <c:auto val="1"/>
        <c:lblAlgn val="ctr"/>
        <c:lblOffset val="100"/>
        <c:noMultiLvlLbl val="0"/>
      </c:catAx>
      <c:valAx>
        <c:axId val="319276800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9276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143296991722188"/>
          <c:y val="0.61572427368992666"/>
          <c:w val="0.87645669291338579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Hyperhidrosis - Na</a:t>
            </a:r>
            <a:r>
              <a:rPr lang="en-US">
                <a:latin typeface="Times New Roman"/>
                <a:cs typeface="Times New Roman"/>
              </a:rPr>
              <a:t>ï</a:t>
            </a:r>
            <a:r>
              <a:rPr lang="en-US"/>
              <a:t>ve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726251766606098"/>
          <c:y val="6.2440135009806455E-2"/>
          <c:w val="0.87171436503129418"/>
          <c:h val="0.80037434939276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'naive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indication'!$B$18:$G$18</c:f>
              <c:numCache>
                <c:formatCode>General</c:formatCode>
                <c:ptCount val="6"/>
                <c:pt idx="0">
                  <c:v>-0.11700000000000001</c:v>
                </c:pt>
                <c:pt idx="1">
                  <c:v>-0.10199999999999999</c:v>
                </c:pt>
                <c:pt idx="2">
                  <c:v>-0.14699999999999999</c:v>
                </c:pt>
                <c:pt idx="3">
                  <c:v>-0.125</c:v>
                </c:pt>
                <c:pt idx="4">
                  <c:v>-0.125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'naive bar graph by indication'!$A$5</c:f>
              <c:strCache>
                <c:ptCount val="1"/>
                <c:pt idx="0">
                  <c:v>Vitality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indication'!$B$19:$G$19</c:f>
              <c:numCache>
                <c:formatCode>General</c:formatCode>
                <c:ptCount val="6"/>
                <c:pt idx="0">
                  <c:v>-7.8E-2</c:v>
                </c:pt>
                <c:pt idx="1">
                  <c:v>8.3000000000000004E-2</c:v>
                </c:pt>
                <c:pt idx="2">
                  <c:v>0</c:v>
                </c:pt>
                <c:pt idx="3">
                  <c:v>0.11799999999999999</c:v>
                </c:pt>
                <c:pt idx="4">
                  <c:v>0.66700000000000004</c:v>
                </c:pt>
                <c:pt idx="5">
                  <c:v>1.167</c:v>
                </c:pt>
              </c:numCache>
            </c:numRef>
          </c:val>
        </c:ser>
        <c:ser>
          <c:idx val="2"/>
          <c:order val="2"/>
          <c:tx>
            <c:strRef>
              <c:f>'naive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indication'!$B$20:$G$20</c:f>
              <c:numCache>
                <c:formatCode>General</c:formatCode>
                <c:ptCount val="6"/>
                <c:pt idx="0">
                  <c:v>-0.36299999999999999</c:v>
                </c:pt>
                <c:pt idx="1">
                  <c:v>-0.26700000000000002</c:v>
                </c:pt>
                <c:pt idx="2">
                  <c:v>-0.17100000000000001</c:v>
                </c:pt>
                <c:pt idx="3">
                  <c:v>-0.41199999999999998</c:v>
                </c:pt>
                <c:pt idx="4">
                  <c:v>-0.222</c:v>
                </c:pt>
                <c:pt idx="5">
                  <c:v>0.16700000000000001</c:v>
                </c:pt>
              </c:numCache>
            </c:numRef>
          </c:val>
        </c:ser>
        <c:ser>
          <c:idx val="3"/>
          <c:order val="3"/>
          <c:tx>
            <c:strRef>
              <c:f>'naive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indication'!$B$21:$G$21</c:f>
              <c:numCache>
                <c:formatCode>General</c:formatCode>
                <c:ptCount val="6"/>
                <c:pt idx="0">
                  <c:v>-0.44600000000000001</c:v>
                </c:pt>
                <c:pt idx="1">
                  <c:v>-0.2</c:v>
                </c:pt>
                <c:pt idx="2">
                  <c:v>-0.32400000000000001</c:v>
                </c:pt>
                <c:pt idx="3">
                  <c:v>-0.17599999999999999</c:v>
                </c:pt>
                <c:pt idx="4">
                  <c:v>0.33300000000000002</c:v>
                </c:pt>
                <c:pt idx="5">
                  <c:v>0.5</c:v>
                </c:pt>
              </c:numCache>
            </c:numRef>
          </c:val>
        </c:ser>
        <c:ser>
          <c:idx val="4"/>
          <c:order val="4"/>
          <c:tx>
            <c:strRef>
              <c:f>'naive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indication'!$B$22:$G$22</c:f>
              <c:numCache>
                <c:formatCode>General</c:formatCode>
                <c:ptCount val="6"/>
                <c:pt idx="0">
                  <c:v>-0.11799999999999999</c:v>
                </c:pt>
                <c:pt idx="1">
                  <c:v>-0.15</c:v>
                </c:pt>
                <c:pt idx="2">
                  <c:v>-0.314</c:v>
                </c:pt>
                <c:pt idx="3">
                  <c:v>-0.11799999999999999</c:v>
                </c:pt>
                <c:pt idx="4">
                  <c:v>0.33300000000000002</c:v>
                </c:pt>
                <c:pt idx="5">
                  <c:v>0.83299999999999996</c:v>
                </c:pt>
              </c:numCache>
            </c:numRef>
          </c:val>
        </c:ser>
        <c:ser>
          <c:idx val="5"/>
          <c:order val="5"/>
          <c:tx>
            <c:strRef>
              <c:f>'naive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indication'!$B$23:$G$23</c:f>
              <c:numCache>
                <c:formatCode>General</c:formatCode>
                <c:ptCount val="6"/>
                <c:pt idx="0">
                  <c:v>-7.9000000000000001E-2</c:v>
                </c:pt>
                <c:pt idx="1">
                  <c:v>6.8000000000000005E-2</c:v>
                </c:pt>
                <c:pt idx="2">
                  <c:v>-2.9000000000000001E-2</c:v>
                </c:pt>
                <c:pt idx="3">
                  <c:v>6.7000000000000004E-2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277584"/>
        <c:axId val="325539136"/>
      </c:barChart>
      <c:catAx>
        <c:axId val="319277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325539136"/>
        <c:crosses val="autoZero"/>
        <c:auto val="1"/>
        <c:lblAlgn val="ctr"/>
        <c:lblOffset val="100"/>
        <c:noMultiLvlLbl val="0"/>
      </c:catAx>
      <c:valAx>
        <c:axId val="325539136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927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543206137694327"/>
          <c:y val="0.63327605765381023"/>
          <c:w val="0.8732515647082576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Hyperhidrosis - Maintenance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34002119927317"/>
          <c:y val="3.8303967827296649E-2"/>
          <c:w val="0.86530410862103779"/>
          <c:h val="0.82156079007073268"/>
        </c:manualLayout>
      </c:layout>
      <c:barChart>
        <c:barDir val="col"/>
        <c:grouping val="clustered"/>
        <c:varyColors val="0"/>
        <c:ser>
          <c:idx val="6"/>
          <c:order val="0"/>
          <c:tx>
            <c:strRef>
              <c:f>'maint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spPr>
            <a:pattFill prst="dkDnDiag">
              <a:fgClr>
                <a:schemeClr val="tx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indication'!$B$18:$G$18</c:f>
              <c:numCache>
                <c:formatCode>General</c:formatCode>
                <c:ptCount val="6"/>
                <c:pt idx="0">
                  <c:v>-8.9999999999999993E-3</c:v>
                </c:pt>
                <c:pt idx="1">
                  <c:v>0.05</c:v>
                </c:pt>
                <c:pt idx="2">
                  <c:v>2.5999999999999999E-2</c:v>
                </c:pt>
                <c:pt idx="3">
                  <c:v>0</c:v>
                </c:pt>
                <c:pt idx="4">
                  <c:v>-6.7000000000000004E-2</c:v>
                </c:pt>
                <c:pt idx="5">
                  <c:v>0</c:v>
                </c:pt>
              </c:numCache>
            </c:numRef>
          </c:val>
        </c:ser>
        <c:ser>
          <c:idx val="7"/>
          <c:order val="1"/>
          <c:tx>
            <c:strRef>
              <c:f>'maint bar graph by indication'!$A$5</c:f>
              <c:strCache>
                <c:ptCount val="1"/>
                <c:pt idx="0">
                  <c:v>Vitality</c:v>
                </c:pt>
              </c:strCache>
            </c:strRef>
          </c:tx>
          <c:spPr>
            <a:pattFill prst="dkDnDiag">
              <a:fgClr>
                <a:schemeClr val="accent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2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indication'!$B$19:$G$19</c:f>
              <c:numCache>
                <c:formatCode>General</c:formatCode>
                <c:ptCount val="6"/>
                <c:pt idx="0">
                  <c:v>0.112</c:v>
                </c:pt>
                <c:pt idx="1">
                  <c:v>6.7000000000000004E-2</c:v>
                </c:pt>
                <c:pt idx="2">
                  <c:v>-5.0999999999999997E-2</c:v>
                </c:pt>
                <c:pt idx="3">
                  <c:v>0.19</c:v>
                </c:pt>
                <c:pt idx="4">
                  <c:v>0.46700000000000003</c:v>
                </c:pt>
                <c:pt idx="5">
                  <c:v>0.3</c:v>
                </c:pt>
              </c:numCache>
            </c:numRef>
          </c:val>
        </c:ser>
        <c:ser>
          <c:idx val="8"/>
          <c:order val="2"/>
          <c:tx>
            <c:strRef>
              <c:f>'maint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spPr>
            <a:pattFill prst="dkDnDiag">
              <a:fgClr>
                <a:schemeClr val="accent3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3"/>
              </a:solidFill>
              <a:prstDash val="sysDot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indication'!$B$20:$G$20</c:f>
              <c:numCache>
                <c:formatCode>General</c:formatCode>
                <c:ptCount val="6"/>
                <c:pt idx="0">
                  <c:v>-0.10299999999999999</c:v>
                </c:pt>
                <c:pt idx="1">
                  <c:v>6.7000000000000004E-2</c:v>
                </c:pt>
                <c:pt idx="2">
                  <c:v>-7.6999999999999999E-2</c:v>
                </c:pt>
                <c:pt idx="3">
                  <c:v>0.33300000000000002</c:v>
                </c:pt>
                <c:pt idx="4">
                  <c:v>0.66700000000000004</c:v>
                </c:pt>
                <c:pt idx="5">
                  <c:v>0.7</c:v>
                </c:pt>
              </c:numCache>
            </c:numRef>
          </c:val>
        </c:ser>
        <c:ser>
          <c:idx val="9"/>
          <c:order val="3"/>
          <c:tx>
            <c:strRef>
              <c:f>'maint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spPr>
            <a:pattFill prst="dkDnDiag">
              <a:fgClr>
                <a:schemeClr val="accent4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4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indication'!$B$21:$G$21</c:f>
              <c:numCache>
                <c:formatCode>General</c:formatCode>
                <c:ptCount val="6"/>
                <c:pt idx="0">
                  <c:v>-3.6999999999999998E-2</c:v>
                </c:pt>
                <c:pt idx="1">
                  <c:v>-3.3000000000000002E-2</c:v>
                </c:pt>
                <c:pt idx="2">
                  <c:v>-7.6999999999999999E-2</c:v>
                </c:pt>
                <c:pt idx="3">
                  <c:v>0.42899999999999999</c:v>
                </c:pt>
                <c:pt idx="4">
                  <c:v>0.26700000000000002</c:v>
                </c:pt>
                <c:pt idx="5">
                  <c:v>0.7</c:v>
                </c:pt>
              </c:numCache>
            </c:numRef>
          </c:val>
        </c:ser>
        <c:ser>
          <c:idx val="10"/>
          <c:order val="4"/>
          <c:tx>
            <c:strRef>
              <c:f>'maint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indication'!$B$22:$G$22</c:f>
              <c:numCache>
                <c:formatCode>General</c:formatCode>
                <c:ptCount val="6"/>
                <c:pt idx="0">
                  <c:v>-0.121</c:v>
                </c:pt>
                <c:pt idx="1">
                  <c:v>-3.3000000000000002E-2</c:v>
                </c:pt>
                <c:pt idx="2">
                  <c:v>-0.23100000000000001</c:v>
                </c:pt>
                <c:pt idx="3">
                  <c:v>0</c:v>
                </c:pt>
                <c:pt idx="4">
                  <c:v>0</c:v>
                </c:pt>
                <c:pt idx="5">
                  <c:v>-0.4</c:v>
                </c:pt>
              </c:numCache>
            </c:numRef>
          </c:val>
        </c:ser>
        <c:ser>
          <c:idx val="11"/>
          <c:order val="5"/>
          <c:tx>
            <c:strRef>
              <c:f>'maint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spPr>
            <a:pattFill prst="dkDnDiag">
              <a:fgClr>
                <a:schemeClr val="accent6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6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indication'!$B$23:$G$23</c:f>
              <c:numCache>
                <c:formatCode>General</c:formatCode>
                <c:ptCount val="6"/>
                <c:pt idx="0">
                  <c:v>0.10299999999999999</c:v>
                </c:pt>
                <c:pt idx="1">
                  <c:v>-0.05</c:v>
                </c:pt>
                <c:pt idx="2">
                  <c:v>5.0999999999999997E-2</c:v>
                </c:pt>
                <c:pt idx="3">
                  <c:v>0.23799999999999999</c:v>
                </c:pt>
                <c:pt idx="4">
                  <c:v>0.13300000000000001</c:v>
                </c:pt>
                <c:pt idx="5">
                  <c:v>-0.2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540312"/>
        <c:axId val="325540704"/>
      </c:barChart>
      <c:catAx>
        <c:axId val="325540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325540704"/>
        <c:crosses val="autoZero"/>
        <c:auto val="1"/>
        <c:lblAlgn val="ctr"/>
        <c:lblOffset val="100"/>
        <c:noMultiLvlLbl val="0"/>
      </c:catAx>
      <c:valAx>
        <c:axId val="325540704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25540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902180496668685"/>
          <c:y val="0.62903876951821702"/>
          <c:w val="0.87966182111851399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Adult focal spasticity - Na</a:t>
            </a:r>
            <a:r>
              <a:rPr lang="en-US" sz="1200" b="1" i="0" u="none" strike="noStrike" baseline="0">
                <a:effectLst/>
              </a:rPr>
              <a:t>ïve</a:t>
            </a:r>
            <a:endParaRPr lang="en-US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98104684029881"/>
          <c:y val="3.8303967827296649E-2"/>
          <c:w val="0.85889385221078129"/>
          <c:h val="0.808889388826396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'naive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indication'!$B$25:$G$25</c:f>
              <c:numCache>
                <c:formatCode>General</c:formatCode>
                <c:ptCount val="6"/>
                <c:pt idx="0">
                  <c:v>0</c:v>
                </c:pt>
                <c:pt idx="1">
                  <c:v>-3.4000000000000002E-2</c:v>
                </c:pt>
                <c:pt idx="2">
                  <c:v>-5.5E-2</c:v>
                </c:pt>
                <c:pt idx="3">
                  <c:v>4.5999999999999999E-2</c:v>
                </c:pt>
                <c:pt idx="4">
                  <c:v>-8.6999999999999994E-2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'naive bar graph by indication'!$A$5</c:f>
              <c:strCache>
                <c:ptCount val="1"/>
                <c:pt idx="0">
                  <c:v>Vitality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indication'!$B$26:$G$26</c:f>
              <c:numCache>
                <c:formatCode>General</c:formatCode>
                <c:ptCount val="6"/>
                <c:pt idx="0">
                  <c:v>-3.3000000000000002E-2</c:v>
                </c:pt>
                <c:pt idx="1">
                  <c:v>-0.11799999999999999</c:v>
                </c:pt>
                <c:pt idx="2">
                  <c:v>-0.154</c:v>
                </c:pt>
                <c:pt idx="3">
                  <c:v>-0.21199999999999999</c:v>
                </c:pt>
                <c:pt idx="4">
                  <c:v>-0.217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'naive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indication'!$B$27:$G$27</c:f>
              <c:numCache>
                <c:formatCode>General</c:formatCode>
                <c:ptCount val="6"/>
                <c:pt idx="0">
                  <c:v>-9.2999999999999999E-2</c:v>
                </c:pt>
                <c:pt idx="1">
                  <c:v>-8.4000000000000005E-2</c:v>
                </c:pt>
                <c:pt idx="2">
                  <c:v>-0.28599999999999998</c:v>
                </c:pt>
                <c:pt idx="3">
                  <c:v>-1.4999999999999999E-2</c:v>
                </c:pt>
                <c:pt idx="4">
                  <c:v>0.217</c:v>
                </c:pt>
                <c:pt idx="5">
                  <c:v>3.6999999999999998E-2</c:v>
                </c:pt>
              </c:numCache>
            </c:numRef>
          </c:val>
        </c:ser>
        <c:ser>
          <c:idx val="3"/>
          <c:order val="3"/>
          <c:tx>
            <c:strRef>
              <c:f>'naive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indication'!$B$28:$G$28</c:f>
              <c:numCache>
                <c:formatCode>General</c:formatCode>
                <c:ptCount val="6"/>
                <c:pt idx="0">
                  <c:v>6.7000000000000004E-2</c:v>
                </c:pt>
                <c:pt idx="1">
                  <c:v>2.5000000000000001E-2</c:v>
                </c:pt>
                <c:pt idx="2">
                  <c:v>6.6000000000000003E-2</c:v>
                </c:pt>
                <c:pt idx="3">
                  <c:v>-4.4999999999999998E-2</c:v>
                </c:pt>
                <c:pt idx="4">
                  <c:v>-8.6999999999999994E-2</c:v>
                </c:pt>
                <c:pt idx="5">
                  <c:v>0.40699999999999997</c:v>
                </c:pt>
              </c:numCache>
            </c:numRef>
          </c:val>
        </c:ser>
        <c:ser>
          <c:idx val="4"/>
          <c:order val="4"/>
          <c:tx>
            <c:strRef>
              <c:f>'naive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indication'!$B$29:$G$29</c:f>
              <c:numCache>
                <c:formatCode>General</c:formatCode>
                <c:ptCount val="6"/>
                <c:pt idx="0">
                  <c:v>0.107</c:v>
                </c:pt>
                <c:pt idx="1">
                  <c:v>1.7000000000000001E-2</c:v>
                </c:pt>
                <c:pt idx="2">
                  <c:v>-0.156</c:v>
                </c:pt>
                <c:pt idx="3">
                  <c:v>9.1999999999999998E-2</c:v>
                </c:pt>
                <c:pt idx="4">
                  <c:v>6.7000000000000004E-2</c:v>
                </c:pt>
                <c:pt idx="5">
                  <c:v>3.7999999999999999E-2</c:v>
                </c:pt>
              </c:numCache>
            </c:numRef>
          </c:val>
        </c:ser>
        <c:ser>
          <c:idx val="5"/>
          <c:order val="5"/>
          <c:tx>
            <c:strRef>
              <c:f>'naive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indication'!$B$30:$G$30</c:f>
              <c:numCache>
                <c:formatCode>General</c:formatCode>
                <c:ptCount val="6"/>
                <c:pt idx="0">
                  <c:v>-0.19500000000000001</c:v>
                </c:pt>
                <c:pt idx="1">
                  <c:v>-0.151</c:v>
                </c:pt>
                <c:pt idx="2">
                  <c:v>-0.31900000000000001</c:v>
                </c:pt>
                <c:pt idx="3">
                  <c:v>-0.121</c:v>
                </c:pt>
                <c:pt idx="4">
                  <c:v>-0.20499999999999999</c:v>
                </c:pt>
                <c:pt idx="5">
                  <c:v>-0.111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769584"/>
        <c:axId val="318769976"/>
      </c:barChart>
      <c:catAx>
        <c:axId val="318769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318769976"/>
        <c:crosses val="autoZero"/>
        <c:auto val="1"/>
        <c:lblAlgn val="ctr"/>
        <c:lblOffset val="100"/>
        <c:noMultiLvlLbl val="0"/>
      </c:catAx>
      <c:valAx>
        <c:axId val="318769976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876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902180496668685"/>
          <c:y val="0.61992350956130482"/>
          <c:w val="0.87966182111851399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Adult focal spasticity - Maintenance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660534019785991"/>
          <c:y val="3.8303967827296649E-2"/>
          <c:w val="0.8620989804159096"/>
          <c:h val="0.81375662641325797"/>
        </c:manualLayout>
      </c:layout>
      <c:barChart>
        <c:barDir val="col"/>
        <c:grouping val="clustered"/>
        <c:varyColors val="0"/>
        <c:ser>
          <c:idx val="6"/>
          <c:order val="0"/>
          <c:tx>
            <c:strRef>
              <c:f>'maint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spPr>
            <a:pattFill prst="dkDnDiag">
              <a:fgClr>
                <a:schemeClr val="tx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indication'!$B$25:$G$25</c:f>
              <c:numCache>
                <c:formatCode>General</c:formatCode>
                <c:ptCount val="6"/>
                <c:pt idx="0">
                  <c:v>-2.9000000000000001E-2</c:v>
                </c:pt>
                <c:pt idx="1">
                  <c:v>-2.9000000000000001E-2</c:v>
                </c:pt>
                <c:pt idx="2">
                  <c:v>-7.6999999999999999E-2</c:v>
                </c:pt>
                <c:pt idx="3">
                  <c:v>-0.13300000000000001</c:v>
                </c:pt>
                <c:pt idx="4">
                  <c:v>-0.22</c:v>
                </c:pt>
                <c:pt idx="5">
                  <c:v>-0.13300000000000001</c:v>
                </c:pt>
              </c:numCache>
            </c:numRef>
          </c:val>
        </c:ser>
        <c:ser>
          <c:idx val="7"/>
          <c:order val="1"/>
          <c:tx>
            <c:strRef>
              <c:f>'maint bar graph by indication'!$A$5</c:f>
              <c:strCache>
                <c:ptCount val="1"/>
                <c:pt idx="0">
                  <c:v>Vitality</c:v>
                </c:pt>
              </c:strCache>
            </c:strRef>
          </c:tx>
          <c:spPr>
            <a:pattFill prst="dkDnDiag">
              <a:fgClr>
                <a:schemeClr val="accent2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2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indication'!$B$26:$G$26</c:f>
              <c:numCache>
                <c:formatCode>General</c:formatCode>
                <c:ptCount val="6"/>
                <c:pt idx="0">
                  <c:v>-1.2E-2</c:v>
                </c:pt>
                <c:pt idx="1">
                  <c:v>-0.106</c:v>
                </c:pt>
                <c:pt idx="2">
                  <c:v>-8.7999999999999995E-2</c:v>
                </c:pt>
                <c:pt idx="3">
                  <c:v>-0.10100000000000001</c:v>
                </c:pt>
                <c:pt idx="4">
                  <c:v>-0.187</c:v>
                </c:pt>
                <c:pt idx="5">
                  <c:v>-0.154</c:v>
                </c:pt>
              </c:numCache>
            </c:numRef>
          </c:val>
        </c:ser>
        <c:ser>
          <c:idx val="8"/>
          <c:order val="2"/>
          <c:tx>
            <c:strRef>
              <c:f>'maint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spPr>
            <a:pattFill prst="dkDnDiag">
              <a:fgClr>
                <a:schemeClr val="accent3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3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indication'!$B$27:$G$27</c:f>
              <c:numCache>
                <c:formatCode>General</c:formatCode>
                <c:ptCount val="6"/>
                <c:pt idx="0">
                  <c:v>-0.13500000000000001</c:v>
                </c:pt>
                <c:pt idx="1">
                  <c:v>-0.13</c:v>
                </c:pt>
                <c:pt idx="2">
                  <c:v>-0.16</c:v>
                </c:pt>
                <c:pt idx="3">
                  <c:v>-0.23</c:v>
                </c:pt>
                <c:pt idx="4">
                  <c:v>-0.17899999999999999</c:v>
                </c:pt>
                <c:pt idx="5">
                  <c:v>-0.33300000000000002</c:v>
                </c:pt>
              </c:numCache>
            </c:numRef>
          </c:val>
        </c:ser>
        <c:ser>
          <c:idx val="9"/>
          <c:order val="3"/>
          <c:tx>
            <c:strRef>
              <c:f>'maint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spPr>
            <a:pattFill prst="dkDnDiag">
              <a:fgClr>
                <a:schemeClr val="accent4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4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indication'!$B$28:$G$28</c:f>
              <c:numCache>
                <c:formatCode>General</c:formatCode>
                <c:ptCount val="6"/>
                <c:pt idx="0">
                  <c:v>8.2000000000000003E-2</c:v>
                </c:pt>
                <c:pt idx="1">
                  <c:v>0.1</c:v>
                </c:pt>
                <c:pt idx="2">
                  <c:v>7.0999999999999994E-2</c:v>
                </c:pt>
                <c:pt idx="3">
                  <c:v>3.4000000000000002E-2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0"/>
          <c:order val="4"/>
          <c:tx>
            <c:strRef>
              <c:f>'maint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pattFill prst="dkDnDiag">
              <a:fgClr>
                <a:schemeClr val="tx1">
                  <a:lumMod val="75000"/>
                  <a:lumOff val="25000"/>
                </a:schemeClr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indication'!$B$29:$G$29</c:f>
              <c:numCache>
                <c:formatCode>General</c:formatCode>
                <c:ptCount val="6"/>
                <c:pt idx="0">
                  <c:v>6.0999999999999999E-2</c:v>
                </c:pt>
                <c:pt idx="1">
                  <c:v>-6.7000000000000004E-2</c:v>
                </c:pt>
                <c:pt idx="2">
                  <c:v>-5.3999999999999999E-2</c:v>
                </c:pt>
                <c:pt idx="3">
                  <c:v>-0.189</c:v>
                </c:pt>
                <c:pt idx="4">
                  <c:v>-8.3000000000000004E-2</c:v>
                </c:pt>
                <c:pt idx="5">
                  <c:v>-0.2</c:v>
                </c:pt>
              </c:numCache>
            </c:numRef>
          </c:val>
        </c:ser>
        <c:ser>
          <c:idx val="11"/>
          <c:order val="5"/>
          <c:tx>
            <c:strRef>
              <c:f>'maint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spPr>
            <a:pattFill prst="dkDnDiag">
              <a:fgClr>
                <a:schemeClr val="accent6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accent6"/>
              </a:solidFill>
              <a:prstDash val="solid"/>
            </a:ln>
          </c:spPr>
          <c:invertIfNegative val="0"/>
          <c:cat>
            <c:strRef>
              <c:f>'maint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'maint bar graph by indication'!$B$30:$G$30</c:f>
              <c:numCache>
                <c:formatCode>General</c:formatCode>
                <c:ptCount val="6"/>
                <c:pt idx="0">
                  <c:v>-8.5999999999999993E-2</c:v>
                </c:pt>
                <c:pt idx="1">
                  <c:v>-0.13500000000000001</c:v>
                </c:pt>
                <c:pt idx="2">
                  <c:v>-0.11799999999999999</c:v>
                </c:pt>
                <c:pt idx="3">
                  <c:v>-0.17399999999999999</c:v>
                </c:pt>
                <c:pt idx="4">
                  <c:v>-0.19400000000000001</c:v>
                </c:pt>
                <c:pt idx="5">
                  <c:v>-0.31900000000000001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770760"/>
        <c:axId val="227193792"/>
      </c:barChart>
      <c:catAx>
        <c:axId val="318770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227193792"/>
        <c:crosses val="autoZero"/>
        <c:auto val="1"/>
        <c:lblAlgn val="ctr"/>
        <c:lblOffset val="100"/>
        <c:noMultiLvlLbl val="0"/>
      </c:catAx>
      <c:valAx>
        <c:axId val="227193792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18770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543206137694327"/>
          <c:y val="0.62393924693062663"/>
          <c:w val="0.8732515647082576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Cerebral palsy - Naïve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2820087601589994"/>
          <c:y val="3.8303967827296649E-2"/>
          <c:w val="0.85879104742132317"/>
          <c:h val="0.83427265447751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'naive bar graph by indication'!$A$4</c:f>
              <c:strCache>
                <c:ptCount val="1"/>
                <c:pt idx="0">
                  <c:v>Physical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indication'!$B$32:$G$32</c:f>
              <c:numCache>
                <c:formatCode>General</c:formatCode>
                <c:ptCount val="6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'naive bar graph by indication'!$A$5</c:f>
              <c:strCache>
                <c:ptCount val="1"/>
                <c:pt idx="0">
                  <c:v>Vitality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indication'!$B$33:$G$33</c:f>
              <c:numCache>
                <c:formatCode>General</c:formatCode>
                <c:ptCount val="6"/>
                <c:pt idx="0">
                  <c:v>0.25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'naive bar graph by indication'!$A$6</c:f>
              <c:strCache>
                <c:ptCount val="1"/>
                <c:pt idx="0">
                  <c:v>Social functioning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indication'!$B$34:$G$34</c:f>
              <c:numCache>
                <c:formatCode>General</c:formatCode>
                <c:ptCount val="6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'naive bar graph by indication'!$A$7</c:f>
              <c:strCache>
                <c:ptCount val="1"/>
                <c:pt idx="0">
                  <c:v>Role participation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indication'!$B$35:$G$35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'naive bar graph by indication'!$A$8</c:f>
              <c:strCache>
                <c:ptCount val="1"/>
                <c:pt idx="0">
                  <c:v>Mental health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indication'!$B$36:$G$36</c:f>
              <c:numCache>
                <c:formatCode>General</c:formatCode>
                <c:ptCount val="6"/>
                <c:pt idx="0">
                  <c:v>0.33300000000000002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5"/>
          <c:order val="5"/>
          <c:tx>
            <c:strRef>
              <c:f>'naive bar graph by indication'!$A$9</c:f>
              <c:strCache>
                <c:ptCount val="1"/>
                <c:pt idx="0">
                  <c:v>Bodily pain</c:v>
                </c:pt>
              </c:strCache>
            </c:strRef>
          </c:tx>
          <c:invertIfNegative val="0"/>
          <c:cat>
            <c:strRef>
              <c:f>'naive bar graph by indication'!$B$2:$G$2</c:f>
              <c:strCache>
                <c:ptCount val="6"/>
                <c:pt idx="0">
                  <c:v>Week 4</c:v>
                </c:pt>
                <c:pt idx="1">
                  <c:v>SV1</c:v>
                </c:pt>
                <c:pt idx="2">
                  <c:v>SV2</c:v>
                </c:pt>
                <c:pt idx="3">
                  <c:v>SV3</c:v>
                </c:pt>
                <c:pt idx="4">
                  <c:v>SV4</c:v>
                </c:pt>
                <c:pt idx="5">
                  <c:v>SV5</c:v>
                </c:pt>
              </c:strCache>
            </c:strRef>
          </c:cat>
          <c:val>
            <c:numRef>
              <c:f>'naive bar graph by indication'!$B$37:$G$37</c:f>
              <c:numCache>
                <c:formatCode>General</c:formatCode>
                <c:ptCount val="6"/>
                <c:pt idx="0">
                  <c:v>-0.5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194576"/>
        <c:axId val="227194968"/>
      </c:barChart>
      <c:catAx>
        <c:axId val="227194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Visit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low"/>
        <c:crossAx val="227194968"/>
        <c:crosses val="autoZero"/>
        <c:auto val="1"/>
        <c:lblAlgn val="ctr"/>
        <c:lblOffset val="100"/>
        <c:noMultiLvlLbl val="0"/>
      </c:catAx>
      <c:valAx>
        <c:axId val="227194968"/>
        <c:scaling>
          <c:orientation val="minMax"/>
          <c:max val="1.5"/>
          <c:min val="-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SF-6D Domain Score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27194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909053592966801"/>
          <c:y val="0.63731649539570268"/>
          <c:w val="0.87357423608341367"/>
          <c:h val="0.16903382735695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Kuang_Amy</dc:creator>
  <cp:lastModifiedBy>Lisa Arrington</cp:lastModifiedBy>
  <cp:revision>2</cp:revision>
  <dcterms:created xsi:type="dcterms:W3CDTF">2016-06-06T20:00:00Z</dcterms:created>
  <dcterms:modified xsi:type="dcterms:W3CDTF">2016-06-06T20:00:00Z</dcterms:modified>
</cp:coreProperties>
</file>