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7F" w:rsidRDefault="000C7DE1">
      <w:r>
        <w:t>The supplementary material for CJN 1600273 has been removed due to copyright infringement. Please visit mocatest.org to obtain a copy of the Montreal Cognitive Assessment.</w:t>
      </w:r>
      <w:bookmarkStart w:id="0" w:name="_GoBack"/>
      <w:bookmarkEnd w:id="0"/>
    </w:p>
    <w:sectPr w:rsidR="000B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E1"/>
    <w:rsid w:val="000C7DE1"/>
    <w:rsid w:val="007B07D1"/>
    <w:rsid w:val="00DB1C03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9F2C"/>
  <w15:chartTrackingRefBased/>
  <w15:docId w15:val="{926F790D-5631-414D-8A6A-91732AF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2021-10-12T18:45:00Z</dcterms:created>
  <dcterms:modified xsi:type="dcterms:W3CDTF">2021-10-12T19:01:00Z</dcterms:modified>
</cp:coreProperties>
</file>