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899FB" w14:textId="77CC9E38" w:rsidR="00613B69" w:rsidRPr="00D91AF4" w:rsidRDefault="00BB78E9" w:rsidP="005670FD">
      <w:pPr>
        <w:pStyle w:val="Heading3"/>
        <w:tabs>
          <w:tab w:val="left" w:pos="2160"/>
        </w:tabs>
        <w:spacing w:after="160"/>
        <w:rPr>
          <w:rFonts w:cs="Arial"/>
          <w:b w:val="0"/>
        </w:rPr>
      </w:pPr>
      <w:bookmarkStart w:id="0" w:name="_Hlk56413016"/>
      <w:r w:rsidRPr="00D91AF4">
        <w:rPr>
          <w:rFonts w:cs="Arial"/>
          <w:b w:val="0"/>
        </w:rPr>
        <w:t xml:space="preserve">Submission to: </w:t>
      </w:r>
      <w:r w:rsidR="00045657" w:rsidRPr="00D91AF4">
        <w:rPr>
          <w:rFonts w:cs="Arial"/>
          <w:b w:val="0"/>
        </w:rPr>
        <w:tab/>
      </w:r>
      <w:r w:rsidR="001A4B78" w:rsidRPr="00D91AF4">
        <w:rPr>
          <w:rFonts w:cs="Arial"/>
          <w:b w:val="0"/>
        </w:rPr>
        <w:t>Canadian Jour</w:t>
      </w:r>
      <w:r w:rsidR="00001A93" w:rsidRPr="00D91AF4">
        <w:rPr>
          <w:rFonts w:cs="Arial"/>
          <w:b w:val="0"/>
        </w:rPr>
        <w:t>nal of Neurosciences</w:t>
      </w:r>
    </w:p>
    <w:p w14:paraId="44081012" w14:textId="55C13B29" w:rsidR="00613B69" w:rsidRPr="00D91AF4" w:rsidRDefault="00D736DD" w:rsidP="005670FD">
      <w:pPr>
        <w:pStyle w:val="Body"/>
        <w:tabs>
          <w:tab w:val="left" w:pos="1701"/>
          <w:tab w:val="left" w:pos="2160"/>
          <w:tab w:val="left" w:pos="2410"/>
        </w:tabs>
        <w:spacing w:after="160"/>
        <w:rPr>
          <w:rStyle w:val="PageNumber"/>
          <w:rFonts w:ascii="Arial" w:hAnsi="Arial" w:cs="Arial"/>
          <w:b/>
          <w:bCs/>
          <w:color w:val="000000"/>
          <w:sz w:val="22"/>
          <w:szCs w:val="22"/>
          <w:u w:color="000000"/>
        </w:rPr>
      </w:pPr>
      <w:r w:rsidRPr="00D91AF4">
        <w:rPr>
          <w:rStyle w:val="PageNumber"/>
          <w:rFonts w:ascii="Arial" w:hAnsi="Arial" w:cs="Arial"/>
          <w:sz w:val="22"/>
          <w:szCs w:val="22"/>
          <w:lang w:val="nl-NL"/>
        </w:rPr>
        <w:t>Submissi</w:t>
      </w:r>
      <w:r>
        <w:rPr>
          <w:rStyle w:val="PageNumber"/>
          <w:rFonts w:ascii="Arial" w:hAnsi="Arial" w:cs="Arial"/>
          <w:sz w:val="22"/>
          <w:szCs w:val="22"/>
          <w:lang w:val="nl-NL"/>
        </w:rPr>
        <w:t>on</w:t>
      </w:r>
      <w:r w:rsidR="00CA0D6A" w:rsidRPr="00D91AF4">
        <w:rPr>
          <w:rStyle w:val="PageNumber"/>
          <w:rFonts w:ascii="Arial" w:hAnsi="Arial" w:cs="Arial"/>
          <w:sz w:val="22"/>
          <w:szCs w:val="22"/>
          <w:lang w:val="nl-NL"/>
        </w:rPr>
        <w:t xml:space="preserve"> Type: </w:t>
      </w:r>
      <w:r w:rsidR="005670FD" w:rsidRPr="00D91AF4">
        <w:rPr>
          <w:rStyle w:val="PageNumber"/>
          <w:rFonts w:ascii="Arial" w:hAnsi="Arial" w:cs="Arial"/>
          <w:sz w:val="22"/>
          <w:szCs w:val="22"/>
          <w:lang w:val="nl-NL"/>
        </w:rPr>
        <w:tab/>
      </w:r>
      <w:r w:rsidR="00BB78E9" w:rsidRPr="00D91AF4">
        <w:rPr>
          <w:rStyle w:val="PageNumber"/>
          <w:rFonts w:ascii="Arial" w:hAnsi="Arial" w:cs="Arial"/>
          <w:sz w:val="22"/>
          <w:szCs w:val="22"/>
          <w:lang w:val="nl-NL"/>
        </w:rPr>
        <w:t>Clinical Practice Guideline</w:t>
      </w:r>
    </w:p>
    <w:p w14:paraId="045D4CF2" w14:textId="3DFBCDB7" w:rsidR="000A29FC" w:rsidRDefault="00BB78E9" w:rsidP="005670FD">
      <w:pPr>
        <w:pStyle w:val="Body"/>
        <w:tabs>
          <w:tab w:val="left" w:pos="1701"/>
          <w:tab w:val="left" w:pos="2160"/>
          <w:tab w:val="left" w:pos="2410"/>
        </w:tabs>
        <w:spacing w:after="160"/>
        <w:rPr>
          <w:rStyle w:val="PageNumber"/>
          <w:rFonts w:ascii="Arial" w:hAnsi="Arial" w:cs="Arial"/>
          <w:color w:val="auto"/>
          <w:sz w:val="22"/>
          <w:szCs w:val="22"/>
          <w:lang w:val="de-DE"/>
        </w:rPr>
      </w:pPr>
      <w:r w:rsidRPr="00D91AF4">
        <w:rPr>
          <w:rStyle w:val="PageNumber"/>
          <w:rFonts w:ascii="Arial" w:hAnsi="Arial" w:cs="Arial"/>
          <w:sz w:val="22"/>
          <w:szCs w:val="22"/>
          <w:lang w:val="de-DE"/>
        </w:rPr>
        <w:t xml:space="preserve">Submission Date:  </w:t>
      </w:r>
      <w:r w:rsidRPr="00D91AF4">
        <w:rPr>
          <w:rStyle w:val="PageNumber"/>
          <w:rFonts w:ascii="Arial" w:hAnsi="Arial" w:cs="Arial"/>
          <w:color w:val="FF0000"/>
          <w:sz w:val="22"/>
          <w:szCs w:val="22"/>
          <w:lang w:val="de-DE"/>
        </w:rPr>
        <w:tab/>
      </w:r>
      <w:r w:rsidR="005D0C80">
        <w:rPr>
          <w:rStyle w:val="PageNumber"/>
          <w:rFonts w:ascii="Arial" w:hAnsi="Arial" w:cs="Arial"/>
          <w:color w:val="auto"/>
          <w:sz w:val="22"/>
          <w:szCs w:val="22"/>
          <w:lang w:val="de-DE"/>
        </w:rPr>
        <w:t>November</w:t>
      </w:r>
      <w:r w:rsidR="001A46FF" w:rsidRPr="00D91AF4">
        <w:rPr>
          <w:rStyle w:val="PageNumber"/>
          <w:rFonts w:ascii="Arial" w:hAnsi="Arial" w:cs="Arial"/>
          <w:color w:val="auto"/>
          <w:sz w:val="22"/>
          <w:szCs w:val="22"/>
          <w:lang w:val="de-DE"/>
        </w:rPr>
        <w:t xml:space="preserve"> </w:t>
      </w:r>
      <w:r w:rsidR="00082BE2" w:rsidRPr="00D91AF4">
        <w:rPr>
          <w:rStyle w:val="PageNumber"/>
          <w:rFonts w:ascii="Arial" w:hAnsi="Arial" w:cs="Arial"/>
          <w:color w:val="auto"/>
          <w:sz w:val="22"/>
          <w:szCs w:val="22"/>
          <w:lang w:val="de-DE"/>
        </w:rPr>
        <w:t>202</w:t>
      </w:r>
      <w:r w:rsidR="00B111E4">
        <w:rPr>
          <w:rStyle w:val="PageNumber"/>
          <w:rFonts w:ascii="Arial" w:hAnsi="Arial" w:cs="Arial"/>
          <w:color w:val="auto"/>
          <w:sz w:val="22"/>
          <w:szCs w:val="22"/>
          <w:lang w:val="de-DE"/>
        </w:rPr>
        <w:t>2</w:t>
      </w:r>
    </w:p>
    <w:p w14:paraId="39F59BCC" w14:textId="4DDE9E7E" w:rsidR="00472CF6" w:rsidRPr="00D91AF4" w:rsidRDefault="00472CF6" w:rsidP="005670FD">
      <w:pPr>
        <w:pStyle w:val="Body"/>
        <w:tabs>
          <w:tab w:val="left" w:pos="1701"/>
          <w:tab w:val="left" w:pos="2160"/>
          <w:tab w:val="left" w:pos="2410"/>
        </w:tabs>
        <w:spacing w:after="160"/>
        <w:rPr>
          <w:rStyle w:val="PageNumber"/>
          <w:rFonts w:ascii="Arial" w:hAnsi="Arial" w:cs="Arial"/>
          <w:color w:val="auto"/>
          <w:sz w:val="22"/>
          <w:szCs w:val="22"/>
          <w:lang w:val="de-DE"/>
        </w:rPr>
      </w:pPr>
      <w:r>
        <w:rPr>
          <w:rStyle w:val="PageNumber"/>
          <w:rFonts w:ascii="Arial" w:hAnsi="Arial" w:cs="Arial"/>
          <w:color w:val="auto"/>
          <w:sz w:val="22"/>
          <w:szCs w:val="22"/>
          <w:lang w:val="de-DE"/>
        </w:rPr>
        <w:t>Resubmission Date:</w:t>
      </w:r>
      <w:r>
        <w:rPr>
          <w:rStyle w:val="PageNumber"/>
          <w:rFonts w:ascii="Arial" w:hAnsi="Arial" w:cs="Arial"/>
          <w:color w:val="auto"/>
          <w:sz w:val="22"/>
          <w:szCs w:val="22"/>
          <w:lang w:val="de-DE"/>
        </w:rPr>
        <w:tab/>
        <w:t>December 7, 2022</w:t>
      </w:r>
    </w:p>
    <w:p w14:paraId="0A5DA18E" w14:textId="77777777" w:rsidR="005670FD" w:rsidRPr="00D91AF4" w:rsidRDefault="005670FD" w:rsidP="005670FD">
      <w:pPr>
        <w:pStyle w:val="Body"/>
        <w:tabs>
          <w:tab w:val="left" w:pos="1701"/>
          <w:tab w:val="left" w:pos="2160"/>
          <w:tab w:val="left" w:pos="2410"/>
        </w:tabs>
        <w:spacing w:after="160"/>
        <w:rPr>
          <w:rStyle w:val="PageNumber"/>
          <w:rFonts w:ascii="Arial" w:hAnsi="Arial" w:cs="Arial"/>
          <w:color w:val="auto"/>
          <w:sz w:val="22"/>
          <w:szCs w:val="22"/>
        </w:rPr>
      </w:pPr>
    </w:p>
    <w:p w14:paraId="450B7C8F" w14:textId="1063A00D" w:rsidR="001A46FF" w:rsidRDefault="001A46FF" w:rsidP="00F17375">
      <w:pPr>
        <w:spacing w:after="120"/>
        <w:ind w:left="990" w:hanging="990"/>
        <w:rPr>
          <w:rStyle w:val="PageNumber"/>
          <w:rFonts w:ascii="Arial" w:hAnsi="Arial" w:cs="Arial"/>
          <w:b/>
          <w:sz w:val="22"/>
          <w:szCs w:val="22"/>
        </w:rPr>
      </w:pPr>
      <w:r w:rsidRPr="00D91AF4">
        <w:rPr>
          <w:rFonts w:ascii="Arial" w:hAnsi="Arial" w:cs="Arial"/>
          <w:b/>
          <w:sz w:val="22"/>
          <w:szCs w:val="22"/>
        </w:rPr>
        <w:t xml:space="preserve">Title: </w:t>
      </w:r>
      <w:r w:rsidRPr="00D91AF4">
        <w:rPr>
          <w:rFonts w:ascii="Arial" w:hAnsi="Arial" w:cs="Arial"/>
          <w:b/>
          <w:sz w:val="22"/>
          <w:szCs w:val="22"/>
        </w:rPr>
        <w:tab/>
      </w:r>
      <w:r w:rsidR="009F0778">
        <w:rPr>
          <w:rStyle w:val="PageNumber"/>
          <w:rFonts w:ascii="Arial" w:hAnsi="Arial" w:cs="Arial"/>
          <w:b/>
          <w:sz w:val="22"/>
          <w:szCs w:val="22"/>
        </w:rPr>
        <w:t>Online Supplemental Materials</w:t>
      </w:r>
      <w:r w:rsidR="00695DDD">
        <w:rPr>
          <w:rStyle w:val="PageNumber"/>
          <w:rFonts w:ascii="Arial" w:hAnsi="Arial" w:cs="Arial"/>
          <w:b/>
          <w:sz w:val="22"/>
          <w:szCs w:val="22"/>
        </w:rPr>
        <w:t>.  C</w:t>
      </w:r>
      <w:r w:rsidRPr="00D91AF4">
        <w:rPr>
          <w:rStyle w:val="PageNumber"/>
          <w:rFonts w:ascii="Arial" w:hAnsi="Arial" w:cs="Arial"/>
          <w:b/>
          <w:iCs/>
          <w:sz w:val="22"/>
          <w:szCs w:val="22"/>
        </w:rPr>
        <w:t>anadian Stroke Best Practice Recommendations</w:t>
      </w:r>
      <w:r w:rsidRPr="00D91AF4">
        <w:rPr>
          <w:rStyle w:val="PageNumber"/>
          <w:rFonts w:ascii="Arial" w:hAnsi="Arial" w:cs="Arial"/>
          <w:b/>
          <w:sz w:val="22"/>
          <w:szCs w:val="22"/>
        </w:rPr>
        <w:t>:</w:t>
      </w:r>
      <w:r w:rsidR="00897433">
        <w:rPr>
          <w:rStyle w:val="PageNumber"/>
          <w:rFonts w:ascii="Arial" w:hAnsi="Arial" w:cs="Arial"/>
          <w:b/>
          <w:sz w:val="22"/>
          <w:szCs w:val="22"/>
        </w:rPr>
        <w:t xml:space="preserve"> </w:t>
      </w:r>
      <w:r w:rsidR="00897433" w:rsidRPr="00037BE8">
        <w:rPr>
          <w:rStyle w:val="PageNumber"/>
          <w:rFonts w:ascii="Arial" w:hAnsi="Arial" w:cs="Arial"/>
          <w:b/>
          <w:i/>
          <w:iCs/>
          <w:sz w:val="22"/>
          <w:szCs w:val="22"/>
        </w:rPr>
        <w:t>Acute Stroke Management</w:t>
      </w:r>
      <w:r w:rsidRPr="00037BE8">
        <w:rPr>
          <w:rStyle w:val="PageNumber"/>
          <w:rFonts w:ascii="Arial" w:hAnsi="Arial" w:cs="Arial"/>
          <w:b/>
          <w:i/>
          <w:iCs/>
          <w:sz w:val="22"/>
          <w:szCs w:val="22"/>
        </w:rPr>
        <w:t>,</w:t>
      </w:r>
      <w:r w:rsidRPr="00D91AF4">
        <w:rPr>
          <w:rStyle w:val="PageNumber"/>
          <w:rFonts w:ascii="Arial" w:hAnsi="Arial" w:cs="Arial"/>
          <w:b/>
          <w:sz w:val="22"/>
          <w:szCs w:val="22"/>
        </w:rPr>
        <w:t xml:space="preserve"> </w:t>
      </w:r>
      <w:r w:rsidR="00084F9A">
        <w:rPr>
          <w:rStyle w:val="PageNumber"/>
          <w:rFonts w:ascii="Arial" w:hAnsi="Arial" w:cs="Arial"/>
          <w:b/>
          <w:sz w:val="22"/>
          <w:szCs w:val="22"/>
        </w:rPr>
        <w:t>7</w:t>
      </w:r>
      <w:r w:rsidR="000C4EDF" w:rsidRPr="00084F9A">
        <w:rPr>
          <w:rStyle w:val="PageNumber"/>
          <w:rFonts w:ascii="Arial" w:hAnsi="Arial" w:cs="Arial"/>
          <w:b/>
          <w:sz w:val="22"/>
          <w:szCs w:val="22"/>
          <w:vertAlign w:val="superscript"/>
        </w:rPr>
        <w:t>th</w:t>
      </w:r>
      <w:r w:rsidR="000C4EDF">
        <w:rPr>
          <w:rStyle w:val="PageNumber"/>
          <w:rFonts w:ascii="Arial" w:hAnsi="Arial" w:cs="Arial"/>
          <w:b/>
          <w:sz w:val="22"/>
          <w:szCs w:val="22"/>
        </w:rPr>
        <w:t xml:space="preserve"> </w:t>
      </w:r>
      <w:r w:rsidR="000C4EDF" w:rsidRPr="00D91AF4">
        <w:rPr>
          <w:rStyle w:val="PageNumber"/>
          <w:rFonts w:ascii="Arial" w:hAnsi="Arial" w:cs="Arial"/>
          <w:b/>
          <w:sz w:val="22"/>
          <w:szCs w:val="22"/>
        </w:rPr>
        <w:t>Edition</w:t>
      </w:r>
      <w:r w:rsidRPr="00D91AF4">
        <w:rPr>
          <w:rStyle w:val="PageNumber"/>
          <w:rFonts w:ascii="Arial" w:hAnsi="Arial" w:cs="Arial"/>
          <w:b/>
          <w:sz w:val="22"/>
          <w:szCs w:val="22"/>
        </w:rPr>
        <w:t xml:space="preserve"> Practice Guidelines Update, 202</w:t>
      </w:r>
      <w:r w:rsidR="00897433">
        <w:rPr>
          <w:rStyle w:val="PageNumber"/>
          <w:rFonts w:ascii="Arial" w:hAnsi="Arial" w:cs="Arial"/>
          <w:b/>
          <w:sz w:val="22"/>
          <w:szCs w:val="22"/>
        </w:rPr>
        <w:t>2</w:t>
      </w:r>
    </w:p>
    <w:p w14:paraId="2CCD8E9D" w14:textId="77777777" w:rsidR="00E643E4" w:rsidRDefault="00E643E4" w:rsidP="00F17375">
      <w:pPr>
        <w:pStyle w:val="BasicParagraph"/>
        <w:suppressAutoHyphens/>
        <w:spacing w:after="120" w:line="240" w:lineRule="auto"/>
        <w:rPr>
          <w:rStyle w:val="PageNumber"/>
          <w:rFonts w:ascii="Arial" w:hAnsi="Arial" w:cs="Arial"/>
          <w:b/>
          <w:bCs/>
          <w:sz w:val="22"/>
          <w:szCs w:val="22"/>
        </w:rPr>
      </w:pPr>
    </w:p>
    <w:p w14:paraId="03E7A2CE" w14:textId="3D244B52" w:rsidR="00E643E4" w:rsidRPr="00CE0D78" w:rsidRDefault="00BB78E9" w:rsidP="00F17375">
      <w:pPr>
        <w:pStyle w:val="BasicParagraph"/>
        <w:suppressAutoHyphens/>
        <w:spacing w:after="120" w:line="240" w:lineRule="auto"/>
        <w:ind w:left="990" w:hanging="990"/>
        <w:rPr>
          <w:rFonts w:ascii="Arial" w:hAnsi="Arial" w:cs="Arial"/>
          <w:color w:val="242424"/>
          <w:sz w:val="22"/>
          <w:szCs w:val="22"/>
          <w:shd w:val="clear" w:color="auto" w:fill="FFFFFF"/>
        </w:rPr>
      </w:pPr>
      <w:r w:rsidRPr="00D91AF4">
        <w:rPr>
          <w:rStyle w:val="PageNumber"/>
          <w:rFonts w:ascii="Arial" w:hAnsi="Arial" w:cs="Arial"/>
          <w:b/>
          <w:bCs/>
          <w:sz w:val="22"/>
          <w:szCs w:val="22"/>
          <w:lang w:val="en-CA"/>
        </w:rPr>
        <w:t>Authors:</w:t>
      </w:r>
      <w:r w:rsidRPr="00D91AF4">
        <w:rPr>
          <w:rStyle w:val="PageNumber"/>
          <w:rFonts w:ascii="Arial" w:hAnsi="Arial" w:cs="Arial"/>
          <w:sz w:val="22"/>
          <w:szCs w:val="22"/>
          <w:lang w:val="en-CA"/>
        </w:rPr>
        <w:t xml:space="preserve">  </w:t>
      </w:r>
      <w:r w:rsidR="00E643E4" w:rsidRPr="00CE0D78">
        <w:rPr>
          <w:rFonts w:ascii="Arial" w:hAnsi="Arial" w:cs="Arial"/>
          <w:color w:val="242424"/>
          <w:sz w:val="22"/>
          <w:szCs w:val="22"/>
          <w:shd w:val="clear" w:color="auto" w:fill="FFFFFF"/>
        </w:rPr>
        <w:t>Manraj Heran (Co-Chair</w:t>
      </w:r>
      <w:r w:rsidR="00E643E4">
        <w:rPr>
          <w:rFonts w:ascii="Arial" w:hAnsi="Arial" w:cs="Arial"/>
          <w:color w:val="242424"/>
          <w:sz w:val="22"/>
          <w:szCs w:val="22"/>
          <w:shd w:val="clear" w:color="auto" w:fill="FFFFFF"/>
        </w:rPr>
        <w:t>, First Author</w:t>
      </w:r>
      <w:r w:rsidR="00E643E4" w:rsidRPr="00CE0D78">
        <w:rPr>
          <w:rFonts w:ascii="Arial" w:hAnsi="Arial" w:cs="Arial"/>
          <w:color w:val="242424"/>
          <w:sz w:val="22"/>
          <w:szCs w:val="22"/>
          <w:shd w:val="clear" w:color="auto" w:fill="FFFFFF"/>
        </w:rPr>
        <w:t>),</w:t>
      </w:r>
      <w:r w:rsidR="00E643E4">
        <w:rPr>
          <w:rFonts w:ascii="Arial" w:hAnsi="Arial" w:cs="Arial"/>
          <w:color w:val="242424"/>
          <w:sz w:val="22"/>
          <w:szCs w:val="22"/>
          <w:shd w:val="clear" w:color="auto" w:fill="FFFFFF"/>
        </w:rPr>
        <w:t xml:space="preserve"> </w:t>
      </w:r>
      <w:r w:rsidR="00E643E4" w:rsidRPr="00CE0D78">
        <w:rPr>
          <w:rFonts w:ascii="Arial" w:hAnsi="Arial" w:cs="Arial"/>
          <w:color w:val="242424"/>
          <w:sz w:val="22"/>
          <w:szCs w:val="22"/>
          <w:shd w:val="clear" w:color="auto" w:fill="FFFFFF"/>
        </w:rPr>
        <w:t>Patrice Lindsay (</w:t>
      </w:r>
      <w:r w:rsidR="00E643E4">
        <w:rPr>
          <w:rFonts w:ascii="Arial" w:hAnsi="Arial" w:cs="Arial"/>
          <w:color w:val="242424"/>
          <w:sz w:val="22"/>
          <w:szCs w:val="22"/>
          <w:shd w:val="clear" w:color="auto" w:fill="FFFFFF"/>
        </w:rPr>
        <w:t>Corresponding A</w:t>
      </w:r>
      <w:r w:rsidR="005A2457">
        <w:rPr>
          <w:rFonts w:ascii="Arial" w:hAnsi="Arial" w:cs="Arial"/>
          <w:color w:val="242424"/>
          <w:sz w:val="22"/>
          <w:szCs w:val="22"/>
          <w:shd w:val="clear" w:color="auto" w:fill="FFFFFF"/>
        </w:rPr>
        <w:t>u</w:t>
      </w:r>
      <w:r w:rsidR="00E643E4">
        <w:rPr>
          <w:rFonts w:ascii="Arial" w:hAnsi="Arial" w:cs="Arial"/>
          <w:color w:val="242424"/>
          <w:sz w:val="22"/>
          <w:szCs w:val="22"/>
          <w:shd w:val="clear" w:color="auto" w:fill="FFFFFF"/>
        </w:rPr>
        <w:t>thor</w:t>
      </w:r>
      <w:r w:rsidR="00E643E4" w:rsidRPr="00CE0D78">
        <w:rPr>
          <w:rFonts w:ascii="Arial" w:hAnsi="Arial" w:cs="Arial"/>
          <w:color w:val="242424"/>
          <w:sz w:val="22"/>
          <w:szCs w:val="22"/>
          <w:shd w:val="clear" w:color="auto" w:fill="FFFFFF"/>
        </w:rPr>
        <w:t>),</w:t>
      </w:r>
      <w:r w:rsidR="005A2457">
        <w:rPr>
          <w:rFonts w:ascii="Arial" w:hAnsi="Arial" w:cs="Arial"/>
          <w:color w:val="242424"/>
          <w:sz w:val="22"/>
          <w:szCs w:val="22"/>
          <w:shd w:val="clear" w:color="auto" w:fill="FFFFFF"/>
        </w:rPr>
        <w:t xml:space="preserve"> </w:t>
      </w:r>
      <w:r w:rsidR="005A2457" w:rsidRPr="00CE0D78">
        <w:rPr>
          <w:rFonts w:ascii="Arial" w:hAnsi="Arial" w:cs="Arial"/>
          <w:color w:val="242424"/>
          <w:sz w:val="22"/>
          <w:szCs w:val="22"/>
          <w:shd w:val="clear" w:color="auto" w:fill="FFFFFF"/>
        </w:rPr>
        <w:t>Gord Gubitz</w:t>
      </w:r>
      <w:r w:rsidR="005A2457">
        <w:rPr>
          <w:rFonts w:ascii="Arial" w:hAnsi="Arial" w:cs="Arial"/>
          <w:color w:val="242424"/>
          <w:sz w:val="22"/>
          <w:szCs w:val="22"/>
          <w:shd w:val="clear" w:color="auto" w:fill="FFFFFF"/>
        </w:rPr>
        <w:t xml:space="preserve">, </w:t>
      </w:r>
      <w:r w:rsidR="005A2457" w:rsidRPr="4BEF3F33">
        <w:rPr>
          <w:rFonts w:ascii="Arial" w:hAnsi="Arial" w:cs="Arial"/>
          <w:color w:val="242424"/>
          <w:sz w:val="22"/>
          <w:szCs w:val="22"/>
        </w:rPr>
        <w:t>Amy Yu, Aravind Ganesh,</w:t>
      </w:r>
      <w:r w:rsidR="005A2457" w:rsidRPr="00CE0D78">
        <w:rPr>
          <w:rFonts w:ascii="Arial" w:hAnsi="Arial" w:cs="Arial"/>
          <w:color w:val="242424"/>
          <w:sz w:val="22"/>
          <w:szCs w:val="22"/>
          <w:shd w:val="clear" w:color="auto" w:fill="FFFFFF"/>
        </w:rPr>
        <w:t xml:space="preserve"> Rebecca </w:t>
      </w:r>
      <w:r w:rsidR="005A2457">
        <w:rPr>
          <w:rFonts w:ascii="Arial" w:hAnsi="Arial" w:cs="Arial"/>
          <w:color w:val="242424"/>
          <w:sz w:val="22"/>
          <w:szCs w:val="22"/>
          <w:shd w:val="clear" w:color="auto" w:fill="FFFFFF"/>
        </w:rPr>
        <w:t xml:space="preserve">Lund, </w:t>
      </w:r>
      <w:r w:rsidR="005A2457" w:rsidRPr="00CE0D78">
        <w:rPr>
          <w:rFonts w:ascii="Arial" w:hAnsi="Arial" w:cs="Arial"/>
          <w:color w:val="242424"/>
          <w:sz w:val="22"/>
          <w:szCs w:val="22"/>
          <w:shd w:val="clear" w:color="auto" w:fill="FFFFFF"/>
        </w:rPr>
        <w:t>Sacha Arsenault, Doug Bickford, Donnita Derbyshire, Shannon Doucett,</w:t>
      </w:r>
      <w:r w:rsidR="005A2457">
        <w:rPr>
          <w:rFonts w:ascii="Arial" w:hAnsi="Arial" w:cs="Arial"/>
          <w:color w:val="242424"/>
          <w:sz w:val="22"/>
          <w:szCs w:val="22"/>
          <w:shd w:val="clear" w:color="auto" w:fill="FFFFFF"/>
        </w:rPr>
        <w:t xml:space="preserve"> </w:t>
      </w:r>
      <w:r w:rsidR="005A2457" w:rsidRPr="4BEF3F33">
        <w:rPr>
          <w:rFonts w:ascii="Arial" w:hAnsi="Arial" w:cs="Arial"/>
          <w:color w:val="242424"/>
          <w:sz w:val="22"/>
          <w:szCs w:val="22"/>
        </w:rPr>
        <w:t xml:space="preserve">Esseddeeg Ghrooda, Devin Harris, Nick Kanya-Forstner, Eric Kaplovitch, Zachary Liederman, Shauna Martiniuk, Marie McClelland, Genevieve Milot, Jeffrey Minuk, Erica Otto, Jeffrey Perry, Rob Schlamp, Donatella Tampieri, </w:t>
      </w:r>
      <w:r w:rsidR="005A2457" w:rsidRPr="00CE0D78">
        <w:rPr>
          <w:rFonts w:ascii="Arial" w:hAnsi="Arial" w:cs="Arial"/>
          <w:color w:val="242424"/>
          <w:sz w:val="22"/>
          <w:szCs w:val="22"/>
          <w:shd w:val="clear" w:color="auto" w:fill="FFFFFF"/>
        </w:rPr>
        <w:t xml:space="preserve">Brian van Adel, David Volders, Ruth Whelan, Samuel </w:t>
      </w:r>
      <w:r w:rsidR="005A2457" w:rsidRPr="4BEF3F33">
        <w:rPr>
          <w:rFonts w:ascii="Arial" w:hAnsi="Arial" w:cs="Arial"/>
          <w:color w:val="242424"/>
          <w:sz w:val="22"/>
          <w:szCs w:val="22"/>
        </w:rPr>
        <w:t>Yip, Norine Foley</w:t>
      </w:r>
      <w:r w:rsidR="005A2457">
        <w:rPr>
          <w:rFonts w:ascii="Arial" w:hAnsi="Arial" w:cs="Arial"/>
          <w:color w:val="242424"/>
          <w:sz w:val="22"/>
          <w:szCs w:val="22"/>
        </w:rPr>
        <w:t xml:space="preserve">, </w:t>
      </w:r>
      <w:r w:rsidR="00E643E4" w:rsidRPr="75943668">
        <w:rPr>
          <w:rFonts w:ascii="Arial" w:hAnsi="Arial" w:cs="Arial"/>
          <w:color w:val="242424"/>
          <w:sz w:val="22"/>
          <w:szCs w:val="22"/>
        </w:rPr>
        <w:t>Eric E. Smith</w:t>
      </w:r>
      <w:r w:rsidR="005A2457">
        <w:rPr>
          <w:rFonts w:ascii="Arial" w:hAnsi="Arial" w:cs="Arial"/>
          <w:color w:val="242424"/>
          <w:sz w:val="22"/>
          <w:szCs w:val="22"/>
        </w:rPr>
        <w:t>,</w:t>
      </w:r>
      <w:r w:rsidR="00E643E4" w:rsidRPr="75943668">
        <w:rPr>
          <w:rFonts w:ascii="Arial" w:hAnsi="Arial" w:cs="Arial"/>
          <w:color w:val="242424"/>
          <w:sz w:val="22"/>
          <w:szCs w:val="22"/>
        </w:rPr>
        <w:t xml:space="preserve"> </w:t>
      </w:r>
      <w:r w:rsidR="005A2457">
        <w:rPr>
          <w:rFonts w:ascii="Arial" w:hAnsi="Arial" w:cs="Arial"/>
          <w:color w:val="242424"/>
          <w:sz w:val="22"/>
          <w:szCs w:val="22"/>
        </w:rPr>
        <w:t>Dar Do</w:t>
      </w:r>
      <w:r w:rsidR="002E693E">
        <w:rPr>
          <w:rFonts w:ascii="Arial" w:hAnsi="Arial" w:cs="Arial"/>
          <w:color w:val="242424"/>
          <w:sz w:val="22"/>
          <w:szCs w:val="22"/>
        </w:rPr>
        <w:t xml:space="preserve">wlatshahi, </w:t>
      </w:r>
      <w:r w:rsidR="005A2457" w:rsidRPr="75943668">
        <w:rPr>
          <w:rFonts w:ascii="Arial" w:hAnsi="Arial" w:cs="Arial"/>
          <w:color w:val="242424"/>
          <w:sz w:val="22"/>
          <w:szCs w:val="22"/>
        </w:rPr>
        <w:t>Anita Mountain</w:t>
      </w:r>
      <w:r w:rsidR="005A2457">
        <w:rPr>
          <w:rFonts w:ascii="Arial" w:hAnsi="Arial" w:cs="Arial"/>
          <w:color w:val="242424"/>
          <w:sz w:val="22"/>
          <w:szCs w:val="22"/>
        </w:rPr>
        <w:t xml:space="preserve">, </w:t>
      </w:r>
      <w:r w:rsidR="0031029B">
        <w:rPr>
          <w:rFonts w:ascii="Arial" w:hAnsi="Arial" w:cs="Arial"/>
          <w:color w:val="242424"/>
          <w:sz w:val="22"/>
          <w:szCs w:val="22"/>
        </w:rPr>
        <w:t xml:space="preserve">Michael D Hill, </w:t>
      </w:r>
      <w:r w:rsidR="000237CF">
        <w:rPr>
          <w:rFonts w:ascii="Arial" w:hAnsi="Arial" w:cs="Arial"/>
          <w:color w:val="242424"/>
          <w:sz w:val="22"/>
          <w:szCs w:val="22"/>
        </w:rPr>
        <w:t xml:space="preserve">Chelsy Martin, </w:t>
      </w:r>
      <w:r w:rsidR="005A2457">
        <w:rPr>
          <w:rFonts w:ascii="Arial" w:hAnsi="Arial" w:cs="Arial"/>
          <w:color w:val="242424"/>
          <w:sz w:val="22"/>
          <w:szCs w:val="22"/>
        </w:rPr>
        <w:t xml:space="preserve">and </w:t>
      </w:r>
      <w:r w:rsidR="005A2457" w:rsidRPr="00CE0D78">
        <w:rPr>
          <w:rFonts w:ascii="Arial" w:hAnsi="Arial" w:cs="Arial"/>
          <w:color w:val="242424"/>
          <w:sz w:val="22"/>
          <w:szCs w:val="22"/>
          <w:shd w:val="clear" w:color="auto" w:fill="FFFFFF"/>
        </w:rPr>
        <w:t>Michel Shamy (Co-Chair</w:t>
      </w:r>
      <w:r w:rsidR="005A2457">
        <w:rPr>
          <w:rFonts w:ascii="Arial" w:hAnsi="Arial" w:cs="Arial"/>
          <w:color w:val="242424"/>
          <w:sz w:val="22"/>
          <w:szCs w:val="22"/>
          <w:shd w:val="clear" w:color="auto" w:fill="FFFFFF"/>
        </w:rPr>
        <w:t>, Senior Author).</w:t>
      </w:r>
    </w:p>
    <w:p w14:paraId="778EE246" w14:textId="77777777" w:rsidR="00D736DD" w:rsidRPr="00D91AF4" w:rsidRDefault="00D736DD" w:rsidP="00F17375">
      <w:pPr>
        <w:pStyle w:val="PlainText"/>
        <w:tabs>
          <w:tab w:val="left" w:pos="720"/>
        </w:tabs>
        <w:spacing w:after="120"/>
        <w:rPr>
          <w:rFonts w:ascii="Arial" w:eastAsia="Times New Roman" w:hAnsi="Arial" w:cs="Arial"/>
          <w:b/>
          <w:bCs/>
          <w:sz w:val="22"/>
          <w:szCs w:val="22"/>
        </w:rPr>
      </w:pPr>
    </w:p>
    <w:p w14:paraId="6F1A385B" w14:textId="77777777" w:rsidR="00613B69" w:rsidRPr="00D91AF4" w:rsidRDefault="00BB78E9" w:rsidP="00F17375">
      <w:pPr>
        <w:pStyle w:val="Body"/>
        <w:spacing w:after="120"/>
        <w:rPr>
          <w:rStyle w:val="PageNumber"/>
          <w:rFonts w:ascii="Arial" w:eastAsia="Helvetica" w:hAnsi="Arial" w:cs="Arial"/>
          <w:color w:val="7D7D7D"/>
          <w:sz w:val="22"/>
          <w:szCs w:val="22"/>
          <w:bdr w:val="none" w:sz="0" w:space="0" w:color="auto"/>
        </w:rPr>
      </w:pPr>
      <w:r w:rsidRPr="00D91AF4">
        <w:rPr>
          <w:rStyle w:val="PageNumber"/>
          <w:rFonts w:ascii="Arial" w:hAnsi="Arial" w:cs="Arial"/>
          <w:b/>
          <w:bCs/>
          <w:sz w:val="22"/>
          <w:szCs w:val="22"/>
        </w:rPr>
        <w:t>Corresponding Author:</w:t>
      </w:r>
    </w:p>
    <w:p w14:paraId="5BF0F21E" w14:textId="77777777" w:rsidR="00613B69" w:rsidRPr="00D91AF4" w:rsidRDefault="00BB78E9" w:rsidP="00F17375">
      <w:pPr>
        <w:pStyle w:val="Body"/>
        <w:spacing w:after="40"/>
        <w:ind w:left="360"/>
        <w:rPr>
          <w:rStyle w:val="PageNumber"/>
          <w:rFonts w:ascii="Arial" w:hAnsi="Arial" w:cs="Arial"/>
          <w:sz w:val="22"/>
          <w:szCs w:val="22"/>
        </w:rPr>
      </w:pPr>
      <w:r w:rsidRPr="00D91AF4">
        <w:rPr>
          <w:rStyle w:val="PageNumber"/>
          <w:rFonts w:ascii="Arial" w:hAnsi="Arial" w:cs="Arial"/>
          <w:sz w:val="22"/>
          <w:szCs w:val="22"/>
        </w:rPr>
        <w:t xml:space="preserve">Dr. </w:t>
      </w:r>
      <w:r w:rsidR="000A29FC" w:rsidRPr="00D91AF4">
        <w:rPr>
          <w:rStyle w:val="PageNumber"/>
          <w:rFonts w:ascii="Arial" w:hAnsi="Arial" w:cs="Arial"/>
          <w:sz w:val="22"/>
          <w:szCs w:val="22"/>
        </w:rPr>
        <w:t xml:space="preserve">M. </w:t>
      </w:r>
      <w:r w:rsidRPr="00D91AF4">
        <w:rPr>
          <w:rStyle w:val="PageNumber"/>
          <w:rFonts w:ascii="Arial" w:hAnsi="Arial" w:cs="Arial"/>
          <w:sz w:val="22"/>
          <w:szCs w:val="22"/>
        </w:rPr>
        <w:t>Patrice Lindsay, RN, PhD</w:t>
      </w:r>
      <w:r w:rsidR="00396768" w:rsidRPr="00D91AF4">
        <w:rPr>
          <w:rStyle w:val="PageNumber"/>
          <w:rFonts w:ascii="Arial" w:hAnsi="Arial" w:cs="Arial"/>
          <w:sz w:val="22"/>
          <w:szCs w:val="22"/>
        </w:rPr>
        <w:t>, FWSO</w:t>
      </w:r>
    </w:p>
    <w:p w14:paraId="45855ADD" w14:textId="77777777" w:rsidR="00A850DF" w:rsidRPr="00D91AF4" w:rsidRDefault="00A850DF" w:rsidP="00F17375">
      <w:pPr>
        <w:pStyle w:val="Body"/>
        <w:spacing w:after="40"/>
        <w:ind w:left="360"/>
        <w:rPr>
          <w:rStyle w:val="PageNumber"/>
          <w:rFonts w:ascii="Arial" w:hAnsi="Arial" w:cs="Arial"/>
          <w:sz w:val="22"/>
          <w:szCs w:val="22"/>
        </w:rPr>
      </w:pPr>
      <w:r w:rsidRPr="00D91AF4">
        <w:rPr>
          <w:rStyle w:val="PageNumber"/>
          <w:rFonts w:ascii="Arial" w:hAnsi="Arial" w:cs="Arial"/>
          <w:sz w:val="22"/>
          <w:szCs w:val="22"/>
        </w:rPr>
        <w:t xml:space="preserve">Senior Editor, Canadian Stroke Best Practice Recommendations </w:t>
      </w:r>
    </w:p>
    <w:p w14:paraId="27FBB4B1" w14:textId="7BC7E9A6" w:rsidR="005643EF" w:rsidRPr="00D91AF4" w:rsidRDefault="005643EF" w:rsidP="00F17375">
      <w:pPr>
        <w:pStyle w:val="Body"/>
        <w:spacing w:after="40"/>
        <w:ind w:left="360"/>
        <w:rPr>
          <w:rStyle w:val="PageNumber"/>
          <w:rFonts w:ascii="Arial" w:hAnsi="Arial" w:cs="Arial"/>
          <w:sz w:val="22"/>
          <w:szCs w:val="22"/>
        </w:rPr>
      </w:pPr>
      <w:r w:rsidRPr="00D91AF4">
        <w:rPr>
          <w:rStyle w:val="PageNumber"/>
          <w:rFonts w:ascii="Arial" w:hAnsi="Arial" w:cs="Arial"/>
          <w:sz w:val="22"/>
          <w:szCs w:val="22"/>
        </w:rPr>
        <w:t>Director, Health Systems</w:t>
      </w:r>
      <w:r w:rsidR="002E693E">
        <w:rPr>
          <w:rStyle w:val="PageNumber"/>
          <w:rFonts w:ascii="Arial" w:hAnsi="Arial" w:cs="Arial"/>
          <w:sz w:val="22"/>
          <w:szCs w:val="22"/>
        </w:rPr>
        <w:t>,</w:t>
      </w:r>
    </w:p>
    <w:p w14:paraId="7E4FAD0F" w14:textId="77777777" w:rsidR="00613B69" w:rsidRPr="00D91AF4" w:rsidRDefault="00BB78E9" w:rsidP="00F17375">
      <w:pPr>
        <w:pStyle w:val="Body"/>
        <w:spacing w:after="40"/>
        <w:ind w:left="360"/>
        <w:rPr>
          <w:rStyle w:val="PageNumber"/>
          <w:rFonts w:ascii="Arial" w:hAnsi="Arial" w:cs="Arial"/>
          <w:sz w:val="22"/>
          <w:szCs w:val="22"/>
        </w:rPr>
      </w:pPr>
      <w:r w:rsidRPr="00D91AF4">
        <w:rPr>
          <w:rStyle w:val="PageNumber"/>
          <w:rFonts w:ascii="Arial" w:hAnsi="Arial" w:cs="Arial"/>
          <w:sz w:val="22"/>
          <w:szCs w:val="22"/>
        </w:rPr>
        <w:t>Heart and Stroke Foundation, Canada</w:t>
      </w:r>
    </w:p>
    <w:p w14:paraId="51AF1295" w14:textId="00161F28" w:rsidR="00613B69" w:rsidRDefault="00BB78E9" w:rsidP="00F17375">
      <w:pPr>
        <w:pStyle w:val="Body"/>
        <w:spacing w:after="40"/>
        <w:ind w:left="360"/>
        <w:rPr>
          <w:rStyle w:val="Hyperlink"/>
          <w:rFonts w:ascii="Arial" w:eastAsia="Arial" w:hAnsi="Arial" w:cs="Arial"/>
          <w:sz w:val="22"/>
          <w:szCs w:val="22"/>
          <w:u w:color="0000FF"/>
        </w:rPr>
      </w:pPr>
      <w:r w:rsidRPr="00D91AF4">
        <w:rPr>
          <w:rStyle w:val="PageNumber"/>
          <w:rFonts w:ascii="Arial" w:hAnsi="Arial" w:cs="Arial"/>
          <w:sz w:val="22"/>
          <w:szCs w:val="22"/>
        </w:rPr>
        <w:t>PH: +1-</w:t>
      </w:r>
      <w:r w:rsidR="00A850DF" w:rsidRPr="00D91AF4">
        <w:rPr>
          <w:rStyle w:val="PageNumber"/>
          <w:rFonts w:ascii="Arial" w:hAnsi="Arial" w:cs="Arial"/>
          <w:sz w:val="22"/>
          <w:szCs w:val="22"/>
        </w:rPr>
        <w:t>647-528-4361</w:t>
      </w:r>
      <w:r w:rsidRPr="00D91AF4">
        <w:rPr>
          <w:rStyle w:val="PageNumber"/>
          <w:rFonts w:ascii="Arial" w:hAnsi="Arial" w:cs="Arial"/>
          <w:sz w:val="22"/>
          <w:szCs w:val="22"/>
        </w:rPr>
        <w:t xml:space="preserve">     Email: </w:t>
      </w:r>
      <w:hyperlink r:id="rId11" w:history="1">
        <w:r w:rsidR="00EE3F64" w:rsidRPr="00D91AF4">
          <w:rPr>
            <w:rStyle w:val="Hyperlink"/>
            <w:rFonts w:ascii="Arial" w:eastAsia="Arial" w:hAnsi="Arial" w:cs="Arial"/>
            <w:sz w:val="22"/>
            <w:szCs w:val="22"/>
            <w:u w:color="0000FF"/>
          </w:rPr>
          <w:t>patrice.lindsay@heartandstroke.ca</w:t>
        </w:r>
      </w:hyperlink>
    </w:p>
    <w:p w14:paraId="6BB6039E" w14:textId="40B5A62E" w:rsidR="00D736DD" w:rsidRDefault="00D736DD" w:rsidP="00F17375">
      <w:pPr>
        <w:pStyle w:val="Body"/>
        <w:spacing w:after="120"/>
        <w:rPr>
          <w:rStyle w:val="Hyperlink"/>
          <w:rFonts w:ascii="Arial" w:eastAsia="Arial" w:hAnsi="Arial" w:cs="Arial"/>
          <w:sz w:val="22"/>
          <w:szCs w:val="22"/>
          <w:u w:color="0000FF"/>
        </w:rPr>
      </w:pPr>
    </w:p>
    <w:p w14:paraId="4AA13CE8" w14:textId="6105F86B" w:rsidR="007E05C6" w:rsidRDefault="00D17D39" w:rsidP="00F17375">
      <w:pPr>
        <w:pStyle w:val="Body"/>
        <w:spacing w:after="120"/>
        <w:rPr>
          <w:rStyle w:val="Hyperlink"/>
          <w:rFonts w:ascii="Arial" w:hAnsi="Arial" w:cs="Arial"/>
          <w:b/>
          <w:bCs/>
          <w:sz w:val="22"/>
          <w:szCs w:val="22"/>
        </w:rPr>
      </w:pPr>
      <w:r w:rsidRPr="00D17D39">
        <w:rPr>
          <w:rFonts w:ascii="Arial" w:eastAsia="Times New Roman" w:hAnsi="Arial" w:cs="Arial"/>
          <w:b/>
          <w:bCs/>
          <w:color w:val="auto"/>
          <w:sz w:val="22"/>
          <w:szCs w:val="22"/>
          <w:u w:val="single"/>
        </w:rPr>
        <w:t xml:space="preserve">Acute Stroke Management </w:t>
      </w:r>
      <w:r w:rsidR="007E05C6" w:rsidRPr="0037498E">
        <w:rPr>
          <w:rStyle w:val="Hyperlink"/>
          <w:rFonts w:ascii="Arial" w:hAnsi="Arial" w:cs="Arial"/>
          <w:b/>
          <w:bCs/>
          <w:sz w:val="22"/>
          <w:szCs w:val="22"/>
        </w:rPr>
        <w:t>Online Supplemental Material:</w:t>
      </w:r>
    </w:p>
    <w:p w14:paraId="5E36E697" w14:textId="4D1BE21C" w:rsidR="00232908" w:rsidRDefault="007E05C6" w:rsidP="00F17375">
      <w:pPr>
        <w:pStyle w:val="Body"/>
        <w:spacing w:after="120"/>
        <w:ind w:left="360"/>
        <w:rPr>
          <w:rStyle w:val="PageNumber"/>
          <w:rFonts w:ascii="Arial" w:hAnsi="Arial" w:cs="Arial"/>
          <w:sz w:val="22"/>
          <w:szCs w:val="22"/>
        </w:rPr>
      </w:pPr>
      <w:r w:rsidRPr="0037498E">
        <w:rPr>
          <w:rStyle w:val="Hyperlink"/>
          <w:rFonts w:ascii="Arial" w:hAnsi="Arial" w:cs="Arial"/>
          <w:sz w:val="22"/>
          <w:szCs w:val="22"/>
          <w:u w:val="none"/>
        </w:rPr>
        <w:t xml:space="preserve">The following </w:t>
      </w:r>
      <w:r w:rsidR="0037498E">
        <w:rPr>
          <w:rStyle w:val="Hyperlink"/>
          <w:rFonts w:ascii="Arial" w:hAnsi="Arial" w:cs="Arial"/>
          <w:sz w:val="22"/>
          <w:szCs w:val="22"/>
          <w:u w:val="none"/>
        </w:rPr>
        <w:t>content</w:t>
      </w:r>
      <w:r w:rsidR="00232908">
        <w:rPr>
          <w:rStyle w:val="Hyperlink"/>
          <w:rFonts w:ascii="Arial" w:hAnsi="Arial" w:cs="Arial"/>
          <w:sz w:val="22"/>
          <w:szCs w:val="22"/>
          <w:u w:val="none"/>
        </w:rPr>
        <w:t xml:space="preserve"> </w:t>
      </w:r>
      <w:r w:rsidRPr="0037498E">
        <w:rPr>
          <w:rStyle w:val="Hyperlink"/>
          <w:rFonts w:ascii="Arial" w:hAnsi="Arial" w:cs="Arial"/>
          <w:sz w:val="22"/>
          <w:szCs w:val="22"/>
          <w:u w:val="none"/>
        </w:rPr>
        <w:t xml:space="preserve">are included </w:t>
      </w:r>
      <w:r w:rsidR="00037BE8" w:rsidRPr="0037498E">
        <w:rPr>
          <w:rStyle w:val="Hyperlink"/>
          <w:rFonts w:ascii="Arial" w:hAnsi="Arial" w:cs="Arial"/>
          <w:sz w:val="22"/>
          <w:szCs w:val="22"/>
          <w:u w:val="none"/>
        </w:rPr>
        <w:t xml:space="preserve">here as supplemental material to the </w:t>
      </w:r>
      <w:r w:rsidR="00037BE8" w:rsidRPr="0037498E">
        <w:rPr>
          <w:rStyle w:val="PageNumber"/>
          <w:rFonts w:ascii="Arial" w:hAnsi="Arial" w:cs="Arial"/>
          <w:sz w:val="22"/>
          <w:szCs w:val="22"/>
        </w:rPr>
        <w:t>C</w:t>
      </w:r>
      <w:r w:rsidR="00037BE8" w:rsidRPr="0037498E">
        <w:rPr>
          <w:rStyle w:val="PageNumber"/>
          <w:rFonts w:ascii="Arial" w:hAnsi="Arial" w:cs="Arial"/>
          <w:iCs/>
          <w:sz w:val="22"/>
          <w:szCs w:val="22"/>
        </w:rPr>
        <w:t>anadian Stroke Best Practice Recommendations</w:t>
      </w:r>
      <w:r w:rsidR="00037BE8" w:rsidRPr="0037498E">
        <w:rPr>
          <w:rStyle w:val="PageNumber"/>
          <w:rFonts w:ascii="Arial" w:hAnsi="Arial" w:cs="Arial"/>
          <w:sz w:val="22"/>
          <w:szCs w:val="22"/>
        </w:rPr>
        <w:t xml:space="preserve">: </w:t>
      </w:r>
      <w:r w:rsidR="00037BE8" w:rsidRPr="0037498E">
        <w:rPr>
          <w:rStyle w:val="PageNumber"/>
          <w:rFonts w:ascii="Arial" w:hAnsi="Arial" w:cs="Arial"/>
          <w:i/>
          <w:iCs/>
          <w:sz w:val="22"/>
          <w:szCs w:val="22"/>
        </w:rPr>
        <w:t>Acute Stroke Management,</w:t>
      </w:r>
      <w:r w:rsidR="00037BE8" w:rsidRPr="0037498E">
        <w:rPr>
          <w:rStyle w:val="PageNumber"/>
          <w:rFonts w:ascii="Arial" w:hAnsi="Arial" w:cs="Arial"/>
          <w:sz w:val="22"/>
          <w:szCs w:val="22"/>
        </w:rPr>
        <w:t xml:space="preserve"> 7</w:t>
      </w:r>
      <w:r w:rsidR="00037BE8" w:rsidRPr="0037498E">
        <w:rPr>
          <w:rStyle w:val="PageNumber"/>
          <w:rFonts w:ascii="Arial" w:hAnsi="Arial" w:cs="Arial"/>
          <w:sz w:val="22"/>
          <w:szCs w:val="22"/>
          <w:vertAlign w:val="superscript"/>
        </w:rPr>
        <w:t>th</w:t>
      </w:r>
      <w:r w:rsidR="00037BE8" w:rsidRPr="0037498E">
        <w:rPr>
          <w:rStyle w:val="PageNumber"/>
          <w:rFonts w:ascii="Arial" w:hAnsi="Arial" w:cs="Arial"/>
          <w:sz w:val="22"/>
          <w:szCs w:val="22"/>
        </w:rPr>
        <w:t xml:space="preserve"> Edition Practice Guidelines Update, 2022</w:t>
      </w:r>
      <w:r w:rsidR="0037498E" w:rsidRPr="0037498E">
        <w:rPr>
          <w:rStyle w:val="PageNumber"/>
          <w:rFonts w:ascii="Arial" w:hAnsi="Arial" w:cs="Arial"/>
          <w:sz w:val="22"/>
          <w:szCs w:val="22"/>
        </w:rPr>
        <w:t>, published in the Canadian Journal of Neurological Sciences (CJNS) in December 2022.</w:t>
      </w:r>
      <w:r w:rsidR="00DC7DC2">
        <w:rPr>
          <w:rStyle w:val="PageNumber"/>
          <w:rFonts w:ascii="Arial" w:hAnsi="Arial" w:cs="Arial"/>
          <w:sz w:val="22"/>
          <w:szCs w:val="22"/>
        </w:rPr>
        <w:t xml:space="preserve">  </w:t>
      </w:r>
      <w:r w:rsidR="00232908">
        <w:rPr>
          <w:rStyle w:val="PageNumber"/>
          <w:rFonts w:ascii="Arial" w:hAnsi="Arial" w:cs="Arial"/>
          <w:sz w:val="22"/>
          <w:szCs w:val="22"/>
        </w:rPr>
        <w:t xml:space="preserve">This content </w:t>
      </w:r>
      <w:r w:rsidR="00DC7DC2">
        <w:rPr>
          <w:rStyle w:val="PageNumber"/>
          <w:rFonts w:ascii="Arial" w:hAnsi="Arial" w:cs="Arial"/>
          <w:sz w:val="22"/>
          <w:szCs w:val="22"/>
        </w:rPr>
        <w:t xml:space="preserve">includes definitions, </w:t>
      </w:r>
      <w:r w:rsidR="0053445F">
        <w:rPr>
          <w:rStyle w:val="PageNumber"/>
          <w:rFonts w:ascii="Arial" w:hAnsi="Arial" w:cs="Arial"/>
          <w:sz w:val="22"/>
          <w:szCs w:val="22"/>
        </w:rPr>
        <w:t xml:space="preserve">laboratory </w:t>
      </w:r>
      <w:r w:rsidR="00DC7DC2">
        <w:rPr>
          <w:rStyle w:val="PageNumber"/>
          <w:rFonts w:ascii="Arial" w:hAnsi="Arial" w:cs="Arial"/>
          <w:sz w:val="22"/>
          <w:szCs w:val="22"/>
        </w:rPr>
        <w:t>tables</w:t>
      </w:r>
      <w:r w:rsidR="00232908">
        <w:rPr>
          <w:rStyle w:val="PageNumber"/>
          <w:rFonts w:ascii="Arial" w:hAnsi="Arial" w:cs="Arial"/>
          <w:sz w:val="22"/>
          <w:szCs w:val="22"/>
        </w:rPr>
        <w:t xml:space="preserve"> and </w:t>
      </w:r>
      <w:r w:rsidR="0053445F">
        <w:rPr>
          <w:rStyle w:val="PageNumber"/>
          <w:rFonts w:ascii="Arial" w:hAnsi="Arial" w:cs="Arial"/>
          <w:sz w:val="22"/>
          <w:szCs w:val="22"/>
        </w:rPr>
        <w:t>b</w:t>
      </w:r>
      <w:r w:rsidR="00232908">
        <w:rPr>
          <w:rStyle w:val="PageNumber"/>
          <w:rFonts w:ascii="Arial" w:hAnsi="Arial" w:cs="Arial"/>
          <w:sz w:val="22"/>
          <w:szCs w:val="22"/>
        </w:rPr>
        <w:t xml:space="preserve">oxes </w:t>
      </w:r>
      <w:r w:rsidR="0053445F">
        <w:rPr>
          <w:rStyle w:val="PageNumber"/>
          <w:rFonts w:ascii="Arial" w:hAnsi="Arial" w:cs="Arial"/>
          <w:sz w:val="22"/>
          <w:szCs w:val="22"/>
        </w:rPr>
        <w:t xml:space="preserve">for criteria applicable to several recommendations, and further </w:t>
      </w:r>
      <w:r w:rsidR="00AC1137">
        <w:rPr>
          <w:rStyle w:val="PageNumber"/>
          <w:rFonts w:ascii="Arial" w:hAnsi="Arial" w:cs="Arial"/>
          <w:sz w:val="22"/>
          <w:szCs w:val="22"/>
        </w:rPr>
        <w:t>implementation guidance.</w:t>
      </w:r>
      <w:r w:rsidR="00232908">
        <w:rPr>
          <w:rStyle w:val="PageNumber"/>
          <w:rFonts w:ascii="Arial" w:hAnsi="Arial" w:cs="Arial"/>
          <w:sz w:val="22"/>
          <w:szCs w:val="22"/>
        </w:rPr>
        <w:t xml:space="preserve"> </w:t>
      </w:r>
    </w:p>
    <w:p w14:paraId="41BE2B55" w14:textId="15EDEEF0" w:rsidR="00443FA8" w:rsidRDefault="00443FA8" w:rsidP="00F17375">
      <w:pPr>
        <w:pStyle w:val="Body"/>
        <w:spacing w:after="120"/>
        <w:ind w:left="360"/>
        <w:rPr>
          <w:rStyle w:val="PageNumber"/>
          <w:rFonts w:ascii="Arial" w:hAnsi="Arial" w:cs="Arial"/>
          <w:sz w:val="22"/>
          <w:szCs w:val="22"/>
        </w:rPr>
      </w:pPr>
      <w:r>
        <w:rPr>
          <w:rStyle w:val="PageNumber"/>
          <w:rFonts w:ascii="Arial" w:hAnsi="Arial" w:cs="Arial"/>
          <w:sz w:val="22"/>
          <w:szCs w:val="22"/>
        </w:rPr>
        <w:t>Note, this material has been translated into French, and the French version is also available at CJNS as online Supplemental Materials.</w:t>
      </w:r>
    </w:p>
    <w:p w14:paraId="0D5B13B1" w14:textId="77777777" w:rsidR="001B1012" w:rsidRPr="001B1012" w:rsidRDefault="001B1012" w:rsidP="00F17375">
      <w:pPr>
        <w:pStyle w:val="BasicParagraph"/>
        <w:suppressAutoHyphens/>
        <w:spacing w:after="120" w:line="240" w:lineRule="auto"/>
        <w:ind w:left="360"/>
        <w:rPr>
          <w:rFonts w:ascii="Arial" w:hAnsi="Arial" w:cs="Arial"/>
          <w:b/>
          <w:color w:val="auto"/>
          <w:sz w:val="20"/>
          <w:szCs w:val="20"/>
        </w:rPr>
      </w:pPr>
      <w:r w:rsidRPr="001B1012">
        <w:rPr>
          <w:rFonts w:ascii="Arial" w:hAnsi="Arial" w:cs="Arial"/>
          <w:b/>
          <w:color w:val="auto"/>
          <w:sz w:val="20"/>
          <w:szCs w:val="20"/>
        </w:rPr>
        <w:t>© 2022 Heart and Stroke Foundation of Canada</w:t>
      </w:r>
    </w:p>
    <w:p w14:paraId="0FD80D64" w14:textId="6E867EE8" w:rsidR="0037498E" w:rsidRDefault="0037498E" w:rsidP="0037498E">
      <w:pPr>
        <w:pStyle w:val="Body"/>
        <w:rPr>
          <w:rStyle w:val="PageNumber"/>
          <w:rFonts w:ascii="Arial" w:hAnsi="Arial" w:cs="Arial"/>
          <w:b/>
          <w:sz w:val="22"/>
          <w:szCs w:val="22"/>
        </w:rPr>
      </w:pPr>
    </w:p>
    <w:p w14:paraId="75344DDE" w14:textId="102F99F3" w:rsidR="007E05C6" w:rsidRPr="00D17D39" w:rsidRDefault="007E05C6" w:rsidP="00BD1C23">
      <w:pPr>
        <w:pStyle w:val="PlainText"/>
        <w:tabs>
          <w:tab w:val="left" w:pos="720"/>
        </w:tabs>
        <w:ind w:left="360"/>
        <w:rPr>
          <w:rFonts w:ascii="Arial" w:eastAsia="Times New Roman" w:hAnsi="Arial" w:cs="Arial"/>
          <w:b/>
          <w:bCs/>
          <w:color w:val="auto"/>
          <w:sz w:val="22"/>
          <w:szCs w:val="22"/>
          <w:u w:val="single"/>
        </w:rPr>
      </w:pPr>
      <w:r w:rsidRPr="00D17D39">
        <w:rPr>
          <w:rFonts w:ascii="Arial" w:eastAsia="Times New Roman" w:hAnsi="Arial" w:cs="Arial"/>
          <w:b/>
          <w:bCs/>
          <w:color w:val="auto"/>
          <w:sz w:val="22"/>
          <w:szCs w:val="22"/>
          <w:u w:val="single"/>
        </w:rPr>
        <w:t>Content</w:t>
      </w:r>
      <w:r w:rsidR="001B1012" w:rsidRPr="00D17D39">
        <w:rPr>
          <w:rFonts w:ascii="Arial" w:eastAsia="Times New Roman" w:hAnsi="Arial" w:cs="Arial"/>
          <w:b/>
          <w:bCs/>
          <w:color w:val="auto"/>
          <w:sz w:val="22"/>
          <w:szCs w:val="22"/>
          <w:u w:val="single"/>
        </w:rPr>
        <w:t>s</w:t>
      </w:r>
      <w:r w:rsidRPr="00D17D39">
        <w:rPr>
          <w:rFonts w:ascii="Arial" w:eastAsia="Times New Roman" w:hAnsi="Arial" w:cs="Arial"/>
          <w:b/>
          <w:bCs/>
          <w:color w:val="auto"/>
          <w:sz w:val="22"/>
          <w:szCs w:val="22"/>
          <w:u w:val="single"/>
        </w:rPr>
        <w:t xml:space="preserve">: </w:t>
      </w:r>
    </w:p>
    <w:p w14:paraId="4903C742" w14:textId="695C8CCC" w:rsidR="00F1605F" w:rsidRPr="00F1605F" w:rsidRDefault="00F17375" w:rsidP="00077755">
      <w:pPr>
        <w:pBdr>
          <w:top w:val="none" w:sz="0" w:space="0" w:color="auto"/>
          <w:left w:val="none" w:sz="0" w:space="0" w:color="auto"/>
          <w:bottom w:val="none" w:sz="0" w:space="0" w:color="auto"/>
          <w:right w:val="none" w:sz="0" w:space="0" w:color="auto"/>
          <w:between w:val="none" w:sz="0" w:space="0" w:color="auto"/>
          <w:bar w:val="none" w:sz="0" w:color="auto"/>
        </w:pBdr>
        <w:spacing w:after="120"/>
        <w:ind w:left="1620" w:hanging="1260"/>
        <w:rPr>
          <w:rFonts w:ascii="Arial" w:eastAsia="Times New Roman" w:hAnsi="Arial" w:cs="Arial"/>
          <w:sz w:val="20"/>
          <w:szCs w:val="20"/>
          <w:bdr w:val="none" w:sz="0" w:space="0" w:color="auto"/>
        </w:rPr>
      </w:pPr>
      <w:r>
        <w:rPr>
          <w:rFonts w:ascii="Segoe UI" w:eastAsia="Times New Roman" w:hAnsi="Segoe UI" w:cs="Segoe UI"/>
          <w:b/>
          <w:bCs/>
          <w:sz w:val="18"/>
          <w:szCs w:val="18"/>
          <w:bdr w:val="none" w:sz="0" w:space="0" w:color="auto"/>
        </w:rPr>
        <w:t xml:space="preserve">Overview: </w:t>
      </w:r>
      <w:r>
        <w:rPr>
          <w:rFonts w:ascii="Segoe UI" w:eastAsia="Times New Roman" w:hAnsi="Segoe UI" w:cs="Segoe UI"/>
          <w:b/>
          <w:bCs/>
          <w:sz w:val="18"/>
          <w:szCs w:val="18"/>
          <w:bdr w:val="none" w:sz="0" w:space="0" w:color="auto"/>
        </w:rPr>
        <w:tab/>
      </w:r>
      <w:r w:rsidR="00F1605F" w:rsidRPr="00F1605F">
        <w:rPr>
          <w:rFonts w:ascii="Segoe UI" w:eastAsia="Times New Roman" w:hAnsi="Segoe UI" w:cs="Segoe UI"/>
          <w:b/>
          <w:bCs/>
          <w:sz w:val="18"/>
          <w:szCs w:val="18"/>
          <w:bdr w:val="none" w:sz="0" w:space="0" w:color="auto"/>
        </w:rPr>
        <w:t>Criteria for Stroke Centres Providing Acute Ischemic Stroke Treatment</w:t>
      </w:r>
    </w:p>
    <w:p w14:paraId="30FFFF27" w14:textId="77777777" w:rsidR="00F1605F" w:rsidRPr="00F1605F" w:rsidRDefault="00F1605F" w:rsidP="00077755">
      <w:pPr>
        <w:pBdr>
          <w:top w:val="none" w:sz="0" w:space="0" w:color="auto"/>
          <w:left w:val="none" w:sz="0" w:space="0" w:color="auto"/>
          <w:bottom w:val="none" w:sz="0" w:space="0" w:color="auto"/>
          <w:right w:val="none" w:sz="0" w:space="0" w:color="auto"/>
          <w:between w:val="none" w:sz="0" w:space="0" w:color="auto"/>
          <w:bar w:val="none" w:sz="0" w:color="auto"/>
        </w:pBdr>
        <w:spacing w:after="120"/>
        <w:ind w:left="1620" w:hanging="1260"/>
        <w:rPr>
          <w:rFonts w:ascii="Arial" w:eastAsia="Times New Roman" w:hAnsi="Arial" w:cs="Arial"/>
          <w:sz w:val="20"/>
          <w:szCs w:val="20"/>
          <w:bdr w:val="none" w:sz="0" w:space="0" w:color="auto"/>
        </w:rPr>
      </w:pPr>
      <w:r w:rsidRPr="00F1605F">
        <w:rPr>
          <w:rFonts w:ascii="Segoe UI" w:eastAsia="Times New Roman" w:hAnsi="Segoe UI" w:cs="Segoe UI"/>
          <w:b/>
          <w:bCs/>
          <w:sz w:val="18"/>
          <w:szCs w:val="18"/>
          <w:bdr w:val="none" w:sz="0" w:space="0" w:color="auto"/>
        </w:rPr>
        <w:t>Figure 2</w:t>
      </w:r>
      <w:r w:rsidRPr="00F1605F">
        <w:rPr>
          <w:rFonts w:ascii="Segoe UI" w:eastAsia="Times New Roman" w:hAnsi="Segoe UI" w:cs="Segoe UI"/>
          <w:b/>
          <w:bCs/>
          <w:sz w:val="18"/>
          <w:szCs w:val="18"/>
          <w:bdr w:val="none" w:sz="0" w:space="0" w:color="auto"/>
        </w:rPr>
        <w:tab/>
        <w:t>Acute-e Stroke Service Capability</w:t>
      </w:r>
    </w:p>
    <w:p w14:paraId="67EC3C47" w14:textId="1C2B18CE" w:rsidR="00F1605F" w:rsidRPr="00F1605F" w:rsidRDefault="00F17375" w:rsidP="00077755">
      <w:pPr>
        <w:pBdr>
          <w:top w:val="none" w:sz="0" w:space="0" w:color="auto"/>
          <w:left w:val="none" w:sz="0" w:space="0" w:color="auto"/>
          <w:bottom w:val="none" w:sz="0" w:space="0" w:color="auto"/>
          <w:right w:val="none" w:sz="0" w:space="0" w:color="auto"/>
          <w:between w:val="none" w:sz="0" w:space="0" w:color="auto"/>
          <w:bar w:val="none" w:sz="0" w:color="auto"/>
        </w:pBdr>
        <w:spacing w:after="120"/>
        <w:ind w:left="1620" w:hanging="1260"/>
        <w:rPr>
          <w:rFonts w:ascii="Arial" w:eastAsia="Times New Roman" w:hAnsi="Arial" w:cs="Arial"/>
          <w:sz w:val="20"/>
          <w:szCs w:val="20"/>
          <w:bdr w:val="none" w:sz="0" w:space="0" w:color="auto"/>
        </w:rPr>
      </w:pPr>
      <w:r>
        <w:rPr>
          <w:rFonts w:ascii="Segoe UI" w:eastAsia="Times New Roman" w:hAnsi="Segoe UI" w:cs="Segoe UI"/>
          <w:b/>
          <w:bCs/>
          <w:sz w:val="18"/>
          <w:szCs w:val="18"/>
          <w:bdr w:val="none" w:sz="0" w:space="0" w:color="auto"/>
        </w:rPr>
        <w:t xml:space="preserve">Overview: </w:t>
      </w:r>
      <w:r>
        <w:rPr>
          <w:rFonts w:ascii="Segoe UI" w:eastAsia="Times New Roman" w:hAnsi="Segoe UI" w:cs="Segoe UI"/>
          <w:b/>
          <w:bCs/>
          <w:sz w:val="18"/>
          <w:szCs w:val="18"/>
          <w:bdr w:val="none" w:sz="0" w:space="0" w:color="auto"/>
        </w:rPr>
        <w:tab/>
      </w:r>
      <w:r w:rsidR="00F1605F" w:rsidRPr="00F1605F">
        <w:rPr>
          <w:rFonts w:ascii="Segoe UI" w:eastAsia="Times New Roman" w:hAnsi="Segoe UI" w:cs="Segoe UI"/>
          <w:b/>
          <w:bCs/>
          <w:sz w:val="18"/>
          <w:szCs w:val="18"/>
          <w:bdr w:val="none" w:sz="0" w:space="0" w:color="auto"/>
        </w:rPr>
        <w:t>Definitions</w:t>
      </w:r>
    </w:p>
    <w:p w14:paraId="6CD16A13" w14:textId="7E4D77A6" w:rsidR="00F1605F" w:rsidRPr="00F1605F" w:rsidRDefault="00F1605F" w:rsidP="00077755">
      <w:pPr>
        <w:pBdr>
          <w:top w:val="none" w:sz="0" w:space="0" w:color="auto"/>
          <w:left w:val="none" w:sz="0" w:space="0" w:color="auto"/>
          <w:bottom w:val="none" w:sz="0" w:space="0" w:color="auto"/>
          <w:right w:val="none" w:sz="0" w:space="0" w:color="auto"/>
          <w:between w:val="none" w:sz="0" w:space="0" w:color="auto"/>
          <w:bar w:val="none" w:sz="0" w:color="auto"/>
        </w:pBdr>
        <w:spacing w:after="120"/>
        <w:ind w:left="1620" w:hanging="1260"/>
        <w:rPr>
          <w:rFonts w:ascii="Arial" w:eastAsia="Times New Roman" w:hAnsi="Arial" w:cs="Arial"/>
          <w:sz w:val="20"/>
          <w:szCs w:val="20"/>
          <w:bdr w:val="none" w:sz="0" w:space="0" w:color="auto"/>
        </w:rPr>
      </w:pPr>
      <w:r w:rsidRPr="00F1605F">
        <w:rPr>
          <w:rFonts w:ascii="Segoe UI" w:eastAsia="Times New Roman" w:hAnsi="Segoe UI" w:cs="Segoe UI"/>
          <w:b/>
          <w:bCs/>
          <w:sz w:val="18"/>
          <w:szCs w:val="18"/>
          <w:bdr w:val="none" w:sz="0" w:space="0" w:color="auto"/>
        </w:rPr>
        <w:t xml:space="preserve">Box 1A </w:t>
      </w:r>
      <w:r w:rsidR="00D63B6A">
        <w:rPr>
          <w:rFonts w:ascii="Segoe UI" w:eastAsia="Times New Roman" w:hAnsi="Segoe UI" w:cs="Segoe UI"/>
          <w:b/>
          <w:bCs/>
          <w:sz w:val="18"/>
          <w:szCs w:val="18"/>
          <w:bdr w:val="none" w:sz="0" w:space="0" w:color="auto"/>
        </w:rPr>
        <w:tab/>
      </w:r>
      <w:r w:rsidRPr="00F1605F">
        <w:rPr>
          <w:rFonts w:ascii="Segoe UI" w:eastAsia="Times New Roman" w:hAnsi="Segoe UI" w:cs="Segoe UI"/>
          <w:b/>
          <w:bCs/>
          <w:sz w:val="18"/>
          <w:szCs w:val="18"/>
          <w:bdr w:val="none" w:sz="0" w:space="0" w:color="auto"/>
        </w:rPr>
        <w:t>Fast Signs of Stroke</w:t>
      </w:r>
    </w:p>
    <w:p w14:paraId="38DF4587" w14:textId="77777777" w:rsidR="00F1605F" w:rsidRPr="00F1605F" w:rsidRDefault="00F1605F" w:rsidP="00077755">
      <w:pPr>
        <w:pBdr>
          <w:top w:val="none" w:sz="0" w:space="0" w:color="auto"/>
          <w:left w:val="none" w:sz="0" w:space="0" w:color="auto"/>
          <w:bottom w:val="none" w:sz="0" w:space="0" w:color="auto"/>
          <w:right w:val="none" w:sz="0" w:space="0" w:color="auto"/>
          <w:between w:val="none" w:sz="0" w:space="0" w:color="auto"/>
          <w:bar w:val="none" w:sz="0" w:color="auto"/>
        </w:pBdr>
        <w:spacing w:after="120"/>
        <w:ind w:left="1620" w:hanging="1260"/>
        <w:rPr>
          <w:rFonts w:ascii="Arial" w:eastAsia="Times New Roman" w:hAnsi="Arial" w:cs="Arial"/>
          <w:sz w:val="20"/>
          <w:szCs w:val="20"/>
          <w:bdr w:val="none" w:sz="0" w:space="0" w:color="auto"/>
        </w:rPr>
      </w:pPr>
      <w:r w:rsidRPr="00F1605F">
        <w:rPr>
          <w:rFonts w:ascii="Segoe UI" w:eastAsia="Times New Roman" w:hAnsi="Segoe UI" w:cs="Segoe UI"/>
          <w:b/>
          <w:bCs/>
          <w:sz w:val="18"/>
          <w:szCs w:val="18"/>
          <w:bdr w:val="none" w:sz="0" w:space="0" w:color="auto"/>
        </w:rPr>
        <w:lastRenderedPageBreak/>
        <w:t>Box 1B</w:t>
      </w:r>
      <w:r w:rsidRPr="00F1605F">
        <w:rPr>
          <w:rFonts w:ascii="Segoe UI" w:eastAsia="Times New Roman" w:hAnsi="Segoe UI" w:cs="Segoe UI"/>
          <w:b/>
          <w:bCs/>
          <w:sz w:val="18"/>
          <w:szCs w:val="18"/>
          <w:bdr w:val="none" w:sz="0" w:space="0" w:color="auto"/>
        </w:rPr>
        <w:tab/>
        <w:t>Core Information Generally Required by Emergency Medical Services Dispatch, Paramedics, and Receiving Healthcare Facility</w:t>
      </w:r>
    </w:p>
    <w:p w14:paraId="687B11CD" w14:textId="289320D2" w:rsidR="00F1605F" w:rsidRPr="00F1605F" w:rsidRDefault="00F1605F" w:rsidP="00077755">
      <w:pPr>
        <w:pBdr>
          <w:top w:val="none" w:sz="0" w:space="0" w:color="auto"/>
          <w:left w:val="none" w:sz="0" w:space="0" w:color="auto"/>
          <w:bottom w:val="none" w:sz="0" w:space="0" w:color="auto"/>
          <w:right w:val="none" w:sz="0" w:space="0" w:color="auto"/>
          <w:between w:val="none" w:sz="0" w:space="0" w:color="auto"/>
          <w:bar w:val="none" w:sz="0" w:color="auto"/>
        </w:pBdr>
        <w:spacing w:after="120"/>
        <w:ind w:left="1620" w:hanging="1260"/>
        <w:rPr>
          <w:rFonts w:ascii="Arial" w:eastAsia="Times New Roman" w:hAnsi="Arial" w:cs="Arial"/>
          <w:sz w:val="20"/>
          <w:szCs w:val="20"/>
          <w:bdr w:val="none" w:sz="0" w:space="0" w:color="auto"/>
        </w:rPr>
      </w:pPr>
      <w:r w:rsidRPr="00F1605F">
        <w:rPr>
          <w:rFonts w:ascii="Segoe UI" w:eastAsia="Times New Roman" w:hAnsi="Segoe UI" w:cs="Segoe UI"/>
          <w:b/>
          <w:bCs/>
          <w:sz w:val="18"/>
          <w:szCs w:val="18"/>
          <w:bdr w:val="none" w:sz="0" w:space="0" w:color="auto"/>
        </w:rPr>
        <w:t xml:space="preserve">Section 2: </w:t>
      </w:r>
      <w:r w:rsidR="00F17375">
        <w:rPr>
          <w:rFonts w:ascii="Segoe UI" w:eastAsia="Times New Roman" w:hAnsi="Segoe UI" w:cs="Segoe UI"/>
          <w:b/>
          <w:bCs/>
          <w:sz w:val="18"/>
          <w:szCs w:val="18"/>
          <w:bdr w:val="none" w:sz="0" w:space="0" w:color="auto"/>
        </w:rPr>
        <w:tab/>
      </w:r>
      <w:r w:rsidRPr="00F1605F">
        <w:rPr>
          <w:rFonts w:ascii="Segoe UI" w:eastAsia="Times New Roman" w:hAnsi="Segoe UI" w:cs="Segoe UI"/>
          <w:b/>
          <w:bCs/>
          <w:sz w:val="18"/>
          <w:szCs w:val="18"/>
          <w:bdr w:val="none" w:sz="0" w:space="0" w:color="auto"/>
        </w:rPr>
        <w:t>Triage and Initial Diagnostic Evaluation of Transient Ischemic Attack (TIA) and Non-Disabling Stroke - Notes</w:t>
      </w:r>
    </w:p>
    <w:p w14:paraId="5466C36F" w14:textId="545DABC2" w:rsidR="00F1605F" w:rsidRPr="00F1605F" w:rsidRDefault="00F1605F" w:rsidP="00077755">
      <w:pPr>
        <w:pBdr>
          <w:top w:val="none" w:sz="0" w:space="0" w:color="auto"/>
          <w:left w:val="none" w:sz="0" w:space="0" w:color="auto"/>
          <w:bottom w:val="none" w:sz="0" w:space="0" w:color="auto"/>
          <w:right w:val="none" w:sz="0" w:space="0" w:color="auto"/>
          <w:between w:val="none" w:sz="0" w:space="0" w:color="auto"/>
          <w:bar w:val="none" w:sz="0" w:color="auto"/>
        </w:pBdr>
        <w:spacing w:after="120"/>
        <w:ind w:left="1620" w:hanging="1260"/>
        <w:rPr>
          <w:rFonts w:ascii="Arial" w:eastAsia="Times New Roman" w:hAnsi="Arial" w:cs="Arial"/>
          <w:sz w:val="20"/>
          <w:szCs w:val="20"/>
          <w:bdr w:val="none" w:sz="0" w:space="0" w:color="auto"/>
        </w:rPr>
      </w:pPr>
      <w:r w:rsidRPr="00F1605F">
        <w:rPr>
          <w:rFonts w:ascii="Segoe UI" w:eastAsia="Times New Roman" w:hAnsi="Segoe UI" w:cs="Segoe UI"/>
          <w:b/>
          <w:bCs/>
          <w:sz w:val="18"/>
          <w:szCs w:val="18"/>
          <w:bdr w:val="none" w:sz="0" w:space="0" w:color="auto"/>
        </w:rPr>
        <w:t xml:space="preserve">TABLE 2A </w:t>
      </w:r>
      <w:r w:rsidR="00F17375">
        <w:rPr>
          <w:rFonts w:ascii="Segoe UI" w:eastAsia="Times New Roman" w:hAnsi="Segoe UI" w:cs="Segoe UI"/>
          <w:b/>
          <w:bCs/>
          <w:sz w:val="18"/>
          <w:szCs w:val="18"/>
          <w:bdr w:val="none" w:sz="0" w:space="0" w:color="auto"/>
        </w:rPr>
        <w:tab/>
      </w:r>
      <w:r w:rsidRPr="00F1605F">
        <w:rPr>
          <w:rFonts w:ascii="Segoe UI" w:eastAsia="Times New Roman" w:hAnsi="Segoe UI" w:cs="Segoe UI"/>
          <w:b/>
          <w:bCs/>
          <w:sz w:val="18"/>
          <w:szCs w:val="18"/>
          <w:bdr w:val="none" w:sz="0" w:space="0" w:color="auto"/>
        </w:rPr>
        <w:t>Recommended Laboratory Investigations for Patients with Acute Stroke or Transient Ischemic Attack</w:t>
      </w:r>
    </w:p>
    <w:p w14:paraId="05644AA0" w14:textId="34FC7693" w:rsidR="00F1605F" w:rsidRPr="00F1605F" w:rsidRDefault="00D63B6A" w:rsidP="00077755">
      <w:pPr>
        <w:pBdr>
          <w:top w:val="none" w:sz="0" w:space="0" w:color="auto"/>
          <w:left w:val="none" w:sz="0" w:space="0" w:color="auto"/>
          <w:bottom w:val="none" w:sz="0" w:space="0" w:color="auto"/>
          <w:right w:val="none" w:sz="0" w:space="0" w:color="auto"/>
          <w:between w:val="none" w:sz="0" w:space="0" w:color="auto"/>
          <w:bar w:val="none" w:sz="0" w:color="auto"/>
        </w:pBdr>
        <w:spacing w:after="120"/>
        <w:ind w:left="1620" w:hanging="1260"/>
        <w:rPr>
          <w:rFonts w:ascii="Arial" w:eastAsia="Times New Roman" w:hAnsi="Arial" w:cs="Arial"/>
          <w:sz w:val="20"/>
          <w:szCs w:val="20"/>
          <w:bdr w:val="none" w:sz="0" w:space="0" w:color="auto"/>
        </w:rPr>
      </w:pPr>
      <w:r>
        <w:rPr>
          <w:rFonts w:ascii="Segoe UI" w:eastAsia="Times New Roman" w:hAnsi="Segoe UI" w:cs="Segoe UI"/>
          <w:b/>
          <w:bCs/>
          <w:sz w:val="18"/>
          <w:szCs w:val="18"/>
          <w:bdr w:val="none" w:sz="0" w:space="0" w:color="auto"/>
        </w:rPr>
        <w:t xml:space="preserve">Section 3: </w:t>
      </w:r>
      <w:r w:rsidR="00F17375">
        <w:rPr>
          <w:rFonts w:ascii="Segoe UI" w:eastAsia="Times New Roman" w:hAnsi="Segoe UI" w:cs="Segoe UI"/>
          <w:b/>
          <w:bCs/>
          <w:sz w:val="18"/>
          <w:szCs w:val="18"/>
          <w:bdr w:val="none" w:sz="0" w:space="0" w:color="auto"/>
        </w:rPr>
        <w:tab/>
      </w:r>
      <w:r w:rsidR="00F1605F" w:rsidRPr="00F1605F">
        <w:rPr>
          <w:rFonts w:ascii="Segoe UI" w:eastAsia="Times New Roman" w:hAnsi="Segoe UI" w:cs="Segoe UI"/>
          <w:b/>
          <w:bCs/>
          <w:sz w:val="18"/>
          <w:szCs w:val="18"/>
          <w:bdr w:val="none" w:sz="0" w:space="0" w:color="auto"/>
        </w:rPr>
        <w:t>Emergency Medical Services -Notes, Context and Definitions</w:t>
      </w:r>
    </w:p>
    <w:p w14:paraId="738F92AC" w14:textId="4AAD73A3" w:rsidR="00F1605F" w:rsidRPr="00F1605F" w:rsidRDefault="00F1605F" w:rsidP="00077755">
      <w:pPr>
        <w:pBdr>
          <w:top w:val="none" w:sz="0" w:space="0" w:color="auto"/>
          <w:left w:val="none" w:sz="0" w:space="0" w:color="auto"/>
          <w:bottom w:val="none" w:sz="0" w:space="0" w:color="auto"/>
          <w:right w:val="none" w:sz="0" w:space="0" w:color="auto"/>
          <w:between w:val="none" w:sz="0" w:space="0" w:color="auto"/>
          <w:bar w:val="none" w:sz="0" w:color="auto"/>
        </w:pBdr>
        <w:spacing w:after="120"/>
        <w:ind w:left="1620" w:hanging="1260"/>
        <w:rPr>
          <w:rFonts w:ascii="Arial" w:eastAsia="Times New Roman" w:hAnsi="Arial" w:cs="Arial"/>
          <w:sz w:val="20"/>
          <w:szCs w:val="20"/>
          <w:bdr w:val="none" w:sz="0" w:space="0" w:color="auto"/>
        </w:rPr>
      </w:pPr>
      <w:r w:rsidRPr="00F1605F">
        <w:rPr>
          <w:rFonts w:ascii="Segoe UI" w:eastAsia="Times New Roman" w:hAnsi="Segoe UI" w:cs="Segoe UI"/>
          <w:b/>
          <w:bCs/>
          <w:sz w:val="18"/>
          <w:szCs w:val="18"/>
          <w:bdr w:val="none" w:sz="0" w:space="0" w:color="auto"/>
        </w:rPr>
        <w:t>Box 3A</w:t>
      </w:r>
      <w:r w:rsidRPr="00F1605F">
        <w:rPr>
          <w:rFonts w:ascii="Segoe UI" w:eastAsia="Times New Roman" w:hAnsi="Segoe UI" w:cs="Segoe UI"/>
          <w:sz w:val="18"/>
          <w:szCs w:val="18"/>
          <w:bdr w:val="none" w:sz="0" w:space="0" w:color="auto"/>
        </w:rPr>
        <w:t xml:space="preserve"> </w:t>
      </w:r>
      <w:r w:rsidR="00F17375">
        <w:rPr>
          <w:rFonts w:ascii="Segoe UI" w:eastAsia="Times New Roman" w:hAnsi="Segoe UI" w:cs="Segoe UI"/>
          <w:sz w:val="18"/>
          <w:szCs w:val="18"/>
          <w:bdr w:val="none" w:sz="0" w:space="0" w:color="auto"/>
        </w:rPr>
        <w:tab/>
      </w:r>
      <w:r w:rsidRPr="00F1605F">
        <w:rPr>
          <w:rFonts w:ascii="Segoe UI" w:eastAsia="Times New Roman" w:hAnsi="Segoe UI" w:cs="Segoe UI"/>
          <w:b/>
          <w:bCs/>
          <w:sz w:val="18"/>
          <w:szCs w:val="18"/>
          <w:bdr w:val="none" w:sz="0" w:space="0" w:color="auto"/>
        </w:rPr>
        <w:t>Core Information That May Be Required by Dispatch, Emergency Medical Services, and Receiving Healthcare Facility</w:t>
      </w:r>
    </w:p>
    <w:p w14:paraId="65FAB350" w14:textId="77777777" w:rsidR="00F1605F" w:rsidRPr="00F1605F" w:rsidRDefault="00F1605F" w:rsidP="00077755">
      <w:pPr>
        <w:pBdr>
          <w:top w:val="none" w:sz="0" w:space="0" w:color="auto"/>
          <w:left w:val="none" w:sz="0" w:space="0" w:color="auto"/>
          <w:bottom w:val="none" w:sz="0" w:space="0" w:color="auto"/>
          <w:right w:val="none" w:sz="0" w:space="0" w:color="auto"/>
          <w:between w:val="none" w:sz="0" w:space="0" w:color="auto"/>
          <w:bar w:val="none" w:sz="0" w:color="auto"/>
        </w:pBdr>
        <w:spacing w:after="120"/>
        <w:ind w:left="1620" w:hanging="1260"/>
        <w:rPr>
          <w:rFonts w:ascii="Arial" w:eastAsia="Times New Roman" w:hAnsi="Arial" w:cs="Arial"/>
          <w:sz w:val="20"/>
          <w:szCs w:val="20"/>
          <w:bdr w:val="none" w:sz="0" w:space="0" w:color="auto"/>
        </w:rPr>
      </w:pPr>
      <w:r w:rsidRPr="00F1605F">
        <w:rPr>
          <w:rFonts w:ascii="Segoe UI" w:eastAsia="Times New Roman" w:hAnsi="Segoe UI" w:cs="Segoe UI"/>
          <w:b/>
          <w:bCs/>
          <w:sz w:val="18"/>
          <w:szCs w:val="18"/>
          <w:bdr w:val="none" w:sz="0" w:space="0" w:color="auto"/>
        </w:rPr>
        <w:t>Box 3B</w:t>
      </w:r>
      <w:r w:rsidRPr="00F1605F">
        <w:rPr>
          <w:rFonts w:ascii="Segoe UI" w:eastAsia="Times New Roman" w:hAnsi="Segoe UI" w:cs="Segoe UI"/>
          <w:b/>
          <w:bCs/>
          <w:sz w:val="18"/>
          <w:szCs w:val="18"/>
          <w:bdr w:val="none" w:sz="0" w:space="0" w:color="auto"/>
        </w:rPr>
        <w:tab/>
        <w:t xml:space="preserve">Considerations in EMS Transport Decisions </w:t>
      </w:r>
    </w:p>
    <w:p w14:paraId="5DBDF461" w14:textId="77777777" w:rsidR="00F1605F" w:rsidRPr="00F1605F" w:rsidRDefault="00F1605F" w:rsidP="00077755">
      <w:pPr>
        <w:pBdr>
          <w:top w:val="none" w:sz="0" w:space="0" w:color="auto"/>
          <w:left w:val="none" w:sz="0" w:space="0" w:color="auto"/>
          <w:bottom w:val="none" w:sz="0" w:space="0" w:color="auto"/>
          <w:right w:val="none" w:sz="0" w:space="0" w:color="auto"/>
          <w:between w:val="none" w:sz="0" w:space="0" w:color="auto"/>
          <w:bar w:val="none" w:sz="0" w:color="auto"/>
        </w:pBdr>
        <w:spacing w:after="120"/>
        <w:ind w:left="1620" w:hanging="1260"/>
        <w:rPr>
          <w:rFonts w:ascii="Arial" w:eastAsia="Times New Roman" w:hAnsi="Arial" w:cs="Arial"/>
          <w:sz w:val="20"/>
          <w:szCs w:val="20"/>
          <w:bdr w:val="none" w:sz="0" w:space="0" w:color="auto"/>
        </w:rPr>
      </w:pPr>
      <w:r w:rsidRPr="00F1605F">
        <w:rPr>
          <w:rFonts w:ascii="Segoe UI" w:eastAsia="Times New Roman" w:hAnsi="Segoe UI" w:cs="Segoe UI"/>
          <w:b/>
          <w:bCs/>
          <w:sz w:val="18"/>
          <w:szCs w:val="18"/>
          <w:bdr w:val="none" w:sz="0" w:space="0" w:color="auto"/>
        </w:rPr>
        <w:t>Box 4A</w:t>
      </w:r>
      <w:r w:rsidRPr="00F1605F">
        <w:rPr>
          <w:rFonts w:ascii="Segoe UI" w:eastAsia="Times New Roman" w:hAnsi="Segoe UI" w:cs="Segoe UI"/>
          <w:b/>
          <w:bCs/>
          <w:sz w:val="18"/>
          <w:szCs w:val="18"/>
          <w:bdr w:val="none" w:sz="0" w:space="0" w:color="auto"/>
        </w:rPr>
        <w:tab/>
        <w:t>Exclusion Criteria for IV Thrombolysis Selection Imaging: CT Findings</w:t>
      </w:r>
    </w:p>
    <w:p w14:paraId="5B5511CA" w14:textId="7B3A0715" w:rsidR="00F1605F" w:rsidRPr="00F1605F" w:rsidRDefault="00F1605F" w:rsidP="00077755">
      <w:pPr>
        <w:pBdr>
          <w:top w:val="none" w:sz="0" w:space="0" w:color="auto"/>
          <w:left w:val="none" w:sz="0" w:space="0" w:color="auto"/>
          <w:bottom w:val="none" w:sz="0" w:space="0" w:color="auto"/>
          <w:right w:val="none" w:sz="0" w:space="0" w:color="auto"/>
          <w:between w:val="none" w:sz="0" w:space="0" w:color="auto"/>
          <w:bar w:val="none" w:sz="0" w:color="auto"/>
        </w:pBdr>
        <w:spacing w:after="120"/>
        <w:ind w:left="1620" w:hanging="1260"/>
        <w:rPr>
          <w:rFonts w:ascii="Arial" w:eastAsia="Times New Roman" w:hAnsi="Arial" w:cs="Arial"/>
          <w:sz w:val="20"/>
          <w:szCs w:val="20"/>
          <w:bdr w:val="none" w:sz="0" w:space="0" w:color="auto"/>
        </w:rPr>
      </w:pPr>
      <w:r w:rsidRPr="00F1605F">
        <w:rPr>
          <w:rFonts w:ascii="Segoe UI" w:eastAsia="Times New Roman" w:hAnsi="Segoe UI" w:cs="Segoe UI"/>
          <w:b/>
          <w:bCs/>
          <w:sz w:val="18"/>
          <w:szCs w:val="18"/>
          <w:bdr w:val="none" w:sz="0" w:space="0" w:color="auto"/>
        </w:rPr>
        <w:t>Box 4B</w:t>
      </w:r>
      <w:r w:rsidRPr="00F1605F">
        <w:rPr>
          <w:rFonts w:ascii="Segoe UI" w:eastAsia="Times New Roman" w:hAnsi="Segoe UI" w:cs="Segoe UI"/>
          <w:b/>
          <w:bCs/>
          <w:sz w:val="18"/>
          <w:szCs w:val="18"/>
          <w:bdr w:val="none" w:sz="0" w:space="0" w:color="auto"/>
        </w:rPr>
        <w:tab/>
        <w:t>Imaging Criteria for Consideration of Endovascular Thrombectomy in Patients Arriving Within 6 Hours of Stroke Onset</w:t>
      </w:r>
    </w:p>
    <w:p w14:paraId="69986971" w14:textId="7C2EACC8" w:rsidR="00F1605F" w:rsidRPr="00F1605F" w:rsidRDefault="00F1605F" w:rsidP="00077755">
      <w:pPr>
        <w:pBdr>
          <w:top w:val="none" w:sz="0" w:space="0" w:color="auto"/>
          <w:left w:val="none" w:sz="0" w:space="0" w:color="auto"/>
          <w:bottom w:val="none" w:sz="0" w:space="0" w:color="auto"/>
          <w:right w:val="none" w:sz="0" w:space="0" w:color="auto"/>
          <w:between w:val="none" w:sz="0" w:space="0" w:color="auto"/>
          <w:bar w:val="none" w:sz="0" w:color="auto"/>
        </w:pBdr>
        <w:spacing w:after="120"/>
        <w:ind w:left="1620" w:hanging="1260"/>
        <w:rPr>
          <w:rFonts w:ascii="Arial" w:eastAsia="Times New Roman" w:hAnsi="Arial" w:cs="Arial"/>
          <w:sz w:val="20"/>
          <w:szCs w:val="20"/>
          <w:bdr w:val="none" w:sz="0" w:space="0" w:color="auto"/>
        </w:rPr>
      </w:pPr>
      <w:r w:rsidRPr="00F1605F">
        <w:rPr>
          <w:rFonts w:ascii="Segoe UI" w:eastAsia="Times New Roman" w:hAnsi="Segoe UI" w:cs="Segoe UI"/>
          <w:b/>
          <w:bCs/>
          <w:sz w:val="18"/>
          <w:szCs w:val="18"/>
          <w:bdr w:val="none" w:sz="0" w:space="0" w:color="auto"/>
        </w:rPr>
        <w:t>Box 4C</w:t>
      </w:r>
      <w:r w:rsidRPr="00F1605F">
        <w:rPr>
          <w:rFonts w:ascii="Segoe UI" w:eastAsia="Times New Roman" w:hAnsi="Segoe UI" w:cs="Segoe UI"/>
          <w:b/>
          <w:bCs/>
          <w:sz w:val="18"/>
          <w:szCs w:val="18"/>
          <w:bdr w:val="none" w:sz="0" w:space="0" w:color="auto"/>
        </w:rPr>
        <w:tab/>
        <w:t>Imaging Selection Criteria for Endovascular Therapy for Patients Arriving 6-24 Hours After Symptom Onset or Last Known Well Time</w:t>
      </w:r>
    </w:p>
    <w:p w14:paraId="171205F2" w14:textId="77777777" w:rsidR="00F1605F" w:rsidRPr="00F1605F" w:rsidRDefault="00F1605F" w:rsidP="00077755">
      <w:pPr>
        <w:pBdr>
          <w:top w:val="none" w:sz="0" w:space="0" w:color="auto"/>
          <w:left w:val="none" w:sz="0" w:space="0" w:color="auto"/>
          <w:bottom w:val="none" w:sz="0" w:space="0" w:color="auto"/>
          <w:right w:val="none" w:sz="0" w:space="0" w:color="auto"/>
          <w:between w:val="none" w:sz="0" w:space="0" w:color="auto"/>
          <w:bar w:val="none" w:sz="0" w:color="auto"/>
        </w:pBdr>
        <w:spacing w:after="120"/>
        <w:ind w:left="1620" w:hanging="1260"/>
        <w:rPr>
          <w:rFonts w:ascii="Arial" w:eastAsia="Times New Roman" w:hAnsi="Arial" w:cs="Arial"/>
          <w:sz w:val="20"/>
          <w:szCs w:val="20"/>
          <w:bdr w:val="none" w:sz="0" w:space="0" w:color="auto"/>
        </w:rPr>
      </w:pPr>
      <w:r w:rsidRPr="00F1605F">
        <w:rPr>
          <w:rFonts w:ascii="Segoe UI" w:eastAsia="Times New Roman" w:hAnsi="Segoe UI" w:cs="Segoe UI"/>
          <w:b/>
          <w:bCs/>
          <w:sz w:val="18"/>
          <w:szCs w:val="18"/>
          <w:bdr w:val="none" w:sz="0" w:space="0" w:color="auto"/>
        </w:rPr>
        <w:t>Box 5A</w:t>
      </w:r>
      <w:r w:rsidRPr="00F1605F">
        <w:rPr>
          <w:rFonts w:ascii="Segoe UI" w:eastAsia="Times New Roman" w:hAnsi="Segoe UI" w:cs="Segoe UI"/>
          <w:b/>
          <w:bCs/>
          <w:sz w:val="18"/>
          <w:szCs w:val="18"/>
          <w:bdr w:val="none" w:sz="0" w:space="0" w:color="auto"/>
        </w:rPr>
        <w:tab/>
        <w:t>Time Windows for Reperfusion in Acute Ischemic Stroke</w:t>
      </w:r>
    </w:p>
    <w:p w14:paraId="297ACBFD" w14:textId="77777777" w:rsidR="00F1605F" w:rsidRPr="00F1605F" w:rsidRDefault="00F1605F" w:rsidP="00077755">
      <w:pPr>
        <w:pBdr>
          <w:top w:val="none" w:sz="0" w:space="0" w:color="auto"/>
          <w:left w:val="none" w:sz="0" w:space="0" w:color="auto"/>
          <w:bottom w:val="none" w:sz="0" w:space="0" w:color="auto"/>
          <w:right w:val="none" w:sz="0" w:space="0" w:color="auto"/>
          <w:between w:val="none" w:sz="0" w:space="0" w:color="auto"/>
          <w:bar w:val="none" w:sz="0" w:color="auto"/>
        </w:pBdr>
        <w:spacing w:after="120"/>
        <w:ind w:left="1620" w:hanging="1260"/>
        <w:rPr>
          <w:rFonts w:ascii="Arial" w:eastAsia="Times New Roman" w:hAnsi="Arial" w:cs="Arial"/>
          <w:sz w:val="20"/>
          <w:szCs w:val="20"/>
          <w:bdr w:val="none" w:sz="0" w:space="0" w:color="auto"/>
        </w:rPr>
      </w:pPr>
      <w:r w:rsidRPr="00F1605F">
        <w:rPr>
          <w:rFonts w:ascii="Segoe UI" w:eastAsia="Times New Roman" w:hAnsi="Segoe UI" w:cs="Segoe UI"/>
          <w:b/>
          <w:bCs/>
          <w:sz w:val="18"/>
          <w:szCs w:val="18"/>
          <w:bdr w:val="none" w:sz="0" w:space="0" w:color="auto"/>
        </w:rPr>
        <w:t>Box 5B</w:t>
      </w:r>
      <w:r w:rsidRPr="00F1605F">
        <w:rPr>
          <w:rFonts w:ascii="Segoe UI" w:eastAsia="Times New Roman" w:hAnsi="Segoe UI" w:cs="Segoe UI"/>
          <w:b/>
          <w:bCs/>
          <w:sz w:val="18"/>
          <w:szCs w:val="18"/>
          <w:bdr w:val="none" w:sz="0" w:space="0" w:color="auto"/>
        </w:rPr>
        <w:tab/>
        <w:t xml:space="preserve">Criteria for Intravenous Thrombolysis Treatment </w:t>
      </w:r>
    </w:p>
    <w:p w14:paraId="66F06FCA" w14:textId="77777777" w:rsidR="00F1605F" w:rsidRPr="00F1605F" w:rsidRDefault="00F1605F" w:rsidP="00077755">
      <w:pPr>
        <w:pBdr>
          <w:top w:val="none" w:sz="0" w:space="0" w:color="auto"/>
          <w:left w:val="none" w:sz="0" w:space="0" w:color="auto"/>
          <w:bottom w:val="none" w:sz="0" w:space="0" w:color="auto"/>
          <w:right w:val="none" w:sz="0" w:space="0" w:color="auto"/>
          <w:between w:val="none" w:sz="0" w:space="0" w:color="auto"/>
          <w:bar w:val="none" w:sz="0" w:color="auto"/>
        </w:pBdr>
        <w:spacing w:after="120"/>
        <w:ind w:left="1620" w:hanging="1260"/>
        <w:rPr>
          <w:rFonts w:ascii="Arial" w:eastAsia="Times New Roman" w:hAnsi="Arial" w:cs="Arial"/>
          <w:sz w:val="20"/>
          <w:szCs w:val="20"/>
          <w:bdr w:val="none" w:sz="0" w:space="0" w:color="auto"/>
        </w:rPr>
      </w:pPr>
      <w:r w:rsidRPr="00F1605F">
        <w:rPr>
          <w:rFonts w:ascii="Segoe UI" w:eastAsia="Times New Roman" w:hAnsi="Segoe UI" w:cs="Segoe UI"/>
          <w:b/>
          <w:bCs/>
          <w:sz w:val="18"/>
          <w:szCs w:val="18"/>
          <w:bdr w:val="none" w:sz="0" w:space="0" w:color="auto"/>
        </w:rPr>
        <w:t>Box 5C</w:t>
      </w:r>
      <w:r w:rsidRPr="00F1605F">
        <w:rPr>
          <w:rFonts w:ascii="Segoe UI" w:eastAsia="Times New Roman" w:hAnsi="Segoe UI" w:cs="Segoe UI"/>
          <w:b/>
          <w:bCs/>
          <w:sz w:val="18"/>
          <w:szCs w:val="18"/>
          <w:bdr w:val="none" w:sz="0" w:space="0" w:color="auto"/>
        </w:rPr>
        <w:tab/>
        <w:t>Inclusion Criteria for Endovascular Thrombectomy</w:t>
      </w:r>
    </w:p>
    <w:p w14:paraId="30FD9224" w14:textId="77777777" w:rsidR="00F1605F" w:rsidRPr="00F1605F" w:rsidRDefault="00F1605F" w:rsidP="00077755">
      <w:pPr>
        <w:pBdr>
          <w:top w:val="none" w:sz="0" w:space="0" w:color="auto"/>
          <w:left w:val="none" w:sz="0" w:space="0" w:color="auto"/>
          <w:bottom w:val="none" w:sz="0" w:space="0" w:color="auto"/>
          <w:right w:val="none" w:sz="0" w:space="0" w:color="auto"/>
          <w:between w:val="none" w:sz="0" w:space="0" w:color="auto"/>
          <w:bar w:val="none" w:sz="0" w:color="auto"/>
        </w:pBdr>
        <w:spacing w:after="120"/>
        <w:ind w:left="1620" w:hanging="1260"/>
        <w:rPr>
          <w:rFonts w:ascii="Arial" w:eastAsia="Times New Roman" w:hAnsi="Arial" w:cs="Arial"/>
          <w:sz w:val="20"/>
          <w:szCs w:val="20"/>
          <w:bdr w:val="none" w:sz="0" w:space="0" w:color="auto"/>
        </w:rPr>
      </w:pPr>
      <w:r w:rsidRPr="00F1605F">
        <w:rPr>
          <w:rFonts w:ascii="Segoe UI" w:eastAsia="Times New Roman" w:hAnsi="Segoe UI" w:cs="Segoe UI"/>
          <w:b/>
          <w:bCs/>
          <w:sz w:val="18"/>
          <w:szCs w:val="18"/>
          <w:bdr w:val="none" w:sz="0" w:space="0" w:color="auto"/>
        </w:rPr>
        <w:t>Box 5D</w:t>
      </w:r>
      <w:r w:rsidRPr="00F1605F">
        <w:rPr>
          <w:rFonts w:ascii="Segoe UI" w:eastAsia="Times New Roman" w:hAnsi="Segoe UI" w:cs="Segoe UI"/>
          <w:b/>
          <w:bCs/>
          <w:sz w:val="18"/>
          <w:szCs w:val="18"/>
          <w:bdr w:val="none" w:sz="0" w:space="0" w:color="auto"/>
        </w:rPr>
        <w:tab/>
        <w:t xml:space="preserve">(NEW FOR 2022) Pre- and Post-Management of Patients Undergoing Endovascular Thrombectomy </w:t>
      </w:r>
    </w:p>
    <w:p w14:paraId="0ADC4F4A" w14:textId="77777777" w:rsidR="00F1605F" w:rsidRPr="00F1605F" w:rsidRDefault="00F1605F" w:rsidP="00077755">
      <w:pPr>
        <w:pBdr>
          <w:top w:val="none" w:sz="0" w:space="0" w:color="auto"/>
          <w:left w:val="none" w:sz="0" w:space="0" w:color="auto"/>
          <w:bottom w:val="none" w:sz="0" w:space="0" w:color="auto"/>
          <w:right w:val="none" w:sz="0" w:space="0" w:color="auto"/>
          <w:between w:val="none" w:sz="0" w:space="0" w:color="auto"/>
          <w:bar w:val="none" w:sz="0" w:color="auto"/>
        </w:pBdr>
        <w:spacing w:after="120"/>
        <w:ind w:left="1620" w:hanging="1260"/>
        <w:rPr>
          <w:rFonts w:ascii="Arial" w:eastAsia="Times New Roman" w:hAnsi="Arial" w:cs="Arial"/>
          <w:sz w:val="20"/>
          <w:szCs w:val="20"/>
          <w:bdr w:val="none" w:sz="0" w:space="0" w:color="auto"/>
        </w:rPr>
      </w:pPr>
      <w:r w:rsidRPr="00F1605F">
        <w:rPr>
          <w:rFonts w:ascii="Segoe UI" w:eastAsia="Times New Roman" w:hAnsi="Segoe UI" w:cs="Segoe UI"/>
          <w:b/>
          <w:bCs/>
          <w:sz w:val="18"/>
          <w:szCs w:val="18"/>
          <w:bdr w:val="none" w:sz="0" w:space="0" w:color="auto"/>
        </w:rPr>
        <w:t>Box 8A</w:t>
      </w:r>
      <w:r w:rsidRPr="00F1605F">
        <w:rPr>
          <w:rFonts w:ascii="Segoe UI" w:eastAsia="Times New Roman" w:hAnsi="Segoe UI" w:cs="Segoe UI"/>
          <w:b/>
          <w:bCs/>
          <w:sz w:val="18"/>
          <w:szCs w:val="18"/>
          <w:bdr w:val="none" w:sz="0" w:space="0" w:color="auto"/>
        </w:rPr>
        <w:tab/>
        <w:t xml:space="preserve">Optimal Acute Inpatient Stroke Care </w:t>
      </w:r>
    </w:p>
    <w:p w14:paraId="40DA860D" w14:textId="25A7741C" w:rsidR="00F1605F" w:rsidRPr="00F1605F" w:rsidRDefault="00D63B6A" w:rsidP="00077755">
      <w:pPr>
        <w:pBdr>
          <w:top w:val="none" w:sz="0" w:space="0" w:color="auto"/>
          <w:left w:val="none" w:sz="0" w:space="0" w:color="auto"/>
          <w:bottom w:val="none" w:sz="0" w:space="0" w:color="auto"/>
          <w:right w:val="none" w:sz="0" w:space="0" w:color="auto"/>
          <w:between w:val="none" w:sz="0" w:space="0" w:color="auto"/>
          <w:bar w:val="none" w:sz="0" w:color="auto"/>
        </w:pBdr>
        <w:spacing w:after="120"/>
        <w:ind w:left="1620" w:hanging="1260"/>
        <w:rPr>
          <w:rFonts w:ascii="Arial" w:eastAsia="Times New Roman" w:hAnsi="Arial" w:cs="Arial"/>
          <w:sz w:val="20"/>
          <w:szCs w:val="20"/>
          <w:bdr w:val="none" w:sz="0" w:space="0" w:color="auto"/>
        </w:rPr>
      </w:pPr>
      <w:r>
        <w:rPr>
          <w:rFonts w:ascii="Segoe UI" w:eastAsia="Times New Roman" w:hAnsi="Segoe UI" w:cs="Segoe UI"/>
          <w:b/>
          <w:bCs/>
          <w:sz w:val="18"/>
          <w:szCs w:val="18"/>
          <w:bdr w:val="none" w:sz="0" w:space="0" w:color="auto"/>
        </w:rPr>
        <w:t xml:space="preserve">Section 10: </w:t>
      </w:r>
      <w:r w:rsidR="00F17375">
        <w:rPr>
          <w:rFonts w:ascii="Segoe UI" w:eastAsia="Times New Roman" w:hAnsi="Segoe UI" w:cs="Segoe UI"/>
          <w:b/>
          <w:bCs/>
          <w:sz w:val="18"/>
          <w:szCs w:val="18"/>
          <w:bdr w:val="none" w:sz="0" w:space="0" w:color="auto"/>
        </w:rPr>
        <w:tab/>
      </w:r>
      <w:r w:rsidR="00F1605F" w:rsidRPr="00F1605F">
        <w:rPr>
          <w:rFonts w:ascii="Segoe UI" w:eastAsia="Times New Roman" w:hAnsi="Segoe UI" w:cs="Segoe UI"/>
          <w:b/>
          <w:bCs/>
          <w:sz w:val="18"/>
          <w:szCs w:val="18"/>
          <w:bdr w:val="none" w:sz="0" w:space="0" w:color="auto"/>
        </w:rPr>
        <w:t>Advance Care Planning - Definitions</w:t>
      </w:r>
    </w:p>
    <w:p w14:paraId="1A557518" w14:textId="241E2EF7" w:rsidR="00F1605F" w:rsidRPr="00F1605F" w:rsidRDefault="00D63B6A" w:rsidP="00077755">
      <w:pPr>
        <w:pBdr>
          <w:top w:val="none" w:sz="0" w:space="0" w:color="auto"/>
          <w:left w:val="none" w:sz="0" w:space="0" w:color="auto"/>
          <w:bottom w:val="none" w:sz="0" w:space="0" w:color="auto"/>
          <w:right w:val="none" w:sz="0" w:space="0" w:color="auto"/>
          <w:between w:val="none" w:sz="0" w:space="0" w:color="auto"/>
          <w:bar w:val="none" w:sz="0" w:color="auto"/>
        </w:pBdr>
        <w:spacing w:after="120"/>
        <w:ind w:left="1620" w:hanging="1260"/>
        <w:rPr>
          <w:rFonts w:ascii="Arial" w:eastAsia="Times New Roman" w:hAnsi="Arial" w:cs="Arial"/>
          <w:sz w:val="20"/>
          <w:szCs w:val="20"/>
          <w:bdr w:val="none" w:sz="0" w:space="0" w:color="auto"/>
        </w:rPr>
      </w:pPr>
      <w:r>
        <w:rPr>
          <w:rFonts w:ascii="Segoe UI" w:eastAsia="Times New Roman" w:hAnsi="Segoe UI" w:cs="Segoe UI"/>
          <w:b/>
          <w:bCs/>
          <w:sz w:val="18"/>
          <w:szCs w:val="18"/>
          <w:bdr w:val="none" w:sz="0" w:space="0" w:color="auto"/>
        </w:rPr>
        <w:t xml:space="preserve">Section 11: </w:t>
      </w:r>
      <w:r w:rsidR="00F17375">
        <w:rPr>
          <w:rFonts w:ascii="Segoe UI" w:eastAsia="Times New Roman" w:hAnsi="Segoe UI" w:cs="Segoe UI"/>
          <w:b/>
          <w:bCs/>
          <w:sz w:val="18"/>
          <w:szCs w:val="18"/>
          <w:bdr w:val="none" w:sz="0" w:space="0" w:color="auto"/>
        </w:rPr>
        <w:tab/>
      </w:r>
      <w:r w:rsidR="00F1605F" w:rsidRPr="00F1605F">
        <w:rPr>
          <w:rFonts w:ascii="Segoe UI" w:eastAsia="Times New Roman" w:hAnsi="Segoe UI" w:cs="Segoe UI"/>
          <w:b/>
          <w:bCs/>
          <w:sz w:val="18"/>
          <w:szCs w:val="18"/>
          <w:bdr w:val="none" w:sz="0" w:space="0" w:color="auto"/>
        </w:rPr>
        <w:t xml:space="preserve">Palliative and End of Life Care -Definitions </w:t>
      </w:r>
    </w:p>
    <w:p w14:paraId="225C4B5E" w14:textId="77777777" w:rsidR="00F1605F" w:rsidRDefault="00F1605F" w:rsidP="00661DB0">
      <w:pPr>
        <w:pStyle w:val="Heading3"/>
        <w:rPr>
          <w:lang w:val="en-CA"/>
        </w:rPr>
        <w:sectPr w:rsidR="00F1605F" w:rsidSect="000171E0">
          <w:headerReference w:type="default" r:id="rId12"/>
          <w:footerReference w:type="default" r:id="rId13"/>
          <w:pgSz w:w="12240" w:h="15840"/>
          <w:pgMar w:top="1440" w:right="1440" w:bottom="1440" w:left="1440" w:header="720" w:footer="616" w:gutter="0"/>
          <w:cols w:space="720"/>
        </w:sectPr>
      </w:pPr>
    </w:p>
    <w:p w14:paraId="55EFCA2F" w14:textId="77777777" w:rsidR="003775D2" w:rsidRPr="003775D2" w:rsidRDefault="00AC1137" w:rsidP="00661DB0">
      <w:pPr>
        <w:pStyle w:val="Heading3"/>
        <w:rPr>
          <w:color w:val="FF0000"/>
          <w:lang w:val="en-CA"/>
        </w:rPr>
      </w:pPr>
      <w:r w:rsidRPr="003775D2">
        <w:rPr>
          <w:color w:val="FF0000"/>
          <w:lang w:val="en-CA"/>
        </w:rPr>
        <w:lastRenderedPageBreak/>
        <w:t>Overview</w:t>
      </w:r>
      <w:r w:rsidR="003775D2" w:rsidRPr="003775D2">
        <w:rPr>
          <w:color w:val="FF0000"/>
          <w:lang w:val="en-CA"/>
        </w:rPr>
        <w:t xml:space="preserve"> Section: </w:t>
      </w:r>
    </w:p>
    <w:p w14:paraId="1EBFF8A1" w14:textId="77777777" w:rsidR="003775D2" w:rsidRDefault="003775D2" w:rsidP="00661DB0">
      <w:pPr>
        <w:pStyle w:val="Heading3"/>
        <w:rPr>
          <w:lang w:val="en-CA"/>
        </w:rPr>
      </w:pPr>
    </w:p>
    <w:p w14:paraId="1792242B" w14:textId="6B2C54D9" w:rsidR="00661DB0" w:rsidRPr="009D0C49" w:rsidRDefault="00661DB0" w:rsidP="00661DB0">
      <w:pPr>
        <w:pStyle w:val="Heading3"/>
      </w:pPr>
      <w:r w:rsidRPr="009D0C49">
        <w:rPr>
          <w:lang w:val="en-CA"/>
        </w:rPr>
        <w:t>Criteria for Stroke Centres Providing Acute Ischemic Stroke Treatment</w:t>
      </w:r>
    </w:p>
    <w:p w14:paraId="5C823D24" w14:textId="77777777" w:rsidR="00661DB0" w:rsidRPr="00550666" w:rsidRDefault="00661DB0" w:rsidP="00661DB0">
      <w:pPr>
        <w:spacing w:after="120" w:line="22" w:lineRule="atLeast"/>
        <w:ind w:left="181"/>
        <w:rPr>
          <w:rFonts w:ascii="Arial" w:hAnsi="Arial" w:cs="Arial"/>
          <w:sz w:val="20"/>
          <w:szCs w:val="20"/>
        </w:rPr>
      </w:pPr>
      <w:r w:rsidRPr="00550666">
        <w:rPr>
          <w:rFonts w:ascii="Arial" w:eastAsia="Calibri" w:hAnsi="Arial" w:cs="Arial"/>
          <w:sz w:val="20"/>
          <w:szCs w:val="20"/>
          <w:lang w:val="en-CA"/>
        </w:rPr>
        <w:t xml:space="preserve">Within the </w:t>
      </w:r>
      <w:r w:rsidRPr="00550666">
        <w:rPr>
          <w:rFonts w:ascii="Arial" w:hAnsi="Arial" w:cs="Arial"/>
          <w:sz w:val="20"/>
          <w:szCs w:val="20"/>
        </w:rPr>
        <w:t xml:space="preserve">Canadian Stroke Best Practices </w:t>
      </w:r>
      <w:r w:rsidRPr="00550666">
        <w:rPr>
          <w:rFonts w:ascii="Arial" w:hAnsi="Arial" w:cs="Arial"/>
          <w:i/>
          <w:iCs/>
          <w:sz w:val="20"/>
          <w:szCs w:val="20"/>
        </w:rPr>
        <w:t>Optimal Acute Stroke Services Framework,</w:t>
      </w:r>
      <w:r w:rsidRPr="00550666">
        <w:rPr>
          <w:rFonts w:ascii="Arial" w:hAnsi="Arial" w:cs="Arial"/>
          <w:sz w:val="20"/>
          <w:szCs w:val="20"/>
        </w:rPr>
        <w:t xml:space="preserve"> all hospitals in Canada have been assessed based on their capacity to provide guideline-directed stroke care. Each acute care hospital in Canada has been classified as belonging to one of five stroke service levels (</w:t>
      </w:r>
      <w:r>
        <w:rPr>
          <w:rFonts w:ascii="Arial" w:hAnsi="Arial" w:cs="Arial"/>
          <w:sz w:val="20"/>
          <w:szCs w:val="20"/>
        </w:rPr>
        <w:t xml:space="preserve">refer to </w:t>
      </w:r>
      <w:r w:rsidRPr="00550666">
        <w:rPr>
          <w:rFonts w:ascii="Arial" w:hAnsi="Arial" w:cs="Arial"/>
          <w:sz w:val="20"/>
          <w:szCs w:val="20"/>
        </w:rPr>
        <w:t xml:space="preserve">Figure 2). </w:t>
      </w:r>
    </w:p>
    <w:p w14:paraId="0B707EC6" w14:textId="77777777" w:rsidR="00661DB0" w:rsidRPr="00550666" w:rsidRDefault="00661DB0" w:rsidP="002773C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ind w:left="720"/>
        <w:rPr>
          <w:rFonts w:ascii="Arial" w:hAnsi="Arial" w:cs="Arial"/>
          <w:sz w:val="20"/>
          <w:szCs w:val="20"/>
        </w:rPr>
      </w:pPr>
      <w:r w:rsidRPr="00550666">
        <w:rPr>
          <w:rFonts w:ascii="Arial" w:hAnsi="Arial" w:cs="Arial"/>
          <w:sz w:val="20"/>
          <w:szCs w:val="20"/>
        </w:rPr>
        <w:t xml:space="preserve">Level 1 and 2 hospitals do not provide emergent acute stroke services. Level 3, 4, and 5 hospitals have increasing levels of coordinated stroke care services, including on-site CT imaging and acute thrombolysis. </w:t>
      </w:r>
    </w:p>
    <w:p w14:paraId="75BC2C98" w14:textId="77777777" w:rsidR="00661DB0" w:rsidRPr="00550666" w:rsidRDefault="00661DB0" w:rsidP="002773C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ind w:left="720"/>
        <w:rPr>
          <w:rStyle w:val="cf01"/>
          <w:rFonts w:ascii="Arial" w:hAnsi="Arial" w:cs="Arial"/>
          <w:color w:val="auto"/>
          <w:sz w:val="20"/>
          <w:szCs w:val="20"/>
        </w:rPr>
      </w:pPr>
      <w:r w:rsidRPr="00550666">
        <w:rPr>
          <w:rStyle w:val="cf01"/>
          <w:rFonts w:ascii="Arial" w:hAnsi="Arial" w:cs="Arial"/>
          <w:color w:val="auto"/>
          <w:sz w:val="20"/>
          <w:szCs w:val="20"/>
        </w:rPr>
        <w:t xml:space="preserve">Level 3 hospitals are primary stroke centres that provide intravenous thrombolysis, with or without virtual telestroke support, but they do not have acute stroke units. </w:t>
      </w:r>
    </w:p>
    <w:p w14:paraId="4F07CC0A" w14:textId="77777777" w:rsidR="00661DB0" w:rsidRPr="00550666" w:rsidRDefault="00661DB0" w:rsidP="002773C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ind w:left="720"/>
        <w:rPr>
          <w:rFonts w:ascii="Arial" w:hAnsi="Arial" w:cs="Arial"/>
          <w:sz w:val="20"/>
          <w:szCs w:val="20"/>
        </w:rPr>
      </w:pPr>
      <w:r w:rsidRPr="00550666">
        <w:rPr>
          <w:rFonts w:ascii="Arial" w:hAnsi="Arial" w:cs="Arial"/>
          <w:sz w:val="20"/>
          <w:szCs w:val="20"/>
        </w:rPr>
        <w:t>Level 4 hospitals are primary or</w:t>
      </w:r>
      <w:r>
        <w:rPr>
          <w:rFonts w:ascii="Arial" w:hAnsi="Arial" w:cs="Arial"/>
          <w:sz w:val="20"/>
          <w:szCs w:val="20"/>
        </w:rPr>
        <w:t xml:space="preserve"> district or</w:t>
      </w:r>
      <w:r w:rsidRPr="00550666">
        <w:rPr>
          <w:rFonts w:ascii="Arial" w:hAnsi="Arial" w:cs="Arial"/>
          <w:sz w:val="20"/>
          <w:szCs w:val="20"/>
        </w:rPr>
        <w:t xml:space="preserve"> advanced stroke centres that offer on-site </w:t>
      </w:r>
      <w:r>
        <w:rPr>
          <w:rFonts w:ascii="Arial" w:hAnsi="Arial" w:cs="Arial"/>
          <w:sz w:val="20"/>
          <w:szCs w:val="20"/>
        </w:rPr>
        <w:t>intravenous</w:t>
      </w:r>
      <w:r w:rsidRPr="00550666">
        <w:rPr>
          <w:rFonts w:ascii="Arial" w:hAnsi="Arial" w:cs="Arial"/>
          <w:sz w:val="20"/>
          <w:szCs w:val="20"/>
        </w:rPr>
        <w:t xml:space="preserve"> thrombolysis and have acute inpatient stroke units. Neurosurgical services are available at some Level 4 centres. </w:t>
      </w:r>
    </w:p>
    <w:p w14:paraId="70CC5D80" w14:textId="77777777" w:rsidR="002773C0" w:rsidRDefault="00661DB0" w:rsidP="002773C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ind w:left="720"/>
        <w:rPr>
          <w:rFonts w:ascii="Arial" w:hAnsi="Arial" w:cs="Arial"/>
          <w:sz w:val="20"/>
          <w:szCs w:val="20"/>
        </w:rPr>
      </w:pPr>
      <w:r w:rsidRPr="00550666">
        <w:rPr>
          <w:rFonts w:ascii="Arial" w:hAnsi="Arial" w:cs="Arial"/>
          <w:sz w:val="20"/>
          <w:szCs w:val="20"/>
        </w:rPr>
        <w:t>Level 5 hospitals are comprehensive stroke centres that provide advanced stroke care including endovascular interventions, and neurosurgical and</w:t>
      </w:r>
      <w:r>
        <w:rPr>
          <w:rFonts w:ascii="Arial" w:hAnsi="Arial" w:cs="Arial"/>
          <w:sz w:val="20"/>
          <w:szCs w:val="20"/>
        </w:rPr>
        <w:t xml:space="preserve"> advanced</w:t>
      </w:r>
      <w:r w:rsidRPr="00550666">
        <w:rPr>
          <w:rFonts w:ascii="Arial" w:hAnsi="Arial" w:cs="Arial"/>
          <w:sz w:val="20"/>
          <w:szCs w:val="20"/>
        </w:rPr>
        <w:t xml:space="preserve"> interventional radiology services. </w:t>
      </w:r>
    </w:p>
    <w:p w14:paraId="4F628B10" w14:textId="77777777" w:rsidR="002773C0" w:rsidRDefault="00661DB0" w:rsidP="002773C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ind w:left="720"/>
        <w:rPr>
          <w:rFonts w:ascii="Arial" w:hAnsi="Arial" w:cs="Arial"/>
          <w:sz w:val="20"/>
          <w:szCs w:val="20"/>
        </w:rPr>
      </w:pPr>
      <w:r w:rsidRPr="002773C0">
        <w:rPr>
          <w:rFonts w:ascii="Arial" w:hAnsi="Arial" w:cs="Arial"/>
          <w:sz w:val="20"/>
          <w:szCs w:val="20"/>
        </w:rPr>
        <w:t xml:space="preserve">Level 4 and 5 centres accept transfers from less resourced centres to provide advanced treatment and access to rehabilitation. </w:t>
      </w:r>
    </w:p>
    <w:p w14:paraId="6BD947F5" w14:textId="50B874B8" w:rsidR="00661DB0" w:rsidRPr="002773C0" w:rsidRDefault="00661DB0" w:rsidP="002773C0">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ind w:left="720"/>
        <w:rPr>
          <w:rFonts w:ascii="Arial" w:hAnsi="Arial" w:cs="Arial"/>
          <w:sz w:val="20"/>
          <w:szCs w:val="20"/>
        </w:rPr>
      </w:pPr>
      <w:r w:rsidRPr="002773C0">
        <w:rPr>
          <w:rFonts w:ascii="Arial" w:hAnsi="Arial" w:cs="Arial"/>
          <w:sz w:val="20"/>
          <w:szCs w:val="20"/>
        </w:rPr>
        <w:t xml:space="preserve">Level 5 comprehensive stroke centres must meet the following criteria to provide endovascular </w:t>
      </w:r>
      <w:bookmarkStart w:id="1" w:name="_Hlk113617522"/>
      <w:r w:rsidRPr="002773C0">
        <w:rPr>
          <w:rFonts w:ascii="Arial" w:hAnsi="Arial" w:cs="Arial"/>
          <w:sz w:val="20"/>
          <w:szCs w:val="20"/>
        </w:rPr>
        <w:t xml:space="preserve">thrombectomy </w:t>
      </w:r>
      <w:bookmarkEnd w:id="1"/>
      <w:r w:rsidRPr="002773C0">
        <w:rPr>
          <w:rFonts w:ascii="Arial" w:hAnsi="Arial" w:cs="Arial"/>
          <w:sz w:val="20"/>
          <w:szCs w:val="20"/>
        </w:rPr>
        <w:t>(EVT):</w:t>
      </w:r>
    </w:p>
    <w:p w14:paraId="09AA6D74" w14:textId="77777777" w:rsidR="00661DB0" w:rsidRPr="00BE615E" w:rsidRDefault="00661DB0" w:rsidP="002773C0">
      <w:pPr>
        <w:pStyle w:val="ListParagraph"/>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ind w:left="1440" w:hanging="357"/>
        <w:rPr>
          <w:rFonts w:ascii="Arial" w:hAnsi="Arial" w:cs="Arial"/>
          <w:sz w:val="20"/>
          <w:szCs w:val="20"/>
        </w:rPr>
      </w:pPr>
      <w:r w:rsidRPr="00BE615E">
        <w:rPr>
          <w:rFonts w:ascii="Arial" w:hAnsi="Arial" w:cs="Arial"/>
          <w:sz w:val="20"/>
          <w:szCs w:val="20"/>
        </w:rPr>
        <w:t>A designated stroke team that includes physicians with stroke expertise (e.g., stroke neurologist or other physicians with advanced stroke training); stroke nurses and advanced practice nurses and/or nurse practitioners; neurosurgeons; (neuro)-radiologists, emergency physicians; critical care physicians; rehabilitation therapists (i.e., physical therapists, occupational therapists, speech-language pathologists),</w:t>
      </w:r>
      <w:r w:rsidRPr="006D7B26">
        <w:rPr>
          <w:rFonts w:ascii="Arial" w:hAnsi="Arial" w:cs="Arial"/>
          <w:sz w:val="20"/>
          <w:szCs w:val="20"/>
        </w:rPr>
        <w:t xml:space="preserve"> </w:t>
      </w:r>
      <w:r w:rsidRPr="00BE615E">
        <w:rPr>
          <w:rFonts w:ascii="Arial" w:hAnsi="Arial" w:cs="Arial"/>
          <w:sz w:val="20"/>
          <w:szCs w:val="20"/>
        </w:rPr>
        <w:t>dieticians</w:t>
      </w:r>
      <w:r>
        <w:rPr>
          <w:rFonts w:ascii="Arial" w:hAnsi="Arial" w:cs="Arial"/>
          <w:sz w:val="20"/>
          <w:szCs w:val="20"/>
        </w:rPr>
        <w:t>,</w:t>
      </w:r>
      <w:r w:rsidRPr="00BE615E">
        <w:rPr>
          <w:rFonts w:ascii="Arial" w:hAnsi="Arial" w:cs="Arial"/>
          <w:sz w:val="20"/>
          <w:szCs w:val="20"/>
        </w:rPr>
        <w:t xml:space="preserve"> pharmacists, and social workers.</w:t>
      </w:r>
    </w:p>
    <w:p w14:paraId="6A35C0E6" w14:textId="77777777" w:rsidR="00661DB0" w:rsidRPr="00BE615E" w:rsidRDefault="00661DB0" w:rsidP="002773C0">
      <w:pPr>
        <w:pStyle w:val="ListParagraph"/>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ind w:left="1440"/>
        <w:rPr>
          <w:rFonts w:ascii="Arial" w:hAnsi="Arial" w:cs="Arial"/>
          <w:sz w:val="20"/>
          <w:szCs w:val="20"/>
        </w:rPr>
      </w:pPr>
      <w:r w:rsidRPr="00BE615E">
        <w:rPr>
          <w:rFonts w:ascii="Arial" w:hAnsi="Arial" w:cs="Arial"/>
          <w:sz w:val="20"/>
          <w:szCs w:val="20"/>
        </w:rPr>
        <w:t>On</w:t>
      </w:r>
      <w:r>
        <w:rPr>
          <w:rFonts w:ascii="Arial" w:hAnsi="Arial" w:cs="Arial"/>
          <w:sz w:val="20"/>
          <w:szCs w:val="20"/>
        </w:rPr>
        <w:t>-</w:t>
      </w:r>
      <w:r w:rsidRPr="00BE615E">
        <w:rPr>
          <w:rFonts w:ascii="Arial" w:hAnsi="Arial" w:cs="Arial"/>
          <w:sz w:val="20"/>
          <w:szCs w:val="20"/>
        </w:rPr>
        <w:t>site neurointerventional expertise with 24-hour access, seven days a week.</w:t>
      </w:r>
      <w:r>
        <w:rPr>
          <w:rFonts w:ascii="Arial" w:hAnsi="Arial" w:cs="Arial"/>
          <w:sz w:val="20"/>
          <w:szCs w:val="20"/>
        </w:rPr>
        <w:t xml:space="preserve"> </w:t>
      </w:r>
    </w:p>
    <w:p w14:paraId="2B361584" w14:textId="77777777" w:rsidR="00661DB0" w:rsidRPr="00BE615E" w:rsidRDefault="00661DB0" w:rsidP="002773C0">
      <w:pPr>
        <w:pStyle w:val="ListParagraph"/>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ind w:left="1440"/>
        <w:rPr>
          <w:rFonts w:ascii="Arial" w:hAnsi="Arial" w:cs="Arial"/>
          <w:sz w:val="20"/>
          <w:szCs w:val="20"/>
        </w:rPr>
      </w:pPr>
      <w:r w:rsidRPr="00BE615E">
        <w:rPr>
          <w:rFonts w:ascii="Arial" w:hAnsi="Arial" w:cs="Arial"/>
          <w:sz w:val="20"/>
        </w:rPr>
        <w:t>On-site neurosurgery support and neurocritical care services.</w:t>
      </w:r>
      <w:r w:rsidRPr="00BE615E">
        <w:rPr>
          <w:rFonts w:ascii="Arial" w:hAnsi="Arial" w:cs="Arial"/>
        </w:rPr>
        <w:t xml:space="preserve"> </w:t>
      </w:r>
    </w:p>
    <w:p w14:paraId="54E43A40" w14:textId="77777777" w:rsidR="00661DB0" w:rsidRPr="00BE615E" w:rsidRDefault="00661DB0" w:rsidP="002773C0">
      <w:pPr>
        <w:pStyle w:val="ListParagraph"/>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ind w:left="1440"/>
        <w:rPr>
          <w:rFonts w:ascii="Arial" w:hAnsi="Arial" w:cs="Arial"/>
          <w:sz w:val="20"/>
          <w:szCs w:val="20"/>
        </w:rPr>
      </w:pPr>
      <w:r w:rsidRPr="00BE615E">
        <w:rPr>
          <w:rFonts w:ascii="Arial" w:hAnsi="Arial" w:cs="Arial"/>
          <w:sz w:val="20"/>
          <w:szCs w:val="20"/>
        </w:rPr>
        <w:t xml:space="preserve">On-site stroke imaging with 24-hour access to a scanner and rapid interpretation of images, seven days a week, including a computed tomography (CT) scanner (i.e., </w:t>
      </w:r>
      <w:r>
        <w:rPr>
          <w:rFonts w:ascii="Arial" w:hAnsi="Arial" w:cs="Arial"/>
          <w:sz w:val="20"/>
          <w:szCs w:val="20"/>
        </w:rPr>
        <w:t>third-</w:t>
      </w:r>
      <w:r w:rsidRPr="00BE615E">
        <w:rPr>
          <w:rFonts w:ascii="Arial" w:hAnsi="Arial" w:cs="Arial"/>
          <w:sz w:val="20"/>
          <w:szCs w:val="20"/>
        </w:rPr>
        <w:t xml:space="preserve">generation or higher helical scanner) with programming for CT angiography (CTA). Multiphase or dynamic CTA or CT perfusion (CTP) imaging can also be used if available on-site. </w:t>
      </w:r>
      <w:r>
        <w:rPr>
          <w:rFonts w:ascii="Arial" w:hAnsi="Arial" w:cs="Arial"/>
          <w:sz w:val="20"/>
          <w:szCs w:val="20"/>
        </w:rPr>
        <w:t xml:space="preserve">Magnetic resonance </w:t>
      </w:r>
      <w:r w:rsidRPr="00BE615E">
        <w:rPr>
          <w:rFonts w:ascii="Arial" w:hAnsi="Arial" w:cs="Arial"/>
          <w:sz w:val="20"/>
          <w:szCs w:val="20"/>
        </w:rPr>
        <w:t>imaging</w:t>
      </w:r>
      <w:r>
        <w:rPr>
          <w:rFonts w:ascii="Arial" w:hAnsi="Arial" w:cs="Arial"/>
          <w:sz w:val="20"/>
          <w:szCs w:val="20"/>
        </w:rPr>
        <w:t>, angiography, or perfusion</w:t>
      </w:r>
      <w:r w:rsidRPr="00BE615E">
        <w:rPr>
          <w:rFonts w:ascii="Arial" w:hAnsi="Arial" w:cs="Arial"/>
          <w:sz w:val="20"/>
          <w:szCs w:val="20"/>
        </w:rPr>
        <w:t xml:space="preserve"> (MRI, MRA, MRP) may be considered if available on site and will not delay acute stroke treatments.</w:t>
      </w:r>
    </w:p>
    <w:p w14:paraId="529B8629" w14:textId="77777777" w:rsidR="00661DB0" w:rsidRPr="00BE615E" w:rsidRDefault="00661DB0" w:rsidP="002773C0">
      <w:pPr>
        <w:pStyle w:val="ListParagraph"/>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ind w:left="1440"/>
        <w:rPr>
          <w:rFonts w:ascii="Arial" w:hAnsi="Arial" w:cs="Arial"/>
          <w:sz w:val="20"/>
          <w:szCs w:val="20"/>
        </w:rPr>
      </w:pPr>
      <w:r w:rsidRPr="00BE615E">
        <w:rPr>
          <w:rFonts w:ascii="Arial" w:hAnsi="Arial" w:cs="Arial"/>
          <w:sz w:val="20"/>
          <w:szCs w:val="20"/>
        </w:rPr>
        <w:t>Capability to administer intravenous thrombolysis.</w:t>
      </w:r>
    </w:p>
    <w:p w14:paraId="3376B5BA" w14:textId="77777777" w:rsidR="00661DB0" w:rsidRDefault="00661DB0" w:rsidP="002773C0">
      <w:pPr>
        <w:pStyle w:val="ListParagraph"/>
        <w:widowControl w:val="0"/>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ind w:left="1440" w:hanging="357"/>
        <w:rPr>
          <w:rFonts w:ascii="Arial" w:hAnsi="Arial" w:cs="Arial"/>
          <w:sz w:val="20"/>
          <w:szCs w:val="20"/>
        </w:rPr>
      </w:pPr>
      <w:r w:rsidRPr="00BE615E">
        <w:rPr>
          <w:rFonts w:ascii="Arial" w:hAnsi="Arial" w:cs="Arial"/>
          <w:sz w:val="20"/>
          <w:szCs w:val="20"/>
        </w:rPr>
        <w:t>On-site designated acute or comprehensive stroke unit</w:t>
      </w:r>
      <w:r>
        <w:rPr>
          <w:rFonts w:ascii="Arial" w:hAnsi="Arial" w:cs="Arial"/>
          <w:sz w:val="20"/>
          <w:szCs w:val="20"/>
        </w:rPr>
        <w:t>, which is</w:t>
      </w:r>
      <w:r>
        <w:rPr>
          <w:rFonts w:ascii="Arial" w:hAnsi="Arial" w:cs="Arial"/>
          <w:sz w:val="20"/>
          <w:szCs w:val="20"/>
          <w:lang w:val="en-CA"/>
        </w:rPr>
        <w:t xml:space="preserve"> a</w:t>
      </w:r>
      <w:r w:rsidRPr="004D0C69">
        <w:rPr>
          <w:rFonts w:ascii="Arial" w:hAnsi="Arial" w:cs="Arial"/>
          <w:sz w:val="20"/>
          <w:szCs w:val="20"/>
          <w:lang w:val="en-CA"/>
        </w:rPr>
        <w:t xml:space="preserve"> specialized, geographically defined hospital unit dedicated to the management of </w:t>
      </w:r>
      <w:r>
        <w:rPr>
          <w:rFonts w:ascii="Arial" w:hAnsi="Arial" w:cs="Arial"/>
          <w:sz w:val="20"/>
          <w:szCs w:val="20"/>
          <w:lang w:val="en-CA"/>
        </w:rPr>
        <w:t>patients with stroke</w:t>
      </w:r>
      <w:r w:rsidRPr="004D0C69">
        <w:rPr>
          <w:rFonts w:ascii="Arial" w:hAnsi="Arial" w:cs="Arial"/>
          <w:sz w:val="20"/>
          <w:szCs w:val="20"/>
          <w:lang w:val="en-CA"/>
        </w:rPr>
        <w:t>,</w:t>
      </w:r>
      <w:r w:rsidRPr="004D0C69">
        <w:rPr>
          <w:rFonts w:ascii="Arial" w:hAnsi="Arial" w:cs="Arial"/>
          <w:sz w:val="20"/>
          <w:szCs w:val="20"/>
        </w:rPr>
        <w:t xml:space="preserve"> staffed by an experienced interdisciplinary stroke team, and providing a complex package of evidence-based care (e.g., protocols, care pathways) for acute stroke management, early rehabilitation, and education to people with stroke in hospital.</w:t>
      </w:r>
    </w:p>
    <w:p w14:paraId="18CE9B5E" w14:textId="77777777" w:rsidR="00661DB0" w:rsidRPr="00A93AAE" w:rsidRDefault="00661DB0" w:rsidP="002773C0">
      <w:pPr>
        <w:spacing w:after="120" w:line="22" w:lineRule="atLeast"/>
        <w:ind w:left="1440"/>
        <w:rPr>
          <w:rFonts w:ascii="Arial" w:hAnsi="Arial" w:cs="Arial"/>
          <w:sz w:val="20"/>
          <w:szCs w:val="20"/>
        </w:rPr>
      </w:pPr>
    </w:p>
    <w:p w14:paraId="225D9212" w14:textId="77777777" w:rsidR="008D33C7" w:rsidRDefault="008D33C7" w:rsidP="00661DB0">
      <w:pPr>
        <w:ind w:left="180"/>
        <w:rPr>
          <w:rFonts w:ascii="Arial" w:hAnsi="Arial" w:cs="Arial"/>
          <w:b/>
          <w:bCs/>
          <w:color w:val="000000" w:themeColor="text1"/>
          <w:sz w:val="20"/>
          <w:szCs w:val="20"/>
        </w:rPr>
        <w:sectPr w:rsidR="008D33C7" w:rsidSect="000171E0">
          <w:pgSz w:w="12240" w:h="15840"/>
          <w:pgMar w:top="1440" w:right="1440" w:bottom="1440" w:left="1440" w:header="720" w:footer="616" w:gutter="0"/>
          <w:cols w:space="720"/>
        </w:sectPr>
      </w:pPr>
    </w:p>
    <w:p w14:paraId="492B13AE" w14:textId="0D79F376" w:rsidR="00661DB0" w:rsidRPr="00A93AAE" w:rsidRDefault="00661DB0" w:rsidP="00661DB0">
      <w:pPr>
        <w:ind w:left="180"/>
        <w:rPr>
          <w:rFonts w:ascii="Arial" w:hAnsi="Arial" w:cs="Arial"/>
          <w:b/>
          <w:bCs/>
          <w:color w:val="000000" w:themeColor="text1"/>
          <w:sz w:val="22"/>
          <w:szCs w:val="22"/>
        </w:rPr>
      </w:pPr>
      <w:r w:rsidRPr="004D0C69">
        <w:rPr>
          <w:rFonts w:ascii="Arial" w:hAnsi="Arial" w:cs="Arial"/>
          <w:b/>
          <w:bCs/>
          <w:color w:val="000000" w:themeColor="text1"/>
          <w:sz w:val="20"/>
          <w:szCs w:val="20"/>
        </w:rPr>
        <w:lastRenderedPageBreak/>
        <w:t xml:space="preserve">Figure </w:t>
      </w:r>
      <w:r w:rsidRPr="00A93AAE">
        <w:rPr>
          <w:rFonts w:ascii="Arial" w:hAnsi="Arial" w:cs="Arial"/>
          <w:b/>
          <w:bCs/>
          <w:color w:val="000000" w:themeColor="text1"/>
          <w:sz w:val="20"/>
          <w:szCs w:val="20"/>
        </w:rPr>
        <w:t>2</w:t>
      </w:r>
      <w:r>
        <w:rPr>
          <w:rFonts w:ascii="Arial" w:hAnsi="Arial" w:cs="Arial"/>
          <w:b/>
          <w:bCs/>
          <w:color w:val="000000" w:themeColor="text1"/>
          <w:sz w:val="20"/>
          <w:szCs w:val="20"/>
        </w:rPr>
        <w:tab/>
      </w:r>
      <w:r w:rsidRPr="00A93AAE">
        <w:rPr>
          <w:rFonts w:ascii="Arial" w:hAnsi="Arial" w:cs="Arial"/>
          <w:b/>
          <w:bCs/>
          <w:color w:val="000000" w:themeColor="text1"/>
          <w:sz w:val="20"/>
          <w:szCs w:val="20"/>
        </w:rPr>
        <w:t>Acute Stroke Service Capability</w:t>
      </w:r>
    </w:p>
    <w:p w14:paraId="149ECC56" w14:textId="1D973E18" w:rsidR="00661DB0" w:rsidRPr="00CE0D78" w:rsidRDefault="00661DB0" w:rsidP="00661DB0">
      <w:pPr>
        <w:tabs>
          <w:tab w:val="left" w:pos="540"/>
        </w:tabs>
        <w:spacing w:before="120"/>
        <w:ind w:left="540" w:hanging="270"/>
        <w:rPr>
          <w:rFonts w:ascii="Arial" w:hAnsi="Arial" w:cs="Arial"/>
          <w:i/>
          <w:iCs/>
          <w:color w:val="595959" w:themeColor="text1" w:themeTint="A6"/>
          <w:sz w:val="20"/>
          <w:szCs w:val="20"/>
        </w:rPr>
      </w:pPr>
      <w:r w:rsidRPr="00CE0D78">
        <w:rPr>
          <w:rFonts w:ascii="Arial" w:hAnsi="Arial" w:cs="Arial"/>
          <w:i/>
          <w:iCs/>
          <w:color w:val="595959" w:themeColor="text1" w:themeTint="A6"/>
          <w:sz w:val="20"/>
          <w:szCs w:val="20"/>
        </w:rPr>
        <w:t xml:space="preserve">Service levels determined through an Acute Stroke Resource and Services Inventory conducted and validated by Heart &amp; Stroke in </w:t>
      </w:r>
      <w:r w:rsidR="00DD4854">
        <w:rPr>
          <w:rFonts w:ascii="Arial" w:hAnsi="Arial" w:cs="Arial"/>
          <w:i/>
          <w:iCs/>
          <w:color w:val="595959" w:themeColor="text1" w:themeTint="A6"/>
          <w:sz w:val="20"/>
          <w:szCs w:val="20"/>
        </w:rPr>
        <w:t>2019 and updated in 2022</w:t>
      </w:r>
      <w:r w:rsidRPr="00CE0D78">
        <w:rPr>
          <w:rFonts w:ascii="Arial" w:hAnsi="Arial" w:cs="Arial"/>
          <w:i/>
          <w:iCs/>
          <w:color w:val="595959" w:themeColor="text1" w:themeTint="A6"/>
          <w:sz w:val="20"/>
          <w:szCs w:val="20"/>
        </w:rPr>
        <w:t>.</w:t>
      </w:r>
    </w:p>
    <w:p w14:paraId="2B11B5B7" w14:textId="77777777" w:rsidR="00661DB0" w:rsidRPr="00CE0D78" w:rsidRDefault="00661DB0" w:rsidP="00661DB0">
      <w:pPr>
        <w:tabs>
          <w:tab w:val="left" w:pos="270"/>
        </w:tabs>
        <w:spacing w:before="120"/>
        <w:ind w:left="270" w:hanging="270"/>
        <w:rPr>
          <w:rFonts w:ascii="Arial" w:hAnsi="Arial" w:cs="Arial"/>
          <w:b/>
          <w:iCs/>
          <w:color w:val="DD2211"/>
          <w:sz w:val="22"/>
          <w:szCs w:val="22"/>
        </w:rPr>
      </w:pPr>
      <w:r w:rsidRPr="00CE0D78">
        <w:rPr>
          <w:rFonts w:ascii="Arial" w:hAnsi="Arial" w:cs="Arial"/>
          <w:b/>
          <w:iCs/>
          <w:noProof/>
          <w:color w:val="DD2211"/>
          <w:sz w:val="22"/>
          <w:szCs w:val="22"/>
        </w:rPr>
        <w:drawing>
          <wp:inline distT="0" distB="0" distL="0" distR="0" wp14:anchorId="7175C609" wp14:editId="57678043">
            <wp:extent cx="6229350" cy="4457700"/>
            <wp:effectExtent l="38100" t="57150" r="38100" b="381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1750957" w14:textId="77777777" w:rsidR="00661DB0" w:rsidRPr="00CE0D78" w:rsidRDefault="00661DB0" w:rsidP="00661DB0">
      <w:pPr>
        <w:tabs>
          <w:tab w:val="left" w:pos="270"/>
        </w:tabs>
        <w:spacing w:before="120"/>
        <w:ind w:left="270" w:hanging="270"/>
        <w:rPr>
          <w:rFonts w:ascii="Arial" w:hAnsi="Arial" w:cs="Arial"/>
          <w:b/>
          <w:iCs/>
          <w:color w:val="DD2211"/>
          <w:sz w:val="22"/>
          <w:szCs w:val="22"/>
        </w:rPr>
      </w:pPr>
    </w:p>
    <w:p w14:paraId="38640B9B" w14:textId="77777777" w:rsidR="008D33C7" w:rsidRDefault="008D33C7" w:rsidP="00661DB0">
      <w:pPr>
        <w:pStyle w:val="Heading3"/>
      </w:pPr>
    </w:p>
    <w:p w14:paraId="56F65FE1" w14:textId="77777777" w:rsidR="00675D33" w:rsidRDefault="00675D33" w:rsidP="00661DB0">
      <w:pPr>
        <w:pStyle w:val="Heading3"/>
      </w:pPr>
    </w:p>
    <w:p w14:paraId="61F442F8" w14:textId="40DF70C7" w:rsidR="00661DB0" w:rsidRDefault="00675D33" w:rsidP="00661DB0">
      <w:pPr>
        <w:pStyle w:val="Heading3"/>
      </w:pPr>
      <w:r>
        <w:t xml:space="preserve">CSBPR 7 </w:t>
      </w:r>
      <w:r w:rsidR="002773C0">
        <w:t>Acute Stroke Management</w:t>
      </w:r>
      <w:r>
        <w:t xml:space="preserve"> Module </w:t>
      </w:r>
      <w:r w:rsidR="00661DB0" w:rsidRPr="00DE4E6F">
        <w:t>Definitions</w:t>
      </w:r>
    </w:p>
    <w:p w14:paraId="4ED4481D" w14:textId="77777777" w:rsidR="00675D33" w:rsidRPr="00675D33" w:rsidRDefault="00675D33" w:rsidP="00675D33">
      <w:pPr>
        <w:pStyle w:val="Body"/>
      </w:pPr>
    </w:p>
    <w:p w14:paraId="72BA014D" w14:textId="77777777" w:rsidR="00661DB0" w:rsidRPr="00550666" w:rsidRDefault="00661DB0" w:rsidP="003355FA">
      <w:pPr>
        <w:tabs>
          <w:tab w:val="left" w:pos="1320"/>
          <w:tab w:val="left" w:pos="8364"/>
        </w:tabs>
        <w:spacing w:after="160" w:line="264" w:lineRule="auto"/>
        <w:ind w:left="360" w:hanging="180"/>
        <w:rPr>
          <w:rFonts w:ascii="Arial" w:hAnsi="Arial" w:cs="Arial"/>
          <w:sz w:val="20"/>
          <w:szCs w:val="20"/>
        </w:rPr>
      </w:pPr>
      <w:r w:rsidRPr="00550666">
        <w:rPr>
          <w:rFonts w:ascii="Arial" w:hAnsi="Arial" w:cs="Arial"/>
          <w:b/>
          <w:sz w:val="20"/>
          <w:szCs w:val="20"/>
        </w:rPr>
        <w:t>Acute stroke:</w:t>
      </w:r>
      <w:r w:rsidRPr="00550666">
        <w:rPr>
          <w:rFonts w:ascii="Arial" w:hAnsi="Arial" w:cs="Arial"/>
          <w:sz w:val="20"/>
          <w:szCs w:val="20"/>
        </w:rPr>
        <w:t xml:space="preserve"> An episode of symptomatic neurological dysfunction caused by focal brain, retinal or spinal cord ischemia or hemorrhage with evidence of acute infarction or hemorrhage on imaging (MR, CT, retinal photomicrographs), and regardless of symptomatic duration.</w:t>
      </w:r>
    </w:p>
    <w:p w14:paraId="64D0E5AD" w14:textId="77777777" w:rsidR="00661DB0" w:rsidRPr="00863DAB" w:rsidRDefault="00661DB0" w:rsidP="003355FA">
      <w:pPr>
        <w:tabs>
          <w:tab w:val="left" w:pos="540"/>
        </w:tabs>
        <w:spacing w:after="160" w:line="264" w:lineRule="auto"/>
        <w:ind w:left="540" w:hanging="270"/>
        <w:rPr>
          <w:rStyle w:val="normaltextrun"/>
          <w:rFonts w:ascii="Arial" w:hAnsi="Arial" w:cs="Arial"/>
          <w:sz w:val="20"/>
          <w:szCs w:val="20"/>
        </w:rPr>
      </w:pPr>
      <w:r w:rsidRPr="00863DAB">
        <w:rPr>
          <w:rFonts w:ascii="Arial" w:hAnsi="Arial" w:cs="Arial"/>
          <w:b/>
          <w:iCs/>
          <w:sz w:val="20"/>
          <w:szCs w:val="20"/>
        </w:rPr>
        <w:t xml:space="preserve">Ischemic stroke: </w:t>
      </w:r>
      <w:r w:rsidRPr="00863DAB">
        <w:rPr>
          <w:rStyle w:val="normaltextrun"/>
          <w:rFonts w:ascii="Arial" w:hAnsi="Arial" w:cs="Arial"/>
          <w:sz w:val="20"/>
          <w:szCs w:val="20"/>
        </w:rPr>
        <w:t xml:space="preserve">An episode of neurological dysfunction caused by focal cerebral, spinal, or retinal cell death attributable to ischemia (blockage of an artery or vein), based on pathological, imaging, or other objective (clinical) evidence of cerebral, spinal cord, or retinal focal ischemic </w:t>
      </w:r>
      <w:r w:rsidRPr="00863DAB">
        <w:rPr>
          <w:rStyle w:val="cf01"/>
          <w:rFonts w:ascii="Arial" w:hAnsi="Arial" w:cs="Arial"/>
          <w:sz w:val="20"/>
          <w:szCs w:val="20"/>
        </w:rPr>
        <w:t>injury or until other etiologies have been excluded. Traditional definitions suggested that symptoms of stroke must last &gt; 24 hours, but time-based time based definitions are now often reconsidered based on more advanced neuroimaging.</w:t>
      </w:r>
      <w:r w:rsidRPr="00863DAB">
        <w:rPr>
          <w:rStyle w:val="normaltextrun"/>
          <w:rFonts w:ascii="Arial" w:hAnsi="Arial" w:cs="Arial"/>
          <w:sz w:val="20"/>
          <w:szCs w:val="20"/>
        </w:rPr>
        <w:t xml:space="preserve"> </w:t>
      </w:r>
    </w:p>
    <w:p w14:paraId="3D07FDAE" w14:textId="77777777" w:rsidR="00661DB0" w:rsidRPr="00DA2032" w:rsidRDefault="00661DB0" w:rsidP="003355FA">
      <w:pPr>
        <w:tabs>
          <w:tab w:val="left" w:pos="540"/>
        </w:tabs>
        <w:spacing w:after="160" w:line="264" w:lineRule="auto"/>
        <w:ind w:left="540" w:hanging="272"/>
        <w:rPr>
          <w:rStyle w:val="Heading4Char"/>
          <w:b w:val="0"/>
          <w:bCs w:val="0"/>
          <w:color w:val="auto"/>
          <w:sz w:val="20"/>
          <w:szCs w:val="20"/>
        </w:rPr>
      </w:pPr>
      <w:r w:rsidRPr="00CE0D78">
        <w:rPr>
          <w:rFonts w:ascii="Arial" w:hAnsi="Arial" w:cs="Arial"/>
          <w:b/>
          <w:iCs/>
          <w:sz w:val="20"/>
          <w:szCs w:val="20"/>
        </w:rPr>
        <w:t xml:space="preserve">Transient ischemic attack </w:t>
      </w:r>
      <w:r w:rsidRPr="00550666">
        <w:rPr>
          <w:rFonts w:ascii="Arial" w:hAnsi="Arial" w:cs="Arial"/>
          <w:bCs/>
          <w:iCs/>
          <w:sz w:val="20"/>
          <w:szCs w:val="20"/>
        </w:rPr>
        <w:t>(</w:t>
      </w:r>
      <w:r w:rsidRPr="00CE0D78">
        <w:rPr>
          <w:rFonts w:ascii="Arial" w:hAnsi="Arial" w:cs="Arial"/>
          <w:sz w:val="20"/>
          <w:szCs w:val="16"/>
        </w:rPr>
        <w:t>TIA</w:t>
      </w:r>
      <w:r>
        <w:rPr>
          <w:rFonts w:ascii="Arial" w:hAnsi="Arial" w:cs="Arial"/>
          <w:sz w:val="20"/>
          <w:szCs w:val="16"/>
        </w:rPr>
        <w:t>,</w:t>
      </w:r>
      <w:r>
        <w:rPr>
          <w:rFonts w:ascii="Arial" w:hAnsi="Arial" w:cs="Arial"/>
          <w:sz w:val="20"/>
          <w:szCs w:val="20"/>
        </w:rPr>
        <w:t xml:space="preserve"> </w:t>
      </w:r>
      <w:r w:rsidRPr="00CE0D78">
        <w:rPr>
          <w:rFonts w:ascii="Arial" w:hAnsi="Arial" w:cs="Arial"/>
          <w:sz w:val="20"/>
          <w:szCs w:val="20"/>
        </w:rPr>
        <w:t xml:space="preserve">sometimes referred to as a “mini-stroke”): A clinical diagnosis that refers to a brief episode of neurological dysfunction caused by focal brain, spinal cord, or retinal ischemia, with clinical symptoms, and without imaging evidence of infarction (Easton, 2009; Sacco </w:t>
      </w:r>
      <w:r w:rsidRPr="00CE0D78">
        <w:rPr>
          <w:rFonts w:ascii="Arial" w:hAnsi="Arial" w:cs="Arial"/>
          <w:sz w:val="20"/>
          <w:szCs w:val="20"/>
        </w:rPr>
        <w:lastRenderedPageBreak/>
        <w:t>et al</w:t>
      </w:r>
      <w:r>
        <w:rPr>
          <w:rFonts w:ascii="Arial" w:hAnsi="Arial" w:cs="Arial"/>
          <w:sz w:val="20"/>
          <w:szCs w:val="20"/>
        </w:rPr>
        <w:t>.</w:t>
      </w:r>
      <w:r w:rsidRPr="00CE0D78">
        <w:rPr>
          <w:rFonts w:ascii="Arial" w:hAnsi="Arial" w:cs="Arial"/>
          <w:sz w:val="20"/>
          <w:szCs w:val="20"/>
        </w:rPr>
        <w:t xml:space="preserve">, 2013). TIA and minor acute ischemic stroke fall along a continuum. TIA symptoms fully resolve within 24 hours and usually within one hour. If any symptoms persist beyond 24 hours, this is considered a stroke, although this continuum cannot be differentiated by symptom duration alone. A TIA is significant as it can be a warning of a future stroke event. Patients and healthcare professionals should respond to an acute TIA as a </w:t>
      </w:r>
      <w:r w:rsidRPr="00DA2032">
        <w:rPr>
          <w:rFonts w:ascii="Arial" w:hAnsi="Arial" w:cs="Arial"/>
          <w:sz w:val="20"/>
          <w:szCs w:val="20"/>
        </w:rPr>
        <w:t xml:space="preserve">medical emergency. </w:t>
      </w:r>
    </w:p>
    <w:p w14:paraId="769BE243" w14:textId="77777777" w:rsidR="00661DB0" w:rsidRPr="00DA2032" w:rsidRDefault="00661DB0" w:rsidP="003355FA">
      <w:pPr>
        <w:tabs>
          <w:tab w:val="left" w:pos="540"/>
        </w:tabs>
        <w:spacing w:after="160" w:line="264" w:lineRule="auto"/>
        <w:ind w:left="540" w:hanging="270"/>
        <w:rPr>
          <w:rFonts w:ascii="Arial" w:hAnsi="Arial" w:cs="Arial"/>
          <w:sz w:val="20"/>
          <w:szCs w:val="20"/>
          <w:shd w:val="clear" w:color="auto" w:fill="FFFFFF"/>
        </w:rPr>
      </w:pPr>
      <w:r w:rsidRPr="00DA2032">
        <w:rPr>
          <w:rStyle w:val="Heading4Char"/>
          <w:color w:val="auto"/>
          <w:sz w:val="20"/>
          <w:szCs w:val="20"/>
        </w:rPr>
        <w:t xml:space="preserve">Minor non-disabling ischemic stroke </w:t>
      </w:r>
      <w:r w:rsidRPr="00DA2032">
        <w:rPr>
          <w:rFonts w:ascii="Arial" w:hAnsi="Arial" w:cs="Arial"/>
          <w:sz w:val="20"/>
          <w:szCs w:val="20"/>
          <w:shd w:val="clear" w:color="auto" w:fill="FFFFFF"/>
        </w:rPr>
        <w:t xml:space="preserve">(sometimes referred to as mild or non-disabling stroke): A brain, spinal, or retinal infarct that is typically small and associated with a mild severity of clinical deficits or disability. It may not require hospitalization.  </w:t>
      </w:r>
      <w:r w:rsidRPr="00DA2032">
        <w:rPr>
          <w:rFonts w:ascii="Arial" w:hAnsi="Arial" w:cs="Arial"/>
          <w:sz w:val="20"/>
          <w:szCs w:val="20"/>
        </w:rPr>
        <w:t>Practically speaking, deficits that if unchanged, would not impair the patient’s ability to perform their ADLS, work and/or walk independently (based on PRISMS trial, 2018).</w:t>
      </w:r>
    </w:p>
    <w:p w14:paraId="55440D50" w14:textId="77777777" w:rsidR="00661DB0" w:rsidRPr="00CE0D78" w:rsidRDefault="00661DB0" w:rsidP="003355FA">
      <w:pPr>
        <w:tabs>
          <w:tab w:val="left" w:pos="540"/>
        </w:tabs>
        <w:spacing w:after="160" w:line="264" w:lineRule="auto"/>
        <w:ind w:left="540" w:hanging="90"/>
        <w:rPr>
          <w:rFonts w:ascii="Arial" w:hAnsi="Arial" w:cs="Arial"/>
          <w:i/>
          <w:iCs/>
          <w:color w:val="0070C0"/>
          <w:sz w:val="20"/>
          <w:szCs w:val="20"/>
        </w:rPr>
      </w:pPr>
      <w:r w:rsidRPr="00CE0D78">
        <w:rPr>
          <w:rFonts w:ascii="Arial" w:hAnsi="Arial" w:cs="Arial"/>
          <w:i/>
          <w:iCs/>
          <w:color w:val="0070C0"/>
          <w:sz w:val="20"/>
          <w:szCs w:val="22"/>
          <w:shd w:val="clear" w:color="auto" w:fill="FFFFFF"/>
        </w:rPr>
        <w:t xml:space="preserve">Note: For practical purposes, assessment, diagnosis, and management of individuals presenting with symptoms of TIA or minor </w:t>
      </w:r>
      <w:r>
        <w:rPr>
          <w:rFonts w:ascii="Arial" w:hAnsi="Arial" w:cs="Arial"/>
          <w:i/>
          <w:iCs/>
          <w:color w:val="0070C0"/>
          <w:sz w:val="20"/>
          <w:szCs w:val="22"/>
          <w:shd w:val="clear" w:color="auto" w:fill="FFFFFF"/>
        </w:rPr>
        <w:t xml:space="preserve">ischemic </w:t>
      </w:r>
      <w:r w:rsidRPr="00CE0D78">
        <w:rPr>
          <w:rFonts w:ascii="Arial" w:hAnsi="Arial" w:cs="Arial"/>
          <w:i/>
          <w:iCs/>
          <w:color w:val="0070C0"/>
          <w:sz w:val="20"/>
          <w:szCs w:val="22"/>
          <w:shd w:val="clear" w:color="auto" w:fill="FFFFFF"/>
        </w:rPr>
        <w:t>stroke should follow similar processes as those throughout this module. Differentiating between TIA and minor stroke is less relevant and condition management should be informed by clinical history, presentation, and diagnostic imaging. Evidence shows that at least 20% of individuals presenting with TIA will experience a subsequent and more involved stroke, highlighting the need for aggressive secondary prevention for this group (</w:t>
      </w:r>
      <w:r>
        <w:rPr>
          <w:rFonts w:ascii="Arial" w:hAnsi="Arial" w:cs="Arial"/>
          <w:i/>
          <w:iCs/>
          <w:color w:val="0070C0"/>
          <w:sz w:val="20"/>
          <w:szCs w:val="22"/>
          <w:shd w:val="clear" w:color="auto" w:fill="FFFFFF"/>
        </w:rPr>
        <w:t xml:space="preserve">OSVASC, </w:t>
      </w:r>
      <w:r w:rsidRPr="00CE0D78">
        <w:rPr>
          <w:rFonts w:ascii="Arial" w:hAnsi="Arial" w:cs="Arial"/>
          <w:i/>
          <w:iCs/>
          <w:color w:val="0070C0"/>
          <w:sz w:val="20"/>
          <w:szCs w:val="22"/>
          <w:shd w:val="clear" w:color="auto" w:fill="FFFFFF"/>
        </w:rPr>
        <w:t>NEJM</w:t>
      </w:r>
      <w:r>
        <w:rPr>
          <w:rFonts w:ascii="Arial" w:hAnsi="Arial" w:cs="Arial"/>
          <w:i/>
          <w:iCs/>
          <w:color w:val="0070C0"/>
          <w:sz w:val="20"/>
          <w:szCs w:val="22"/>
          <w:shd w:val="clear" w:color="auto" w:fill="FFFFFF"/>
        </w:rPr>
        <w:t>,</w:t>
      </w:r>
      <w:r w:rsidRPr="00CE0D78">
        <w:rPr>
          <w:rFonts w:ascii="Arial" w:hAnsi="Arial" w:cs="Arial"/>
          <w:i/>
          <w:iCs/>
          <w:color w:val="0070C0"/>
          <w:sz w:val="20"/>
          <w:szCs w:val="22"/>
          <w:shd w:val="clear" w:color="auto" w:fill="FFFFFF"/>
        </w:rPr>
        <w:t xml:space="preserve"> 2016).</w:t>
      </w:r>
    </w:p>
    <w:p w14:paraId="2EBFA256" w14:textId="77777777" w:rsidR="00661DB0" w:rsidRPr="00CE0D78" w:rsidRDefault="00661DB0" w:rsidP="003355FA">
      <w:pPr>
        <w:tabs>
          <w:tab w:val="left" w:pos="540"/>
        </w:tabs>
        <w:spacing w:after="160" w:line="264" w:lineRule="auto"/>
        <w:ind w:left="540" w:hanging="270"/>
        <w:rPr>
          <w:rFonts w:ascii="Arial" w:hAnsi="Arial" w:cs="Arial"/>
          <w:sz w:val="20"/>
          <w:szCs w:val="20"/>
        </w:rPr>
      </w:pPr>
      <w:r w:rsidRPr="00CE0D78">
        <w:rPr>
          <w:rFonts w:ascii="Arial" w:hAnsi="Arial" w:cs="Arial"/>
          <w:b/>
          <w:iCs/>
          <w:sz w:val="20"/>
          <w:szCs w:val="20"/>
        </w:rPr>
        <w:t>Cerebral venous thrombosis (CVT):</w:t>
      </w:r>
      <w:r w:rsidRPr="00CE0D78">
        <w:rPr>
          <w:rFonts w:ascii="Arial" w:hAnsi="Arial" w:cs="Arial"/>
          <w:bCs/>
          <w:iCs/>
          <w:sz w:val="20"/>
          <w:szCs w:val="20"/>
        </w:rPr>
        <w:t xml:space="preserve"> T</w:t>
      </w:r>
      <w:r w:rsidRPr="00CE0D78">
        <w:rPr>
          <w:rFonts w:ascii="Arial" w:hAnsi="Arial" w:cs="Arial"/>
          <w:bCs/>
          <w:sz w:val="20"/>
          <w:szCs w:val="20"/>
        </w:rPr>
        <w:t>hrombosis</w:t>
      </w:r>
      <w:r w:rsidRPr="00CE0D78">
        <w:rPr>
          <w:rFonts w:ascii="Arial" w:hAnsi="Arial" w:cs="Arial"/>
          <w:sz w:val="20"/>
          <w:szCs w:val="20"/>
        </w:rPr>
        <w:t xml:space="preserve"> of the veins in the brain, either the dural venous sinuses or the more upstream cortical or deep veins. CVT may be present with neurological deficits due to venous congestion (sometimes called venous infarction) or due to hemorrhage. In the mildest circumstance CVT will present with headache only and sometimes with retinal edema (papilledema) and associated visual changes. CVT is </w:t>
      </w:r>
      <w:r>
        <w:rPr>
          <w:rFonts w:ascii="Arial" w:hAnsi="Arial" w:cs="Arial"/>
          <w:sz w:val="20"/>
          <w:szCs w:val="20"/>
        </w:rPr>
        <w:t xml:space="preserve">an uncommon cerebrovascular disorder, accounting for </w:t>
      </w:r>
      <w:r w:rsidRPr="00CE0D78">
        <w:rPr>
          <w:rFonts w:ascii="Arial" w:hAnsi="Arial" w:cs="Arial"/>
          <w:sz w:val="20"/>
          <w:szCs w:val="20"/>
        </w:rPr>
        <w:t>&lt;1% of all stroke syndromes.</w:t>
      </w:r>
    </w:p>
    <w:p w14:paraId="08C382C8" w14:textId="6933913A" w:rsidR="00661DB0" w:rsidRPr="00CE0D78" w:rsidRDefault="00661DB0" w:rsidP="003355FA">
      <w:pPr>
        <w:tabs>
          <w:tab w:val="left" w:pos="540"/>
        </w:tabs>
        <w:spacing w:after="160" w:line="264" w:lineRule="auto"/>
        <w:ind w:left="540" w:hanging="270"/>
        <w:rPr>
          <w:rFonts w:ascii="Arial" w:hAnsi="Arial" w:cs="Arial"/>
          <w:sz w:val="20"/>
          <w:szCs w:val="20"/>
          <w:lang w:val="en-CA" w:eastAsia="en-CA"/>
        </w:rPr>
      </w:pPr>
      <w:r w:rsidRPr="00CE0D78">
        <w:rPr>
          <w:rFonts w:ascii="Arial" w:hAnsi="Arial" w:cs="Arial"/>
          <w:b/>
          <w:sz w:val="20"/>
          <w:szCs w:val="20"/>
        </w:rPr>
        <w:t xml:space="preserve">Cryptogenic stroke: </w:t>
      </w:r>
      <w:r w:rsidRPr="00CE0D78">
        <w:rPr>
          <w:rFonts w:ascii="Arial" w:hAnsi="Arial" w:cs="Arial"/>
          <w:sz w:val="20"/>
          <w:szCs w:val="20"/>
          <w:lang w:val="en-CA" w:eastAsia="en-CA"/>
        </w:rPr>
        <w:t>Cryptogenic stroke is defined as a brain infarction not clearly attributable to a definite cardioembolism, large artery atherosclerosis, small artery disease</w:t>
      </w:r>
      <w:r>
        <w:rPr>
          <w:rFonts w:ascii="Arial" w:hAnsi="Arial" w:cs="Arial"/>
          <w:sz w:val="20"/>
          <w:szCs w:val="20"/>
          <w:lang w:val="en-CA" w:eastAsia="en-CA"/>
        </w:rPr>
        <w:t>,</w:t>
      </w:r>
      <w:r w:rsidRPr="00CE0D78">
        <w:rPr>
          <w:rFonts w:ascii="Arial" w:hAnsi="Arial" w:cs="Arial"/>
          <w:sz w:val="20"/>
          <w:szCs w:val="20"/>
          <w:lang w:val="en-CA" w:eastAsia="en-CA"/>
        </w:rPr>
        <w:t xml:space="preserve"> or other identifiable cause despite extensive investigation</w:t>
      </w:r>
      <w:r w:rsidR="007E384C">
        <w:rPr>
          <w:rFonts w:ascii="Arial" w:hAnsi="Arial" w:cs="Arial"/>
          <w:sz w:val="20"/>
          <w:szCs w:val="20"/>
          <w:lang w:val="en-CA" w:eastAsia="en-CA"/>
        </w:rPr>
        <w:t xml:space="preserve">. </w:t>
      </w:r>
      <w:r w:rsidRPr="00CE0D78">
        <w:rPr>
          <w:rFonts w:ascii="Arial" w:hAnsi="Arial" w:cs="Arial"/>
          <w:sz w:val="20"/>
          <w:szCs w:val="20"/>
          <w:lang w:val="en-CA" w:eastAsia="en-CA"/>
        </w:rPr>
        <w:t xml:space="preserve">This group accounts for 25 </w:t>
      </w:r>
      <w:r>
        <w:rPr>
          <w:rFonts w:ascii="Arial" w:hAnsi="Arial" w:cs="Arial"/>
          <w:sz w:val="20"/>
          <w:szCs w:val="20"/>
          <w:lang w:val="en-CA" w:eastAsia="en-CA"/>
        </w:rPr>
        <w:t>to</w:t>
      </w:r>
      <w:r w:rsidRPr="00CE0D78">
        <w:rPr>
          <w:rFonts w:ascii="Arial" w:hAnsi="Arial" w:cs="Arial"/>
          <w:sz w:val="20"/>
          <w:szCs w:val="20"/>
          <w:lang w:val="en-CA" w:eastAsia="en-CA"/>
        </w:rPr>
        <w:t xml:space="preserve"> 40% of all strokes (Saver, 2016; </w:t>
      </w:r>
      <w:r w:rsidR="004A4635">
        <w:rPr>
          <w:rStyle w:val="FootnoteReference"/>
          <w:rFonts w:ascii="Arial" w:hAnsi="Arial" w:cs="Arial"/>
          <w:sz w:val="20"/>
          <w:szCs w:val="20"/>
          <w:lang w:val="en-CA" w:eastAsia="en-CA"/>
        </w:rPr>
        <w:footnoteReference w:id="2"/>
      </w:r>
      <w:r w:rsidRPr="00CE0D78">
        <w:rPr>
          <w:rFonts w:ascii="Arial" w:hAnsi="Arial" w:cs="Arial"/>
          <w:sz w:val="20"/>
          <w:szCs w:val="20"/>
          <w:lang w:val="en-CA" w:eastAsia="en-CA"/>
        </w:rPr>
        <w:t>Yaghi et al</w:t>
      </w:r>
      <w:r>
        <w:rPr>
          <w:rFonts w:ascii="Arial" w:hAnsi="Arial" w:cs="Arial"/>
          <w:sz w:val="20"/>
          <w:szCs w:val="20"/>
          <w:lang w:val="en-CA" w:eastAsia="en-CA"/>
        </w:rPr>
        <w:t>.</w:t>
      </w:r>
      <w:r w:rsidRPr="00CE0D78">
        <w:rPr>
          <w:rFonts w:ascii="Arial" w:hAnsi="Arial" w:cs="Arial"/>
          <w:sz w:val="20"/>
          <w:szCs w:val="20"/>
          <w:lang w:val="en-CA" w:eastAsia="en-CA"/>
        </w:rPr>
        <w:t>, 2017</w:t>
      </w:r>
      <w:r w:rsidR="005A64B9">
        <w:rPr>
          <w:rStyle w:val="FootnoteReference"/>
          <w:rFonts w:ascii="Arial" w:hAnsi="Arial" w:cs="Arial"/>
          <w:sz w:val="20"/>
          <w:szCs w:val="20"/>
          <w:lang w:val="en-CA" w:eastAsia="en-CA"/>
        </w:rPr>
        <w:footnoteReference w:id="3"/>
      </w:r>
      <w:r w:rsidRPr="00CE0D78">
        <w:rPr>
          <w:rFonts w:ascii="Arial" w:hAnsi="Arial" w:cs="Arial"/>
          <w:sz w:val="20"/>
          <w:szCs w:val="20"/>
          <w:lang w:val="en-CA" w:eastAsia="en-CA"/>
        </w:rPr>
        <w:t>).</w:t>
      </w:r>
    </w:p>
    <w:p w14:paraId="4F7CD559" w14:textId="626E3B88" w:rsidR="00661DB0" w:rsidRPr="00CE0D78" w:rsidRDefault="00661DB0" w:rsidP="003355FA">
      <w:pPr>
        <w:tabs>
          <w:tab w:val="left" w:pos="540"/>
        </w:tabs>
        <w:spacing w:after="160" w:line="264" w:lineRule="auto"/>
        <w:ind w:left="540" w:hanging="270"/>
        <w:rPr>
          <w:rFonts w:ascii="Arial" w:hAnsi="Arial" w:cs="Arial"/>
          <w:bCs/>
          <w:iCs/>
          <w:sz w:val="20"/>
          <w:szCs w:val="20"/>
        </w:rPr>
      </w:pPr>
      <w:r w:rsidRPr="00CE0D78">
        <w:rPr>
          <w:rFonts w:ascii="Arial" w:hAnsi="Arial" w:cs="Arial"/>
          <w:b/>
          <w:sz w:val="20"/>
          <w:szCs w:val="20"/>
        </w:rPr>
        <w:t xml:space="preserve">Embolic stroke of undetermined source (ESUS): </w:t>
      </w:r>
      <w:r w:rsidRPr="00CE0D78">
        <w:rPr>
          <w:rFonts w:ascii="Arial" w:hAnsi="Arial" w:cs="Arial"/>
          <w:bCs/>
          <w:sz w:val="20"/>
          <w:szCs w:val="20"/>
        </w:rPr>
        <w:t>A subset</w:t>
      </w:r>
      <w:r w:rsidRPr="00CE0D78">
        <w:rPr>
          <w:rFonts w:ascii="Arial" w:hAnsi="Arial" w:cs="Arial"/>
          <w:bCs/>
          <w:iCs/>
          <w:sz w:val="20"/>
          <w:szCs w:val="20"/>
        </w:rPr>
        <w:t xml:space="preserve"> of cryptogenic strokes that represent approximately 9 </w:t>
      </w:r>
      <w:r>
        <w:rPr>
          <w:rFonts w:ascii="Arial" w:hAnsi="Arial" w:cs="Arial"/>
          <w:bCs/>
          <w:iCs/>
          <w:sz w:val="20"/>
          <w:szCs w:val="20"/>
        </w:rPr>
        <w:t>to</w:t>
      </w:r>
      <w:r w:rsidRPr="00CE0D78">
        <w:rPr>
          <w:rFonts w:ascii="Arial" w:hAnsi="Arial" w:cs="Arial"/>
          <w:bCs/>
          <w:iCs/>
          <w:sz w:val="20"/>
          <w:szCs w:val="20"/>
        </w:rPr>
        <w:t xml:space="preserve"> 25% of ischemic strokes, that meet the following criteria (Tsivgoulis et al</w:t>
      </w:r>
      <w:r>
        <w:rPr>
          <w:rFonts w:ascii="Arial" w:hAnsi="Arial" w:cs="Arial"/>
          <w:bCs/>
          <w:iCs/>
          <w:sz w:val="20"/>
          <w:szCs w:val="20"/>
        </w:rPr>
        <w:t>.</w:t>
      </w:r>
      <w:r w:rsidRPr="00CE0D78">
        <w:rPr>
          <w:rFonts w:ascii="Arial" w:hAnsi="Arial" w:cs="Arial"/>
          <w:bCs/>
          <w:iCs/>
          <w:sz w:val="20"/>
          <w:szCs w:val="20"/>
        </w:rPr>
        <w:t>, 201</w:t>
      </w:r>
      <w:r w:rsidR="003D4918">
        <w:rPr>
          <w:rFonts w:ascii="Arial" w:hAnsi="Arial" w:cs="Arial"/>
          <w:bCs/>
          <w:iCs/>
          <w:sz w:val="20"/>
          <w:szCs w:val="20"/>
        </w:rPr>
        <w:t>9</w:t>
      </w:r>
      <w:r w:rsidR="005A69DC">
        <w:rPr>
          <w:rStyle w:val="FootnoteReference"/>
          <w:rFonts w:ascii="Arial" w:hAnsi="Arial" w:cs="Arial"/>
          <w:bCs/>
          <w:iCs/>
          <w:sz w:val="20"/>
          <w:szCs w:val="20"/>
        </w:rPr>
        <w:footnoteReference w:id="4"/>
      </w:r>
      <w:r w:rsidRPr="00CE0D78">
        <w:rPr>
          <w:rFonts w:ascii="Arial" w:hAnsi="Arial" w:cs="Arial"/>
          <w:bCs/>
          <w:iCs/>
          <w:sz w:val="20"/>
          <w:szCs w:val="20"/>
        </w:rPr>
        <w:t>; Ntaios, 2020)</w:t>
      </w:r>
      <w:r w:rsidR="00AA31C0">
        <w:rPr>
          <w:rStyle w:val="FootnoteReference"/>
          <w:rFonts w:ascii="Arial" w:hAnsi="Arial" w:cs="Arial"/>
          <w:bCs/>
          <w:iCs/>
          <w:sz w:val="20"/>
          <w:szCs w:val="20"/>
        </w:rPr>
        <w:footnoteReference w:id="5"/>
      </w:r>
      <w:r w:rsidRPr="00CE0D78">
        <w:rPr>
          <w:rFonts w:ascii="Arial" w:hAnsi="Arial" w:cs="Arial"/>
          <w:bCs/>
          <w:iCs/>
          <w:sz w:val="20"/>
          <w:szCs w:val="20"/>
        </w:rPr>
        <w:t>:</w:t>
      </w:r>
    </w:p>
    <w:p w14:paraId="031194FF" w14:textId="77777777" w:rsidR="00661DB0" w:rsidRPr="00CE0D78" w:rsidRDefault="00661DB0" w:rsidP="003355F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60" w:line="264" w:lineRule="auto"/>
        <w:rPr>
          <w:rFonts w:ascii="Arial" w:hAnsi="Arial" w:cs="Arial"/>
          <w:bCs/>
          <w:iCs/>
          <w:sz w:val="20"/>
          <w:szCs w:val="20"/>
        </w:rPr>
      </w:pPr>
      <w:r w:rsidRPr="00CE0D78">
        <w:rPr>
          <w:rFonts w:ascii="Arial" w:hAnsi="Arial" w:cs="Arial"/>
          <w:bCs/>
          <w:iCs/>
          <w:sz w:val="20"/>
          <w:szCs w:val="20"/>
        </w:rPr>
        <w:t>Acute brain infarct visualized on neuroimaging; not a subcortical lacune &lt;1.5 cm.</w:t>
      </w:r>
    </w:p>
    <w:p w14:paraId="548DB00F" w14:textId="77777777" w:rsidR="00661DB0" w:rsidRPr="00CE0D78" w:rsidRDefault="00661DB0" w:rsidP="003355F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60" w:line="264" w:lineRule="auto"/>
        <w:rPr>
          <w:rFonts w:ascii="Arial" w:hAnsi="Arial" w:cs="Arial"/>
          <w:bCs/>
          <w:iCs/>
          <w:sz w:val="20"/>
          <w:szCs w:val="20"/>
        </w:rPr>
      </w:pPr>
      <w:r w:rsidRPr="00CE0D78">
        <w:rPr>
          <w:rFonts w:ascii="Arial" w:hAnsi="Arial" w:cs="Arial"/>
          <w:bCs/>
          <w:iCs/>
          <w:sz w:val="20"/>
          <w:szCs w:val="20"/>
        </w:rPr>
        <w:t>Absence of proximal atherosclerotic arterial stenosis &gt;50%</w:t>
      </w:r>
    </w:p>
    <w:p w14:paraId="5AA81CD8" w14:textId="77777777" w:rsidR="00661DB0" w:rsidRPr="00CE0D78" w:rsidRDefault="00661DB0" w:rsidP="003355F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60" w:line="264" w:lineRule="auto"/>
        <w:rPr>
          <w:rFonts w:ascii="Arial" w:hAnsi="Arial" w:cs="Arial"/>
          <w:bCs/>
          <w:iCs/>
          <w:sz w:val="20"/>
          <w:szCs w:val="20"/>
        </w:rPr>
      </w:pPr>
      <w:r w:rsidRPr="00CE0D78">
        <w:rPr>
          <w:rFonts w:ascii="Arial" w:hAnsi="Arial" w:cs="Arial"/>
          <w:bCs/>
          <w:iCs/>
          <w:sz w:val="20"/>
          <w:szCs w:val="20"/>
        </w:rPr>
        <w:t>No atrial fibrillation or other major-risk cardioembolic source</w:t>
      </w:r>
    </w:p>
    <w:p w14:paraId="7E6782CD" w14:textId="77777777" w:rsidR="00661DB0" w:rsidRPr="00CE0D78" w:rsidRDefault="00661DB0" w:rsidP="003355F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60" w:line="264" w:lineRule="auto"/>
        <w:rPr>
          <w:rFonts w:ascii="Arial" w:hAnsi="Arial" w:cs="Arial"/>
          <w:bCs/>
          <w:iCs/>
          <w:sz w:val="20"/>
          <w:szCs w:val="20"/>
        </w:rPr>
      </w:pPr>
      <w:r w:rsidRPr="00CE0D78">
        <w:rPr>
          <w:rFonts w:ascii="Arial" w:hAnsi="Arial" w:cs="Arial"/>
          <w:bCs/>
          <w:iCs/>
          <w:sz w:val="20"/>
          <w:szCs w:val="20"/>
        </w:rPr>
        <w:t>No other likely cause of stroke (e.g., dissection, arteritis, cancer)</w:t>
      </w:r>
    </w:p>
    <w:p w14:paraId="6411E7BC" w14:textId="6D967623" w:rsidR="00661DB0" w:rsidRPr="00A93AAE" w:rsidRDefault="00661DB0" w:rsidP="003355FA">
      <w:pPr>
        <w:tabs>
          <w:tab w:val="left" w:pos="540"/>
        </w:tabs>
        <w:spacing w:after="160" w:line="264" w:lineRule="auto"/>
        <w:ind w:left="540" w:right="284" w:hanging="272"/>
        <w:rPr>
          <w:rFonts w:ascii="Arial" w:hAnsi="Arial" w:cs="Arial"/>
          <w:color w:val="000000"/>
          <w:sz w:val="20"/>
          <w:szCs w:val="20"/>
        </w:rPr>
      </w:pPr>
      <w:r w:rsidRPr="00AC2CDB">
        <w:rPr>
          <w:rFonts w:ascii="Arial" w:hAnsi="Arial" w:cs="Arial"/>
          <w:b/>
          <w:bCs/>
          <w:iCs/>
          <w:sz w:val="20"/>
          <w:szCs w:val="18"/>
        </w:rPr>
        <w:lastRenderedPageBreak/>
        <w:t>Mobile stroke unit:</w:t>
      </w:r>
      <w:r w:rsidRPr="00AC2CDB">
        <w:rPr>
          <w:rFonts w:ascii="Arial" w:hAnsi="Arial" w:cs="Arial"/>
          <w:b/>
          <w:bCs/>
          <w:i/>
          <w:sz w:val="20"/>
          <w:szCs w:val="18"/>
        </w:rPr>
        <w:t xml:space="preserve"> </w:t>
      </w:r>
      <w:r w:rsidRPr="0040545D">
        <w:rPr>
          <w:rFonts w:ascii="Arial" w:hAnsi="Arial" w:cs="Arial"/>
          <w:color w:val="000000"/>
          <w:sz w:val="20"/>
          <w:szCs w:val="20"/>
        </w:rPr>
        <w:t xml:space="preserve">A mobile stroke unit has both the medical expertise and imaging technology to evaluate </w:t>
      </w:r>
      <w:r>
        <w:rPr>
          <w:rFonts w:ascii="Arial" w:hAnsi="Arial" w:cs="Arial"/>
          <w:color w:val="000000"/>
          <w:sz w:val="20"/>
          <w:szCs w:val="20"/>
        </w:rPr>
        <w:t xml:space="preserve">and treat </w:t>
      </w:r>
      <w:r w:rsidRPr="0040545D">
        <w:rPr>
          <w:rFonts w:ascii="Arial" w:hAnsi="Arial" w:cs="Arial"/>
          <w:color w:val="000000"/>
          <w:sz w:val="20"/>
          <w:szCs w:val="20"/>
        </w:rPr>
        <w:t>patients with suspected stroke rapidly and accurately. The most important benefit of the mobile stroke unit is rapid diagnosis of the stroke type, allowing hemorrhage to be ruled out and treatment with intravenous thrombolysis to be started quickly if appropriate.</w:t>
      </w:r>
      <w:r w:rsidR="00A865C3">
        <w:rPr>
          <w:rFonts w:ascii="Arial" w:hAnsi="Arial" w:cs="Arial"/>
          <w:color w:val="000000"/>
          <w:sz w:val="20"/>
          <w:szCs w:val="20"/>
        </w:rPr>
        <w:t xml:space="preserve"> </w:t>
      </w:r>
      <w:r>
        <w:rPr>
          <w:rFonts w:ascii="Arial" w:hAnsi="Arial" w:cs="Arial"/>
          <w:color w:val="000000"/>
          <w:sz w:val="20"/>
          <w:szCs w:val="20"/>
        </w:rPr>
        <w:t>Generally, these</w:t>
      </w:r>
      <w:r w:rsidRPr="00A93AAE">
        <w:rPr>
          <w:rFonts w:ascii="Arial" w:hAnsi="Arial" w:cs="Arial"/>
          <w:color w:val="000000"/>
          <w:sz w:val="20"/>
          <w:szCs w:val="20"/>
        </w:rPr>
        <w:t xml:space="preserve"> patients are referred to a hospital with CT imaging and a stroke (or telestroke) program (Sh</w:t>
      </w:r>
      <w:r>
        <w:rPr>
          <w:rFonts w:ascii="Arial" w:hAnsi="Arial" w:cs="Arial"/>
          <w:color w:val="000000"/>
          <w:sz w:val="20"/>
          <w:szCs w:val="20"/>
        </w:rPr>
        <w:t>u</w:t>
      </w:r>
      <w:r w:rsidRPr="00A93AAE">
        <w:rPr>
          <w:rFonts w:ascii="Arial" w:hAnsi="Arial" w:cs="Arial"/>
          <w:color w:val="000000"/>
          <w:sz w:val="20"/>
          <w:szCs w:val="20"/>
        </w:rPr>
        <w:t>aib &amp; Jeerakathil, 2016).</w:t>
      </w:r>
      <w:r w:rsidR="00AA31C0">
        <w:rPr>
          <w:rStyle w:val="FootnoteReference"/>
          <w:rFonts w:ascii="Arial" w:hAnsi="Arial" w:cs="Arial"/>
          <w:color w:val="000000"/>
          <w:sz w:val="20"/>
          <w:szCs w:val="20"/>
        </w:rPr>
        <w:footnoteReference w:id="6"/>
      </w:r>
    </w:p>
    <w:p w14:paraId="51E872D4" w14:textId="77777777" w:rsidR="00A146CF" w:rsidRPr="00D074DF" w:rsidRDefault="00A146CF" w:rsidP="003355FA">
      <w:pPr>
        <w:spacing w:after="160" w:line="264" w:lineRule="auto"/>
        <w:ind w:left="540" w:hanging="270"/>
        <w:rPr>
          <w:rFonts w:ascii="Arial" w:hAnsi="Arial" w:cs="Arial"/>
          <w:sz w:val="22"/>
          <w:szCs w:val="22"/>
        </w:rPr>
      </w:pPr>
      <w:r w:rsidRPr="00D074DF">
        <w:rPr>
          <w:rFonts w:ascii="Arial" w:hAnsi="Arial" w:cs="Arial"/>
          <w:b/>
          <w:bCs/>
          <w:color w:val="3E3E3E"/>
          <w:sz w:val="20"/>
          <w:szCs w:val="20"/>
          <w:shd w:val="clear" w:color="auto" w:fill="FFFFFF"/>
        </w:rPr>
        <w:t>Hemorrhagic stroke</w:t>
      </w:r>
      <w:r w:rsidRPr="00D074DF">
        <w:rPr>
          <w:rFonts w:ascii="Arial" w:hAnsi="Arial" w:cs="Arial"/>
          <w:color w:val="3E3E3E"/>
          <w:sz w:val="20"/>
          <w:szCs w:val="20"/>
          <w:shd w:val="clear" w:color="auto" w:fill="FFFFFF"/>
        </w:rPr>
        <w:t>: A stroke caused by the rupture of a blood vessel within the brain tissue, subarachnoid space or intraventricular space.</w:t>
      </w:r>
    </w:p>
    <w:p w14:paraId="5D8A136B" w14:textId="77777777" w:rsidR="00A146CF" w:rsidRPr="00D074DF" w:rsidRDefault="00A146CF" w:rsidP="003355FA">
      <w:pPr>
        <w:spacing w:after="160" w:line="264" w:lineRule="auto"/>
        <w:ind w:left="540" w:hanging="270"/>
        <w:rPr>
          <w:rFonts w:ascii="Arial" w:hAnsi="Arial" w:cs="Arial"/>
          <w:sz w:val="22"/>
          <w:szCs w:val="22"/>
        </w:rPr>
      </w:pPr>
      <w:r w:rsidRPr="00D074DF">
        <w:rPr>
          <w:rFonts w:ascii="Arial" w:hAnsi="Arial" w:cs="Arial"/>
          <w:b/>
          <w:bCs/>
          <w:color w:val="3E3E3E"/>
          <w:sz w:val="20"/>
          <w:szCs w:val="20"/>
          <w:shd w:val="clear" w:color="auto" w:fill="FFFFFF"/>
        </w:rPr>
        <w:t>Intracranial hemorrhage</w:t>
      </w:r>
      <w:r w:rsidRPr="00D074DF">
        <w:rPr>
          <w:rFonts w:ascii="Arial" w:hAnsi="Arial" w:cs="Arial"/>
          <w:color w:val="3E3E3E"/>
          <w:sz w:val="20"/>
          <w:szCs w:val="20"/>
          <w:shd w:val="clear" w:color="auto" w:fill="FFFFFF"/>
        </w:rPr>
        <w:t> includes bleeding within the cranial vault and encompasses intraventricular, intraparenchymal, subarachnoid, subdural and epidural hemorrhage.</w:t>
      </w:r>
    </w:p>
    <w:p w14:paraId="1517D900" w14:textId="77777777" w:rsidR="00A146CF" w:rsidRPr="00D074DF" w:rsidRDefault="00A146CF" w:rsidP="003355FA">
      <w:pPr>
        <w:spacing w:after="160" w:line="264" w:lineRule="auto"/>
        <w:ind w:left="540" w:hanging="270"/>
        <w:rPr>
          <w:rFonts w:ascii="Arial" w:hAnsi="Arial" w:cs="Arial"/>
          <w:sz w:val="22"/>
          <w:szCs w:val="22"/>
        </w:rPr>
      </w:pPr>
      <w:r w:rsidRPr="00D074DF">
        <w:rPr>
          <w:rFonts w:ascii="Arial" w:hAnsi="Arial" w:cs="Arial"/>
          <w:b/>
          <w:bCs/>
          <w:color w:val="3E3E3E"/>
          <w:sz w:val="20"/>
          <w:szCs w:val="20"/>
          <w:shd w:val="clear" w:color="auto" w:fill="FFFFFF"/>
        </w:rPr>
        <w:t>Spontaneous, nontraumatic intracerebral hemorrhage</w:t>
      </w:r>
      <w:r w:rsidRPr="00D074DF">
        <w:rPr>
          <w:rFonts w:ascii="Arial" w:hAnsi="Arial" w:cs="Arial"/>
          <w:color w:val="3E3E3E"/>
          <w:sz w:val="20"/>
          <w:szCs w:val="20"/>
          <w:shd w:val="clear" w:color="auto" w:fill="FFFFFF"/>
        </w:rPr>
        <w:t> is bleeding within the brain parenchyma without obvious systemic, neoplastic, traumatic, or macrovascular etiology. This stroke subtype accounts for about 10-15% of all strokes and a disproportionately higher number of stroke related deaths. ICH are often categorized according to their location within the brain: lobar, deep, cerebellar, and brainstem.</w:t>
      </w:r>
    </w:p>
    <w:p w14:paraId="4EEC8268" w14:textId="77777777" w:rsidR="00A146CF" w:rsidRPr="00D074DF" w:rsidRDefault="00A146CF" w:rsidP="003355FA">
      <w:pPr>
        <w:spacing w:after="160" w:line="264" w:lineRule="auto"/>
        <w:ind w:left="540" w:hanging="270"/>
        <w:rPr>
          <w:rFonts w:ascii="Arial" w:hAnsi="Arial" w:cs="Arial"/>
          <w:sz w:val="22"/>
          <w:szCs w:val="22"/>
        </w:rPr>
      </w:pPr>
      <w:r w:rsidRPr="00D074DF">
        <w:rPr>
          <w:rFonts w:ascii="Arial" w:hAnsi="Arial" w:cs="Arial"/>
          <w:b/>
          <w:bCs/>
          <w:color w:val="3E3E3E"/>
          <w:sz w:val="20"/>
          <w:szCs w:val="20"/>
          <w:shd w:val="clear" w:color="auto" w:fill="FFFFFF"/>
        </w:rPr>
        <w:t>Hemorrhagic infarct:</w:t>
      </w:r>
      <w:r w:rsidRPr="00D074DF">
        <w:rPr>
          <w:rFonts w:ascii="Arial" w:hAnsi="Arial" w:cs="Arial"/>
          <w:color w:val="3E3E3E"/>
          <w:sz w:val="20"/>
          <w:szCs w:val="20"/>
          <w:shd w:val="clear" w:color="auto" w:fill="FFFFFF"/>
        </w:rPr>
        <w:t> Hemorrhagic infarct is defined as a hemorrhagic transformation into an area of arterial ischemic infarction or venous thrombosis associated tissue congestion.</w:t>
      </w:r>
    </w:p>
    <w:p w14:paraId="3033098C" w14:textId="77777777" w:rsidR="00675D33" w:rsidRDefault="00675D33" w:rsidP="00A30824">
      <w:pPr>
        <w:tabs>
          <w:tab w:val="left" w:pos="540"/>
        </w:tabs>
        <w:spacing w:after="120" w:line="22" w:lineRule="atLeast"/>
        <w:ind w:left="540" w:hanging="270"/>
        <w:rPr>
          <w:rFonts w:ascii="Arial" w:eastAsiaTheme="minorHAnsi" w:hAnsi="Arial" w:cs="Arial"/>
          <w:b/>
          <w:sz w:val="20"/>
          <w:szCs w:val="20"/>
        </w:rPr>
      </w:pPr>
    </w:p>
    <w:p w14:paraId="1DF3FB7A" w14:textId="49C086D9" w:rsidR="00661DB0" w:rsidRPr="00A146CF" w:rsidRDefault="00A146CF" w:rsidP="00A30824">
      <w:pPr>
        <w:tabs>
          <w:tab w:val="left" w:pos="540"/>
        </w:tabs>
        <w:spacing w:after="120" w:line="22" w:lineRule="atLeast"/>
        <w:ind w:left="540" w:hanging="270"/>
        <w:rPr>
          <w:rFonts w:ascii="Arial" w:eastAsiaTheme="minorHAnsi" w:hAnsi="Arial" w:cs="Arial"/>
          <w:b/>
          <w:bCs/>
          <w:sz w:val="22"/>
          <w:szCs w:val="22"/>
        </w:rPr>
      </w:pPr>
      <w:r w:rsidRPr="00A146CF">
        <w:rPr>
          <w:rFonts w:ascii="Arial" w:hAnsi="Arial" w:cs="Arial"/>
          <w:b/>
          <w:bCs/>
          <w:sz w:val="22"/>
          <w:szCs w:val="22"/>
        </w:rPr>
        <w:t xml:space="preserve">CSBPR 7 Acute Stroke Management Module Reference </w:t>
      </w:r>
      <w:r w:rsidR="00661DB0" w:rsidRPr="00A146CF">
        <w:rPr>
          <w:rFonts w:ascii="Arial" w:eastAsiaTheme="minorHAnsi" w:hAnsi="Arial" w:cs="Arial"/>
          <w:b/>
          <w:bCs/>
          <w:sz w:val="22"/>
          <w:szCs w:val="22"/>
        </w:rPr>
        <w:t>Timeframes:</w:t>
      </w:r>
    </w:p>
    <w:p w14:paraId="34034B8A" w14:textId="77777777" w:rsidR="00661DB0" w:rsidRPr="00531FF6" w:rsidRDefault="00661DB0" w:rsidP="00B8462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contextualSpacing/>
        <w:rPr>
          <w:rFonts w:ascii="Arial" w:hAnsi="Arial" w:cs="Arial"/>
          <w:sz w:val="20"/>
          <w:szCs w:val="20"/>
        </w:rPr>
      </w:pPr>
      <w:r w:rsidRPr="0040545D">
        <w:rPr>
          <w:rFonts w:ascii="Arial" w:eastAsiaTheme="minorHAnsi" w:hAnsi="Arial" w:cs="Arial"/>
          <w:b/>
          <w:sz w:val="20"/>
          <w:szCs w:val="20"/>
        </w:rPr>
        <w:t xml:space="preserve">Prehospital </w:t>
      </w:r>
      <w:r w:rsidRPr="00531FF6">
        <w:rPr>
          <w:rFonts w:ascii="Arial" w:eastAsiaTheme="minorHAnsi" w:hAnsi="Arial" w:cs="Arial"/>
          <w:b/>
          <w:sz w:val="20"/>
          <w:szCs w:val="20"/>
        </w:rPr>
        <w:t xml:space="preserve">and emergency department stroke care: </w:t>
      </w:r>
      <w:r w:rsidRPr="00531FF6">
        <w:rPr>
          <w:rFonts w:ascii="Arial" w:eastAsiaTheme="minorHAnsi" w:hAnsi="Arial" w:cs="Arial"/>
          <w:bCs/>
          <w:sz w:val="20"/>
          <w:szCs w:val="20"/>
        </w:rPr>
        <w:t>T</w:t>
      </w:r>
      <w:r w:rsidRPr="00531FF6">
        <w:rPr>
          <w:rFonts w:ascii="Arial" w:eastAsiaTheme="minorHAnsi" w:hAnsi="Arial" w:cs="Arial"/>
          <w:sz w:val="20"/>
          <w:szCs w:val="20"/>
        </w:rPr>
        <w:t>he key interventions needed for the assessment, diagnosis, stabilization, and treatment in the first hours after stroke onset. This includes all prehospital and initial emergency care for TIA, ischemic stroke, intracerebral hemorrhage, subarachnoid hemorrhage, and acute cerebral venous thrombosis. This stage involves rapid triaging of patients based on time of symptom onset, stroke acuity, and brain imaging. Treatments may include acute intravenous thrombolysis or acute endovascular interventions for ischemic stroke, emergency neurosurgical procedures, and same-day TIA diagnostic and risk stratification evaluation.</w:t>
      </w:r>
      <w:r w:rsidRPr="00531FF6">
        <w:rPr>
          <w:rFonts w:ascii="Arial" w:hAnsi="Arial" w:cs="Arial"/>
          <w:sz w:val="20"/>
          <w:szCs w:val="20"/>
        </w:rPr>
        <w:t xml:space="preserve"> </w:t>
      </w:r>
    </w:p>
    <w:p w14:paraId="7D75CD43" w14:textId="77777777" w:rsidR="00661DB0" w:rsidRPr="00CE0D78" w:rsidRDefault="00661DB0" w:rsidP="00661DB0">
      <w:pPr>
        <w:spacing w:after="120" w:line="22" w:lineRule="atLeast"/>
        <w:ind w:left="990"/>
        <w:rPr>
          <w:rFonts w:ascii="Arial" w:eastAsiaTheme="minorHAnsi" w:hAnsi="Arial" w:cs="Arial"/>
          <w:sz w:val="20"/>
          <w:szCs w:val="20"/>
        </w:rPr>
      </w:pPr>
      <w:r w:rsidRPr="00CE0D78">
        <w:rPr>
          <w:rFonts w:ascii="Arial" w:eastAsiaTheme="minorHAnsi" w:hAnsi="Arial" w:cs="Arial"/>
          <w:sz w:val="20"/>
          <w:szCs w:val="20"/>
        </w:rPr>
        <w:t>The principal aim of this phase of care is to diagnose the stroke type, and to coordinate and execute an individualized treatment plan as quickly as possible.</w:t>
      </w:r>
    </w:p>
    <w:p w14:paraId="2B508544" w14:textId="77777777" w:rsidR="00661DB0" w:rsidRPr="00CE0D78" w:rsidRDefault="00661DB0" w:rsidP="00661DB0">
      <w:pPr>
        <w:spacing w:after="120" w:line="22" w:lineRule="atLeast"/>
        <w:ind w:left="990"/>
        <w:rPr>
          <w:rFonts w:ascii="Arial" w:eastAsiaTheme="minorHAnsi" w:hAnsi="Arial" w:cs="Arial"/>
          <w:sz w:val="20"/>
          <w:szCs w:val="20"/>
        </w:rPr>
      </w:pPr>
      <w:r w:rsidRPr="00CE0D78">
        <w:rPr>
          <w:rFonts w:ascii="Arial" w:eastAsiaTheme="minorHAnsi" w:hAnsi="Arial" w:cs="Arial"/>
          <w:sz w:val="20"/>
          <w:szCs w:val="20"/>
        </w:rPr>
        <w:t>Prehospital and emergency department care is time-sensitive by nature</w:t>
      </w:r>
      <w:r>
        <w:rPr>
          <w:rFonts w:ascii="Arial" w:eastAsiaTheme="minorHAnsi" w:hAnsi="Arial" w:cs="Arial"/>
          <w:sz w:val="20"/>
          <w:szCs w:val="20"/>
        </w:rPr>
        <w:t>:</w:t>
      </w:r>
      <w:r w:rsidRPr="00CE0D78">
        <w:rPr>
          <w:rFonts w:ascii="Arial" w:eastAsiaTheme="minorHAnsi" w:hAnsi="Arial" w:cs="Arial"/>
          <w:sz w:val="20"/>
          <w:szCs w:val="20"/>
        </w:rPr>
        <w:t xml:space="preserve"> minutes for disabling stroke and hours for TIA. In addition, specific interventions are associated with their own individual treatment windows.</w:t>
      </w:r>
      <w:r>
        <w:rPr>
          <w:rFonts w:ascii="Arial" w:eastAsiaTheme="minorHAnsi" w:hAnsi="Arial" w:cs="Arial"/>
          <w:sz w:val="20"/>
          <w:szCs w:val="20"/>
        </w:rPr>
        <w:t xml:space="preserve"> </w:t>
      </w:r>
      <w:r w:rsidRPr="00CE0D78">
        <w:rPr>
          <w:rFonts w:ascii="Arial" w:eastAsiaTheme="minorHAnsi" w:hAnsi="Arial" w:cs="Arial"/>
          <w:sz w:val="20"/>
          <w:szCs w:val="20"/>
        </w:rPr>
        <w:t xml:space="preserve">Generally, this ''hyperacute" time-sensitive window refers to care offered in the first 24 hours after an acute stroke (ischemic and hemorrhagic) or TIA. </w:t>
      </w:r>
    </w:p>
    <w:p w14:paraId="4B155A58" w14:textId="46C88145" w:rsidR="00661DB0" w:rsidRPr="00531FF6" w:rsidRDefault="00661DB0" w:rsidP="00B8462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contextualSpacing/>
        <w:rPr>
          <w:rFonts w:ascii="Arial" w:eastAsiaTheme="minorHAnsi" w:hAnsi="Arial" w:cs="Arial"/>
          <w:sz w:val="20"/>
          <w:szCs w:val="20"/>
        </w:rPr>
      </w:pPr>
      <w:r w:rsidRPr="00531FF6">
        <w:rPr>
          <w:rFonts w:ascii="Arial" w:hAnsi="Arial" w:cs="Arial"/>
          <w:b/>
          <w:sz w:val="20"/>
          <w:szCs w:val="20"/>
        </w:rPr>
        <w:t xml:space="preserve">Acute stroke care: </w:t>
      </w:r>
      <w:r w:rsidRPr="00531FF6">
        <w:rPr>
          <w:rFonts w:ascii="Arial" w:hAnsi="Arial" w:cs="Arial"/>
          <w:bCs/>
          <w:sz w:val="20"/>
          <w:szCs w:val="20"/>
        </w:rPr>
        <w:t>Th</w:t>
      </w:r>
      <w:r w:rsidRPr="00531FF6">
        <w:rPr>
          <w:rFonts w:ascii="Arial" w:hAnsi="Arial" w:cs="Arial"/>
          <w:sz w:val="20"/>
          <w:szCs w:val="20"/>
        </w:rPr>
        <w:t xml:space="preserve">e key interventions involved in the assessment, treatment or management, and early recovery in the first days to weeks after stroke onset. This encompasses </w:t>
      </w:r>
      <w:r w:rsidR="00274F79" w:rsidRPr="00531FF6">
        <w:rPr>
          <w:rFonts w:ascii="Arial" w:hAnsi="Arial" w:cs="Arial"/>
          <w:sz w:val="20"/>
          <w:szCs w:val="20"/>
        </w:rPr>
        <w:t>all</w:t>
      </w:r>
      <w:r w:rsidRPr="00531FF6">
        <w:rPr>
          <w:rFonts w:ascii="Arial" w:hAnsi="Arial" w:cs="Arial"/>
          <w:sz w:val="20"/>
          <w:szCs w:val="20"/>
        </w:rPr>
        <w:t xml:space="preserve"> the initial diagnostic procedures undertaken to identify the nature and mechanism of the stroke, interdisciplinary care to prevent complications and promote early recovery, institution of an individualized secondary prevention plan, and engagement with the person with stroke and their family to assess and plan for transition to the next level of care, which includes a comprehensive assessment of the person’s rehabilitation needs. New models of acute ambulatory care such as rapid assessment TIA and minor stroke clinics or day-units are also starting to emerge.</w:t>
      </w:r>
    </w:p>
    <w:p w14:paraId="0D37B73E" w14:textId="77777777" w:rsidR="00661DB0" w:rsidRPr="00CE0D78" w:rsidRDefault="00661DB0" w:rsidP="00661DB0">
      <w:pPr>
        <w:tabs>
          <w:tab w:val="left" w:pos="270"/>
        </w:tabs>
        <w:spacing w:after="120" w:line="22" w:lineRule="atLeast"/>
        <w:ind w:left="990"/>
        <w:rPr>
          <w:rFonts w:ascii="Arial" w:hAnsi="Arial" w:cs="Arial"/>
          <w:sz w:val="20"/>
          <w:szCs w:val="20"/>
        </w:rPr>
      </w:pPr>
      <w:r w:rsidRPr="00CE0D78">
        <w:rPr>
          <w:rFonts w:ascii="Arial" w:hAnsi="Arial" w:cs="Arial"/>
          <w:sz w:val="20"/>
          <w:szCs w:val="20"/>
        </w:rPr>
        <w:lastRenderedPageBreak/>
        <w:t xml:space="preserve">The principal aims of this phase of care are to identify the nature and mechanism of stroke, prevent further stroke complications, promote early recovery, and, in the case of the </w:t>
      </w:r>
      <w:r>
        <w:rPr>
          <w:rFonts w:ascii="Arial" w:hAnsi="Arial" w:cs="Arial"/>
          <w:sz w:val="20"/>
          <w:szCs w:val="20"/>
        </w:rPr>
        <w:t xml:space="preserve">most </w:t>
      </w:r>
      <w:r w:rsidRPr="00CE0D78">
        <w:rPr>
          <w:rFonts w:ascii="Arial" w:hAnsi="Arial" w:cs="Arial"/>
          <w:sz w:val="20"/>
          <w:szCs w:val="20"/>
        </w:rPr>
        <w:t>severe strokes, provide palliation and end-of-life care.</w:t>
      </w:r>
    </w:p>
    <w:p w14:paraId="2D7D6DC3" w14:textId="77777777" w:rsidR="00661DB0" w:rsidRDefault="00661DB0" w:rsidP="00661DB0">
      <w:pPr>
        <w:tabs>
          <w:tab w:val="left" w:pos="270"/>
        </w:tabs>
        <w:spacing w:after="120" w:line="22" w:lineRule="atLeast"/>
        <w:ind w:left="992"/>
        <w:rPr>
          <w:rFonts w:ascii="Arial" w:hAnsi="Arial" w:cs="Arial"/>
          <w:sz w:val="20"/>
          <w:szCs w:val="20"/>
        </w:rPr>
      </w:pPr>
      <w:r w:rsidRPr="00CE0D78">
        <w:rPr>
          <w:rFonts w:ascii="Arial" w:hAnsi="Arial" w:cs="Arial"/>
          <w:sz w:val="20"/>
          <w:szCs w:val="20"/>
        </w:rPr>
        <w:t>Generally, "acute care" refers to the first days to weeks of inpatient treatment. The person with stroke then transitions from acute care to inpatient or community-based rehabilitation; home, with or without support services; continuing care; or palliative care. This acute phase of care is usually considered to have ended either at the time of discharge from the acute stroke unit or 30 days after hospital admission.</w:t>
      </w:r>
    </w:p>
    <w:p w14:paraId="24210808" w14:textId="77777777" w:rsidR="00661DB0" w:rsidRDefault="00661DB0" w:rsidP="00267C90">
      <w:pPr>
        <w:pStyle w:val="Heading"/>
        <w:spacing w:after="160" w:line="360" w:lineRule="auto"/>
        <w:rPr>
          <w:rFonts w:cs="Arial"/>
          <w:caps w:val="0"/>
        </w:rPr>
      </w:pPr>
    </w:p>
    <w:p w14:paraId="6B2A947B" w14:textId="77777777" w:rsidR="006F7BAC" w:rsidRDefault="006F7BAC" w:rsidP="00267C90">
      <w:pPr>
        <w:pStyle w:val="Heading"/>
        <w:spacing w:after="160" w:line="360" w:lineRule="auto"/>
        <w:rPr>
          <w:rFonts w:cs="Arial"/>
          <w:caps w:val="0"/>
        </w:rPr>
        <w:sectPr w:rsidR="006F7BAC" w:rsidSect="000171E0">
          <w:pgSz w:w="12240" w:h="15840"/>
          <w:pgMar w:top="1440" w:right="1440" w:bottom="1440" w:left="1440" w:header="720" w:footer="616" w:gutter="0"/>
          <w:cols w:space="720"/>
        </w:sectPr>
      </w:pPr>
    </w:p>
    <w:p w14:paraId="40F7FED3" w14:textId="3A1A4D32" w:rsidR="0085491A" w:rsidRPr="00EB0D8D" w:rsidRDefault="0085491A" w:rsidP="0085491A">
      <w:pPr>
        <w:pStyle w:val="Heading"/>
        <w:spacing w:after="160" w:line="360" w:lineRule="auto"/>
        <w:rPr>
          <w:rFonts w:cs="Arial"/>
          <w:caps w:val="0"/>
          <w:color w:val="auto"/>
          <w:sz w:val="24"/>
          <w:szCs w:val="24"/>
        </w:rPr>
      </w:pPr>
      <w:r>
        <w:rPr>
          <w:rFonts w:cs="Arial"/>
          <w:caps w:val="0"/>
          <w:color w:val="auto"/>
          <w:sz w:val="24"/>
          <w:szCs w:val="24"/>
        </w:rPr>
        <w:lastRenderedPageBreak/>
        <w:t xml:space="preserve">CSBPR </w:t>
      </w:r>
      <w:r w:rsidRPr="00EB0D8D">
        <w:rPr>
          <w:rFonts w:cs="Arial"/>
          <w:caps w:val="0"/>
          <w:color w:val="auto"/>
          <w:sz w:val="24"/>
          <w:szCs w:val="24"/>
        </w:rPr>
        <w:t>Acute Stroke Management Recommendations</w:t>
      </w:r>
      <w:r>
        <w:rPr>
          <w:rFonts w:cs="Arial"/>
          <w:caps w:val="0"/>
          <w:color w:val="auto"/>
          <w:sz w:val="24"/>
          <w:szCs w:val="24"/>
        </w:rPr>
        <w:t>, 7</w:t>
      </w:r>
      <w:r w:rsidRPr="007C79C2">
        <w:rPr>
          <w:rFonts w:cs="Arial"/>
          <w:caps w:val="0"/>
          <w:color w:val="auto"/>
          <w:sz w:val="24"/>
          <w:szCs w:val="24"/>
          <w:vertAlign w:val="superscript"/>
        </w:rPr>
        <w:t>th</w:t>
      </w:r>
      <w:r>
        <w:rPr>
          <w:rFonts w:cs="Arial"/>
          <w:caps w:val="0"/>
          <w:color w:val="auto"/>
          <w:sz w:val="24"/>
          <w:szCs w:val="24"/>
        </w:rPr>
        <w:t xml:space="preserve"> Edition, Update 2022</w:t>
      </w:r>
    </w:p>
    <w:p w14:paraId="70545233" w14:textId="76648D07" w:rsidR="0085491A" w:rsidRDefault="00176E78" w:rsidP="00267C90">
      <w:pPr>
        <w:pStyle w:val="Heading"/>
        <w:spacing w:after="160" w:line="360" w:lineRule="auto"/>
        <w:rPr>
          <w:rFonts w:cs="Arial"/>
          <w:b w:val="0"/>
          <w:bCs w:val="0"/>
          <w:i/>
          <w:iCs/>
          <w:caps w:val="0"/>
          <w:color w:val="auto"/>
          <w:sz w:val="20"/>
          <w:szCs w:val="20"/>
        </w:rPr>
      </w:pPr>
      <w:r>
        <w:rPr>
          <w:rFonts w:cs="Arial"/>
          <w:b w:val="0"/>
          <w:bCs w:val="0"/>
          <w:i/>
          <w:iCs/>
          <w:caps w:val="0"/>
          <w:color w:val="auto"/>
          <w:sz w:val="20"/>
          <w:szCs w:val="20"/>
        </w:rPr>
        <w:t xml:space="preserve">The content below provides additional information, definitions and implementation criteria to support several recommendations contained in the accompanying </w:t>
      </w:r>
      <w:r w:rsidRPr="00DE3A75">
        <w:rPr>
          <w:rFonts w:cs="Arial"/>
          <w:b w:val="0"/>
          <w:bCs w:val="0"/>
          <w:i/>
          <w:iCs/>
          <w:caps w:val="0"/>
          <w:color w:val="auto"/>
          <w:sz w:val="20"/>
          <w:szCs w:val="20"/>
        </w:rPr>
        <w:t>manuscript</w:t>
      </w:r>
      <w:r w:rsidR="00030608">
        <w:rPr>
          <w:rFonts w:cs="Arial"/>
          <w:b w:val="0"/>
          <w:bCs w:val="0"/>
          <w:i/>
          <w:iCs/>
          <w:caps w:val="0"/>
          <w:color w:val="auto"/>
          <w:sz w:val="20"/>
          <w:szCs w:val="20"/>
        </w:rPr>
        <w:t>.</w:t>
      </w:r>
    </w:p>
    <w:p w14:paraId="0A832CB9" w14:textId="77777777" w:rsidR="00030608" w:rsidRPr="00030608" w:rsidRDefault="00030608" w:rsidP="00030608">
      <w:pPr>
        <w:pStyle w:val="Body"/>
      </w:pPr>
    </w:p>
    <w:p w14:paraId="318B4F02" w14:textId="1E103F2D" w:rsidR="00267C90" w:rsidRDefault="00267C90" w:rsidP="00267C90">
      <w:pPr>
        <w:pStyle w:val="Heading"/>
        <w:spacing w:after="160" w:line="360" w:lineRule="auto"/>
        <w:rPr>
          <w:rFonts w:cs="Arial"/>
          <w:caps w:val="0"/>
        </w:rPr>
      </w:pPr>
      <w:r w:rsidRPr="00D91AF4">
        <w:rPr>
          <w:rFonts w:cs="Arial"/>
          <w:caps w:val="0"/>
        </w:rPr>
        <w:t xml:space="preserve">Section 1: </w:t>
      </w:r>
      <w:r w:rsidR="007F1A1A">
        <w:rPr>
          <w:rFonts w:cs="Arial"/>
          <w:caps w:val="0"/>
        </w:rPr>
        <w:t xml:space="preserve">Stroke Recognition and </w:t>
      </w:r>
      <w:r w:rsidR="001F6F5C">
        <w:rPr>
          <w:rFonts w:cs="Arial"/>
          <w:caps w:val="0"/>
        </w:rPr>
        <w:t>response</w:t>
      </w:r>
    </w:p>
    <w:tbl>
      <w:tblPr>
        <w:tblStyle w:val="TableGrid"/>
        <w:tblW w:w="9445" w:type="dxa"/>
        <w:tblLook w:val="04A0" w:firstRow="1" w:lastRow="0" w:firstColumn="1" w:lastColumn="0" w:noHBand="0" w:noVBand="1"/>
      </w:tblPr>
      <w:tblGrid>
        <w:gridCol w:w="9445"/>
      </w:tblGrid>
      <w:tr w:rsidR="00AB77C3" w:rsidRPr="00CE0D78" w14:paraId="1B9DF251" w14:textId="77777777" w:rsidTr="0043389E">
        <w:tc>
          <w:tcPr>
            <w:tcW w:w="9445" w:type="dxa"/>
          </w:tcPr>
          <w:p w14:paraId="1A0E48E6" w14:textId="77777777" w:rsidR="00AB77C3" w:rsidRPr="00EC56C8" w:rsidRDefault="00AB77C3">
            <w:pPr>
              <w:pStyle w:val="Heading3"/>
            </w:pPr>
            <w:bookmarkStart w:id="2" w:name="_Hlk117755118"/>
            <w:r w:rsidRPr="00EC56C8">
              <w:t>Box 1A</w:t>
            </w:r>
            <w:r w:rsidRPr="00EC56C8">
              <w:tab/>
              <w:t xml:space="preserve">FAST Signs of Stroke </w:t>
            </w:r>
          </w:p>
          <w:bookmarkEnd w:id="2"/>
          <w:p w14:paraId="310F6790" w14:textId="77777777" w:rsidR="00AB77C3" w:rsidRDefault="00AB77C3" w:rsidP="0043389E">
            <w:pPr>
              <w:rPr>
                <w:rStyle w:val="Hyperlink"/>
                <w:rFonts w:ascii="Arial" w:hAnsi="Arial" w:cs="Arial"/>
                <w:bCs/>
                <w:sz w:val="20"/>
                <w:szCs w:val="20"/>
              </w:rPr>
            </w:pPr>
            <w:r w:rsidRPr="00CE0D78">
              <w:rPr>
                <w:rFonts w:ascii="Arial" w:hAnsi="Arial" w:cs="Arial"/>
                <w:bCs/>
                <w:sz w:val="20"/>
                <w:szCs w:val="20"/>
              </w:rPr>
              <w:t xml:space="preserve">Heart &amp; Stroke, </w:t>
            </w:r>
            <w:hyperlink r:id="rId19" w:history="1">
              <w:r w:rsidRPr="00CE0D78">
                <w:rPr>
                  <w:rStyle w:val="Hyperlink"/>
                  <w:rFonts w:ascii="Arial" w:hAnsi="Arial" w:cs="Arial"/>
                  <w:sz w:val="20"/>
                  <w:szCs w:val="20"/>
                </w:rPr>
                <w:t>www.heartandstroke.ca/fast</w:t>
              </w:r>
            </w:hyperlink>
          </w:p>
          <w:p w14:paraId="3704C825" w14:textId="77777777" w:rsidR="00AB77C3" w:rsidRPr="00CE0D78" w:rsidRDefault="00AB77C3" w:rsidP="0043389E">
            <w:pPr>
              <w:rPr>
                <w:rStyle w:val="Hyperlink"/>
                <w:rFonts w:ascii="Arial" w:hAnsi="Arial" w:cs="Arial"/>
                <w:bCs/>
                <w:sz w:val="20"/>
                <w:szCs w:val="20"/>
              </w:rPr>
            </w:pPr>
          </w:p>
          <w:p w14:paraId="4D7EFC32" w14:textId="77777777" w:rsidR="00AB77C3" w:rsidRPr="00CE0D78" w:rsidRDefault="00AB77C3" w:rsidP="0043389E">
            <w:pPr>
              <w:rPr>
                <w:rFonts w:ascii="Arial" w:hAnsi="Arial" w:cs="Arial"/>
                <w:bCs/>
                <w:sz w:val="20"/>
                <w:szCs w:val="20"/>
              </w:rPr>
            </w:pPr>
            <w:r w:rsidRPr="00CE0D78">
              <w:rPr>
                <w:rFonts w:ascii="Arial" w:hAnsi="Arial" w:cs="Arial"/>
                <w:b/>
                <w:noProof/>
                <w:color w:val="FF0000"/>
                <w:sz w:val="28"/>
                <w:szCs w:val="20"/>
                <w:shd w:val="clear" w:color="auto" w:fill="E6E6E6"/>
              </w:rPr>
              <w:drawing>
                <wp:inline distT="0" distB="0" distL="0" distR="0" wp14:anchorId="4859D374" wp14:editId="3911EAC6">
                  <wp:extent cx="2764255" cy="2447925"/>
                  <wp:effectExtent l="171450" t="152400" r="360045" b="352425"/>
                  <wp:docPr id="6" name="Picture 5" descr="Text  Description automatically generated with medium confidence">
                    <a:extLst xmlns:a="http://schemas.openxmlformats.org/drawingml/2006/main">
                      <a:ext uri="{FF2B5EF4-FFF2-40B4-BE49-F238E27FC236}">
                        <a16:creationId xmlns:a16="http://schemas.microsoft.com/office/drawing/2014/main" id="{F45FC001-4F48-4AD9-96AB-9B421E5C2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ext  Description automatically generated with medium confidence">
                            <a:extLst>
                              <a:ext uri="{FF2B5EF4-FFF2-40B4-BE49-F238E27FC236}">
                                <a16:creationId xmlns:a16="http://schemas.microsoft.com/office/drawing/2014/main" id="{F45FC001-4F48-4AD9-96AB-9B421E5C21E0}"/>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l="17787" r="18694"/>
                          <a:stretch/>
                        </pic:blipFill>
                        <pic:spPr>
                          <a:xfrm>
                            <a:off x="0" y="0"/>
                            <a:ext cx="2773938" cy="2456500"/>
                          </a:xfrm>
                          <a:prstGeom prst="rect">
                            <a:avLst/>
                          </a:prstGeom>
                          <a:ln>
                            <a:noFill/>
                          </a:ln>
                          <a:effectLst>
                            <a:outerShdw blurRad="292100" dist="139700" dir="2700000" algn="tl" rotWithShape="0">
                              <a:srgbClr val="333333">
                                <a:alpha val="65000"/>
                              </a:srgbClr>
                            </a:outerShdw>
                          </a:effectLst>
                        </pic:spPr>
                      </pic:pic>
                    </a:graphicData>
                  </a:graphic>
                </wp:inline>
              </w:drawing>
            </w:r>
          </w:p>
        </w:tc>
      </w:tr>
      <w:tr w:rsidR="00AB77C3" w:rsidRPr="00CE0D78" w14:paraId="5A09E317" w14:textId="77777777" w:rsidTr="0043389E">
        <w:trPr>
          <w:trHeight w:val="3887"/>
        </w:trPr>
        <w:tc>
          <w:tcPr>
            <w:tcW w:w="9445" w:type="dxa"/>
          </w:tcPr>
          <w:p w14:paraId="1565D356" w14:textId="77777777" w:rsidR="00AB77C3" w:rsidRPr="00EC56C8" w:rsidRDefault="00AB77C3">
            <w:pPr>
              <w:pStyle w:val="Heading3"/>
            </w:pPr>
            <w:bookmarkStart w:id="3" w:name="_Box_1B_Core"/>
            <w:bookmarkStart w:id="4" w:name="_Hlk117755124"/>
            <w:bookmarkEnd w:id="3"/>
            <w:r w:rsidRPr="00EC56C8">
              <w:t>Box 1B</w:t>
            </w:r>
            <w:r w:rsidRPr="00EC56C8">
              <w:tab/>
              <w:t>Core Information Generally Required by Emergency Medical Services Dispatch, Paramedics, and Receiving Healthcare Facility</w:t>
            </w:r>
          </w:p>
          <w:bookmarkEnd w:id="4"/>
          <w:p w14:paraId="7E694FC6" w14:textId="77777777" w:rsidR="00AB77C3" w:rsidRPr="006F57DF" w:rsidRDefault="00AB77C3" w:rsidP="006F7BAC">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01"/>
              <w:rPr>
                <w:rFonts w:ascii="Arial" w:hAnsi="Arial" w:cs="Arial"/>
                <w:sz w:val="20"/>
                <w:szCs w:val="20"/>
              </w:rPr>
            </w:pPr>
            <w:r w:rsidRPr="006F57DF">
              <w:rPr>
                <w:rFonts w:ascii="Arial" w:hAnsi="Arial" w:cs="Arial"/>
                <w:sz w:val="20"/>
                <w:szCs w:val="20"/>
              </w:rPr>
              <w:t>Stroke symptom onset time if witnessed, and last known well time if not witnessed</w:t>
            </w:r>
          </w:p>
          <w:p w14:paraId="29264E5A" w14:textId="77777777" w:rsidR="00AB77C3" w:rsidRPr="006F57DF" w:rsidRDefault="00AB77C3" w:rsidP="00B84621">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01"/>
              <w:rPr>
                <w:rFonts w:ascii="Arial" w:hAnsi="Arial" w:cs="Arial"/>
                <w:sz w:val="20"/>
                <w:szCs w:val="20"/>
              </w:rPr>
            </w:pPr>
            <w:r w:rsidRPr="006F57DF">
              <w:rPr>
                <w:rFonts w:ascii="Arial" w:hAnsi="Arial" w:cs="Arial"/>
                <w:sz w:val="20"/>
                <w:szCs w:val="20"/>
              </w:rPr>
              <w:t>Total symptom duration at anticipated arrival in the emergency department</w:t>
            </w:r>
          </w:p>
          <w:p w14:paraId="3D988A11" w14:textId="77777777" w:rsidR="00AB77C3" w:rsidRPr="006F57DF" w:rsidRDefault="00AB77C3" w:rsidP="00B84621">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01"/>
              <w:rPr>
                <w:rFonts w:ascii="Arial" w:hAnsi="Arial" w:cs="Arial"/>
                <w:sz w:val="20"/>
                <w:szCs w:val="20"/>
              </w:rPr>
            </w:pPr>
            <w:r w:rsidRPr="006F57DF">
              <w:rPr>
                <w:rFonts w:ascii="Arial" w:hAnsi="Arial" w:cs="Arial"/>
                <w:sz w:val="20"/>
                <w:szCs w:val="20"/>
              </w:rPr>
              <w:t>Presenting signs of stroke and stroke severity score, based on standardized screening tools</w:t>
            </w:r>
          </w:p>
          <w:p w14:paraId="1FF590EF" w14:textId="77777777" w:rsidR="00AB77C3" w:rsidRPr="006F57DF" w:rsidRDefault="00AB77C3" w:rsidP="00B84621">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01"/>
              <w:rPr>
                <w:rFonts w:ascii="Arial" w:hAnsi="Arial" w:cs="Arial"/>
                <w:sz w:val="20"/>
                <w:szCs w:val="20"/>
              </w:rPr>
            </w:pPr>
            <w:r w:rsidRPr="006F57DF">
              <w:rPr>
                <w:rFonts w:ascii="Arial" w:hAnsi="Arial" w:cs="Arial"/>
                <w:sz w:val="20"/>
                <w:szCs w:val="20"/>
              </w:rPr>
              <w:t>Current condition of the patient having a stroke, including previous functional status and independence level, and changes in their condition since stroke symptom onset</w:t>
            </w:r>
          </w:p>
          <w:p w14:paraId="2AC5E3BD" w14:textId="77777777" w:rsidR="00AB77C3" w:rsidRPr="006F57DF" w:rsidRDefault="00AB77C3" w:rsidP="00B84621">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01"/>
              <w:rPr>
                <w:rFonts w:ascii="Arial" w:hAnsi="Arial" w:cs="Arial"/>
                <w:sz w:val="20"/>
                <w:szCs w:val="20"/>
              </w:rPr>
            </w:pPr>
            <w:r w:rsidRPr="006F57DF">
              <w:rPr>
                <w:rFonts w:ascii="Arial" w:hAnsi="Arial" w:cs="Arial"/>
                <w:sz w:val="20"/>
                <w:szCs w:val="20"/>
              </w:rPr>
              <w:t>Current medications (e.g., anticoagulants) if known</w:t>
            </w:r>
          </w:p>
          <w:p w14:paraId="04BE8502" w14:textId="77777777" w:rsidR="00AB77C3" w:rsidRPr="006F57DF" w:rsidRDefault="00AB77C3" w:rsidP="00B84621">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01"/>
              <w:rPr>
                <w:rFonts w:ascii="Arial" w:hAnsi="Arial" w:cs="Arial"/>
                <w:sz w:val="20"/>
                <w:szCs w:val="20"/>
              </w:rPr>
            </w:pPr>
            <w:r w:rsidRPr="006F57DF">
              <w:rPr>
                <w:rFonts w:ascii="Arial" w:hAnsi="Arial" w:cs="Arial"/>
                <w:sz w:val="20"/>
                <w:szCs w:val="20"/>
              </w:rPr>
              <w:t>Advance care plans, if any</w:t>
            </w:r>
          </w:p>
          <w:p w14:paraId="1C014BCF" w14:textId="77777777" w:rsidR="00AB77C3" w:rsidRPr="006F57DF" w:rsidRDefault="00AB77C3" w:rsidP="00B84621">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01"/>
              <w:rPr>
                <w:rFonts w:ascii="Arial" w:hAnsi="Arial" w:cs="Arial"/>
                <w:sz w:val="20"/>
                <w:szCs w:val="20"/>
              </w:rPr>
            </w:pPr>
            <w:r w:rsidRPr="006F57DF">
              <w:rPr>
                <w:rFonts w:ascii="Arial" w:hAnsi="Arial" w:cs="Arial"/>
                <w:sz w:val="20"/>
                <w:szCs w:val="20"/>
              </w:rPr>
              <w:t>Expected time of arrival at the receiving hospital</w:t>
            </w:r>
          </w:p>
          <w:p w14:paraId="78C612DF" w14:textId="77777777" w:rsidR="00AB77C3" w:rsidRPr="006F57DF" w:rsidRDefault="00AB77C3" w:rsidP="00B84621">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01"/>
              <w:rPr>
                <w:rFonts w:ascii="Arial" w:hAnsi="Arial" w:cs="Arial"/>
                <w:sz w:val="20"/>
                <w:szCs w:val="20"/>
              </w:rPr>
            </w:pPr>
            <w:r w:rsidRPr="006F57DF">
              <w:rPr>
                <w:rFonts w:ascii="Arial" w:hAnsi="Arial" w:cs="Arial"/>
                <w:sz w:val="20"/>
                <w:szCs w:val="20"/>
              </w:rPr>
              <w:t>Additional health problems, if known</w:t>
            </w:r>
          </w:p>
          <w:p w14:paraId="61CEEA93" w14:textId="77777777" w:rsidR="00AB77C3" w:rsidRPr="00CE0D78" w:rsidRDefault="00AB77C3" w:rsidP="0043389E">
            <w:pPr>
              <w:ind w:left="420"/>
              <w:rPr>
                <w:rFonts w:ascii="Arial" w:hAnsi="Arial" w:cs="Arial"/>
                <w:bCs/>
                <w:noProof/>
                <w:sz w:val="20"/>
                <w:szCs w:val="20"/>
              </w:rPr>
            </w:pPr>
            <w:r w:rsidRPr="00CE0D78">
              <w:rPr>
                <w:rFonts w:ascii="Arial" w:hAnsi="Arial" w:cs="Arial"/>
                <w:i/>
                <w:color w:val="0070C0"/>
                <w:sz w:val="20"/>
                <w:szCs w:val="20"/>
              </w:rPr>
              <w:t>Refer to Section 3 Emergency Medical Services Management of Acute Stroke for additional information</w:t>
            </w:r>
            <w:r>
              <w:rPr>
                <w:rFonts w:ascii="Arial" w:hAnsi="Arial" w:cs="Arial"/>
                <w:i/>
                <w:color w:val="0070C0"/>
                <w:sz w:val="20"/>
                <w:szCs w:val="20"/>
              </w:rPr>
              <w:t>.</w:t>
            </w:r>
          </w:p>
        </w:tc>
      </w:tr>
    </w:tbl>
    <w:p w14:paraId="5C73784B" w14:textId="77777777" w:rsidR="00760DCD" w:rsidRDefault="00760DCD" w:rsidP="00A53C3D">
      <w:pPr>
        <w:pStyle w:val="Heading3"/>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Arial"/>
          <w:caps/>
          <w:color w:val="FF0000"/>
        </w:rPr>
      </w:pPr>
    </w:p>
    <w:p w14:paraId="6FA2921D" w14:textId="77777777" w:rsidR="00AB77C3" w:rsidRDefault="00AB77C3" w:rsidP="00A53C3D">
      <w:pPr>
        <w:pStyle w:val="Heading3"/>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Arial"/>
          <w:caps/>
          <w:color w:val="FF0000"/>
        </w:rPr>
      </w:pPr>
    </w:p>
    <w:p w14:paraId="6322883E" w14:textId="77777777" w:rsidR="006F7BAC" w:rsidRDefault="006F7BAC" w:rsidP="00A53C3D">
      <w:pPr>
        <w:pStyle w:val="Heading3"/>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Arial"/>
          <w:caps/>
          <w:color w:val="FF0000"/>
        </w:rPr>
        <w:sectPr w:rsidR="006F7BAC" w:rsidSect="000171E0">
          <w:pgSz w:w="12240" w:h="15840"/>
          <w:pgMar w:top="1440" w:right="1440" w:bottom="1440" w:left="1440" w:header="720" w:footer="616" w:gutter="0"/>
          <w:cols w:space="720"/>
        </w:sectPr>
      </w:pPr>
    </w:p>
    <w:p w14:paraId="44BD6C0D" w14:textId="1C0464FA" w:rsidR="00877A5C" w:rsidRPr="00A53C3D" w:rsidRDefault="00B60CB4" w:rsidP="00A53C3D">
      <w:pPr>
        <w:pStyle w:val="Heading3"/>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PalatinoLTStd-Roman" w:cs="Arial"/>
          <w:bCs w:val="0"/>
          <w:iCs/>
          <w:color w:val="FF0000"/>
          <w:sz w:val="24"/>
          <w:szCs w:val="24"/>
          <w:bdr w:val="none" w:sz="0" w:space="0" w:color="auto"/>
        </w:rPr>
      </w:pPr>
      <w:r w:rsidRPr="00A53C3D">
        <w:rPr>
          <w:rFonts w:cs="Arial"/>
          <w:caps/>
          <w:color w:val="FF0000"/>
        </w:rPr>
        <w:lastRenderedPageBreak/>
        <w:t>S</w:t>
      </w:r>
      <w:r w:rsidR="00626976" w:rsidRPr="00A53C3D">
        <w:rPr>
          <w:rFonts w:cs="Arial"/>
          <w:color w:val="FF0000"/>
        </w:rPr>
        <w:t xml:space="preserve">ection </w:t>
      </w:r>
      <w:r w:rsidR="00C0688D" w:rsidRPr="00A53C3D">
        <w:rPr>
          <w:rFonts w:cs="Arial"/>
          <w:color w:val="FF0000"/>
        </w:rPr>
        <w:t xml:space="preserve">2:  </w:t>
      </w:r>
      <w:r w:rsidR="00877A5C" w:rsidRPr="00A53C3D">
        <w:rPr>
          <w:rFonts w:eastAsia="PalatinoLTStd-Roman" w:cs="Arial"/>
          <w:bCs w:val="0"/>
          <w:iCs/>
          <w:color w:val="FF0000"/>
          <w:sz w:val="24"/>
          <w:szCs w:val="24"/>
          <w:bdr w:val="none" w:sz="0" w:space="0" w:color="auto"/>
        </w:rPr>
        <w:t xml:space="preserve">Triage and Initial Diagnostic Evaluation of Transient Ischemic Attack </w:t>
      </w:r>
      <w:r w:rsidR="008807A5">
        <w:rPr>
          <w:rFonts w:eastAsia="PalatinoLTStd-Roman" w:cs="Arial"/>
          <w:bCs w:val="0"/>
          <w:iCs/>
          <w:color w:val="FF0000"/>
          <w:sz w:val="24"/>
          <w:szCs w:val="24"/>
          <w:bdr w:val="none" w:sz="0" w:space="0" w:color="auto"/>
        </w:rPr>
        <w:t xml:space="preserve">(TIA) </w:t>
      </w:r>
      <w:r w:rsidR="00877A5C" w:rsidRPr="00A53C3D">
        <w:rPr>
          <w:rFonts w:eastAsia="PalatinoLTStd-Roman" w:cs="Arial"/>
          <w:bCs w:val="0"/>
          <w:iCs/>
          <w:color w:val="FF0000"/>
          <w:sz w:val="24"/>
          <w:szCs w:val="24"/>
          <w:bdr w:val="none" w:sz="0" w:space="0" w:color="auto"/>
        </w:rPr>
        <w:t xml:space="preserve">and Non-Disabling Stroke </w:t>
      </w:r>
    </w:p>
    <w:p w14:paraId="0B4EC576" w14:textId="7BACE992" w:rsidR="00216EC7" w:rsidRDefault="00216EC7" w:rsidP="00976040">
      <w:pPr>
        <w:spacing w:line="360" w:lineRule="auto"/>
        <w:rPr>
          <w:rFonts w:ascii="Arial" w:hAnsi="Arial" w:cs="Arial"/>
          <w:sz w:val="22"/>
          <w:szCs w:val="22"/>
          <w:lang w:eastAsia="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95561" w:rsidRPr="00CE0D78" w14:paraId="44E65A5A" w14:textId="77777777" w:rsidTr="0043389E">
        <w:trPr>
          <w:trHeight w:val="397"/>
        </w:trPr>
        <w:tc>
          <w:tcPr>
            <w:tcW w:w="5000" w:type="pct"/>
            <w:shd w:val="clear" w:color="auto" w:fill="DD2211"/>
            <w:vAlign w:val="center"/>
          </w:tcPr>
          <w:p w14:paraId="0BC94EF2" w14:textId="77777777" w:rsidR="00495561" w:rsidRPr="00CE0D78" w:rsidRDefault="00495561" w:rsidP="0043389E">
            <w:pPr>
              <w:tabs>
                <w:tab w:val="right" w:pos="9072"/>
              </w:tabs>
              <w:ind w:left="316" w:hanging="284"/>
              <w:rPr>
                <w:rFonts w:ascii="Arial" w:hAnsi="Arial" w:cs="Arial"/>
                <w:b/>
                <w:iCs/>
                <w:color w:val="FFFFFF" w:themeColor="background1"/>
                <w:sz w:val="22"/>
                <w:szCs w:val="20"/>
              </w:rPr>
            </w:pPr>
            <w:r w:rsidRPr="00CE0D78">
              <w:rPr>
                <w:rFonts w:ascii="Arial" w:hAnsi="Arial" w:cs="Arial"/>
                <w:b/>
                <w:iCs/>
                <w:color w:val="FFFFFF" w:themeColor="background1"/>
              </w:rPr>
              <w:t>2</w:t>
            </w:r>
            <w:r>
              <w:rPr>
                <w:rFonts w:ascii="Arial" w:hAnsi="Arial" w:cs="Arial"/>
                <w:b/>
                <w:iCs/>
                <w:color w:val="FFFFFF" w:themeColor="background1"/>
              </w:rPr>
              <w:t xml:space="preserve">. </w:t>
            </w:r>
            <w:r w:rsidRPr="00CE0D78">
              <w:rPr>
                <w:rFonts w:ascii="Arial" w:hAnsi="Arial" w:cs="Arial"/>
                <w:b/>
                <w:iCs/>
                <w:color w:val="FFFFFF" w:themeColor="background1"/>
              </w:rPr>
              <w:t>Triage and Initial Diagnostic Evaluation of Transient Ischemic Attack and</w:t>
            </w:r>
            <w:r>
              <w:rPr>
                <w:rFonts w:ascii="Arial" w:hAnsi="Arial" w:cs="Arial"/>
                <w:b/>
                <w:iCs/>
                <w:color w:val="FFFFFF" w:themeColor="background1"/>
              </w:rPr>
              <w:t xml:space="preserve"> </w:t>
            </w:r>
            <w:r w:rsidRPr="00CE0D78">
              <w:rPr>
                <w:rFonts w:ascii="Arial" w:hAnsi="Arial" w:cs="Arial"/>
                <w:b/>
                <w:iCs/>
                <w:color w:val="FFFFFF" w:themeColor="background1"/>
              </w:rPr>
              <w:t>Non-Disabling Stroke Recommendations 2022</w:t>
            </w:r>
          </w:p>
        </w:tc>
      </w:tr>
      <w:tr w:rsidR="00495561" w:rsidRPr="007656D5" w14:paraId="6E5AACC0" w14:textId="77777777" w:rsidTr="0043389E">
        <w:trPr>
          <w:trHeight w:val="4994"/>
        </w:trPr>
        <w:tc>
          <w:tcPr>
            <w:tcW w:w="5000" w:type="pct"/>
          </w:tcPr>
          <w:p w14:paraId="542510A0" w14:textId="77777777" w:rsidR="00495561" w:rsidRPr="007656D5" w:rsidRDefault="00495561" w:rsidP="0043389E">
            <w:pPr>
              <w:shd w:val="clear" w:color="auto" w:fill="FFFFFF"/>
              <w:tabs>
                <w:tab w:val="left" w:pos="240"/>
              </w:tabs>
              <w:spacing w:before="120" w:after="80" w:line="22" w:lineRule="atLeast"/>
              <w:ind w:right="431"/>
              <w:rPr>
                <w:rFonts w:ascii="Arial" w:hAnsi="Arial" w:cs="Arial"/>
                <w:b/>
                <w:iCs/>
                <w:color w:val="0070C0"/>
                <w:sz w:val="20"/>
                <w:szCs w:val="20"/>
              </w:rPr>
            </w:pPr>
            <w:r w:rsidRPr="007656D5">
              <w:rPr>
                <w:rFonts w:ascii="Arial" w:hAnsi="Arial" w:cs="Arial"/>
                <w:b/>
                <w:iCs/>
                <w:color w:val="0070C0"/>
                <w:sz w:val="20"/>
                <w:szCs w:val="20"/>
              </w:rPr>
              <w:t xml:space="preserve">Notes </w:t>
            </w:r>
          </w:p>
          <w:p w14:paraId="2CFBB37A" w14:textId="77777777" w:rsidR="00495561" w:rsidRPr="00572589" w:rsidRDefault="00495561" w:rsidP="00B84621">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80" w:line="22" w:lineRule="atLeast"/>
              <w:ind w:left="714" w:hanging="357"/>
              <w:rPr>
                <w:rFonts w:ascii="Arial" w:hAnsi="Arial" w:cs="Arial"/>
                <w:i/>
                <w:iCs/>
                <w:color w:val="0070C0"/>
                <w:sz w:val="20"/>
                <w:szCs w:val="20"/>
              </w:rPr>
            </w:pPr>
            <w:r w:rsidRPr="00572589">
              <w:rPr>
                <w:rFonts w:ascii="Arial" w:hAnsi="Arial" w:cs="Arial"/>
                <w:i/>
                <w:iCs/>
                <w:color w:val="0070C0"/>
                <w:sz w:val="20"/>
                <w:szCs w:val="18"/>
              </w:rPr>
              <w:t xml:space="preserve">Section 2 recommendations pertain to the initial management of patients with a suspected acute transient ischemic attack (TIA) or acute ischemic stroke </w:t>
            </w:r>
            <w:r w:rsidRPr="00572589">
              <w:rPr>
                <w:rFonts w:ascii="Arial" w:hAnsi="Arial" w:cs="Arial"/>
                <w:b/>
                <w:bCs/>
                <w:i/>
                <w:iCs/>
                <w:color w:val="0070C0"/>
                <w:sz w:val="20"/>
                <w:szCs w:val="18"/>
              </w:rPr>
              <w:t>who are not candidates</w:t>
            </w:r>
            <w:r w:rsidRPr="00572589">
              <w:rPr>
                <w:rFonts w:ascii="Arial" w:hAnsi="Arial" w:cs="Arial"/>
                <w:i/>
                <w:iCs/>
                <w:color w:val="0070C0"/>
                <w:sz w:val="20"/>
                <w:szCs w:val="18"/>
              </w:rPr>
              <w:t xml:space="preserve"> for acute thrombolysis or </w:t>
            </w:r>
            <w:r w:rsidRPr="00572589">
              <w:rPr>
                <w:rFonts w:ascii="Arial" w:hAnsi="Arial" w:cs="Arial"/>
                <w:i/>
                <w:iCs/>
                <w:color w:val="0070C0"/>
                <w:sz w:val="20"/>
                <w:szCs w:val="20"/>
              </w:rPr>
              <w:t xml:space="preserve">endovascular intervention. For patients with suspected acute stroke that warrant hyperacute assessment to determine eligibility for intravenous thrombolysis and endovascular thrombectomy (EVT), refer to the current </w:t>
            </w:r>
            <w:hyperlink r:id="rId21" w:history="1">
              <w:r w:rsidRPr="00572589">
                <w:rPr>
                  <w:rStyle w:val="Hyperlink"/>
                  <w:rFonts w:ascii="Arial" w:hAnsi="Arial" w:cs="Arial"/>
                  <w:i/>
                  <w:iCs/>
                  <w:color w:val="0070C0"/>
                  <w:sz w:val="20"/>
                  <w:szCs w:val="20"/>
                </w:rPr>
                <w:t>CSBPR Acute Stroke Management treatment recommendations, Sections 4 and 5.</w:t>
              </w:r>
            </w:hyperlink>
          </w:p>
          <w:p w14:paraId="4F2111A2" w14:textId="77777777" w:rsidR="00495561" w:rsidRPr="007656D5" w:rsidRDefault="00495561" w:rsidP="00B84621">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80" w:line="22" w:lineRule="atLeast"/>
              <w:rPr>
                <w:rFonts w:ascii="Arial" w:hAnsi="Arial" w:cs="Arial"/>
                <w:i/>
                <w:iCs/>
                <w:color w:val="0070C0"/>
                <w:sz w:val="20"/>
                <w:szCs w:val="20"/>
              </w:rPr>
            </w:pPr>
            <w:r w:rsidRPr="007656D5">
              <w:rPr>
                <w:rFonts w:ascii="Arial" w:hAnsi="Arial" w:cs="Arial"/>
                <w:i/>
                <w:iCs/>
                <w:color w:val="0070C0"/>
                <w:sz w:val="20"/>
                <w:szCs w:val="20"/>
              </w:rPr>
              <w:t xml:space="preserve">Some people experiencing acute stroke signs or symptoms may present to an outpatient setting such as a primary care physician or family health team office, community clinic, or urgent care centre. </w:t>
            </w:r>
            <w:r>
              <w:rPr>
                <w:rFonts w:ascii="Arial" w:hAnsi="Arial" w:cs="Arial"/>
                <w:i/>
                <w:iCs/>
                <w:color w:val="0070C0"/>
                <w:sz w:val="20"/>
                <w:szCs w:val="20"/>
              </w:rPr>
              <w:t>Processes should be in place to transport to emergency departments when indicated.</w:t>
            </w:r>
          </w:p>
          <w:p w14:paraId="42AE442D" w14:textId="77777777" w:rsidR="00495561" w:rsidRPr="007656D5" w:rsidRDefault="00495561" w:rsidP="00B84621">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80" w:line="22" w:lineRule="atLeast"/>
              <w:rPr>
                <w:rFonts w:ascii="Arial" w:hAnsi="Arial" w:cs="Arial"/>
                <w:i/>
                <w:iCs/>
                <w:color w:val="0070C0"/>
                <w:sz w:val="20"/>
                <w:szCs w:val="20"/>
              </w:rPr>
            </w:pPr>
            <w:r w:rsidRPr="007656D5">
              <w:rPr>
                <w:rFonts w:ascii="Arial" w:hAnsi="Arial" w:cs="Arial"/>
                <w:i/>
                <w:iCs/>
                <w:color w:val="0070C0"/>
                <w:sz w:val="20"/>
                <w:szCs w:val="20"/>
              </w:rPr>
              <w:t xml:space="preserve">The timing of symptom onset in patients who present to any healthcare facility with a suspected acute stroke or TIA should be carefully assessed. </w:t>
            </w:r>
          </w:p>
          <w:p w14:paraId="327A4166" w14:textId="77777777" w:rsidR="00495561" w:rsidRPr="007656D5" w:rsidRDefault="00495561" w:rsidP="00B84621">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80" w:line="22" w:lineRule="atLeast"/>
              <w:ind w:left="714" w:hanging="357"/>
              <w:rPr>
                <w:rFonts w:ascii="Arial" w:hAnsi="Arial" w:cs="Arial"/>
                <w:i/>
                <w:iCs/>
                <w:color w:val="0070C0"/>
                <w:sz w:val="20"/>
                <w:szCs w:val="20"/>
              </w:rPr>
            </w:pPr>
            <w:r w:rsidRPr="007656D5">
              <w:rPr>
                <w:rFonts w:ascii="Arial" w:hAnsi="Arial" w:cs="Arial"/>
                <w:i/>
                <w:iCs/>
                <w:color w:val="0070C0"/>
                <w:sz w:val="20"/>
                <w:szCs w:val="20"/>
              </w:rPr>
              <w:t>Individuals experiencing signs or symptoms of acute stroke require rapid assessment, diagnosis, and determination of risk for a recurrent stroke. Patients</w:t>
            </w:r>
            <w:r w:rsidRPr="007656D5">
              <w:rPr>
                <w:rFonts w:ascii="Arial" w:hAnsi="Arial" w:cs="Arial"/>
                <w:i/>
                <w:iCs/>
                <w:color w:val="0070C0"/>
                <w:sz w:val="20"/>
                <w:szCs w:val="18"/>
              </w:rPr>
              <w:t xml:space="preserve"> diagnosed with TIA or minor ischemic stroke who are not candidates for acute stroke treatment with intravenous thrombolysis or endovascular </w:t>
            </w:r>
            <w:r w:rsidRPr="007656D5">
              <w:rPr>
                <w:rFonts w:ascii="Arial" w:hAnsi="Arial" w:cs="Arial"/>
                <w:i/>
                <w:iCs/>
                <w:color w:val="0070C0"/>
                <w:sz w:val="20"/>
                <w:szCs w:val="20"/>
              </w:rPr>
              <w:t xml:space="preserve">intervention may be prioritized for secondary prevention of stroke assessment and management. </w:t>
            </w:r>
          </w:p>
          <w:p w14:paraId="172BB1BC" w14:textId="77777777" w:rsidR="00495561" w:rsidRPr="007656D5" w:rsidRDefault="00495561" w:rsidP="00B84621">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80" w:line="22" w:lineRule="atLeast"/>
              <w:rPr>
                <w:rFonts w:ascii="Arial" w:hAnsi="Arial" w:cs="Arial"/>
                <w:i/>
                <w:iCs/>
                <w:color w:val="0070C0"/>
                <w:sz w:val="20"/>
                <w:szCs w:val="20"/>
              </w:rPr>
            </w:pPr>
            <w:r w:rsidRPr="007656D5">
              <w:rPr>
                <w:rFonts w:ascii="Arial" w:hAnsi="Arial" w:cs="Arial"/>
                <w:i/>
                <w:iCs/>
                <w:color w:val="0070C0"/>
                <w:sz w:val="20"/>
                <w:szCs w:val="20"/>
                <w:lang w:val="en-CA"/>
              </w:rPr>
              <w:t xml:space="preserve">Ischemic stroke is a heterogenous condition with many different subtypes and causes, and it is beyond the scope of this guideline to address all of them. Section 2 focuses on the diagnostic studies that are relevant to the identification of common conditions (e.g., atherosclerosis, atrial fibrillation) or uncommon conditions requiring immediate treatment (e.g., bacterial endocarditis). </w:t>
            </w:r>
          </w:p>
          <w:p w14:paraId="024E3E4F" w14:textId="77777777" w:rsidR="00495561" w:rsidRPr="007656D5" w:rsidRDefault="00495561" w:rsidP="00B84621">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80" w:line="22" w:lineRule="atLeast"/>
              <w:rPr>
                <w:rFonts w:ascii="Arial" w:hAnsi="Arial" w:cs="Arial"/>
                <w:i/>
                <w:iCs/>
                <w:color w:val="0070C0"/>
                <w:sz w:val="20"/>
                <w:szCs w:val="20"/>
              </w:rPr>
            </w:pPr>
            <w:r w:rsidRPr="007656D5">
              <w:rPr>
                <w:rFonts w:ascii="Arial" w:hAnsi="Arial" w:cs="Arial"/>
                <w:i/>
                <w:iCs/>
                <w:color w:val="0070C0"/>
                <w:sz w:val="20"/>
                <w:szCs w:val="20"/>
              </w:rPr>
              <w:t>Patients who present with onset of symptoms within 4.5 hours, regardless of whether the symptoms have resolved or not, should be sent for emergent assessment. Refer to Sections 3 and 4 for additional information.</w:t>
            </w:r>
          </w:p>
          <w:p w14:paraId="0EB91B58" w14:textId="77777777" w:rsidR="00495561" w:rsidRPr="007656D5" w:rsidRDefault="00495561" w:rsidP="00B84621">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80" w:line="22" w:lineRule="atLeast"/>
              <w:rPr>
                <w:rFonts w:ascii="Arial" w:hAnsi="Arial" w:cs="Arial"/>
                <w:szCs w:val="18"/>
              </w:rPr>
            </w:pPr>
            <w:r w:rsidRPr="007656D5">
              <w:rPr>
                <w:rFonts w:ascii="Arial" w:hAnsi="Arial" w:cs="Arial"/>
                <w:i/>
                <w:iCs/>
                <w:color w:val="0070C0"/>
                <w:sz w:val="20"/>
                <w:szCs w:val="20"/>
              </w:rPr>
              <w:t xml:space="preserve">Patients with onset of symptoms within 4.5 to 48 hours, regardless of whether the symptoms have resolved or not, should be referred for urgent assessment. Refer to </w:t>
            </w:r>
            <w:r w:rsidRPr="00D32355">
              <w:rPr>
                <w:rFonts w:ascii="Arial" w:hAnsi="Arial" w:cs="Arial"/>
                <w:i/>
                <w:iCs/>
                <w:color w:val="0070C0"/>
                <w:sz w:val="20"/>
                <w:szCs w:val="20"/>
              </w:rPr>
              <w:t xml:space="preserve">Section 2.0 and 2.1 </w:t>
            </w:r>
            <w:r w:rsidRPr="007656D5">
              <w:rPr>
                <w:rFonts w:ascii="Arial" w:hAnsi="Arial" w:cs="Arial"/>
                <w:i/>
                <w:iCs/>
                <w:color w:val="0070C0"/>
                <w:sz w:val="20"/>
                <w:szCs w:val="20"/>
              </w:rPr>
              <w:t>for additional information.</w:t>
            </w:r>
          </w:p>
        </w:tc>
      </w:tr>
    </w:tbl>
    <w:p w14:paraId="3F3C2522" w14:textId="77777777" w:rsidR="00CB0F4E" w:rsidRPr="00BB69CA" w:rsidRDefault="00CB0F4E" w:rsidP="00BB69CA">
      <w:pPr>
        <w:pStyle w:val="Body"/>
      </w:pPr>
    </w:p>
    <w:p w14:paraId="7B029E71" w14:textId="77777777" w:rsidR="00A30824" w:rsidRDefault="00A30824" w:rsidP="00C95016">
      <w:pPr>
        <w:pStyle w:val="Heading3"/>
        <w:sectPr w:rsidR="00A30824" w:rsidSect="000171E0">
          <w:pgSz w:w="12240" w:h="15840"/>
          <w:pgMar w:top="1440" w:right="1440" w:bottom="1440" w:left="1440" w:header="720" w:footer="616" w:gutter="0"/>
          <w:cols w:space="720"/>
        </w:sectPr>
      </w:pPr>
    </w:p>
    <w:p w14:paraId="45003B04" w14:textId="77777777" w:rsidR="00C95016" w:rsidRPr="007D5FF0" w:rsidRDefault="00C95016" w:rsidP="00C95016">
      <w:pPr>
        <w:pStyle w:val="Heading3"/>
      </w:pPr>
      <w:r w:rsidRPr="007D5FF0">
        <w:lastRenderedPageBreak/>
        <w:t xml:space="preserve">TABLE 2A      Recommended Laboratory Investigations for Patients with Acute Stroke or Transient </w:t>
      </w:r>
      <w:r w:rsidRPr="00676431">
        <w:t>Ischemic</w:t>
      </w:r>
      <w:r w:rsidRPr="007D5FF0">
        <w:t xml:space="preserve"> Attack</w:t>
      </w:r>
    </w:p>
    <w:p w14:paraId="34E4EC09" w14:textId="77777777" w:rsidR="00C95016" w:rsidRPr="00CE0D78" w:rsidRDefault="00C95016" w:rsidP="00C95016">
      <w:pPr>
        <w:ind w:left="567" w:hanging="567"/>
        <w:rPr>
          <w:rFonts w:ascii="Arial" w:hAnsi="Arial" w:cs="Arial"/>
          <w:i/>
          <w:color w:val="0070C0"/>
          <w:sz w:val="20"/>
          <w:szCs w:val="20"/>
        </w:rPr>
      </w:pPr>
    </w:p>
    <w:tbl>
      <w:tblPr>
        <w:tblStyle w:val="TableGrid"/>
        <w:tblW w:w="9445" w:type="dxa"/>
        <w:tblLook w:val="00A0" w:firstRow="1" w:lastRow="0" w:firstColumn="1" w:lastColumn="0" w:noHBand="0" w:noVBand="0"/>
      </w:tblPr>
      <w:tblGrid>
        <w:gridCol w:w="3148"/>
        <w:gridCol w:w="3148"/>
        <w:gridCol w:w="3149"/>
      </w:tblGrid>
      <w:tr w:rsidR="00C95016" w:rsidRPr="00CE0D78" w14:paraId="25525E8C" w14:textId="77777777" w:rsidTr="0043389E">
        <w:trPr>
          <w:trHeight w:val="369"/>
        </w:trPr>
        <w:tc>
          <w:tcPr>
            <w:tcW w:w="9445" w:type="dxa"/>
            <w:gridSpan w:val="3"/>
            <w:shd w:val="clear" w:color="auto" w:fill="DD2211"/>
            <w:vAlign w:val="center"/>
          </w:tcPr>
          <w:p w14:paraId="4D3FD81B" w14:textId="77777777" w:rsidR="00C95016" w:rsidRPr="00CE0D78" w:rsidRDefault="00C95016" w:rsidP="0043389E">
            <w:pPr>
              <w:rPr>
                <w:rFonts w:ascii="Arial" w:hAnsi="Arial" w:cs="Arial"/>
                <w:b/>
                <w:color w:val="FFFFFF" w:themeColor="background1"/>
              </w:rPr>
            </w:pPr>
            <w:r w:rsidRPr="00CE0D78">
              <w:rPr>
                <w:rFonts w:ascii="Arial" w:hAnsi="Arial" w:cs="Arial"/>
                <w:b/>
                <w:color w:val="FFFFFF" w:themeColor="background1"/>
                <w:sz w:val="22"/>
                <w:szCs w:val="22"/>
              </w:rPr>
              <w:t>Recommended Laboratory Investigations for Patients with Stroke and Transient Ischemic Attack</w:t>
            </w:r>
          </w:p>
        </w:tc>
      </w:tr>
      <w:tr w:rsidR="00C95016" w:rsidRPr="00CE0D78" w14:paraId="3ACA98E6" w14:textId="77777777" w:rsidTr="0043389E">
        <w:trPr>
          <w:trHeight w:val="557"/>
        </w:trPr>
        <w:tc>
          <w:tcPr>
            <w:tcW w:w="9445" w:type="dxa"/>
            <w:gridSpan w:val="3"/>
            <w:vAlign w:val="center"/>
          </w:tcPr>
          <w:p w14:paraId="6401F96C" w14:textId="77777777" w:rsidR="00C95016" w:rsidRPr="00CE0D78" w:rsidRDefault="00C95016" w:rsidP="0043389E">
            <w:pPr>
              <w:rPr>
                <w:rFonts w:ascii="Arial" w:hAnsi="Arial" w:cs="Arial"/>
                <w:sz w:val="20"/>
                <w:szCs w:val="20"/>
              </w:rPr>
            </w:pPr>
            <w:r w:rsidRPr="00CE0D78">
              <w:rPr>
                <w:rFonts w:ascii="Arial" w:hAnsi="Arial" w:cs="Arial"/>
                <w:i/>
                <w:color w:val="0070C0"/>
                <w:sz w:val="20"/>
                <w:szCs w:val="20"/>
              </w:rPr>
              <w:t>Note:</w:t>
            </w:r>
            <w:r>
              <w:rPr>
                <w:rFonts w:ascii="Arial" w:hAnsi="Arial" w:cs="Arial"/>
                <w:i/>
                <w:color w:val="0070C0"/>
                <w:sz w:val="20"/>
                <w:szCs w:val="20"/>
              </w:rPr>
              <w:t xml:space="preserve"> </w:t>
            </w:r>
            <w:r w:rsidRPr="00CE0D78">
              <w:rPr>
                <w:rFonts w:ascii="Arial" w:hAnsi="Arial" w:cs="Arial"/>
                <w:i/>
                <w:color w:val="0070C0"/>
                <w:sz w:val="20"/>
                <w:szCs w:val="20"/>
              </w:rPr>
              <w:t>This list presents the recommended</w:t>
            </w:r>
            <w:r w:rsidRPr="00CE0D78">
              <w:rPr>
                <w:rFonts w:ascii="Arial" w:hAnsi="Arial" w:cs="Arial"/>
                <w:b/>
                <w:bCs/>
                <w:i/>
                <w:color w:val="0070C0"/>
                <w:sz w:val="20"/>
                <w:szCs w:val="20"/>
              </w:rPr>
              <w:t xml:space="preserve"> initial </w:t>
            </w:r>
            <w:r w:rsidRPr="00CE0D78">
              <w:rPr>
                <w:rFonts w:ascii="Arial" w:hAnsi="Arial" w:cs="Arial"/>
                <w:i/>
                <w:color w:val="0070C0"/>
                <w:sz w:val="20"/>
                <w:szCs w:val="20"/>
              </w:rPr>
              <w:t xml:space="preserve">laboratory tests for patients with stroke and </w:t>
            </w:r>
            <w:r w:rsidRPr="00CE0D78">
              <w:rPr>
                <w:rFonts w:ascii="Arial" w:hAnsi="Arial" w:cs="Arial"/>
                <w:i/>
                <w:color w:val="0070C0"/>
                <w:sz w:val="20"/>
                <w:szCs w:val="16"/>
              </w:rPr>
              <w:t>TIA</w:t>
            </w:r>
            <w:r w:rsidRPr="00CE0D78">
              <w:rPr>
                <w:rFonts w:ascii="Arial" w:hAnsi="Arial" w:cs="Arial"/>
                <w:i/>
                <w:color w:val="0070C0"/>
                <w:sz w:val="20"/>
                <w:szCs w:val="20"/>
              </w:rPr>
              <w:t>.</w:t>
            </w:r>
            <w:r>
              <w:rPr>
                <w:rFonts w:ascii="Arial" w:hAnsi="Arial" w:cs="Arial"/>
                <w:i/>
                <w:color w:val="0070C0"/>
                <w:sz w:val="20"/>
                <w:szCs w:val="20"/>
              </w:rPr>
              <w:t xml:space="preserve"> </w:t>
            </w:r>
            <w:r w:rsidRPr="00CE0D78">
              <w:rPr>
                <w:rFonts w:ascii="Arial" w:hAnsi="Arial" w:cs="Arial"/>
                <w:i/>
                <w:color w:val="0070C0"/>
                <w:sz w:val="20"/>
                <w:szCs w:val="20"/>
              </w:rPr>
              <w:t>Patient presentation, clinical judgment, and local stroke protocols should be considered in selecting appropriate laboratory investigations and the timing of completion.</w:t>
            </w:r>
          </w:p>
        </w:tc>
      </w:tr>
      <w:tr w:rsidR="00C95016" w:rsidRPr="00CE0D78" w14:paraId="712C0F4F" w14:textId="77777777" w:rsidTr="0043389E">
        <w:trPr>
          <w:trHeight w:val="557"/>
        </w:trPr>
        <w:tc>
          <w:tcPr>
            <w:tcW w:w="3148" w:type="dxa"/>
            <w:vAlign w:val="center"/>
          </w:tcPr>
          <w:p w14:paraId="09588247" w14:textId="77777777" w:rsidR="00C95016" w:rsidRPr="00CE0D78" w:rsidRDefault="00C95016" w:rsidP="0043389E">
            <w:pPr>
              <w:rPr>
                <w:rFonts w:ascii="Arial" w:hAnsi="Arial" w:cs="Arial"/>
                <w:b/>
                <w:sz w:val="20"/>
                <w:szCs w:val="20"/>
              </w:rPr>
            </w:pPr>
            <w:r w:rsidRPr="00CE0D78">
              <w:rPr>
                <w:rFonts w:ascii="Arial" w:hAnsi="Arial" w:cs="Arial"/>
                <w:sz w:val="20"/>
                <w:szCs w:val="20"/>
              </w:rPr>
              <w:t>Complete blood count (CBC)</w:t>
            </w:r>
          </w:p>
        </w:tc>
        <w:tc>
          <w:tcPr>
            <w:tcW w:w="3148" w:type="dxa"/>
            <w:vAlign w:val="center"/>
          </w:tcPr>
          <w:p w14:paraId="238AA5A7" w14:textId="77777777" w:rsidR="00C95016" w:rsidRPr="00CE0D78" w:rsidRDefault="00C95016" w:rsidP="0043389E">
            <w:pPr>
              <w:rPr>
                <w:rFonts w:ascii="Arial" w:hAnsi="Arial" w:cs="Arial"/>
                <w:b/>
                <w:sz w:val="20"/>
                <w:szCs w:val="20"/>
              </w:rPr>
            </w:pPr>
            <w:r w:rsidRPr="00CE0D78">
              <w:rPr>
                <w:rFonts w:ascii="Arial" w:hAnsi="Arial" w:cs="Arial"/>
                <w:sz w:val="20"/>
                <w:szCs w:val="20"/>
              </w:rPr>
              <w:t>International Normalized Ratio (INR)</w:t>
            </w:r>
          </w:p>
        </w:tc>
        <w:tc>
          <w:tcPr>
            <w:tcW w:w="3149" w:type="dxa"/>
            <w:vAlign w:val="center"/>
          </w:tcPr>
          <w:p w14:paraId="1901B290" w14:textId="77777777" w:rsidR="00C95016" w:rsidRPr="00CE0D78" w:rsidRDefault="00C95016" w:rsidP="0043389E">
            <w:pPr>
              <w:rPr>
                <w:rFonts w:ascii="Arial" w:hAnsi="Arial" w:cs="Arial"/>
                <w:b/>
                <w:sz w:val="20"/>
                <w:szCs w:val="20"/>
              </w:rPr>
            </w:pPr>
            <w:r w:rsidRPr="00CE0D78">
              <w:rPr>
                <w:rFonts w:ascii="Arial" w:hAnsi="Arial" w:cs="Arial"/>
                <w:sz w:val="20"/>
                <w:szCs w:val="20"/>
              </w:rPr>
              <w:t>P</w:t>
            </w:r>
            <w:r w:rsidRPr="00CE0D78">
              <w:rPr>
                <w:rFonts w:ascii="Arial" w:hAnsi="Arial" w:cs="Arial"/>
                <w:bCs/>
                <w:sz w:val="20"/>
                <w:szCs w:val="20"/>
              </w:rPr>
              <w:t>artial thromboplastin time</w:t>
            </w:r>
            <w:r w:rsidRPr="00CE0D78">
              <w:rPr>
                <w:rFonts w:ascii="Arial" w:hAnsi="Arial" w:cs="Arial"/>
                <w:sz w:val="20"/>
                <w:szCs w:val="20"/>
              </w:rPr>
              <w:t xml:space="preserve"> (</w:t>
            </w:r>
            <w:r w:rsidRPr="00CE0D78">
              <w:rPr>
                <w:rFonts w:ascii="Arial" w:hAnsi="Arial" w:cs="Arial"/>
                <w:bCs/>
                <w:sz w:val="20"/>
                <w:szCs w:val="20"/>
              </w:rPr>
              <w:t>PTT</w:t>
            </w:r>
            <w:r w:rsidRPr="00CE0D78">
              <w:rPr>
                <w:rFonts w:ascii="Arial" w:hAnsi="Arial" w:cs="Arial"/>
                <w:sz w:val="20"/>
                <w:szCs w:val="20"/>
              </w:rPr>
              <w:t>)</w:t>
            </w:r>
          </w:p>
        </w:tc>
      </w:tr>
      <w:tr w:rsidR="00C95016" w:rsidRPr="00CE0D78" w14:paraId="754871FE" w14:textId="77777777" w:rsidTr="0043389E">
        <w:trPr>
          <w:trHeight w:val="530"/>
        </w:trPr>
        <w:tc>
          <w:tcPr>
            <w:tcW w:w="3148" w:type="dxa"/>
            <w:vAlign w:val="center"/>
          </w:tcPr>
          <w:p w14:paraId="4254311A" w14:textId="77777777" w:rsidR="00C95016" w:rsidRPr="00CE0D78" w:rsidRDefault="00C95016" w:rsidP="0043389E">
            <w:pPr>
              <w:rPr>
                <w:rFonts w:ascii="Arial" w:hAnsi="Arial" w:cs="Arial"/>
                <w:b/>
                <w:sz w:val="20"/>
                <w:szCs w:val="20"/>
              </w:rPr>
            </w:pPr>
            <w:r w:rsidRPr="00CE0D78">
              <w:rPr>
                <w:rFonts w:ascii="Arial" w:hAnsi="Arial" w:cs="Arial"/>
                <w:sz w:val="20"/>
                <w:szCs w:val="20"/>
              </w:rPr>
              <w:t>Electrolytes</w:t>
            </w:r>
          </w:p>
        </w:tc>
        <w:tc>
          <w:tcPr>
            <w:tcW w:w="3148" w:type="dxa"/>
            <w:vAlign w:val="center"/>
          </w:tcPr>
          <w:p w14:paraId="32EC7F66" w14:textId="77777777" w:rsidR="00C95016" w:rsidRPr="00CE0D78" w:rsidRDefault="00C95016" w:rsidP="0043389E">
            <w:pPr>
              <w:rPr>
                <w:rFonts w:ascii="Arial" w:hAnsi="Arial" w:cs="Arial"/>
                <w:b/>
                <w:sz w:val="20"/>
                <w:szCs w:val="20"/>
              </w:rPr>
            </w:pPr>
            <w:r w:rsidRPr="00CE0D78">
              <w:rPr>
                <w:rFonts w:ascii="Arial" w:hAnsi="Arial" w:cs="Arial"/>
                <w:sz w:val="20"/>
                <w:szCs w:val="20"/>
              </w:rPr>
              <w:t>Creatinine and glomerular filtration rate (eGFR)</w:t>
            </w:r>
          </w:p>
        </w:tc>
        <w:tc>
          <w:tcPr>
            <w:tcW w:w="3149" w:type="dxa"/>
            <w:vAlign w:val="center"/>
          </w:tcPr>
          <w:p w14:paraId="35E03470" w14:textId="77777777" w:rsidR="00C95016" w:rsidRPr="00CE0D78" w:rsidRDefault="00C95016" w:rsidP="0043389E">
            <w:pPr>
              <w:rPr>
                <w:rFonts w:ascii="Arial" w:hAnsi="Arial" w:cs="Arial"/>
                <w:sz w:val="20"/>
                <w:szCs w:val="20"/>
                <w:lang w:eastAsia="en-CA"/>
              </w:rPr>
            </w:pPr>
            <w:r w:rsidRPr="00CE0D78">
              <w:rPr>
                <w:rFonts w:ascii="Arial" w:hAnsi="Arial" w:cs="Arial"/>
                <w:sz w:val="20"/>
                <w:szCs w:val="20"/>
                <w:lang w:eastAsia="en-CA"/>
              </w:rPr>
              <w:t>Liver enzymes (e.g., AST, ALT)</w:t>
            </w:r>
          </w:p>
        </w:tc>
      </w:tr>
      <w:tr w:rsidR="00C95016" w:rsidRPr="00CE0D78" w14:paraId="32E6D0C1" w14:textId="77777777" w:rsidTr="0043389E">
        <w:trPr>
          <w:trHeight w:val="690"/>
        </w:trPr>
        <w:tc>
          <w:tcPr>
            <w:tcW w:w="3148" w:type="dxa"/>
            <w:shd w:val="clear" w:color="auto" w:fill="auto"/>
            <w:vAlign w:val="center"/>
          </w:tcPr>
          <w:p w14:paraId="774A1E26" w14:textId="77777777" w:rsidR="00C95016" w:rsidRPr="00CE0D78" w:rsidRDefault="00C95016" w:rsidP="0043389E">
            <w:pPr>
              <w:rPr>
                <w:rFonts w:ascii="Arial" w:hAnsi="Arial" w:cs="Arial"/>
                <w:sz w:val="20"/>
                <w:szCs w:val="20"/>
              </w:rPr>
            </w:pPr>
            <w:r w:rsidRPr="00CE0D78">
              <w:rPr>
                <w:rFonts w:ascii="Arial" w:hAnsi="Arial" w:cs="Arial"/>
                <w:b/>
                <w:bCs/>
                <w:sz w:val="20"/>
                <w:szCs w:val="20"/>
              </w:rPr>
              <w:t xml:space="preserve">Random </w:t>
            </w:r>
            <w:r>
              <w:rPr>
                <w:rFonts w:ascii="Arial" w:hAnsi="Arial" w:cs="Arial"/>
                <w:sz w:val="20"/>
                <w:szCs w:val="20"/>
              </w:rPr>
              <w:t>g</w:t>
            </w:r>
            <w:r w:rsidRPr="00CE0D78">
              <w:rPr>
                <w:rFonts w:ascii="Arial" w:hAnsi="Arial" w:cs="Arial"/>
                <w:sz w:val="20"/>
                <w:szCs w:val="20"/>
              </w:rPr>
              <w:t xml:space="preserve">lucose or </w:t>
            </w:r>
            <w:r>
              <w:rPr>
                <w:rFonts w:ascii="Arial" w:hAnsi="Arial" w:cs="Arial"/>
                <w:sz w:val="20"/>
                <w:szCs w:val="20"/>
              </w:rPr>
              <w:t>h</w:t>
            </w:r>
            <w:r w:rsidRPr="00CE0D78">
              <w:rPr>
                <w:rFonts w:ascii="Arial" w:hAnsi="Arial" w:cs="Arial"/>
                <w:sz w:val="20"/>
                <w:szCs w:val="20"/>
              </w:rPr>
              <w:t>emoglobin A1</w:t>
            </w:r>
            <w:r>
              <w:rPr>
                <w:rFonts w:ascii="Arial" w:hAnsi="Arial" w:cs="Arial"/>
                <w:sz w:val="20"/>
                <w:szCs w:val="20"/>
              </w:rPr>
              <w:t>c</w:t>
            </w:r>
          </w:p>
        </w:tc>
        <w:tc>
          <w:tcPr>
            <w:tcW w:w="3148" w:type="dxa"/>
            <w:shd w:val="clear" w:color="auto" w:fill="auto"/>
            <w:vAlign w:val="center"/>
          </w:tcPr>
          <w:p w14:paraId="717381D3" w14:textId="77777777" w:rsidR="00C95016" w:rsidRPr="00CE0D78" w:rsidRDefault="00C95016" w:rsidP="0043389E">
            <w:pPr>
              <w:rPr>
                <w:rFonts w:ascii="Arial" w:hAnsi="Arial" w:cs="Arial"/>
                <w:sz w:val="20"/>
                <w:szCs w:val="20"/>
              </w:rPr>
            </w:pPr>
            <w:r w:rsidRPr="00CE0D78">
              <w:rPr>
                <w:rFonts w:ascii="Arial" w:hAnsi="Arial" w:cs="Arial"/>
                <w:b/>
                <w:bCs/>
                <w:sz w:val="20"/>
                <w:szCs w:val="20"/>
              </w:rPr>
              <w:t>Fasting</w:t>
            </w:r>
            <w:r w:rsidRPr="00CE0D78">
              <w:rPr>
                <w:rFonts w:ascii="Arial" w:hAnsi="Arial" w:cs="Arial"/>
                <w:sz w:val="20"/>
                <w:szCs w:val="20"/>
              </w:rPr>
              <w:t xml:space="preserve"> plasma glucose, or 2-hour plasma glucose, or glycated hemoglobin (A1</w:t>
            </w:r>
            <w:r>
              <w:rPr>
                <w:rFonts w:ascii="Arial" w:hAnsi="Arial" w:cs="Arial"/>
                <w:sz w:val="20"/>
                <w:szCs w:val="20"/>
              </w:rPr>
              <w:t>c</w:t>
            </w:r>
            <w:r w:rsidRPr="00CE0D78">
              <w:rPr>
                <w:rFonts w:ascii="Arial" w:hAnsi="Arial" w:cs="Arial"/>
                <w:sz w:val="20"/>
                <w:szCs w:val="20"/>
              </w:rPr>
              <w:t>), or 75 g oral glucose tolerance test</w:t>
            </w:r>
          </w:p>
        </w:tc>
        <w:tc>
          <w:tcPr>
            <w:tcW w:w="3149" w:type="dxa"/>
            <w:shd w:val="clear" w:color="auto" w:fill="auto"/>
            <w:vAlign w:val="center"/>
          </w:tcPr>
          <w:p w14:paraId="77487CC0" w14:textId="77777777" w:rsidR="00C95016" w:rsidRPr="00CE0D78" w:rsidRDefault="00C95016" w:rsidP="0043389E">
            <w:pPr>
              <w:rPr>
                <w:rFonts w:ascii="Arial" w:hAnsi="Arial" w:cs="Arial"/>
                <w:sz w:val="20"/>
                <w:szCs w:val="20"/>
              </w:rPr>
            </w:pPr>
            <w:r w:rsidRPr="00CE0D78">
              <w:rPr>
                <w:rFonts w:ascii="Arial" w:hAnsi="Arial" w:cs="Arial"/>
                <w:sz w:val="20"/>
                <w:szCs w:val="20"/>
              </w:rPr>
              <w:t>Lipid profile (Fasting optional and decision should be based on individual patient factors)</w:t>
            </w:r>
          </w:p>
        </w:tc>
      </w:tr>
    </w:tbl>
    <w:p w14:paraId="5BE35175" w14:textId="77777777" w:rsidR="00C95016" w:rsidRPr="00CE0D78" w:rsidRDefault="00C95016" w:rsidP="00C95016">
      <w:pPr>
        <w:rPr>
          <w:rFonts w:ascii="Arial" w:hAnsi="Arial" w:cs="Arial"/>
          <w:sz w:val="20"/>
          <w:szCs w:val="20"/>
        </w:rPr>
      </w:pPr>
    </w:p>
    <w:tbl>
      <w:tblPr>
        <w:tblStyle w:val="TableGrid"/>
        <w:tblW w:w="0" w:type="auto"/>
        <w:tblLook w:val="00A0" w:firstRow="1" w:lastRow="0" w:firstColumn="1" w:lastColumn="0" w:noHBand="0" w:noVBand="0"/>
      </w:tblPr>
      <w:tblGrid>
        <w:gridCol w:w="2388"/>
        <w:gridCol w:w="988"/>
        <w:gridCol w:w="39"/>
        <w:gridCol w:w="1080"/>
        <w:gridCol w:w="1939"/>
        <w:gridCol w:w="31"/>
        <w:gridCol w:w="2885"/>
      </w:tblGrid>
      <w:tr w:rsidR="00C95016" w:rsidRPr="00CE0D78" w14:paraId="5E535C03" w14:textId="77777777" w:rsidTr="0043389E">
        <w:trPr>
          <w:trHeight w:val="434"/>
        </w:trPr>
        <w:tc>
          <w:tcPr>
            <w:tcW w:w="9350" w:type="dxa"/>
            <w:gridSpan w:val="7"/>
            <w:shd w:val="clear" w:color="auto" w:fill="D9D9D9" w:themeFill="background1" w:themeFillShade="D9"/>
            <w:vAlign w:val="center"/>
          </w:tcPr>
          <w:p w14:paraId="3AB8CB13" w14:textId="77777777" w:rsidR="00C95016" w:rsidRPr="00D07F2D" w:rsidRDefault="00C95016" w:rsidP="0043389E">
            <w:pPr>
              <w:rPr>
                <w:rFonts w:ascii="Arial" w:hAnsi="Arial" w:cs="Arial"/>
                <w:b/>
                <w:sz w:val="20"/>
                <w:szCs w:val="20"/>
                <w:lang w:val="en-CA" w:eastAsia="en-CA"/>
              </w:rPr>
            </w:pPr>
            <w:r w:rsidRPr="00D07F2D">
              <w:rPr>
                <w:rFonts w:ascii="Arial" w:hAnsi="Arial" w:cs="Arial"/>
                <w:b/>
                <w:sz w:val="20"/>
                <w:szCs w:val="20"/>
                <w:lang w:val="en-CA" w:eastAsia="en-CA"/>
              </w:rPr>
              <w:t>Additional Laboratory Investigations for Consideration in Specific Circumstances</w:t>
            </w:r>
          </w:p>
        </w:tc>
      </w:tr>
      <w:tr w:rsidR="00C95016" w:rsidRPr="00CE0D78" w14:paraId="27502CC3" w14:textId="77777777" w:rsidTr="0043389E">
        <w:trPr>
          <w:trHeight w:val="584"/>
        </w:trPr>
        <w:tc>
          <w:tcPr>
            <w:tcW w:w="9350" w:type="dxa"/>
            <w:gridSpan w:val="7"/>
            <w:vAlign w:val="center"/>
          </w:tcPr>
          <w:p w14:paraId="3EFDBD33" w14:textId="77777777" w:rsidR="00C95016" w:rsidRPr="00CE0D78" w:rsidRDefault="00C95016" w:rsidP="0043389E">
            <w:pPr>
              <w:rPr>
                <w:rFonts w:ascii="Arial" w:hAnsi="Arial" w:cs="Arial"/>
                <w:i/>
                <w:color w:val="4472C4" w:themeColor="accent1"/>
                <w:sz w:val="20"/>
                <w:szCs w:val="20"/>
              </w:rPr>
            </w:pPr>
            <w:r w:rsidRPr="00CE0D78">
              <w:rPr>
                <w:rFonts w:ascii="Arial" w:hAnsi="Arial" w:cs="Arial"/>
                <w:i/>
                <w:color w:val="4472C4" w:themeColor="accent1"/>
                <w:sz w:val="20"/>
                <w:szCs w:val="20"/>
              </w:rPr>
              <w:t>Note:</w:t>
            </w:r>
            <w:r>
              <w:rPr>
                <w:rFonts w:ascii="Arial" w:hAnsi="Arial" w:cs="Arial"/>
                <w:i/>
                <w:color w:val="4472C4" w:themeColor="accent1"/>
                <w:sz w:val="20"/>
                <w:szCs w:val="20"/>
              </w:rPr>
              <w:t xml:space="preserve"> </w:t>
            </w:r>
            <w:r w:rsidRPr="00CE0D78">
              <w:rPr>
                <w:rFonts w:ascii="Arial" w:hAnsi="Arial" w:cs="Arial"/>
                <w:i/>
                <w:color w:val="4472C4" w:themeColor="accent1"/>
                <w:sz w:val="20"/>
                <w:szCs w:val="20"/>
              </w:rPr>
              <w:t>All patients are individuals, and some may require additional investigations to fully understand their clinical situation.</w:t>
            </w:r>
            <w:r>
              <w:rPr>
                <w:rFonts w:ascii="Arial" w:hAnsi="Arial" w:cs="Arial"/>
                <w:i/>
                <w:color w:val="4472C4" w:themeColor="accent1"/>
                <w:sz w:val="20"/>
                <w:szCs w:val="20"/>
              </w:rPr>
              <w:t xml:space="preserve"> </w:t>
            </w:r>
            <w:r w:rsidRPr="00CE0D78">
              <w:rPr>
                <w:rFonts w:ascii="Arial" w:hAnsi="Arial" w:cs="Arial"/>
                <w:i/>
                <w:color w:val="4472C4" w:themeColor="accent1"/>
                <w:sz w:val="20"/>
                <w:szCs w:val="20"/>
              </w:rPr>
              <w:t xml:space="preserve">The investigations noted below may not be indicated for many </w:t>
            </w:r>
            <w:r>
              <w:rPr>
                <w:rFonts w:ascii="Arial" w:hAnsi="Arial" w:cs="Arial"/>
                <w:i/>
                <w:color w:val="4472C4" w:themeColor="accent1"/>
                <w:sz w:val="20"/>
                <w:szCs w:val="20"/>
              </w:rPr>
              <w:t>patients with stroke</w:t>
            </w:r>
            <w:r w:rsidRPr="00CE0D78">
              <w:rPr>
                <w:rFonts w:ascii="Arial" w:hAnsi="Arial" w:cs="Arial"/>
                <w:i/>
                <w:color w:val="4472C4" w:themeColor="accent1"/>
                <w:sz w:val="20"/>
                <w:szCs w:val="20"/>
              </w:rPr>
              <w:t xml:space="preserve"> and should be considered in </w:t>
            </w:r>
            <w:r w:rsidRPr="00D71775">
              <w:rPr>
                <w:rFonts w:ascii="Arial" w:hAnsi="Arial" w:cs="Arial"/>
                <w:b/>
                <w:bCs/>
                <w:i/>
                <w:color w:val="4472C4" w:themeColor="accent1"/>
                <w:sz w:val="20"/>
                <w:szCs w:val="20"/>
              </w:rPr>
              <w:t>selected</w:t>
            </w:r>
            <w:r w:rsidRPr="00CE0D78">
              <w:rPr>
                <w:rFonts w:ascii="Arial" w:hAnsi="Arial" w:cs="Arial"/>
                <w:i/>
                <w:color w:val="4472C4" w:themeColor="accent1"/>
                <w:sz w:val="20"/>
                <w:szCs w:val="20"/>
              </w:rPr>
              <w:t xml:space="preserve"> </w:t>
            </w:r>
            <w:r>
              <w:rPr>
                <w:rFonts w:ascii="Arial" w:hAnsi="Arial" w:cs="Arial"/>
                <w:i/>
                <w:color w:val="4472C4" w:themeColor="accent1"/>
                <w:sz w:val="20"/>
                <w:szCs w:val="20"/>
              </w:rPr>
              <w:t>patients with stroke</w:t>
            </w:r>
            <w:r w:rsidRPr="00CE0D78">
              <w:rPr>
                <w:rFonts w:ascii="Arial" w:hAnsi="Arial" w:cs="Arial"/>
                <w:i/>
                <w:color w:val="4472C4" w:themeColor="accent1"/>
                <w:sz w:val="20"/>
                <w:szCs w:val="20"/>
              </w:rPr>
              <w:t xml:space="preserve"> based on clinical presentation and medical history.</w:t>
            </w:r>
          </w:p>
        </w:tc>
      </w:tr>
      <w:tr w:rsidR="00C95016" w:rsidRPr="00CE0D78" w14:paraId="4097D702" w14:textId="77777777" w:rsidTr="0043389E">
        <w:trPr>
          <w:trHeight w:val="584"/>
        </w:trPr>
        <w:tc>
          <w:tcPr>
            <w:tcW w:w="3376" w:type="dxa"/>
            <w:gridSpan w:val="2"/>
            <w:vAlign w:val="center"/>
          </w:tcPr>
          <w:p w14:paraId="49D20982" w14:textId="77777777" w:rsidR="00C95016" w:rsidRPr="00CE0D78" w:rsidRDefault="00C95016" w:rsidP="0043389E">
            <w:pPr>
              <w:rPr>
                <w:rFonts w:ascii="Arial" w:hAnsi="Arial" w:cs="Arial"/>
                <w:sz w:val="20"/>
                <w:szCs w:val="20"/>
              </w:rPr>
            </w:pPr>
            <w:r w:rsidRPr="00CE0D78">
              <w:rPr>
                <w:rFonts w:ascii="Arial" w:hAnsi="Arial" w:cs="Arial"/>
                <w:sz w:val="20"/>
                <w:szCs w:val="20"/>
              </w:rPr>
              <w:t>Calcium, Magnesium, Phosphate</w:t>
            </w:r>
          </w:p>
        </w:tc>
        <w:tc>
          <w:tcPr>
            <w:tcW w:w="3089" w:type="dxa"/>
            <w:gridSpan w:val="4"/>
            <w:vAlign w:val="center"/>
          </w:tcPr>
          <w:p w14:paraId="19C3A3CF" w14:textId="77777777" w:rsidR="00C95016" w:rsidRPr="00CE0D78" w:rsidRDefault="00C95016" w:rsidP="0043389E">
            <w:pPr>
              <w:rPr>
                <w:rFonts w:ascii="Arial" w:hAnsi="Arial" w:cs="Arial"/>
                <w:sz w:val="20"/>
                <w:szCs w:val="20"/>
              </w:rPr>
            </w:pPr>
            <w:r w:rsidRPr="00CE0D78">
              <w:rPr>
                <w:rFonts w:ascii="Arial" w:hAnsi="Arial" w:cs="Arial"/>
                <w:sz w:val="20"/>
                <w:szCs w:val="20"/>
              </w:rPr>
              <w:t xml:space="preserve">If female </w:t>
            </w:r>
            <w:r>
              <w:rPr>
                <w:rFonts w:ascii="Arial" w:hAnsi="Arial" w:cs="Arial"/>
                <w:sz w:val="20"/>
                <w:szCs w:val="20"/>
              </w:rPr>
              <w:t>&lt;</w:t>
            </w:r>
            <w:r w:rsidRPr="00CE0D78">
              <w:rPr>
                <w:rFonts w:ascii="Arial" w:hAnsi="Arial" w:cs="Arial"/>
                <w:sz w:val="20"/>
                <w:szCs w:val="20"/>
              </w:rPr>
              <w:t>50 years of age, consider pregnancy test</w:t>
            </w:r>
          </w:p>
        </w:tc>
        <w:tc>
          <w:tcPr>
            <w:tcW w:w="2885" w:type="dxa"/>
            <w:tcBorders>
              <w:bottom w:val="single" w:sz="4" w:space="0" w:color="auto"/>
            </w:tcBorders>
            <w:vAlign w:val="center"/>
          </w:tcPr>
          <w:p w14:paraId="016FFF0A" w14:textId="77777777" w:rsidR="00C95016" w:rsidRPr="00CE0D78" w:rsidRDefault="00C95016" w:rsidP="0043389E">
            <w:pPr>
              <w:rPr>
                <w:rFonts w:ascii="Arial" w:hAnsi="Arial" w:cs="Arial"/>
                <w:sz w:val="20"/>
                <w:szCs w:val="20"/>
                <w:lang w:val="en-CA"/>
              </w:rPr>
            </w:pPr>
            <w:r w:rsidRPr="00CE0D78">
              <w:rPr>
                <w:rFonts w:ascii="Arial" w:hAnsi="Arial" w:cs="Arial"/>
                <w:sz w:val="20"/>
                <w:szCs w:val="20"/>
                <w:lang w:val="en-CA"/>
              </w:rPr>
              <w:t xml:space="preserve">Blood cultures if infection suspected (per individual institutional protocol) </w:t>
            </w:r>
          </w:p>
        </w:tc>
      </w:tr>
      <w:tr w:rsidR="00C95016" w:rsidRPr="00CE0D78" w14:paraId="1C8EC142" w14:textId="77777777" w:rsidTr="0043389E">
        <w:trPr>
          <w:trHeight w:val="350"/>
        </w:trPr>
        <w:tc>
          <w:tcPr>
            <w:tcW w:w="3376" w:type="dxa"/>
            <w:gridSpan w:val="2"/>
            <w:vAlign w:val="center"/>
          </w:tcPr>
          <w:p w14:paraId="1C20404C" w14:textId="77777777" w:rsidR="00C95016" w:rsidRPr="00CE0D78" w:rsidRDefault="00C95016" w:rsidP="0043389E">
            <w:pPr>
              <w:rPr>
                <w:rFonts w:ascii="Arial" w:hAnsi="Arial" w:cs="Arial"/>
                <w:sz w:val="20"/>
                <w:szCs w:val="20"/>
                <w:lang w:val="en-CA"/>
              </w:rPr>
            </w:pPr>
            <w:r w:rsidRPr="00CE0D78">
              <w:rPr>
                <w:rFonts w:ascii="Arial" w:hAnsi="Arial" w:cs="Arial"/>
                <w:sz w:val="20"/>
                <w:szCs w:val="20"/>
                <w:lang w:val="en-CA"/>
              </w:rPr>
              <w:t>ESR</w:t>
            </w:r>
          </w:p>
        </w:tc>
        <w:tc>
          <w:tcPr>
            <w:tcW w:w="3089" w:type="dxa"/>
            <w:gridSpan w:val="4"/>
            <w:vAlign w:val="center"/>
          </w:tcPr>
          <w:p w14:paraId="1C4F5703" w14:textId="77777777" w:rsidR="00C95016" w:rsidRPr="00CE0D78" w:rsidRDefault="00C95016" w:rsidP="0043389E">
            <w:pPr>
              <w:rPr>
                <w:rFonts w:ascii="Arial" w:hAnsi="Arial" w:cs="Arial"/>
                <w:sz w:val="20"/>
                <w:szCs w:val="20"/>
                <w:lang w:val="en-CA"/>
              </w:rPr>
            </w:pPr>
            <w:r w:rsidRPr="00CE0D78">
              <w:rPr>
                <w:rFonts w:ascii="Arial" w:hAnsi="Arial" w:cs="Arial"/>
                <w:sz w:val="20"/>
                <w:szCs w:val="20"/>
                <w:lang w:val="en-CA"/>
              </w:rPr>
              <w:t>CRP</w:t>
            </w:r>
          </w:p>
        </w:tc>
        <w:tc>
          <w:tcPr>
            <w:tcW w:w="2885" w:type="dxa"/>
            <w:shd w:val="clear" w:color="auto" w:fill="auto"/>
            <w:vAlign w:val="center"/>
          </w:tcPr>
          <w:p w14:paraId="2AC9D8CC" w14:textId="77777777" w:rsidR="00C95016" w:rsidRPr="00CE0D78" w:rsidRDefault="00C95016" w:rsidP="0043389E">
            <w:pPr>
              <w:rPr>
                <w:rFonts w:ascii="Arial" w:hAnsi="Arial" w:cs="Arial"/>
                <w:sz w:val="20"/>
                <w:szCs w:val="20"/>
              </w:rPr>
            </w:pPr>
            <w:r w:rsidRPr="00CE0D78">
              <w:rPr>
                <w:rFonts w:ascii="Arial" w:hAnsi="Arial" w:cs="Arial"/>
                <w:sz w:val="20"/>
                <w:szCs w:val="20"/>
              </w:rPr>
              <w:t xml:space="preserve">Troponin, </w:t>
            </w:r>
            <w:r w:rsidRPr="00CE0D78">
              <w:rPr>
                <w:rFonts w:ascii="Arial" w:hAnsi="Arial" w:cs="Arial"/>
                <w:sz w:val="20"/>
                <w:szCs w:val="20"/>
                <w:lang w:val="en-CA"/>
              </w:rPr>
              <w:t>where indicated</w:t>
            </w:r>
          </w:p>
        </w:tc>
      </w:tr>
      <w:tr w:rsidR="00C95016" w:rsidRPr="00CE0D78" w14:paraId="55517977" w14:textId="77777777" w:rsidTr="0043389E">
        <w:trPr>
          <w:trHeight w:val="440"/>
        </w:trPr>
        <w:tc>
          <w:tcPr>
            <w:tcW w:w="4495" w:type="dxa"/>
            <w:gridSpan w:val="4"/>
            <w:vAlign w:val="center"/>
          </w:tcPr>
          <w:p w14:paraId="2B98CED4" w14:textId="77777777" w:rsidR="00C95016" w:rsidRPr="00CE0D78" w:rsidRDefault="00C95016" w:rsidP="0043389E">
            <w:pPr>
              <w:rPr>
                <w:rFonts w:ascii="Arial" w:hAnsi="Arial" w:cs="Arial"/>
                <w:sz w:val="20"/>
                <w:szCs w:val="20"/>
                <w:lang w:val="en-CA"/>
              </w:rPr>
            </w:pPr>
            <w:r w:rsidRPr="00CE0D78">
              <w:rPr>
                <w:rFonts w:ascii="Arial" w:hAnsi="Arial" w:cs="Arial"/>
                <w:sz w:val="20"/>
                <w:szCs w:val="20"/>
                <w:lang w:val="en-CA"/>
              </w:rPr>
              <w:t>Blood and/or urine drug screen</w:t>
            </w:r>
          </w:p>
        </w:tc>
        <w:tc>
          <w:tcPr>
            <w:tcW w:w="4855" w:type="dxa"/>
            <w:gridSpan w:val="3"/>
            <w:vAlign w:val="center"/>
          </w:tcPr>
          <w:p w14:paraId="20436A4B" w14:textId="77777777" w:rsidR="00C95016" w:rsidRPr="00CE0D78" w:rsidRDefault="00C95016" w:rsidP="0043389E">
            <w:pPr>
              <w:rPr>
                <w:rFonts w:ascii="Arial" w:hAnsi="Arial" w:cs="Arial"/>
                <w:sz w:val="20"/>
                <w:szCs w:val="20"/>
              </w:rPr>
            </w:pPr>
            <w:r w:rsidRPr="00CE0D78">
              <w:rPr>
                <w:rFonts w:ascii="Arial" w:hAnsi="Arial" w:cs="Arial"/>
                <w:sz w:val="20"/>
                <w:szCs w:val="20"/>
                <w:lang w:val="en-CA"/>
              </w:rPr>
              <w:t>HIV and syphilis serology, where indicated</w:t>
            </w:r>
          </w:p>
        </w:tc>
      </w:tr>
      <w:tr w:rsidR="00C95016" w:rsidRPr="00CE0D78" w14:paraId="05B43377" w14:textId="77777777" w:rsidTr="0043389E">
        <w:trPr>
          <w:trHeight w:val="481"/>
        </w:trPr>
        <w:tc>
          <w:tcPr>
            <w:tcW w:w="9350" w:type="dxa"/>
            <w:gridSpan w:val="7"/>
            <w:shd w:val="clear" w:color="auto" w:fill="D9D9D9" w:themeFill="background1" w:themeFillShade="D9"/>
            <w:vAlign w:val="center"/>
          </w:tcPr>
          <w:p w14:paraId="31ADA93E" w14:textId="77777777" w:rsidR="00C95016" w:rsidRPr="00D07F2D" w:rsidRDefault="00C95016" w:rsidP="0043389E">
            <w:pPr>
              <w:rPr>
                <w:rFonts w:ascii="Arial" w:hAnsi="Arial" w:cs="Arial"/>
                <w:b/>
                <w:i/>
                <w:sz w:val="20"/>
                <w:szCs w:val="20"/>
              </w:rPr>
            </w:pPr>
            <w:r w:rsidRPr="00D07F2D">
              <w:rPr>
                <w:rFonts w:ascii="Arial" w:hAnsi="Arial" w:cs="Arial"/>
                <w:b/>
                <w:sz w:val="20"/>
                <w:szCs w:val="20"/>
              </w:rPr>
              <w:t xml:space="preserve">Arterial hypercoagulability screen: For consideration in selected patients </w:t>
            </w:r>
            <w:r w:rsidRPr="00D07F2D">
              <w:rPr>
                <w:rFonts w:ascii="Arial" w:hAnsi="Arial" w:cs="Arial"/>
                <w:b/>
                <w:i/>
                <w:sz w:val="20"/>
                <w:szCs w:val="20"/>
              </w:rPr>
              <w:t>only if clinically indicated</w:t>
            </w:r>
          </w:p>
          <w:p w14:paraId="6E426F49" w14:textId="77777777" w:rsidR="00C95016" w:rsidRPr="00CE0D78" w:rsidRDefault="00C95016" w:rsidP="0043389E">
            <w:pPr>
              <w:rPr>
                <w:rFonts w:ascii="Arial" w:hAnsi="Arial" w:cs="Arial"/>
                <w:sz w:val="20"/>
                <w:szCs w:val="20"/>
              </w:rPr>
            </w:pPr>
            <w:r w:rsidRPr="00CE0D78">
              <w:rPr>
                <w:rFonts w:ascii="Arial" w:hAnsi="Arial" w:cs="Arial"/>
                <w:i/>
                <w:color w:val="0070C0"/>
                <w:sz w:val="20"/>
                <w:szCs w:val="20"/>
              </w:rPr>
              <w:t>Consultation with a specialist in thrombosis to evaluate for hypercoagulable state is recommended</w:t>
            </w:r>
            <w:r>
              <w:rPr>
                <w:rFonts w:ascii="Arial" w:hAnsi="Arial" w:cs="Arial"/>
                <w:i/>
                <w:color w:val="0070C0"/>
                <w:sz w:val="20"/>
                <w:szCs w:val="20"/>
              </w:rPr>
              <w:t>.</w:t>
            </w:r>
          </w:p>
        </w:tc>
      </w:tr>
      <w:tr w:rsidR="00C95016" w:rsidRPr="00CE0D78" w14:paraId="12D84F19" w14:textId="77777777" w:rsidTr="0043389E">
        <w:trPr>
          <w:trHeight w:val="665"/>
        </w:trPr>
        <w:tc>
          <w:tcPr>
            <w:tcW w:w="2388" w:type="dxa"/>
            <w:vAlign w:val="center"/>
          </w:tcPr>
          <w:p w14:paraId="6D271E17" w14:textId="77777777" w:rsidR="00C95016" w:rsidRPr="00CE0D78" w:rsidRDefault="00C95016" w:rsidP="0043389E">
            <w:pPr>
              <w:rPr>
                <w:rFonts w:ascii="Arial" w:hAnsi="Arial" w:cs="Arial"/>
                <w:b/>
                <w:sz w:val="20"/>
                <w:szCs w:val="20"/>
              </w:rPr>
            </w:pPr>
            <w:r w:rsidRPr="00CE0D78">
              <w:rPr>
                <w:rFonts w:ascii="Arial" w:hAnsi="Arial" w:cs="Arial"/>
                <w:sz w:val="20"/>
                <w:szCs w:val="20"/>
              </w:rPr>
              <w:t>Anticardiolipin antibodies, Beta-2-glycoprotein</w:t>
            </w:r>
          </w:p>
        </w:tc>
        <w:tc>
          <w:tcPr>
            <w:tcW w:w="2107" w:type="dxa"/>
            <w:gridSpan w:val="3"/>
            <w:vAlign w:val="center"/>
          </w:tcPr>
          <w:p w14:paraId="10BA4B99" w14:textId="77777777" w:rsidR="00C95016" w:rsidRPr="00CE0D78" w:rsidRDefault="00C95016" w:rsidP="0043389E">
            <w:pPr>
              <w:rPr>
                <w:rFonts w:ascii="Arial" w:hAnsi="Arial" w:cs="Arial"/>
                <w:sz w:val="20"/>
                <w:szCs w:val="20"/>
              </w:rPr>
            </w:pPr>
            <w:r w:rsidRPr="00CE0D78">
              <w:rPr>
                <w:rFonts w:ascii="Arial" w:hAnsi="Arial" w:cs="Arial"/>
                <w:sz w:val="20"/>
                <w:szCs w:val="20"/>
              </w:rPr>
              <w:t>Lupus anticoagulant</w:t>
            </w:r>
          </w:p>
        </w:tc>
        <w:tc>
          <w:tcPr>
            <w:tcW w:w="1939" w:type="dxa"/>
            <w:vAlign w:val="center"/>
          </w:tcPr>
          <w:p w14:paraId="55F2EE25" w14:textId="77777777" w:rsidR="00C95016" w:rsidRPr="00CE0D78" w:rsidRDefault="00C95016" w:rsidP="0043389E">
            <w:pPr>
              <w:rPr>
                <w:rFonts w:ascii="Arial" w:hAnsi="Arial" w:cs="Arial"/>
                <w:b/>
                <w:sz w:val="20"/>
                <w:szCs w:val="20"/>
              </w:rPr>
            </w:pPr>
            <w:r w:rsidRPr="00CE0D78">
              <w:rPr>
                <w:rFonts w:ascii="Arial" w:hAnsi="Arial" w:cs="Arial"/>
                <w:sz w:val="20"/>
                <w:szCs w:val="20"/>
              </w:rPr>
              <w:t>Sickle cell screen</w:t>
            </w:r>
          </w:p>
        </w:tc>
        <w:tc>
          <w:tcPr>
            <w:tcW w:w="2916" w:type="dxa"/>
            <w:gridSpan w:val="2"/>
            <w:shd w:val="clear" w:color="auto" w:fill="auto"/>
            <w:vAlign w:val="center"/>
          </w:tcPr>
          <w:p w14:paraId="63A6D8CE" w14:textId="77777777" w:rsidR="00C95016" w:rsidRPr="00CE0D78" w:rsidRDefault="00C95016" w:rsidP="0043389E">
            <w:pPr>
              <w:rPr>
                <w:rFonts w:ascii="Arial" w:hAnsi="Arial" w:cs="Arial"/>
                <w:lang w:val="en-CA" w:eastAsia="en-CA"/>
              </w:rPr>
            </w:pPr>
            <w:r w:rsidRPr="00CE0D78">
              <w:rPr>
                <w:rFonts w:ascii="Arial" w:hAnsi="Arial" w:cs="Arial"/>
                <w:sz w:val="20"/>
                <w:szCs w:val="20"/>
              </w:rPr>
              <w:t xml:space="preserve">Serum homocysteine and vitamin B12 </w:t>
            </w:r>
          </w:p>
        </w:tc>
      </w:tr>
      <w:tr w:rsidR="00C95016" w:rsidRPr="00CE0D78" w14:paraId="100B894E" w14:textId="77777777" w:rsidTr="0043389E">
        <w:trPr>
          <w:trHeight w:val="278"/>
        </w:trPr>
        <w:tc>
          <w:tcPr>
            <w:tcW w:w="9350" w:type="dxa"/>
            <w:gridSpan w:val="7"/>
            <w:shd w:val="clear" w:color="auto" w:fill="D9D9D9" w:themeFill="background1" w:themeFillShade="D9"/>
            <w:vAlign w:val="center"/>
          </w:tcPr>
          <w:p w14:paraId="0F5F3A04" w14:textId="77777777" w:rsidR="00C95016" w:rsidRPr="00CE0D78" w:rsidRDefault="00C95016" w:rsidP="0043389E">
            <w:pPr>
              <w:rPr>
                <w:rFonts w:ascii="Arial" w:hAnsi="Arial" w:cs="Arial"/>
                <w:b/>
                <w:i/>
                <w:sz w:val="20"/>
                <w:szCs w:val="20"/>
              </w:rPr>
            </w:pPr>
            <w:r w:rsidRPr="00CE0D78">
              <w:rPr>
                <w:rFonts w:ascii="Arial" w:hAnsi="Arial" w:cs="Arial"/>
                <w:b/>
                <w:bCs/>
                <w:sz w:val="20"/>
                <w:szCs w:val="20"/>
              </w:rPr>
              <w:t>Venous h</w:t>
            </w:r>
            <w:r w:rsidRPr="00CE0D78">
              <w:rPr>
                <w:rFonts w:ascii="Arial" w:hAnsi="Arial" w:cs="Arial"/>
                <w:b/>
                <w:sz w:val="20"/>
                <w:szCs w:val="20"/>
              </w:rPr>
              <w:t>ypercoagulability</w:t>
            </w:r>
            <w:r w:rsidRPr="00CE0D78">
              <w:rPr>
                <w:rFonts w:ascii="Arial" w:hAnsi="Arial" w:cs="Arial"/>
                <w:b/>
                <w:bCs/>
                <w:sz w:val="20"/>
                <w:szCs w:val="20"/>
              </w:rPr>
              <w:t xml:space="preserve"> </w:t>
            </w:r>
            <w:r>
              <w:rPr>
                <w:rFonts w:ascii="Arial" w:hAnsi="Arial" w:cs="Arial"/>
                <w:b/>
                <w:bCs/>
                <w:sz w:val="20"/>
                <w:szCs w:val="20"/>
              </w:rPr>
              <w:t>s</w:t>
            </w:r>
            <w:r w:rsidRPr="00CE0D78">
              <w:rPr>
                <w:rFonts w:ascii="Arial" w:hAnsi="Arial" w:cs="Arial"/>
                <w:b/>
                <w:bCs/>
                <w:sz w:val="20"/>
                <w:szCs w:val="20"/>
              </w:rPr>
              <w:t>creen</w:t>
            </w:r>
            <w:r>
              <w:rPr>
                <w:rFonts w:ascii="Arial" w:hAnsi="Arial" w:cs="Arial"/>
                <w:b/>
                <w:bCs/>
                <w:sz w:val="20"/>
                <w:szCs w:val="20"/>
              </w:rPr>
              <w:t>:</w:t>
            </w:r>
            <w:r>
              <w:rPr>
                <w:rFonts w:ascii="Arial" w:hAnsi="Arial" w:cs="Arial"/>
                <w:sz w:val="20"/>
                <w:szCs w:val="20"/>
              </w:rPr>
              <w:t xml:space="preserve"> </w:t>
            </w:r>
            <w:r w:rsidRPr="00CE0D78">
              <w:rPr>
                <w:rFonts w:ascii="Arial" w:hAnsi="Arial" w:cs="Arial"/>
                <w:b/>
                <w:sz w:val="20"/>
                <w:szCs w:val="20"/>
              </w:rPr>
              <w:t xml:space="preserve">For consideration in selected patients </w:t>
            </w:r>
            <w:r w:rsidRPr="00CE0D78">
              <w:rPr>
                <w:rFonts w:ascii="Arial" w:hAnsi="Arial" w:cs="Arial"/>
                <w:b/>
                <w:i/>
                <w:sz w:val="20"/>
                <w:szCs w:val="20"/>
              </w:rPr>
              <w:t>only if clinically indicated</w:t>
            </w:r>
            <w:r>
              <w:rPr>
                <w:rFonts w:ascii="Arial" w:hAnsi="Arial" w:cs="Arial"/>
                <w:b/>
                <w:i/>
                <w:sz w:val="20"/>
                <w:szCs w:val="20"/>
              </w:rPr>
              <w:t xml:space="preserve"> (e.g., </w:t>
            </w:r>
            <w:r w:rsidRPr="00CE0D78">
              <w:rPr>
                <w:rFonts w:ascii="Arial" w:hAnsi="Arial" w:cs="Arial"/>
                <w:b/>
                <w:i/>
                <w:sz w:val="20"/>
                <w:szCs w:val="20"/>
              </w:rPr>
              <w:t>a young person with a PFO</w:t>
            </w:r>
            <w:r>
              <w:rPr>
                <w:rFonts w:ascii="Arial" w:hAnsi="Arial" w:cs="Arial"/>
                <w:b/>
                <w:i/>
                <w:sz w:val="20"/>
                <w:szCs w:val="20"/>
              </w:rPr>
              <w:t>)</w:t>
            </w:r>
          </w:p>
          <w:p w14:paraId="53416D50" w14:textId="77777777" w:rsidR="00C95016" w:rsidRPr="00CE0D78" w:rsidRDefault="00C95016" w:rsidP="0043389E">
            <w:pPr>
              <w:rPr>
                <w:rFonts w:ascii="Arial" w:hAnsi="Arial" w:cs="Arial"/>
                <w:sz w:val="20"/>
                <w:szCs w:val="20"/>
              </w:rPr>
            </w:pPr>
            <w:r w:rsidRPr="00CE0D78">
              <w:rPr>
                <w:rFonts w:ascii="Arial" w:hAnsi="Arial" w:cs="Arial"/>
                <w:i/>
                <w:color w:val="0070C0"/>
                <w:sz w:val="20"/>
                <w:szCs w:val="20"/>
              </w:rPr>
              <w:t>Consultation with a specialist in thrombosis to evaluate for hypercoagulable state is recommended</w:t>
            </w:r>
            <w:r>
              <w:rPr>
                <w:rFonts w:ascii="Arial" w:hAnsi="Arial" w:cs="Arial"/>
                <w:i/>
                <w:color w:val="0070C0"/>
                <w:sz w:val="20"/>
                <w:szCs w:val="20"/>
              </w:rPr>
              <w:t>.</w:t>
            </w:r>
          </w:p>
        </w:tc>
      </w:tr>
      <w:tr w:rsidR="00C95016" w:rsidRPr="00CE0D78" w14:paraId="330DCD61" w14:textId="77777777" w:rsidTr="0043389E">
        <w:trPr>
          <w:trHeight w:val="377"/>
        </w:trPr>
        <w:tc>
          <w:tcPr>
            <w:tcW w:w="3415" w:type="dxa"/>
            <w:gridSpan w:val="3"/>
            <w:vAlign w:val="center"/>
          </w:tcPr>
          <w:p w14:paraId="259F36C0" w14:textId="77777777" w:rsidR="00C95016" w:rsidRPr="00CE0D78" w:rsidRDefault="00C95016" w:rsidP="0043389E">
            <w:pPr>
              <w:rPr>
                <w:rFonts w:ascii="Arial" w:hAnsi="Arial" w:cs="Arial"/>
                <w:sz w:val="20"/>
                <w:szCs w:val="20"/>
              </w:rPr>
            </w:pPr>
            <w:r w:rsidRPr="00CE0D78">
              <w:rPr>
                <w:rFonts w:ascii="Arial" w:hAnsi="Arial" w:cs="Arial"/>
                <w:sz w:val="20"/>
                <w:szCs w:val="20"/>
              </w:rPr>
              <w:t>Protein S</w:t>
            </w:r>
          </w:p>
        </w:tc>
        <w:tc>
          <w:tcPr>
            <w:tcW w:w="3019" w:type="dxa"/>
            <w:gridSpan w:val="2"/>
            <w:vAlign w:val="center"/>
          </w:tcPr>
          <w:p w14:paraId="68042D2D" w14:textId="77777777" w:rsidR="00C95016" w:rsidRPr="00CE0D78" w:rsidRDefault="00C95016" w:rsidP="0043389E">
            <w:pPr>
              <w:rPr>
                <w:rFonts w:ascii="Arial" w:hAnsi="Arial" w:cs="Arial"/>
                <w:sz w:val="20"/>
                <w:szCs w:val="20"/>
              </w:rPr>
            </w:pPr>
            <w:r w:rsidRPr="00CE0D78">
              <w:rPr>
                <w:rFonts w:ascii="Arial" w:hAnsi="Arial" w:cs="Arial"/>
                <w:sz w:val="20"/>
                <w:szCs w:val="20"/>
              </w:rPr>
              <w:t>Protein C</w:t>
            </w:r>
          </w:p>
        </w:tc>
        <w:tc>
          <w:tcPr>
            <w:tcW w:w="2916" w:type="dxa"/>
            <w:gridSpan w:val="2"/>
            <w:shd w:val="clear" w:color="auto" w:fill="auto"/>
            <w:vAlign w:val="center"/>
          </w:tcPr>
          <w:p w14:paraId="034617DB" w14:textId="77777777" w:rsidR="00C95016" w:rsidRPr="00CE0D78" w:rsidRDefault="00C95016" w:rsidP="0043389E">
            <w:pPr>
              <w:rPr>
                <w:rFonts w:ascii="Arial" w:hAnsi="Arial" w:cs="Arial"/>
                <w:sz w:val="20"/>
                <w:szCs w:val="20"/>
              </w:rPr>
            </w:pPr>
            <w:r w:rsidRPr="00CE0D78">
              <w:rPr>
                <w:rFonts w:ascii="Arial" w:hAnsi="Arial" w:cs="Arial"/>
                <w:sz w:val="20"/>
                <w:szCs w:val="20"/>
              </w:rPr>
              <w:t>Factor V Leiden</w:t>
            </w:r>
          </w:p>
        </w:tc>
      </w:tr>
      <w:tr w:rsidR="00C95016" w:rsidRPr="00CE0D78" w14:paraId="0E1D1996" w14:textId="77777777" w:rsidTr="0043389E">
        <w:trPr>
          <w:trHeight w:val="395"/>
        </w:trPr>
        <w:tc>
          <w:tcPr>
            <w:tcW w:w="4495" w:type="dxa"/>
            <w:gridSpan w:val="4"/>
            <w:vAlign w:val="center"/>
          </w:tcPr>
          <w:p w14:paraId="338CCB26" w14:textId="77777777" w:rsidR="00C95016" w:rsidRPr="00CE0D78" w:rsidRDefault="00C95016" w:rsidP="0043389E">
            <w:pPr>
              <w:rPr>
                <w:rFonts w:ascii="Arial" w:hAnsi="Arial" w:cs="Arial"/>
                <w:sz w:val="20"/>
                <w:szCs w:val="20"/>
              </w:rPr>
            </w:pPr>
            <w:r w:rsidRPr="00CE0D78">
              <w:rPr>
                <w:rFonts w:ascii="Arial" w:hAnsi="Arial" w:cs="Arial"/>
                <w:sz w:val="20"/>
                <w:szCs w:val="20"/>
              </w:rPr>
              <w:t>Prothrombin gene mutation</w:t>
            </w:r>
          </w:p>
        </w:tc>
        <w:tc>
          <w:tcPr>
            <w:tcW w:w="4855" w:type="dxa"/>
            <w:gridSpan w:val="3"/>
            <w:vAlign w:val="center"/>
          </w:tcPr>
          <w:p w14:paraId="3B5A312B" w14:textId="77777777" w:rsidR="00C95016" w:rsidRPr="00CE0D78" w:rsidRDefault="00C95016" w:rsidP="0043389E">
            <w:pPr>
              <w:rPr>
                <w:rFonts w:ascii="Arial" w:hAnsi="Arial" w:cs="Arial"/>
                <w:sz w:val="20"/>
                <w:szCs w:val="20"/>
              </w:rPr>
            </w:pPr>
            <w:r w:rsidRPr="00CE0D78">
              <w:rPr>
                <w:rFonts w:ascii="Arial" w:hAnsi="Arial" w:cs="Arial"/>
                <w:sz w:val="20"/>
                <w:szCs w:val="20"/>
              </w:rPr>
              <w:t>Antithrombin III</w:t>
            </w:r>
          </w:p>
        </w:tc>
      </w:tr>
      <w:tr w:rsidR="00C95016" w:rsidRPr="00CE0D78" w14:paraId="69E613E1" w14:textId="77777777" w:rsidTr="0043389E">
        <w:trPr>
          <w:trHeight w:val="1079"/>
        </w:trPr>
        <w:tc>
          <w:tcPr>
            <w:tcW w:w="9350" w:type="dxa"/>
            <w:gridSpan w:val="7"/>
            <w:shd w:val="clear" w:color="auto" w:fill="E2EFD9" w:themeFill="accent6" w:themeFillTint="33"/>
            <w:vAlign w:val="center"/>
          </w:tcPr>
          <w:p w14:paraId="0D6B569A" w14:textId="77777777" w:rsidR="00C95016" w:rsidRPr="00CE0D78" w:rsidRDefault="00C95016" w:rsidP="0043389E">
            <w:pPr>
              <w:rPr>
                <w:rFonts w:ascii="Arial" w:hAnsi="Arial" w:cs="Arial"/>
                <w:i/>
                <w:color w:val="4472C4" w:themeColor="accent1"/>
                <w:sz w:val="20"/>
                <w:szCs w:val="20"/>
              </w:rPr>
            </w:pPr>
            <w:r w:rsidRPr="00CE0D78">
              <w:rPr>
                <w:rFonts w:ascii="Arial" w:hAnsi="Arial" w:cs="Arial"/>
                <w:b/>
                <w:sz w:val="20"/>
                <w:szCs w:val="20"/>
                <w:lang w:val="en-CA"/>
              </w:rPr>
              <w:t xml:space="preserve">Special considerations especially in young adults and children with stroke in absence of identified etiology </w:t>
            </w:r>
            <w:r w:rsidRPr="00CE0D78">
              <w:rPr>
                <w:rFonts w:ascii="Arial" w:hAnsi="Arial" w:cs="Arial"/>
                <w:i/>
                <w:color w:val="4472C4" w:themeColor="accent1"/>
                <w:sz w:val="20"/>
                <w:szCs w:val="20"/>
                <w:lang w:val="en-CA"/>
              </w:rPr>
              <w:t xml:space="preserve">(Note: There is not strong evidence for the investigations listed below, and they should be considered only </w:t>
            </w:r>
            <w:r w:rsidRPr="00CE0D78">
              <w:rPr>
                <w:rFonts w:ascii="Arial" w:hAnsi="Arial" w:cs="Arial"/>
                <w:i/>
                <w:color w:val="4472C4" w:themeColor="accent1"/>
                <w:sz w:val="20"/>
                <w:szCs w:val="20"/>
              </w:rPr>
              <w:t xml:space="preserve">in selected </w:t>
            </w:r>
            <w:r>
              <w:rPr>
                <w:rFonts w:ascii="Arial" w:hAnsi="Arial" w:cs="Arial"/>
                <w:i/>
                <w:color w:val="4472C4" w:themeColor="accent1"/>
                <w:sz w:val="20"/>
                <w:szCs w:val="20"/>
              </w:rPr>
              <w:t>patients with stroke</w:t>
            </w:r>
            <w:r w:rsidRPr="00CE0D78">
              <w:rPr>
                <w:rFonts w:ascii="Arial" w:hAnsi="Arial" w:cs="Arial"/>
                <w:i/>
                <w:color w:val="4472C4" w:themeColor="accent1"/>
                <w:sz w:val="20"/>
                <w:szCs w:val="20"/>
              </w:rPr>
              <w:t xml:space="preserve"> based on clinical presentation and medical history.)</w:t>
            </w:r>
            <w:r w:rsidRPr="00CE0D78">
              <w:rPr>
                <w:rFonts w:ascii="Arial" w:hAnsi="Arial" w:cs="Arial"/>
                <w:b/>
                <w:bCs/>
                <w:i/>
                <w:color w:val="4472C4" w:themeColor="accent1"/>
                <w:sz w:val="20"/>
                <w:szCs w:val="20"/>
              </w:rPr>
              <w:t xml:space="preserve"> Consultation with a hematologist or neurologist is recommended.</w:t>
            </w:r>
          </w:p>
        </w:tc>
      </w:tr>
      <w:tr w:rsidR="00C95016" w:rsidRPr="00CE0D78" w14:paraId="20742DD8" w14:textId="77777777" w:rsidTr="0043389E">
        <w:trPr>
          <w:trHeight w:val="1052"/>
        </w:trPr>
        <w:tc>
          <w:tcPr>
            <w:tcW w:w="4495" w:type="dxa"/>
            <w:gridSpan w:val="4"/>
            <w:vAlign w:val="center"/>
          </w:tcPr>
          <w:p w14:paraId="3A9598F2" w14:textId="77777777" w:rsidR="00C95016" w:rsidRPr="00CE0D78" w:rsidRDefault="00C95016" w:rsidP="0043389E">
            <w:pPr>
              <w:spacing w:after="60"/>
              <w:rPr>
                <w:rFonts w:ascii="Arial" w:hAnsi="Arial" w:cs="Arial"/>
                <w:sz w:val="20"/>
                <w:szCs w:val="20"/>
              </w:rPr>
            </w:pPr>
            <w:r w:rsidRPr="00CE0D78">
              <w:rPr>
                <w:rFonts w:ascii="Arial" w:hAnsi="Arial" w:cs="Arial"/>
                <w:sz w:val="20"/>
                <w:szCs w:val="20"/>
              </w:rPr>
              <w:t xml:space="preserve">Lumbar puncture for CSF analysis </w:t>
            </w:r>
            <w:r w:rsidRPr="00CE0D78">
              <w:rPr>
                <w:rFonts w:ascii="Arial" w:hAnsi="Arial" w:cs="Arial"/>
                <w:sz w:val="18"/>
                <w:szCs w:val="18"/>
              </w:rPr>
              <w:t>(cell count and differential, protein, glucose, bacterial and viral studies; possibly cytology/flow cytometry if CNS lymphoma is a consideration)</w:t>
            </w:r>
          </w:p>
        </w:tc>
        <w:tc>
          <w:tcPr>
            <w:tcW w:w="4855" w:type="dxa"/>
            <w:gridSpan w:val="3"/>
            <w:vAlign w:val="center"/>
          </w:tcPr>
          <w:p w14:paraId="18195F92" w14:textId="77777777" w:rsidR="00C95016" w:rsidRPr="00CE0D78" w:rsidRDefault="00C95016" w:rsidP="0043389E">
            <w:pPr>
              <w:spacing w:after="60"/>
              <w:ind w:left="142"/>
              <w:rPr>
                <w:rFonts w:ascii="Arial" w:hAnsi="Arial" w:cs="Arial"/>
                <w:sz w:val="20"/>
                <w:szCs w:val="20"/>
              </w:rPr>
            </w:pPr>
            <w:r w:rsidRPr="00CE0D78">
              <w:rPr>
                <w:rFonts w:ascii="Arial" w:hAnsi="Arial" w:cs="Arial"/>
                <w:sz w:val="20"/>
                <w:szCs w:val="20"/>
              </w:rPr>
              <w:t>Brain biopsy (if vasculitis of the central nervous system or angiocentric lymphoma is a consideration)</w:t>
            </w:r>
          </w:p>
        </w:tc>
      </w:tr>
    </w:tbl>
    <w:p w14:paraId="1E8A4ABF" w14:textId="77777777" w:rsidR="00AB77C3" w:rsidRDefault="00AB77C3" w:rsidP="00CA4233">
      <w:pPr>
        <w:pStyle w:val="Heading"/>
        <w:spacing w:after="160" w:line="288" w:lineRule="auto"/>
        <w:rPr>
          <w:rFonts w:cs="Arial"/>
          <w:caps w:val="0"/>
        </w:rPr>
      </w:pPr>
    </w:p>
    <w:p w14:paraId="69867AEC" w14:textId="77777777" w:rsidR="00AB77C3" w:rsidRDefault="00AB77C3" w:rsidP="00CA4233">
      <w:pPr>
        <w:pStyle w:val="Heading"/>
        <w:spacing w:after="160" w:line="288" w:lineRule="auto"/>
        <w:rPr>
          <w:rFonts w:cs="Arial"/>
          <w:caps w:val="0"/>
        </w:rPr>
      </w:pPr>
    </w:p>
    <w:p w14:paraId="423C70DA" w14:textId="58217076" w:rsidR="00CA4233" w:rsidRPr="006A099F" w:rsidRDefault="00CA4233" w:rsidP="006A099F">
      <w:pPr>
        <w:pStyle w:val="Heading"/>
        <w:spacing w:after="160" w:line="288" w:lineRule="auto"/>
        <w:rPr>
          <w:rFonts w:cs="Arial"/>
          <w:lang w:val="en-CA"/>
        </w:rPr>
      </w:pPr>
      <w:r w:rsidRPr="00D91AF4">
        <w:rPr>
          <w:rFonts w:cs="Arial"/>
          <w:caps w:val="0"/>
        </w:rPr>
        <w:lastRenderedPageBreak/>
        <w:t xml:space="preserve">Section 3:  </w:t>
      </w:r>
      <w:r w:rsidR="00A4418A" w:rsidRPr="00A4418A">
        <w:rPr>
          <w:rFonts w:cs="Arial"/>
          <w:caps w:val="0"/>
        </w:rPr>
        <w:t xml:space="preserve">Emergency Medical Services </w:t>
      </w:r>
      <w:r w:rsidR="00E22A61">
        <w:rPr>
          <w:iCs/>
          <w:u w:color="1A191A"/>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0"/>
      </w:tblGrid>
      <w:tr w:rsidR="008B65AE" w:rsidRPr="00CE0D78" w14:paraId="7839C055" w14:textId="77777777" w:rsidTr="0043389E">
        <w:trPr>
          <w:trHeight w:val="485"/>
        </w:trPr>
        <w:tc>
          <w:tcPr>
            <w:tcW w:w="9540" w:type="dxa"/>
            <w:shd w:val="clear" w:color="auto" w:fill="DD2211"/>
            <w:tcMar>
              <w:top w:w="29" w:type="dxa"/>
              <w:left w:w="115" w:type="dxa"/>
              <w:bottom w:w="29" w:type="dxa"/>
              <w:right w:w="115" w:type="dxa"/>
            </w:tcMar>
            <w:vAlign w:val="center"/>
          </w:tcPr>
          <w:p w14:paraId="6CE0696F" w14:textId="77777777" w:rsidR="008B65AE" w:rsidRPr="00CE0D78" w:rsidRDefault="008B65AE" w:rsidP="0043389E">
            <w:pPr>
              <w:tabs>
                <w:tab w:val="right" w:pos="9072"/>
              </w:tabs>
              <w:spacing w:before="60" w:after="60" w:line="264" w:lineRule="auto"/>
              <w:ind w:left="196" w:hanging="284"/>
              <w:rPr>
                <w:rFonts w:ascii="Arial" w:hAnsi="Arial" w:cs="Arial"/>
                <w:b/>
                <w:i/>
                <w:color w:val="808080" w:themeColor="background1" w:themeShade="80"/>
                <w:sz w:val="22"/>
                <w:szCs w:val="20"/>
              </w:rPr>
            </w:pPr>
            <w:r w:rsidRPr="00CE0D78">
              <w:rPr>
                <w:rFonts w:ascii="Arial" w:hAnsi="Arial" w:cs="Arial"/>
                <w:b/>
                <w:color w:val="FFFFFF" w:themeColor="background1"/>
                <w:sz w:val="22"/>
                <w:szCs w:val="20"/>
              </w:rPr>
              <w:t xml:space="preserve">3. </w:t>
            </w:r>
            <w:r w:rsidRPr="00536DBB">
              <w:rPr>
                <w:rFonts w:ascii="Arial" w:hAnsi="Arial" w:cs="Arial"/>
                <w:b/>
                <w:color w:val="FFFFFF" w:themeColor="background1"/>
                <w:sz w:val="22"/>
                <w:szCs w:val="22"/>
              </w:rPr>
              <w:t>Emergency Medical Services Management of Acute Stroke Recommendations 2022</w:t>
            </w:r>
          </w:p>
        </w:tc>
      </w:tr>
      <w:tr w:rsidR="008B65AE" w:rsidRPr="00CE0D78" w14:paraId="58697B95" w14:textId="77777777" w:rsidTr="0043389E">
        <w:tc>
          <w:tcPr>
            <w:tcW w:w="9540" w:type="dxa"/>
            <w:tcBorders>
              <w:bottom w:val="single" w:sz="4" w:space="0" w:color="auto"/>
            </w:tcBorders>
            <w:tcMar>
              <w:top w:w="29" w:type="dxa"/>
              <w:left w:w="115" w:type="dxa"/>
              <w:bottom w:w="29" w:type="dxa"/>
              <w:right w:w="115" w:type="dxa"/>
            </w:tcMar>
          </w:tcPr>
          <w:p w14:paraId="5A946434" w14:textId="77777777" w:rsidR="008B65AE" w:rsidRPr="00FA200D" w:rsidRDefault="008B65AE" w:rsidP="0043389E">
            <w:pPr>
              <w:spacing w:after="120" w:line="22" w:lineRule="atLeast"/>
              <w:rPr>
                <w:rFonts w:ascii="Arial" w:eastAsiaTheme="minorHAnsi" w:hAnsi="Arial" w:cs="Arial"/>
                <w:i/>
                <w:iCs/>
                <w:color w:val="0070C0"/>
                <w:sz w:val="20"/>
                <w:szCs w:val="36"/>
              </w:rPr>
            </w:pPr>
            <w:r w:rsidRPr="00FA200D">
              <w:rPr>
                <w:rFonts w:ascii="Arial" w:eastAsiaTheme="minorHAnsi" w:hAnsi="Arial" w:cs="Arial"/>
                <w:i/>
                <w:iCs/>
                <w:color w:val="0070C0"/>
                <w:sz w:val="20"/>
                <w:szCs w:val="36"/>
              </w:rPr>
              <w:t xml:space="preserve">Notes: </w:t>
            </w:r>
          </w:p>
          <w:p w14:paraId="09D50B51" w14:textId="77777777" w:rsidR="008B65AE" w:rsidRPr="00FA200D" w:rsidRDefault="008B65AE" w:rsidP="00B84621">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ind w:left="714" w:hanging="357"/>
              <w:rPr>
                <w:rFonts w:ascii="Arial" w:eastAsiaTheme="minorHAnsi" w:hAnsi="Arial" w:cs="Arial"/>
                <w:i/>
                <w:iCs/>
                <w:color w:val="0070C0"/>
                <w:sz w:val="20"/>
                <w:szCs w:val="36"/>
              </w:rPr>
            </w:pPr>
            <w:r w:rsidRPr="00FA200D">
              <w:rPr>
                <w:rFonts w:ascii="Arial" w:hAnsi="Arial" w:cs="Arial"/>
                <w:i/>
                <w:iCs/>
                <w:color w:val="0070C0"/>
                <w:sz w:val="20"/>
                <w:szCs w:val="18"/>
              </w:rPr>
              <w:t xml:space="preserve">The recommendations in Section 3 cover the management of potential </w:t>
            </w:r>
            <w:r>
              <w:rPr>
                <w:rFonts w:ascii="Arial" w:hAnsi="Arial" w:cs="Arial"/>
                <w:i/>
                <w:iCs/>
                <w:color w:val="0070C0"/>
                <w:sz w:val="20"/>
                <w:szCs w:val="18"/>
              </w:rPr>
              <w:t>patients with stroke</w:t>
            </w:r>
            <w:r w:rsidRPr="00FA200D">
              <w:rPr>
                <w:rFonts w:ascii="Arial" w:hAnsi="Arial" w:cs="Arial"/>
                <w:i/>
                <w:iCs/>
                <w:color w:val="0070C0"/>
                <w:sz w:val="20"/>
                <w:szCs w:val="18"/>
              </w:rPr>
              <w:t xml:space="preserve"> from the time of first contact with the local emergency medical services (EMS) to transfer of care to the hospital and transfer between healthcare facilities by EMS. </w:t>
            </w:r>
          </w:p>
          <w:p w14:paraId="4D1FCF88" w14:textId="77777777" w:rsidR="008B65AE" w:rsidRPr="00FA200D" w:rsidRDefault="008B65AE" w:rsidP="00B84621">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ind w:left="714" w:hanging="357"/>
              <w:rPr>
                <w:rFonts w:ascii="Arial" w:eastAsiaTheme="minorHAnsi" w:hAnsi="Arial" w:cs="Arial"/>
                <w:sz w:val="20"/>
                <w:szCs w:val="36"/>
              </w:rPr>
            </w:pPr>
            <w:r w:rsidRPr="00FA200D">
              <w:rPr>
                <w:rFonts w:ascii="Arial" w:hAnsi="Arial" w:cs="Arial"/>
                <w:i/>
                <w:iCs/>
                <w:color w:val="0070C0"/>
                <w:sz w:val="20"/>
                <w:szCs w:val="18"/>
              </w:rPr>
              <w:t xml:space="preserve">These recommendations are </w:t>
            </w:r>
            <w:r w:rsidRPr="00FA200D">
              <w:rPr>
                <w:rFonts w:ascii="Arial" w:hAnsi="Arial" w:cs="Arial"/>
                <w:b/>
                <w:bCs/>
                <w:i/>
                <w:iCs/>
                <w:color w:val="0070C0"/>
                <w:sz w:val="20"/>
                <w:szCs w:val="18"/>
              </w:rPr>
              <w:t>directed to EMS personnel and those individuals who support EMS</w:t>
            </w:r>
            <w:r w:rsidRPr="00FA200D">
              <w:rPr>
                <w:rFonts w:ascii="Arial" w:hAnsi="Arial" w:cs="Arial"/>
                <w:i/>
                <w:iCs/>
                <w:color w:val="0070C0"/>
                <w:sz w:val="20"/>
                <w:szCs w:val="18"/>
              </w:rPr>
              <w:t xml:space="preserve">, including communications officers and dispatchers. They also apply to other first responders such as emergency medical responders and primary care paramedics who have been trained to screen for stroke and manage potential </w:t>
            </w:r>
            <w:r>
              <w:rPr>
                <w:rFonts w:ascii="Arial" w:hAnsi="Arial" w:cs="Arial"/>
                <w:i/>
                <w:iCs/>
                <w:color w:val="0070C0"/>
                <w:sz w:val="20"/>
                <w:szCs w:val="18"/>
              </w:rPr>
              <w:t>patients with stroke</w:t>
            </w:r>
            <w:r w:rsidRPr="00FA200D">
              <w:rPr>
                <w:rFonts w:ascii="Arial" w:hAnsi="Arial" w:cs="Arial"/>
                <w:i/>
                <w:iCs/>
                <w:color w:val="0070C0"/>
                <w:sz w:val="20"/>
                <w:szCs w:val="18"/>
              </w:rPr>
              <w:t xml:space="preserve"> during transfer. </w:t>
            </w:r>
            <w:r w:rsidRPr="00FA200D">
              <w:rPr>
                <w:rFonts w:ascii="Arial" w:hAnsi="Arial" w:cs="Arial"/>
                <w:i/>
                <w:iCs/>
                <w:color w:val="0070C0"/>
                <w:sz w:val="20"/>
                <w:szCs w:val="30"/>
              </w:rPr>
              <w:t xml:space="preserve">These recommendations are intended to be </w:t>
            </w:r>
            <w:r w:rsidRPr="00FA200D">
              <w:rPr>
                <w:rFonts w:ascii="Arial" w:hAnsi="Arial" w:cs="Arial"/>
                <w:b/>
                <w:bCs/>
                <w:i/>
                <w:iCs/>
                <w:color w:val="0070C0"/>
                <w:sz w:val="20"/>
                <w:szCs w:val="30"/>
              </w:rPr>
              <w:t>translated into practice by the entire breadth of out-of-hospital healthcare providers</w:t>
            </w:r>
            <w:r w:rsidRPr="00FA200D">
              <w:rPr>
                <w:rFonts w:ascii="Arial" w:hAnsi="Arial" w:cs="Arial"/>
                <w:i/>
                <w:iCs/>
                <w:color w:val="0070C0"/>
                <w:sz w:val="20"/>
                <w:szCs w:val="30"/>
              </w:rPr>
              <w:t xml:space="preserve"> within the defined scope of practice of each.</w:t>
            </w:r>
          </w:p>
        </w:tc>
      </w:tr>
      <w:tr w:rsidR="008B65AE" w:rsidRPr="00CE0D78" w14:paraId="0B01E5E4" w14:textId="77777777" w:rsidTr="004532F2">
        <w:tc>
          <w:tcPr>
            <w:tcW w:w="9540" w:type="dxa"/>
            <w:tcMar>
              <w:top w:w="29" w:type="dxa"/>
              <w:left w:w="115" w:type="dxa"/>
              <w:bottom w:w="29" w:type="dxa"/>
              <w:right w:w="115" w:type="dxa"/>
            </w:tcMar>
          </w:tcPr>
          <w:p w14:paraId="61B6E189" w14:textId="77777777" w:rsidR="008B65AE" w:rsidRPr="00E1353A" w:rsidRDefault="008B65AE" w:rsidP="0043389E">
            <w:pPr>
              <w:spacing w:before="120" w:after="120" w:line="22" w:lineRule="atLeast"/>
              <w:rPr>
                <w:bCs/>
              </w:rPr>
            </w:pPr>
            <w:r w:rsidRPr="006223A2">
              <w:rPr>
                <w:rFonts w:ascii="Arial" w:hAnsi="Arial" w:cs="Arial"/>
                <w:b/>
                <w:bCs/>
                <w:sz w:val="22"/>
                <w:szCs w:val="22"/>
              </w:rPr>
              <w:t xml:space="preserve">Context and Definitions </w:t>
            </w:r>
          </w:p>
          <w:p w14:paraId="3FF73FE1" w14:textId="77777777" w:rsidR="008B65AE" w:rsidRPr="00265EB9" w:rsidRDefault="008B65AE" w:rsidP="0043389E">
            <w:pPr>
              <w:spacing w:after="120" w:line="22" w:lineRule="atLeast"/>
              <w:ind w:left="284" w:right="284"/>
              <w:rPr>
                <w:rFonts w:ascii="Arial" w:hAnsi="Arial" w:cs="Arial"/>
                <w:bCs/>
                <w:sz w:val="20"/>
                <w:szCs w:val="18"/>
              </w:rPr>
            </w:pPr>
            <w:r w:rsidRPr="00265EB9">
              <w:rPr>
                <w:rFonts w:ascii="Arial" w:hAnsi="Arial" w:cs="Arial"/>
                <w:sz w:val="20"/>
                <w:szCs w:val="18"/>
              </w:rPr>
              <w:t>Approximately two-thirds of all patients who seek acute care for stroke arrive at the emergency department by ambulance. Local variations should be taken into consideration for prehospital time (e.g., remote locations with poor road access).</w:t>
            </w:r>
          </w:p>
          <w:p w14:paraId="0B5A5EED" w14:textId="77777777" w:rsidR="008B65AE" w:rsidRPr="00265EB9" w:rsidRDefault="008B65AE" w:rsidP="0043389E">
            <w:pPr>
              <w:spacing w:after="120" w:line="22" w:lineRule="atLeast"/>
              <w:ind w:left="284" w:right="284"/>
              <w:rPr>
                <w:rFonts w:ascii="Arial" w:hAnsi="Arial" w:cs="Arial"/>
                <w:b/>
                <w:bCs/>
                <w:i/>
                <w:sz w:val="20"/>
                <w:szCs w:val="18"/>
              </w:rPr>
            </w:pPr>
            <w:r w:rsidRPr="00265EB9">
              <w:rPr>
                <w:rFonts w:ascii="Arial" w:hAnsi="Arial" w:cs="Arial"/>
                <w:bCs/>
                <w:sz w:val="20"/>
                <w:szCs w:val="18"/>
              </w:rPr>
              <w:t xml:space="preserve">The three timelines below have been established to describe EMS in Canada for </w:t>
            </w:r>
            <w:r>
              <w:rPr>
                <w:rFonts w:ascii="Arial" w:hAnsi="Arial" w:cs="Arial"/>
                <w:bCs/>
                <w:sz w:val="20"/>
                <w:szCs w:val="18"/>
              </w:rPr>
              <w:t>patients with stroke</w:t>
            </w:r>
            <w:r w:rsidRPr="00265EB9">
              <w:rPr>
                <w:rFonts w:ascii="Arial" w:hAnsi="Arial" w:cs="Arial"/>
                <w:bCs/>
                <w:sz w:val="20"/>
                <w:szCs w:val="18"/>
              </w:rPr>
              <w:t xml:space="preserve"> who may be eligible for acute ischemic stroke therapy, including intravenous thrombolysis and endovascular thrombectomy (EVT). </w:t>
            </w:r>
            <w:r w:rsidRPr="00265EB9">
              <w:rPr>
                <w:rFonts w:ascii="Arial" w:hAnsi="Arial" w:cs="Arial"/>
                <w:b/>
                <w:bCs/>
                <w:i/>
                <w:sz w:val="20"/>
                <w:szCs w:val="18"/>
              </w:rPr>
              <w:t>The probability of disability-free survival decreases as the time from symptom onset to treatment increases. Therefore, all phases of patient care should aim for the shortest possible process and treatment times.</w:t>
            </w:r>
          </w:p>
          <w:p w14:paraId="24F868D1" w14:textId="77777777" w:rsidR="008B65AE" w:rsidRPr="00265EB9" w:rsidRDefault="008B65AE" w:rsidP="0043389E">
            <w:pPr>
              <w:spacing w:after="120" w:line="22" w:lineRule="atLeast"/>
              <w:ind w:left="612" w:right="284" w:hanging="328"/>
              <w:rPr>
                <w:rFonts w:ascii="Arial" w:hAnsi="Arial" w:cs="Arial"/>
                <w:bCs/>
                <w:i/>
                <w:color w:val="0070C0"/>
                <w:sz w:val="20"/>
                <w:szCs w:val="18"/>
              </w:rPr>
            </w:pPr>
            <w:r w:rsidRPr="00265EB9">
              <w:rPr>
                <w:rFonts w:ascii="Arial" w:hAnsi="Arial" w:cs="Arial"/>
                <w:b/>
                <w:bCs/>
                <w:iCs/>
                <w:sz w:val="20"/>
                <w:szCs w:val="18"/>
              </w:rPr>
              <w:t>Prehospital phase</w:t>
            </w:r>
            <w:r w:rsidRPr="00265EB9">
              <w:rPr>
                <w:rFonts w:ascii="Arial" w:hAnsi="Arial" w:cs="Arial"/>
                <w:bCs/>
                <w:iCs/>
                <w:sz w:val="20"/>
                <w:szCs w:val="18"/>
              </w:rPr>
              <w:t xml:space="preserve"> (</w:t>
            </w:r>
            <w:r w:rsidRPr="00265EB9">
              <w:rPr>
                <w:rFonts w:ascii="Arial" w:hAnsi="Arial" w:cs="Arial"/>
                <w:b/>
                <w:bCs/>
                <w:iCs/>
                <w:sz w:val="20"/>
                <w:szCs w:val="18"/>
              </w:rPr>
              <w:t>Timeline 1):</w:t>
            </w:r>
            <w:r w:rsidRPr="00265EB9">
              <w:rPr>
                <w:rFonts w:ascii="Arial" w:hAnsi="Arial" w:cs="Arial"/>
                <w:bCs/>
                <w:i/>
                <w:sz w:val="20"/>
                <w:szCs w:val="18"/>
              </w:rPr>
              <w:t xml:space="preserve"> </w:t>
            </w:r>
            <w:r w:rsidRPr="00265EB9">
              <w:rPr>
                <w:rFonts w:ascii="Arial" w:hAnsi="Arial" w:cs="Arial"/>
                <w:bCs/>
                <w:iCs/>
                <w:sz w:val="20"/>
                <w:szCs w:val="18"/>
              </w:rPr>
              <w:t>Starts with symptom onset and ends with hospital arrival and</w:t>
            </w:r>
            <w:r w:rsidRPr="00265EB9">
              <w:rPr>
                <w:rFonts w:ascii="Arial" w:hAnsi="Arial" w:cs="Arial"/>
                <w:bCs/>
                <w:sz w:val="20"/>
                <w:szCs w:val="18"/>
              </w:rPr>
              <w:t xml:space="preserve"> includes on-scene management and transport time. Patients with ischemic stroke who can arrive at hospital within a </w:t>
            </w:r>
            <w:r w:rsidRPr="00265EB9">
              <w:rPr>
                <w:rFonts w:ascii="Arial" w:hAnsi="Arial" w:cs="Arial"/>
                <w:b/>
                <w:bCs/>
                <w:sz w:val="20"/>
                <w:szCs w:val="18"/>
              </w:rPr>
              <w:t>4.5 hour</w:t>
            </w:r>
            <w:r w:rsidRPr="00265EB9">
              <w:rPr>
                <w:rFonts w:ascii="Arial" w:hAnsi="Arial" w:cs="Arial"/>
                <w:bCs/>
                <w:sz w:val="20"/>
                <w:szCs w:val="18"/>
              </w:rPr>
              <w:t xml:space="preserve"> time window from witnessed stroke symptom onset or last known well</w:t>
            </w:r>
            <w:r>
              <w:rPr>
                <w:rFonts w:ascii="Arial" w:hAnsi="Arial" w:cs="Arial"/>
                <w:bCs/>
                <w:sz w:val="20"/>
                <w:szCs w:val="18"/>
              </w:rPr>
              <w:t xml:space="preserve"> and</w:t>
            </w:r>
            <w:r w:rsidRPr="00265EB9">
              <w:rPr>
                <w:rFonts w:ascii="Arial" w:hAnsi="Arial" w:cs="Arial"/>
                <w:bCs/>
                <w:sz w:val="20"/>
                <w:szCs w:val="18"/>
              </w:rPr>
              <w:t xml:space="preserve"> be treated as soon as possible may be eligible to receive medical treatment with intravenous thrombolysis; thrombolysis may be offered alone or in combination with endovascular intervention (e.g., thrombectomy, other endovascular procedures such as stenting) which has a </w:t>
            </w:r>
            <w:r w:rsidRPr="00265EB9">
              <w:rPr>
                <w:rFonts w:ascii="Arial" w:hAnsi="Arial" w:cs="Arial"/>
                <w:b/>
                <w:bCs/>
                <w:sz w:val="20"/>
                <w:szCs w:val="18"/>
              </w:rPr>
              <w:t>6</w:t>
            </w:r>
            <w:r>
              <w:rPr>
                <w:rFonts w:ascii="Arial" w:hAnsi="Arial" w:cs="Arial"/>
                <w:b/>
                <w:bCs/>
                <w:sz w:val="20"/>
                <w:szCs w:val="18"/>
              </w:rPr>
              <w:t>-</w:t>
            </w:r>
            <w:r w:rsidRPr="00265EB9">
              <w:rPr>
                <w:rFonts w:ascii="Arial" w:hAnsi="Arial" w:cs="Arial"/>
                <w:b/>
                <w:bCs/>
                <w:sz w:val="20"/>
                <w:szCs w:val="18"/>
              </w:rPr>
              <w:t>hour</w:t>
            </w:r>
            <w:r w:rsidRPr="00265EB9">
              <w:rPr>
                <w:rFonts w:ascii="Arial" w:hAnsi="Arial" w:cs="Arial"/>
                <w:bCs/>
                <w:sz w:val="20"/>
                <w:szCs w:val="18"/>
              </w:rPr>
              <w:t xml:space="preserve"> time window for most patients. Highly selected patients may be eligible for EVT </w:t>
            </w:r>
            <w:r w:rsidRPr="00265EB9">
              <w:rPr>
                <w:rFonts w:ascii="Arial" w:hAnsi="Arial" w:cs="Arial"/>
                <w:b/>
                <w:bCs/>
                <w:sz w:val="20"/>
                <w:szCs w:val="18"/>
              </w:rPr>
              <w:t>up to 24 hours</w:t>
            </w:r>
            <w:r w:rsidRPr="00265EB9">
              <w:rPr>
                <w:rFonts w:ascii="Arial" w:hAnsi="Arial" w:cs="Arial"/>
                <w:bCs/>
                <w:sz w:val="20"/>
                <w:szCs w:val="18"/>
              </w:rPr>
              <w:t xml:space="preserve"> from stroke symptom onset or last known well. </w:t>
            </w:r>
            <w:r w:rsidRPr="00265EB9">
              <w:rPr>
                <w:rFonts w:ascii="Arial" w:hAnsi="Arial" w:cs="Arial"/>
                <w:bCs/>
                <w:i/>
                <w:iCs/>
                <w:color w:val="0070C0"/>
                <w:sz w:val="20"/>
                <w:szCs w:val="18"/>
              </w:rPr>
              <w:t>Refer to Section 4 Emergency Department Evaluation and Management of Patients with Transient Ischemic Attack and Acute Stroke for more information.</w:t>
            </w:r>
          </w:p>
          <w:p w14:paraId="68D9CEAC" w14:textId="77777777" w:rsidR="008B65AE" w:rsidRPr="00265EB9" w:rsidRDefault="008B65AE" w:rsidP="0043389E">
            <w:pPr>
              <w:spacing w:after="120" w:line="22" w:lineRule="atLeast"/>
              <w:ind w:left="612" w:right="284" w:hanging="328"/>
              <w:rPr>
                <w:rFonts w:ascii="Arial" w:hAnsi="Arial" w:cs="Arial"/>
                <w:bCs/>
                <w:color w:val="404040" w:themeColor="text1" w:themeTint="BF"/>
                <w:sz w:val="20"/>
                <w:szCs w:val="18"/>
              </w:rPr>
            </w:pPr>
            <w:r w:rsidRPr="00265EB9">
              <w:rPr>
                <w:rFonts w:ascii="Arial" w:hAnsi="Arial" w:cs="Arial"/>
                <w:b/>
                <w:bCs/>
                <w:iCs/>
                <w:sz w:val="20"/>
                <w:szCs w:val="18"/>
              </w:rPr>
              <w:t>Emergency department phase</w:t>
            </w:r>
            <w:r w:rsidRPr="00265EB9">
              <w:rPr>
                <w:rFonts w:ascii="Arial" w:hAnsi="Arial" w:cs="Arial"/>
                <w:bCs/>
                <w:iCs/>
                <w:sz w:val="20"/>
                <w:szCs w:val="18"/>
              </w:rPr>
              <w:t xml:space="preserve"> (</w:t>
            </w:r>
            <w:r w:rsidRPr="00265EB9">
              <w:rPr>
                <w:rFonts w:ascii="Arial" w:hAnsi="Arial" w:cs="Arial"/>
                <w:b/>
                <w:bCs/>
                <w:iCs/>
                <w:sz w:val="20"/>
                <w:szCs w:val="18"/>
              </w:rPr>
              <w:t>Timeline 2):</w:t>
            </w:r>
            <w:r w:rsidRPr="00265EB9">
              <w:rPr>
                <w:rFonts w:ascii="Arial" w:hAnsi="Arial" w:cs="Arial"/>
                <w:bCs/>
                <w:i/>
                <w:sz w:val="20"/>
                <w:szCs w:val="18"/>
              </w:rPr>
              <w:t xml:space="preserve"> </w:t>
            </w:r>
            <w:r w:rsidRPr="00265EB9">
              <w:rPr>
                <w:rFonts w:ascii="Arial" w:hAnsi="Arial" w:cs="Arial"/>
                <w:bCs/>
                <w:iCs/>
                <w:sz w:val="20"/>
                <w:szCs w:val="18"/>
              </w:rPr>
              <w:t>Starts with hospital arrival and ends with disposition time from the emergency department. People with stroke may transition from the emergency department to various settings: admission (ideally to a stroke unit) for inpatient</w:t>
            </w:r>
            <w:r w:rsidRPr="00265EB9">
              <w:rPr>
                <w:rFonts w:ascii="Arial" w:hAnsi="Arial" w:cs="Arial"/>
                <w:bCs/>
                <w:sz w:val="20"/>
                <w:szCs w:val="18"/>
              </w:rPr>
              <w:t xml:space="preserve"> care, transfer to another healthcare facility, or discharge to the community (usually place of residence). </w:t>
            </w:r>
            <w:r w:rsidRPr="00265EB9">
              <w:rPr>
                <w:rFonts w:ascii="Arial" w:hAnsi="Arial" w:cs="Arial"/>
                <w:bCs/>
                <w:i/>
                <w:iCs/>
                <w:color w:val="0070C0"/>
                <w:sz w:val="20"/>
                <w:szCs w:val="18"/>
              </w:rPr>
              <w:t>Refer to Section 4 Emergency Department Evaluation and Management of Patients with Transient Ischemic Attack and Acute Stroke for more information.</w:t>
            </w:r>
          </w:p>
          <w:p w14:paraId="06DA97E5" w14:textId="77777777" w:rsidR="008B65AE" w:rsidRPr="00265EB9" w:rsidRDefault="008B65AE" w:rsidP="0043389E">
            <w:pPr>
              <w:spacing w:after="120" w:line="22" w:lineRule="atLeast"/>
              <w:ind w:left="612" w:right="284" w:hanging="328"/>
              <w:rPr>
                <w:rFonts w:ascii="Arial" w:hAnsi="Arial" w:cs="Arial"/>
                <w:b/>
                <w:bCs/>
                <w:i/>
                <w:color w:val="404040" w:themeColor="text1" w:themeTint="BF"/>
                <w:sz w:val="20"/>
                <w:szCs w:val="18"/>
              </w:rPr>
            </w:pPr>
            <w:r>
              <w:rPr>
                <w:rFonts w:ascii="Arial" w:hAnsi="Arial" w:cs="Arial"/>
                <w:b/>
                <w:bCs/>
                <w:iCs/>
                <w:sz w:val="20"/>
                <w:szCs w:val="18"/>
              </w:rPr>
              <w:t>Interhospital transfer</w:t>
            </w:r>
            <w:r w:rsidRPr="00265EB9">
              <w:rPr>
                <w:rFonts w:ascii="Arial" w:hAnsi="Arial" w:cs="Arial"/>
                <w:b/>
                <w:bCs/>
                <w:iCs/>
                <w:sz w:val="20"/>
                <w:szCs w:val="18"/>
              </w:rPr>
              <w:t xml:space="preserve"> time (Timeline 3):</w:t>
            </w:r>
            <w:r w:rsidRPr="00265EB9">
              <w:rPr>
                <w:rFonts w:ascii="Arial" w:hAnsi="Arial" w:cs="Arial"/>
                <w:bCs/>
                <w:i/>
                <w:sz w:val="20"/>
                <w:szCs w:val="18"/>
              </w:rPr>
              <w:t xml:space="preserve"> </w:t>
            </w:r>
            <w:r w:rsidRPr="00265EB9">
              <w:rPr>
                <w:rFonts w:ascii="Arial" w:hAnsi="Arial" w:cs="Arial"/>
                <w:bCs/>
                <w:iCs/>
                <w:sz w:val="20"/>
                <w:szCs w:val="18"/>
              </w:rPr>
              <w:t xml:space="preserve">Applies to </w:t>
            </w:r>
            <w:r>
              <w:rPr>
                <w:rFonts w:ascii="Arial" w:hAnsi="Arial" w:cs="Arial"/>
                <w:bCs/>
                <w:iCs/>
                <w:sz w:val="20"/>
                <w:szCs w:val="18"/>
              </w:rPr>
              <w:t>patients with stroke</w:t>
            </w:r>
            <w:r w:rsidRPr="00265EB9">
              <w:rPr>
                <w:rFonts w:ascii="Arial" w:hAnsi="Arial" w:cs="Arial"/>
                <w:bCs/>
                <w:iCs/>
                <w:sz w:val="20"/>
                <w:szCs w:val="18"/>
              </w:rPr>
              <w:t xml:space="preserve"> who require </w:t>
            </w:r>
            <w:r w:rsidRPr="00265EB9">
              <w:rPr>
                <w:rFonts w:ascii="Arial" w:hAnsi="Arial" w:cs="Arial"/>
                <w:b/>
                <w:i/>
                <w:sz w:val="20"/>
                <w:szCs w:val="18"/>
              </w:rPr>
              <w:t>transfer from one hospital to another</w:t>
            </w:r>
            <w:r w:rsidRPr="00265EB9">
              <w:rPr>
                <w:rFonts w:ascii="Arial" w:hAnsi="Arial" w:cs="Arial"/>
                <w:bCs/>
                <w:iCs/>
                <w:sz w:val="20"/>
                <w:szCs w:val="18"/>
              </w:rPr>
              <w:t xml:space="preserve"> to receive more advanced stroke care. The delay for patients who first arrive at an emergency department that has limited acute stroke services and who then requires transfer can be an important factor in determining outcomes. The recommendations in this section suggest that this time be as short as possible, and EMS plays a key role in timing and the transfer process.</w:t>
            </w:r>
          </w:p>
        </w:tc>
      </w:tr>
      <w:tr w:rsidR="004532F2" w:rsidRPr="00CE0D78" w14:paraId="4323DE81" w14:textId="77777777" w:rsidTr="0043389E">
        <w:tc>
          <w:tcPr>
            <w:tcW w:w="9540"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4F690B34" w14:textId="77777777" w:rsidR="004532F2" w:rsidRPr="00B07676" w:rsidRDefault="004532F2" w:rsidP="004532F2">
            <w:pPr>
              <w:pStyle w:val="Heading3"/>
              <w:tabs>
                <w:tab w:val="left" w:pos="1119"/>
              </w:tabs>
              <w:ind w:left="1119" w:hanging="990"/>
            </w:pPr>
            <w:bookmarkStart w:id="5" w:name="_Hlk117755132"/>
            <w:r w:rsidRPr="005523C8">
              <w:t>Box 3A</w:t>
            </w:r>
            <w:r w:rsidRPr="005523C8">
              <w:tab/>
              <w:t xml:space="preserve">Core Information </w:t>
            </w:r>
            <w:r>
              <w:t xml:space="preserve">That May Be </w:t>
            </w:r>
            <w:r w:rsidRPr="005523C8">
              <w:t>Required by Dispatch, Emergency Medical Services,</w:t>
            </w:r>
            <w:r>
              <w:t xml:space="preserve"> </w:t>
            </w:r>
            <w:r w:rsidRPr="00B07676">
              <w:t>and Receiving Healthcare Facility</w:t>
            </w:r>
          </w:p>
          <w:bookmarkEnd w:id="5"/>
          <w:p w14:paraId="0BDFB9C3" w14:textId="77777777" w:rsidR="004532F2" w:rsidRPr="00CE0D78" w:rsidRDefault="004532F2" w:rsidP="00B8462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60" w:line="22" w:lineRule="atLeast"/>
              <w:rPr>
                <w:rFonts w:ascii="Arial" w:hAnsi="Arial" w:cs="Arial"/>
                <w:b/>
                <w:sz w:val="20"/>
                <w:szCs w:val="20"/>
              </w:rPr>
            </w:pPr>
            <w:r w:rsidRPr="00CE0D78">
              <w:rPr>
                <w:rFonts w:ascii="Arial" w:hAnsi="Arial" w:cs="Arial"/>
                <w:sz w:val="20"/>
                <w:szCs w:val="20"/>
              </w:rPr>
              <w:t xml:space="preserve">Where permitted, patient name, date of birth, and health card number </w:t>
            </w:r>
            <w:r w:rsidRPr="00CE0D78">
              <w:rPr>
                <w:rFonts w:ascii="Arial" w:hAnsi="Arial" w:cs="Arial"/>
                <w:i/>
                <w:iCs/>
                <w:color w:val="0070C0"/>
                <w:sz w:val="20"/>
                <w:szCs w:val="20"/>
              </w:rPr>
              <w:t>Note: In general</w:t>
            </w:r>
            <w:r>
              <w:rPr>
                <w:rFonts w:ascii="Arial" w:hAnsi="Arial" w:cs="Arial"/>
                <w:i/>
                <w:iCs/>
                <w:color w:val="0070C0"/>
                <w:sz w:val="20"/>
                <w:szCs w:val="20"/>
              </w:rPr>
              <w:t>,</w:t>
            </w:r>
            <w:r w:rsidRPr="00CE0D78">
              <w:rPr>
                <w:rFonts w:ascii="Arial" w:hAnsi="Arial" w:cs="Arial"/>
                <w:i/>
                <w:iCs/>
                <w:color w:val="0070C0"/>
                <w:sz w:val="20"/>
                <w:szCs w:val="20"/>
              </w:rPr>
              <w:t xml:space="preserve"> this confidential personal health information is not allowed to be transmitted by radio; however, some </w:t>
            </w:r>
            <w:r w:rsidRPr="00CE0D78">
              <w:rPr>
                <w:rFonts w:ascii="Arial" w:hAnsi="Arial" w:cs="Arial"/>
                <w:i/>
                <w:iCs/>
                <w:color w:val="0070C0"/>
                <w:sz w:val="20"/>
                <w:szCs w:val="20"/>
              </w:rPr>
              <w:lastRenderedPageBreak/>
              <w:t>provinces have received a waiver and had this restriction lifted for emergency cases such as stroke</w:t>
            </w:r>
            <w:r w:rsidRPr="00CE0D78">
              <w:rPr>
                <w:rFonts w:ascii="Arial" w:hAnsi="Arial" w:cs="Arial"/>
                <w:sz w:val="20"/>
                <w:szCs w:val="20"/>
              </w:rPr>
              <w:t>.</w:t>
            </w:r>
          </w:p>
          <w:p w14:paraId="20E62896" w14:textId="77777777" w:rsidR="004532F2" w:rsidRPr="00CE0D78" w:rsidRDefault="004532F2" w:rsidP="00B8462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60" w:line="22" w:lineRule="atLeast"/>
              <w:rPr>
                <w:rFonts w:ascii="Arial" w:hAnsi="Arial" w:cs="Arial"/>
                <w:sz w:val="20"/>
                <w:szCs w:val="20"/>
              </w:rPr>
            </w:pPr>
            <w:r w:rsidRPr="00CE0D78">
              <w:rPr>
                <w:rFonts w:ascii="Arial" w:hAnsi="Arial" w:cs="Arial"/>
                <w:sz w:val="20"/>
                <w:szCs w:val="20"/>
              </w:rPr>
              <w:t>Location of patient</w:t>
            </w:r>
          </w:p>
          <w:p w14:paraId="38AFC58E" w14:textId="77777777" w:rsidR="004532F2" w:rsidRPr="00CE0D78" w:rsidRDefault="004532F2" w:rsidP="00B8462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60" w:line="22" w:lineRule="atLeast"/>
              <w:rPr>
                <w:rFonts w:ascii="Arial" w:hAnsi="Arial" w:cs="Arial"/>
                <w:sz w:val="20"/>
                <w:szCs w:val="20"/>
              </w:rPr>
            </w:pPr>
            <w:r w:rsidRPr="00CE0D78">
              <w:rPr>
                <w:rFonts w:ascii="Arial" w:hAnsi="Arial" w:cs="Arial"/>
                <w:sz w:val="20"/>
                <w:szCs w:val="20"/>
              </w:rPr>
              <w:t>Stroke symptom onset time if witnessed, and last known well time if not witnessed</w:t>
            </w:r>
          </w:p>
          <w:p w14:paraId="4A3AA1DE" w14:textId="77777777" w:rsidR="004532F2" w:rsidRPr="00CE0D78" w:rsidRDefault="004532F2" w:rsidP="00B8462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60" w:line="22" w:lineRule="atLeast"/>
              <w:rPr>
                <w:rFonts w:ascii="Arial" w:hAnsi="Arial" w:cs="Arial"/>
                <w:sz w:val="20"/>
                <w:szCs w:val="20"/>
              </w:rPr>
            </w:pPr>
            <w:r w:rsidRPr="00CE0D78">
              <w:rPr>
                <w:rFonts w:ascii="Arial" w:hAnsi="Arial" w:cs="Arial"/>
                <w:sz w:val="20"/>
                <w:szCs w:val="20"/>
                <w:lang w:val="en-CA" w:eastAsia="en-CA"/>
              </w:rPr>
              <w:t xml:space="preserve">Total symptom duration at anticipated arrival in the </w:t>
            </w:r>
            <w:r>
              <w:rPr>
                <w:rFonts w:ascii="Arial" w:hAnsi="Arial" w:cs="Arial"/>
                <w:sz w:val="20"/>
                <w:szCs w:val="20"/>
                <w:lang w:val="en-CA" w:eastAsia="en-CA"/>
              </w:rPr>
              <w:t>e</w:t>
            </w:r>
            <w:r w:rsidRPr="00CE0D78">
              <w:rPr>
                <w:rFonts w:ascii="Arial" w:hAnsi="Arial" w:cs="Arial"/>
                <w:sz w:val="20"/>
                <w:szCs w:val="20"/>
                <w:lang w:val="en-CA" w:eastAsia="en-CA"/>
              </w:rPr>
              <w:t xml:space="preserve">mergency </w:t>
            </w:r>
            <w:r>
              <w:rPr>
                <w:rFonts w:ascii="Arial" w:hAnsi="Arial" w:cs="Arial"/>
                <w:sz w:val="20"/>
                <w:szCs w:val="20"/>
                <w:lang w:val="en-CA" w:eastAsia="en-CA"/>
              </w:rPr>
              <w:t>d</w:t>
            </w:r>
            <w:r w:rsidRPr="00CE0D78">
              <w:rPr>
                <w:rFonts w:ascii="Arial" w:hAnsi="Arial" w:cs="Arial"/>
                <w:sz w:val="20"/>
                <w:szCs w:val="20"/>
                <w:lang w:val="en-CA" w:eastAsia="en-CA"/>
              </w:rPr>
              <w:t>epartment</w:t>
            </w:r>
          </w:p>
          <w:p w14:paraId="46608DDA" w14:textId="77777777" w:rsidR="004532F2" w:rsidRPr="00CE0D78" w:rsidRDefault="004532F2" w:rsidP="00B8462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60" w:line="22" w:lineRule="atLeast"/>
              <w:rPr>
                <w:rFonts w:ascii="Arial" w:hAnsi="Arial" w:cs="Arial"/>
                <w:sz w:val="20"/>
                <w:szCs w:val="20"/>
              </w:rPr>
            </w:pPr>
            <w:r w:rsidRPr="00CE0D78">
              <w:rPr>
                <w:rFonts w:ascii="Arial" w:hAnsi="Arial" w:cs="Arial"/>
                <w:sz w:val="20"/>
                <w:szCs w:val="20"/>
              </w:rPr>
              <w:t>Presenting signs of stroke and stroke severity score, based on standardized screening tools</w:t>
            </w:r>
          </w:p>
          <w:p w14:paraId="012EB3A0" w14:textId="77777777" w:rsidR="004532F2" w:rsidRPr="00CE0D78" w:rsidRDefault="004532F2" w:rsidP="00B8462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60" w:line="22" w:lineRule="atLeast"/>
              <w:rPr>
                <w:rFonts w:ascii="Arial" w:hAnsi="Arial" w:cs="Arial"/>
                <w:sz w:val="20"/>
                <w:szCs w:val="20"/>
              </w:rPr>
            </w:pPr>
            <w:r w:rsidRPr="00CE0D78">
              <w:rPr>
                <w:rFonts w:ascii="Arial" w:hAnsi="Arial" w:cs="Arial"/>
                <w:sz w:val="20"/>
                <w:szCs w:val="20"/>
              </w:rPr>
              <w:t xml:space="preserve">Current condition of the patient having a stroke, including </w:t>
            </w:r>
            <w:r>
              <w:rPr>
                <w:rFonts w:ascii="Arial" w:hAnsi="Arial" w:cs="Arial"/>
                <w:sz w:val="20"/>
                <w:szCs w:val="20"/>
              </w:rPr>
              <w:t xml:space="preserve">medical stability, </w:t>
            </w:r>
            <w:r w:rsidRPr="00CE0D78">
              <w:rPr>
                <w:rFonts w:ascii="Arial" w:hAnsi="Arial" w:cs="Arial"/>
                <w:sz w:val="20"/>
                <w:szCs w:val="20"/>
              </w:rPr>
              <w:t>previous functional status and independence level, and changes in their condition since stroke symptom onset</w:t>
            </w:r>
          </w:p>
          <w:p w14:paraId="77ADA2EA" w14:textId="77777777" w:rsidR="004532F2" w:rsidRPr="00CE0D78" w:rsidRDefault="004532F2" w:rsidP="00B8462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60" w:line="22" w:lineRule="atLeast"/>
              <w:rPr>
                <w:rFonts w:ascii="Arial" w:hAnsi="Arial" w:cs="Arial"/>
                <w:sz w:val="20"/>
                <w:szCs w:val="20"/>
              </w:rPr>
            </w:pPr>
            <w:r w:rsidRPr="00CE0D78">
              <w:rPr>
                <w:rFonts w:ascii="Arial" w:hAnsi="Arial" w:cs="Arial"/>
                <w:sz w:val="20"/>
                <w:szCs w:val="20"/>
              </w:rPr>
              <w:t>Current medications (e.g., anticoagulants) if known</w:t>
            </w:r>
            <w:r>
              <w:rPr>
                <w:rFonts w:ascii="Arial" w:hAnsi="Arial" w:cs="Arial"/>
                <w:sz w:val="20"/>
                <w:szCs w:val="20"/>
              </w:rPr>
              <w:t>, and time taken</w:t>
            </w:r>
          </w:p>
          <w:p w14:paraId="5B4FE823" w14:textId="77777777" w:rsidR="004532F2" w:rsidRPr="00CE0D78" w:rsidRDefault="004532F2" w:rsidP="00B8462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60" w:line="22" w:lineRule="atLeast"/>
              <w:rPr>
                <w:rFonts w:ascii="Arial" w:hAnsi="Arial" w:cs="Arial"/>
                <w:sz w:val="20"/>
                <w:szCs w:val="20"/>
              </w:rPr>
            </w:pPr>
            <w:r w:rsidRPr="00CE0D78">
              <w:rPr>
                <w:rFonts w:ascii="Arial" w:hAnsi="Arial" w:cs="Arial"/>
                <w:sz w:val="20"/>
                <w:szCs w:val="20"/>
              </w:rPr>
              <w:t xml:space="preserve">Advance care </w:t>
            </w:r>
            <w:r>
              <w:rPr>
                <w:rFonts w:ascii="Arial" w:hAnsi="Arial" w:cs="Arial"/>
                <w:sz w:val="20"/>
                <w:szCs w:val="20"/>
              </w:rPr>
              <w:t>plans,</w:t>
            </w:r>
            <w:r w:rsidRPr="00CE0D78">
              <w:rPr>
                <w:rFonts w:ascii="Arial" w:hAnsi="Arial" w:cs="Arial"/>
                <w:sz w:val="20"/>
                <w:szCs w:val="20"/>
              </w:rPr>
              <w:t xml:space="preserve"> if any</w:t>
            </w:r>
          </w:p>
          <w:p w14:paraId="23897922" w14:textId="77777777" w:rsidR="004532F2" w:rsidRDefault="004532F2" w:rsidP="00B8462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60" w:line="22" w:lineRule="atLeast"/>
              <w:rPr>
                <w:rFonts w:ascii="Arial" w:hAnsi="Arial" w:cs="Arial"/>
                <w:sz w:val="20"/>
                <w:szCs w:val="20"/>
              </w:rPr>
            </w:pPr>
            <w:r w:rsidRPr="00CE0D78">
              <w:rPr>
                <w:rFonts w:ascii="Arial" w:hAnsi="Arial" w:cs="Arial"/>
                <w:sz w:val="20"/>
                <w:szCs w:val="20"/>
                <w:lang w:val="en-CA" w:eastAsia="en-CA"/>
              </w:rPr>
              <w:t>Expected time of arrival at the receiving hospital</w:t>
            </w:r>
            <w:r>
              <w:rPr>
                <w:rFonts w:ascii="Arial" w:hAnsi="Arial" w:cs="Arial"/>
                <w:sz w:val="20"/>
                <w:szCs w:val="20"/>
                <w:lang w:val="en-CA" w:eastAsia="en-CA"/>
              </w:rPr>
              <w:t>, including in scene time</w:t>
            </w:r>
          </w:p>
          <w:p w14:paraId="6BF8CED6" w14:textId="77777777" w:rsidR="004532F2" w:rsidRPr="00CE0D78" w:rsidRDefault="004532F2" w:rsidP="00B84621">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60" w:line="22" w:lineRule="atLeast"/>
              <w:rPr>
                <w:rFonts w:ascii="Arial" w:hAnsi="Arial" w:cs="Arial"/>
                <w:sz w:val="20"/>
                <w:szCs w:val="20"/>
              </w:rPr>
            </w:pPr>
            <w:r w:rsidRPr="00CE0D78">
              <w:rPr>
                <w:rFonts w:ascii="Arial" w:hAnsi="Arial" w:cs="Arial"/>
                <w:sz w:val="20"/>
                <w:szCs w:val="20"/>
              </w:rPr>
              <w:t>Additional health problems, if known</w:t>
            </w:r>
          </w:p>
        </w:tc>
      </w:tr>
      <w:tr w:rsidR="004532F2" w:rsidRPr="00CE0D78" w14:paraId="318122E0" w14:textId="77777777" w:rsidTr="0043389E">
        <w:tc>
          <w:tcPr>
            <w:tcW w:w="9540"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521BD0F5" w14:textId="77777777" w:rsidR="004532F2" w:rsidRPr="006306DE" w:rsidRDefault="004532F2">
            <w:pPr>
              <w:pStyle w:val="Heading3"/>
            </w:pPr>
            <w:bookmarkStart w:id="6" w:name="_Box_3B_Considerations"/>
            <w:bookmarkStart w:id="7" w:name="_Hlk117755106"/>
            <w:bookmarkEnd w:id="6"/>
            <w:r w:rsidRPr="006306DE">
              <w:lastRenderedPageBreak/>
              <w:t>Box 3B</w:t>
            </w:r>
            <w:r w:rsidRPr="006306DE">
              <w:tab/>
              <w:t xml:space="preserve">Considerations in EMS Transport Decisions </w:t>
            </w:r>
          </w:p>
          <w:bookmarkEnd w:id="7"/>
          <w:p w14:paraId="102C1588" w14:textId="77777777" w:rsidR="004532F2" w:rsidRPr="006306DE" w:rsidRDefault="004532F2" w:rsidP="0043389E">
            <w:pPr>
              <w:spacing w:after="120" w:line="22" w:lineRule="atLeast"/>
              <w:rPr>
                <w:rFonts w:ascii="Arial" w:hAnsi="Arial" w:cs="Arial"/>
                <w:sz w:val="20"/>
                <w:szCs w:val="20"/>
              </w:rPr>
            </w:pPr>
            <w:r w:rsidRPr="006306DE">
              <w:rPr>
                <w:rFonts w:ascii="Arial" w:hAnsi="Arial" w:cs="Arial"/>
                <w:sz w:val="20"/>
                <w:szCs w:val="20"/>
              </w:rPr>
              <w:t>The following elements should be considered when making transport decisions for patients with suspected acute stroke:</w:t>
            </w:r>
          </w:p>
          <w:p w14:paraId="0642C3AC" w14:textId="77777777" w:rsidR="004532F2" w:rsidRPr="006306DE" w:rsidRDefault="004532F2" w:rsidP="00B84621">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22" w:lineRule="atLeast"/>
              <w:ind w:right="432"/>
              <w:jc w:val="both"/>
              <w:rPr>
                <w:rFonts w:ascii="Arial" w:hAnsi="Arial" w:cs="Arial"/>
                <w:sz w:val="20"/>
                <w:szCs w:val="20"/>
              </w:rPr>
            </w:pPr>
            <w:r w:rsidRPr="006306DE">
              <w:rPr>
                <w:rFonts w:ascii="Arial" w:hAnsi="Arial" w:cs="Arial"/>
                <w:sz w:val="20"/>
                <w:szCs w:val="20"/>
              </w:rPr>
              <w:t xml:space="preserve">An EMS system </w:t>
            </w:r>
            <w:r>
              <w:rPr>
                <w:rFonts w:ascii="Arial" w:hAnsi="Arial" w:cs="Arial"/>
                <w:sz w:val="20"/>
                <w:szCs w:val="20"/>
              </w:rPr>
              <w:t xml:space="preserve">should be </w:t>
            </w:r>
            <w:r w:rsidRPr="006306DE">
              <w:rPr>
                <w:rFonts w:ascii="Arial" w:hAnsi="Arial" w:cs="Arial"/>
                <w:sz w:val="20"/>
                <w:szCs w:val="20"/>
              </w:rPr>
              <w:t xml:space="preserve">set up to triage patients exhibiting signs and symptoms of an acute stroke as a high priority for evaluation, response, and transport. </w:t>
            </w:r>
          </w:p>
          <w:p w14:paraId="4A5958FA" w14:textId="77777777" w:rsidR="004532F2" w:rsidRDefault="004532F2" w:rsidP="00B84621">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N w:val="0"/>
              <w:spacing w:after="120" w:line="22" w:lineRule="atLeast"/>
              <w:ind w:right="432"/>
              <w:rPr>
                <w:rFonts w:ascii="Arial" w:hAnsi="Arial" w:cs="Arial"/>
                <w:sz w:val="20"/>
                <w:szCs w:val="20"/>
              </w:rPr>
            </w:pPr>
            <w:r w:rsidRPr="006306DE">
              <w:rPr>
                <w:rFonts w:ascii="Arial" w:hAnsi="Arial" w:cs="Arial"/>
                <w:sz w:val="20"/>
                <w:szCs w:val="20"/>
              </w:rPr>
              <w:t xml:space="preserve">The patient’s presenting signs and symptoms. </w:t>
            </w:r>
          </w:p>
          <w:p w14:paraId="60B75133" w14:textId="77777777" w:rsidR="004532F2" w:rsidRPr="006306DE" w:rsidRDefault="004532F2" w:rsidP="00B84621">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N w:val="0"/>
              <w:spacing w:after="120" w:line="22" w:lineRule="atLeast"/>
              <w:ind w:right="432"/>
              <w:rPr>
                <w:rFonts w:ascii="Arial" w:hAnsi="Arial" w:cs="Arial"/>
                <w:sz w:val="20"/>
                <w:szCs w:val="20"/>
              </w:rPr>
            </w:pPr>
            <w:r>
              <w:rPr>
                <w:rFonts w:ascii="Arial" w:hAnsi="Arial" w:cs="Arial"/>
                <w:sz w:val="20"/>
                <w:szCs w:val="20"/>
              </w:rPr>
              <w:t>Anticipated transport time, including bypass time.</w:t>
            </w:r>
          </w:p>
          <w:p w14:paraId="73B2FE52" w14:textId="77777777" w:rsidR="004532F2" w:rsidRPr="006306DE" w:rsidRDefault="004532F2" w:rsidP="00B84621">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N w:val="0"/>
              <w:spacing w:after="120" w:line="22" w:lineRule="atLeast"/>
              <w:ind w:right="432"/>
              <w:rPr>
                <w:rFonts w:ascii="Arial" w:hAnsi="Arial" w:cs="Arial"/>
                <w:sz w:val="20"/>
                <w:szCs w:val="20"/>
              </w:rPr>
            </w:pPr>
            <w:r w:rsidRPr="006306DE">
              <w:rPr>
                <w:rFonts w:ascii="Arial" w:hAnsi="Arial" w:cs="Arial"/>
                <w:sz w:val="20"/>
                <w:szCs w:val="20"/>
              </w:rPr>
              <w:t>The probability that the patient is acutely treatable with either intravenous thrombolysis and/or EVT:</w:t>
            </w:r>
          </w:p>
          <w:p w14:paraId="34D3861A" w14:textId="77777777" w:rsidR="004532F2" w:rsidRPr="006306DE" w:rsidRDefault="004532F2" w:rsidP="00B84621">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autoSpaceDN w:val="0"/>
              <w:spacing w:after="120" w:line="22" w:lineRule="atLeast"/>
              <w:ind w:right="432"/>
              <w:rPr>
                <w:rFonts w:ascii="Arial" w:hAnsi="Arial" w:cs="Arial"/>
                <w:sz w:val="20"/>
                <w:szCs w:val="20"/>
              </w:rPr>
            </w:pPr>
            <w:r w:rsidRPr="006306DE">
              <w:rPr>
                <w:rFonts w:ascii="Arial" w:hAnsi="Arial" w:cs="Arial"/>
                <w:sz w:val="20"/>
                <w:szCs w:val="20"/>
              </w:rPr>
              <w:t xml:space="preserve">Patients are eligible for </w:t>
            </w:r>
            <w:r>
              <w:rPr>
                <w:rFonts w:ascii="Arial" w:hAnsi="Arial" w:cs="Arial"/>
                <w:sz w:val="20"/>
                <w:szCs w:val="20"/>
              </w:rPr>
              <w:t>intravenous</w:t>
            </w:r>
            <w:r w:rsidRPr="006306DE">
              <w:rPr>
                <w:rFonts w:ascii="Arial" w:hAnsi="Arial" w:cs="Arial"/>
                <w:sz w:val="20"/>
                <w:szCs w:val="20"/>
              </w:rPr>
              <w:t xml:space="preserve"> thrombolysis within 4.5-hours of known or presumed symptom onset or last known well</w:t>
            </w:r>
          </w:p>
          <w:p w14:paraId="31CC6618" w14:textId="77777777" w:rsidR="004532F2" w:rsidRPr="007E3C1A" w:rsidRDefault="004532F2" w:rsidP="00B84621">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rPr>
                <w:rFonts w:ascii="Arial" w:hAnsi="Arial" w:cs="Arial"/>
                <w:sz w:val="20"/>
                <w:szCs w:val="20"/>
              </w:rPr>
            </w:pPr>
            <w:r w:rsidRPr="006306DE">
              <w:rPr>
                <w:rFonts w:ascii="Arial" w:hAnsi="Arial" w:cs="Arial"/>
                <w:sz w:val="20"/>
                <w:szCs w:val="20"/>
              </w:rPr>
              <w:t>Some patients may be eligible for endovascular t</w:t>
            </w:r>
            <w:r>
              <w:rPr>
                <w:rFonts w:ascii="Arial" w:hAnsi="Arial" w:cs="Arial"/>
                <w:sz w:val="20"/>
                <w:szCs w:val="20"/>
              </w:rPr>
              <w:t>hrombectomy</w:t>
            </w:r>
            <w:r w:rsidRPr="006306DE">
              <w:rPr>
                <w:rFonts w:ascii="Arial" w:hAnsi="Arial" w:cs="Arial"/>
                <w:sz w:val="20"/>
                <w:szCs w:val="20"/>
              </w:rPr>
              <w:t xml:space="preserve"> when highly selected by neurovascular imaging up to 24 hours from known or presumed symptom onset or last known well. Transport time and receiving hospital projected treatment time must be considered when making transport and </w:t>
            </w:r>
            <w:r w:rsidRPr="007E3C1A">
              <w:rPr>
                <w:rFonts w:ascii="Arial" w:hAnsi="Arial" w:cs="Arial"/>
                <w:sz w:val="20"/>
                <w:szCs w:val="20"/>
              </w:rPr>
              <w:t>triage decisions.</w:t>
            </w:r>
          </w:p>
          <w:p w14:paraId="0975679C" w14:textId="77777777" w:rsidR="004532F2" w:rsidRPr="007E3C1A" w:rsidRDefault="004532F2" w:rsidP="00B84621">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rPr>
                <w:rFonts w:ascii="Arial" w:hAnsi="Arial" w:cs="Arial"/>
                <w:sz w:val="20"/>
                <w:szCs w:val="20"/>
                <w:lang w:val="en-CA"/>
              </w:rPr>
            </w:pPr>
            <w:r w:rsidRPr="007E3C1A">
              <w:rPr>
                <w:rFonts w:ascii="Arial" w:hAnsi="Arial" w:cs="Arial"/>
                <w:sz w:val="20"/>
                <w:szCs w:val="20"/>
              </w:rPr>
              <w:t xml:space="preserve">The emergency department’s ability to provide acute </w:t>
            </w:r>
            <w:r>
              <w:rPr>
                <w:rFonts w:ascii="Arial" w:hAnsi="Arial" w:cs="Arial"/>
                <w:sz w:val="20"/>
                <w:szCs w:val="20"/>
              </w:rPr>
              <w:t xml:space="preserve">intravenous </w:t>
            </w:r>
            <w:r w:rsidRPr="007E3C1A">
              <w:rPr>
                <w:rFonts w:ascii="Arial" w:hAnsi="Arial" w:cs="Arial"/>
                <w:sz w:val="20"/>
                <w:szCs w:val="20"/>
              </w:rPr>
              <w:t>thrombolysis within a target 90</w:t>
            </w:r>
            <w:r w:rsidRPr="007E3C1A">
              <w:rPr>
                <w:rFonts w:ascii="Arial" w:hAnsi="Arial" w:cs="Arial"/>
                <w:sz w:val="20"/>
                <w:szCs w:val="20"/>
                <w:vertAlign w:val="superscript"/>
              </w:rPr>
              <w:t>th</w:t>
            </w:r>
            <w:r w:rsidRPr="007E3C1A">
              <w:rPr>
                <w:rFonts w:ascii="Arial" w:hAnsi="Arial" w:cs="Arial"/>
                <w:sz w:val="20"/>
                <w:szCs w:val="20"/>
              </w:rPr>
              <w:t xml:space="preserve"> percentile for door-to-needle (i.e., arrival to treatment) time of ≤60 minutes (upper limit) and a target </w:t>
            </w:r>
            <w:r w:rsidRPr="007E3C1A">
              <w:rPr>
                <w:rFonts w:ascii="Arial" w:hAnsi="Arial" w:cs="Arial"/>
                <w:b/>
                <w:bCs/>
                <w:i/>
                <w:iCs/>
                <w:sz w:val="20"/>
                <w:szCs w:val="20"/>
              </w:rPr>
              <w:t>median</w:t>
            </w:r>
            <w:r w:rsidRPr="007E3C1A">
              <w:rPr>
                <w:rFonts w:ascii="Arial" w:hAnsi="Arial" w:cs="Arial"/>
                <w:sz w:val="20"/>
                <w:szCs w:val="20"/>
              </w:rPr>
              <w:t xml:space="preserve"> door-to-needle time of ≤30 minutes.</w:t>
            </w:r>
          </w:p>
          <w:p w14:paraId="78148AAF" w14:textId="77777777" w:rsidR="004532F2" w:rsidRPr="006306DE" w:rsidRDefault="004532F2" w:rsidP="00B84621">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rPr>
                <w:rFonts w:ascii="Arial" w:hAnsi="Arial" w:cs="Arial"/>
                <w:sz w:val="20"/>
                <w:szCs w:val="20"/>
              </w:rPr>
            </w:pPr>
            <w:r w:rsidRPr="006306DE">
              <w:rPr>
                <w:rFonts w:ascii="Arial" w:hAnsi="Arial" w:cs="Arial"/>
                <w:sz w:val="20"/>
                <w:szCs w:val="20"/>
              </w:rPr>
              <w:t>Other acute care needs of the patient, including stabilization or advanced airway control that is beyond the capabilities of the responding EMS personnel.</w:t>
            </w:r>
          </w:p>
          <w:p w14:paraId="4719528F" w14:textId="77777777" w:rsidR="004532F2" w:rsidRPr="006306DE" w:rsidRDefault="004532F2" w:rsidP="00B84621">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ind w:left="714" w:hanging="357"/>
              <w:rPr>
                <w:rFonts w:ascii="Arial" w:hAnsi="Arial" w:cs="Arial"/>
                <w:sz w:val="20"/>
                <w:szCs w:val="20"/>
              </w:rPr>
            </w:pPr>
            <w:r w:rsidRPr="00091ABB">
              <w:rPr>
                <w:rFonts w:ascii="Arial" w:hAnsi="Arial" w:cs="Arial"/>
                <w:b/>
                <w:bCs/>
                <w:color w:val="DD2211"/>
                <w:sz w:val="20"/>
                <w:szCs w:val="20"/>
              </w:rPr>
              <w:t>(NEW for 2022)</w:t>
            </w:r>
            <w:r w:rsidRPr="00091ABB">
              <w:rPr>
                <w:rFonts w:ascii="Arial" w:hAnsi="Arial" w:cs="Arial"/>
                <w:color w:val="DD2211"/>
                <w:sz w:val="20"/>
                <w:szCs w:val="20"/>
              </w:rPr>
              <w:t xml:space="preserve"> </w:t>
            </w:r>
            <w:r w:rsidRPr="006306DE">
              <w:rPr>
                <w:rFonts w:ascii="Arial" w:hAnsi="Arial" w:cs="Arial"/>
                <w:sz w:val="20"/>
                <w:szCs w:val="20"/>
              </w:rPr>
              <w:t>A system of rapid transport should be available to facilitate the movement of patients from one emergency department to another when time-sensitive stroke-specific care cannot be provided in the emergency department where the patient is first assessed</w:t>
            </w:r>
            <w:r w:rsidRPr="006306DE">
              <w:rPr>
                <w:rFonts w:ascii="Arial" w:hAnsi="Arial" w:cs="Arial"/>
                <w:b/>
                <w:bCs/>
                <w:sz w:val="20"/>
                <w:szCs w:val="20"/>
              </w:rPr>
              <w:t>.</w:t>
            </w:r>
          </w:p>
        </w:tc>
      </w:tr>
    </w:tbl>
    <w:p w14:paraId="7D7009DC" w14:textId="77777777" w:rsidR="00703182" w:rsidRPr="00703182" w:rsidRDefault="00703182" w:rsidP="00703182">
      <w:pPr>
        <w:pStyle w:val="BodyText"/>
        <w:rPr>
          <w:iCs/>
          <w:u w:color="1A191A"/>
        </w:rPr>
      </w:pPr>
    </w:p>
    <w:p w14:paraId="2E855DA5" w14:textId="77777777" w:rsidR="00A30824" w:rsidRDefault="00A30824" w:rsidP="00CA4233">
      <w:pPr>
        <w:pStyle w:val="Body"/>
        <w:spacing w:after="160"/>
        <w:rPr>
          <w:rFonts w:ascii="Arial" w:hAnsi="Arial" w:cs="Arial"/>
          <w:b/>
          <w:color w:val="FF0000"/>
          <w:sz w:val="22"/>
          <w:szCs w:val="22"/>
        </w:rPr>
        <w:sectPr w:rsidR="00A30824" w:rsidSect="000171E0">
          <w:pgSz w:w="12240" w:h="15840"/>
          <w:pgMar w:top="1440" w:right="1440" w:bottom="1440" w:left="1440" w:header="720" w:footer="616" w:gutter="0"/>
          <w:cols w:space="720"/>
        </w:sectPr>
      </w:pPr>
    </w:p>
    <w:p w14:paraId="00AD5A05" w14:textId="5E148A3E" w:rsidR="00CA4233" w:rsidRDefault="003F1345" w:rsidP="00CA4233">
      <w:pPr>
        <w:pStyle w:val="Body"/>
        <w:spacing w:after="160"/>
        <w:rPr>
          <w:rFonts w:ascii="Arial" w:hAnsi="Arial" w:cs="Arial"/>
          <w:b/>
          <w:color w:val="FF0000"/>
          <w:sz w:val="22"/>
          <w:szCs w:val="22"/>
        </w:rPr>
      </w:pPr>
      <w:r w:rsidRPr="00D91AF4">
        <w:rPr>
          <w:rFonts w:ascii="Arial" w:hAnsi="Arial" w:cs="Arial"/>
          <w:b/>
          <w:color w:val="FF0000"/>
          <w:sz w:val="22"/>
          <w:szCs w:val="22"/>
        </w:rPr>
        <w:lastRenderedPageBreak/>
        <w:t xml:space="preserve">Section 4: </w:t>
      </w:r>
      <w:r w:rsidR="000B1EB1">
        <w:rPr>
          <w:rFonts w:ascii="Arial" w:hAnsi="Arial" w:cs="Arial"/>
          <w:b/>
          <w:color w:val="FF0000"/>
          <w:sz w:val="22"/>
          <w:szCs w:val="22"/>
        </w:rPr>
        <w:t>Emergency Department Evaluation</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14" w:type="dxa"/>
        </w:tblCellMar>
        <w:tblLook w:val="01E0" w:firstRow="1" w:lastRow="1" w:firstColumn="1" w:lastColumn="1" w:noHBand="0" w:noVBand="0"/>
      </w:tblPr>
      <w:tblGrid>
        <w:gridCol w:w="9270"/>
      </w:tblGrid>
      <w:tr w:rsidR="00B751C4" w:rsidRPr="00CE0D78" w14:paraId="5B549A1A" w14:textId="77777777" w:rsidTr="0043389E">
        <w:trPr>
          <w:trHeight w:val="397"/>
        </w:trPr>
        <w:tc>
          <w:tcPr>
            <w:tcW w:w="9270" w:type="dxa"/>
            <w:shd w:val="clear" w:color="auto" w:fill="DD2211"/>
            <w:vAlign w:val="center"/>
          </w:tcPr>
          <w:p w14:paraId="021E3143" w14:textId="77777777" w:rsidR="00B751C4" w:rsidRPr="00BC2704" w:rsidRDefault="00B751C4" w:rsidP="0043389E">
            <w:pPr>
              <w:tabs>
                <w:tab w:val="right" w:pos="9072"/>
              </w:tabs>
              <w:spacing w:before="60" w:after="60" w:line="264" w:lineRule="auto"/>
              <w:rPr>
                <w:rFonts w:ascii="Arial" w:hAnsi="Arial" w:cs="Arial"/>
                <w:b/>
                <w:i/>
                <w:color w:val="808080" w:themeColor="background1" w:themeShade="80"/>
                <w:sz w:val="22"/>
                <w:szCs w:val="20"/>
              </w:rPr>
            </w:pPr>
            <w:r>
              <w:rPr>
                <w:rFonts w:ascii="Arial" w:hAnsi="Arial" w:cs="Arial"/>
                <w:b/>
                <w:color w:val="FFFFFF" w:themeColor="background1"/>
              </w:rPr>
              <w:t xml:space="preserve">4. </w:t>
            </w:r>
            <w:r w:rsidRPr="00BC2704">
              <w:rPr>
                <w:rFonts w:ascii="Arial" w:hAnsi="Arial" w:cs="Arial"/>
                <w:b/>
                <w:color w:val="FFFFFF" w:themeColor="background1"/>
              </w:rPr>
              <w:t>Emergency Department Evaluation and Management of Patients with Transient Ischemic Attack and Acute Stroke Recommendations</w:t>
            </w:r>
            <w:r w:rsidRPr="00536DBB">
              <w:t xml:space="preserve"> </w:t>
            </w:r>
            <w:r w:rsidRPr="00BC2704">
              <w:rPr>
                <w:rFonts w:ascii="Arial" w:hAnsi="Arial" w:cs="Arial"/>
                <w:b/>
                <w:iCs/>
                <w:color w:val="FFFFFF" w:themeColor="background1"/>
              </w:rPr>
              <w:t>2022</w:t>
            </w:r>
          </w:p>
        </w:tc>
      </w:tr>
      <w:tr w:rsidR="00CD0108" w:rsidRPr="00CE0D78" w14:paraId="7C1BE6EE" w14:textId="77777777" w:rsidTr="0043389E">
        <w:tc>
          <w:tcPr>
            <w:tcW w:w="9270" w:type="dxa"/>
            <w:shd w:val="clear" w:color="auto" w:fill="auto"/>
          </w:tcPr>
          <w:p w14:paraId="3C5DF155" w14:textId="77777777" w:rsidR="00CD0108" w:rsidRPr="00AA171B" w:rsidRDefault="00CD0108">
            <w:pPr>
              <w:pStyle w:val="Heading3"/>
            </w:pPr>
            <w:bookmarkStart w:id="8" w:name="_Box_4C_"/>
            <w:bookmarkStart w:id="9" w:name="_Hlk117755146"/>
            <w:bookmarkEnd w:id="8"/>
            <w:r w:rsidRPr="00CD3FE7">
              <w:t>Box 4A</w:t>
            </w:r>
            <w:r w:rsidRPr="00CD3FE7">
              <w:tab/>
            </w:r>
            <w:r w:rsidRPr="00AA171B">
              <w:t xml:space="preserve">Exclusion Criteria for </w:t>
            </w:r>
            <w:r w:rsidRPr="00AA171B">
              <w:rPr>
                <w:rFonts w:eastAsia="Calibri"/>
                <w:lang w:val="en-CA"/>
              </w:rPr>
              <w:t xml:space="preserve">IV Thrombolysis </w:t>
            </w:r>
            <w:r w:rsidRPr="00AA171B">
              <w:t>Selection</w:t>
            </w:r>
            <w:r w:rsidRPr="00AA171B">
              <w:rPr>
                <w:rFonts w:eastAsia="Calibri"/>
                <w:lang w:val="en-CA"/>
              </w:rPr>
              <w:t xml:space="preserve"> Imaging: CT Findings</w:t>
            </w:r>
          </w:p>
          <w:bookmarkEnd w:id="9"/>
          <w:p w14:paraId="7B002CDB" w14:textId="77777777" w:rsidR="00CD0108" w:rsidRPr="00AA171B" w:rsidRDefault="00CD0108" w:rsidP="00B84621">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rPr>
                <w:rFonts w:ascii="Arial" w:hAnsi="Arial" w:cs="Arial"/>
                <w:b/>
                <w:sz w:val="20"/>
                <w:szCs w:val="20"/>
              </w:rPr>
            </w:pPr>
            <w:r w:rsidRPr="00AA171B">
              <w:rPr>
                <w:rFonts w:ascii="Arial" w:eastAsia="Calibri" w:hAnsi="Arial" w:cs="Arial"/>
                <w:sz w:val="20"/>
                <w:szCs w:val="20"/>
                <w:lang w:val="en-CA"/>
              </w:rPr>
              <w:t xml:space="preserve">Signs of hemorrhagic stroke on CT. </w:t>
            </w:r>
          </w:p>
          <w:p w14:paraId="50C5CBBD" w14:textId="77777777" w:rsidR="00CD0108" w:rsidRPr="00C467C8" w:rsidRDefault="00CD0108" w:rsidP="00B84621">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rPr>
                <w:rFonts w:ascii="Arial" w:hAnsi="Arial" w:cs="Arial"/>
                <w:b/>
                <w:sz w:val="20"/>
                <w:szCs w:val="20"/>
              </w:rPr>
            </w:pPr>
            <w:r w:rsidRPr="00AA171B">
              <w:rPr>
                <w:rFonts w:ascii="Arial" w:eastAsia="Calibri" w:hAnsi="Arial" w:cs="Arial"/>
                <w:sz w:val="20"/>
                <w:szCs w:val="20"/>
                <w:lang w:val="en-CA"/>
              </w:rPr>
              <w:t>CT showing early signs of exte</w:t>
            </w:r>
            <w:r w:rsidRPr="00C467C8">
              <w:rPr>
                <w:rFonts w:ascii="Arial" w:eastAsia="Calibri" w:hAnsi="Arial" w:cs="Arial"/>
                <w:sz w:val="20"/>
                <w:szCs w:val="20"/>
                <w:lang w:val="en-CA"/>
              </w:rPr>
              <w:t>nsive loss of grey/white matter differentiation and/or low attenuation changes in the affected territory such that the majority of the territory has already infarcted. For the middle cerebral artery (MCA) territory, this would correspond with an ASPECTS of &lt;6.</w:t>
            </w:r>
          </w:p>
          <w:p w14:paraId="4F25E701" w14:textId="77777777" w:rsidR="00CD0108" w:rsidRPr="008E08C5" w:rsidRDefault="00CD0108" w:rsidP="0043389E">
            <w:pPr>
              <w:spacing w:before="120" w:after="120" w:line="264" w:lineRule="auto"/>
              <w:ind w:left="431"/>
              <w:rPr>
                <w:rFonts w:ascii="Arial" w:hAnsi="Arial" w:cs="Arial"/>
                <w:b/>
                <w:sz w:val="20"/>
                <w:szCs w:val="20"/>
              </w:rPr>
            </w:pPr>
            <w:r w:rsidRPr="00C467C8">
              <w:rPr>
                <w:rFonts w:ascii="Arial" w:hAnsi="Arial" w:cs="Arial"/>
                <w:i/>
                <w:iCs/>
                <w:color w:val="0070C0"/>
                <w:sz w:val="20"/>
                <w:szCs w:val="20"/>
              </w:rPr>
              <w:t>Refer to Section 5 Acute Ischemic Stroke Treatment</w:t>
            </w:r>
            <w:r w:rsidRPr="00AA171B">
              <w:rPr>
                <w:rFonts w:ascii="Arial" w:hAnsi="Arial" w:cs="Arial"/>
                <w:i/>
                <w:iCs/>
                <w:color w:val="0070C0"/>
                <w:sz w:val="20"/>
                <w:szCs w:val="20"/>
              </w:rPr>
              <w:t xml:space="preserve"> for additional intravenous thrombolysis clinical inclusion and exclusion criteria.</w:t>
            </w:r>
          </w:p>
        </w:tc>
      </w:tr>
      <w:tr w:rsidR="00CD0108" w:rsidRPr="00CE0D78" w14:paraId="40C232E4" w14:textId="77777777" w:rsidTr="0043389E">
        <w:trPr>
          <w:trHeight w:val="321"/>
        </w:trPr>
        <w:tc>
          <w:tcPr>
            <w:tcW w:w="9270" w:type="dxa"/>
            <w:shd w:val="clear" w:color="auto" w:fill="auto"/>
          </w:tcPr>
          <w:p w14:paraId="557722EF" w14:textId="77777777" w:rsidR="00CD0108" w:rsidRPr="00AA171B" w:rsidRDefault="00CD0108">
            <w:pPr>
              <w:pStyle w:val="Heading3"/>
            </w:pPr>
            <w:bookmarkStart w:id="10" w:name="_Box_4B_"/>
            <w:bookmarkStart w:id="11" w:name="_Hlk117755151"/>
            <w:bookmarkEnd w:id="10"/>
            <w:r w:rsidRPr="00AA171B">
              <w:t>Box 4B</w:t>
            </w:r>
            <w:r w:rsidRPr="00AA171B">
              <w:tab/>
            </w:r>
            <w:r w:rsidRPr="00AA171B">
              <w:tab/>
              <w:t>Imaging Criteria for Consideration of Endovascular Thrombectomy in Patients Arriving Within 6 Hours of Stroke Onset</w:t>
            </w:r>
          </w:p>
          <w:bookmarkEnd w:id="11"/>
          <w:p w14:paraId="56840902" w14:textId="77777777" w:rsidR="00CD0108" w:rsidRPr="00AA171B" w:rsidRDefault="00CD0108" w:rsidP="0043389E">
            <w:pPr>
              <w:spacing w:before="120" w:after="120" w:line="264" w:lineRule="auto"/>
              <w:ind w:left="1065" w:right="270" w:hanging="691"/>
              <w:rPr>
                <w:rFonts w:ascii="Arial" w:hAnsi="Arial" w:cs="Arial"/>
                <w:b/>
                <w:iCs/>
                <w:color w:val="808080" w:themeColor="background1" w:themeShade="80"/>
                <w:sz w:val="20"/>
                <w:szCs w:val="20"/>
              </w:rPr>
            </w:pPr>
            <w:r>
              <w:rPr>
                <w:rFonts w:ascii="Arial" w:hAnsi="Arial" w:cs="Arial"/>
                <w:b/>
                <w:iCs/>
                <w:sz w:val="20"/>
                <w:szCs w:val="20"/>
              </w:rPr>
              <w:t>4B.1</w:t>
            </w:r>
            <w:r w:rsidRPr="00AA171B">
              <w:rPr>
                <w:rFonts w:ascii="Arial" w:hAnsi="Arial" w:cs="Arial"/>
                <w:b/>
                <w:iCs/>
                <w:sz w:val="20"/>
                <w:szCs w:val="20"/>
              </w:rPr>
              <w:t xml:space="preserve">. </w:t>
            </w:r>
            <w:r w:rsidRPr="00AA171B">
              <w:rPr>
                <w:rFonts w:ascii="Arial" w:hAnsi="Arial" w:cs="Arial"/>
                <w:b/>
                <w:iCs/>
                <w:sz w:val="20"/>
                <w:szCs w:val="20"/>
              </w:rPr>
              <w:tab/>
            </w:r>
            <w:r>
              <w:rPr>
                <w:rFonts w:ascii="Arial" w:hAnsi="Arial" w:cs="Arial"/>
                <w:b/>
                <w:iCs/>
                <w:sz w:val="20"/>
                <w:szCs w:val="20"/>
              </w:rPr>
              <w:t>F</w:t>
            </w:r>
            <w:r w:rsidRPr="00AA171B">
              <w:rPr>
                <w:rFonts w:ascii="Arial" w:hAnsi="Arial" w:cs="Arial"/>
                <w:b/>
                <w:iCs/>
                <w:sz w:val="20"/>
                <w:szCs w:val="20"/>
              </w:rPr>
              <w:t xml:space="preserve">or anterior circulation: Imaging Criteria for Endovascular Thrombectomy in Patients Arriving </w:t>
            </w:r>
            <w:r>
              <w:rPr>
                <w:rFonts w:ascii="Arial" w:hAnsi="Arial" w:cs="Arial"/>
                <w:b/>
                <w:iCs/>
                <w:sz w:val="20"/>
                <w:szCs w:val="20"/>
              </w:rPr>
              <w:t>W</w:t>
            </w:r>
            <w:r w:rsidRPr="00AA171B">
              <w:rPr>
                <w:rFonts w:ascii="Arial" w:hAnsi="Arial" w:cs="Arial"/>
                <w:b/>
                <w:iCs/>
                <w:sz w:val="20"/>
                <w:szCs w:val="20"/>
              </w:rPr>
              <w:t xml:space="preserve">ithin 6 Hours of Stroke Onset </w:t>
            </w:r>
          </w:p>
          <w:p w14:paraId="225A77EE" w14:textId="77777777" w:rsidR="00CD0108" w:rsidRPr="00AA171B" w:rsidRDefault="00CD0108" w:rsidP="00B84621">
            <w:pPr>
              <w:pStyle w:val="Default"/>
              <w:widowControl/>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1065"/>
              <w:rPr>
                <w:sz w:val="20"/>
                <w:szCs w:val="20"/>
              </w:rPr>
            </w:pPr>
            <w:r w:rsidRPr="00AA171B">
              <w:rPr>
                <w:sz w:val="20"/>
                <w:szCs w:val="20"/>
              </w:rPr>
              <w:t>Presence of an intracranial artery occlusion in the anterior circulation on CTA</w:t>
            </w:r>
            <w:r>
              <w:rPr>
                <w:sz w:val="20"/>
                <w:szCs w:val="20"/>
              </w:rPr>
              <w:t xml:space="preserve"> or MRA</w:t>
            </w:r>
            <w:r w:rsidRPr="00AA171B">
              <w:rPr>
                <w:sz w:val="20"/>
                <w:szCs w:val="20"/>
              </w:rPr>
              <w:t xml:space="preserve">, including occlusion of the terminal internal carotid artery or proximal MCA </w:t>
            </w:r>
          </w:p>
          <w:p w14:paraId="03B7B603" w14:textId="77777777" w:rsidR="00CD0108" w:rsidRPr="00AA171B" w:rsidRDefault="00CD0108" w:rsidP="0043389E">
            <w:pPr>
              <w:pStyle w:val="Default"/>
              <w:spacing w:before="120" w:after="120"/>
              <w:ind w:left="1065" w:hanging="691"/>
              <w:rPr>
                <w:sz w:val="20"/>
                <w:szCs w:val="20"/>
              </w:rPr>
            </w:pPr>
            <w:r w:rsidRPr="00AA171B">
              <w:rPr>
                <w:sz w:val="20"/>
                <w:szCs w:val="20"/>
              </w:rPr>
              <w:t>AND</w:t>
            </w:r>
          </w:p>
          <w:p w14:paraId="39CE4EAE" w14:textId="77777777" w:rsidR="00CD0108" w:rsidRPr="00AA171B" w:rsidRDefault="00CD0108" w:rsidP="00B84621">
            <w:pPr>
              <w:pStyle w:val="Default"/>
              <w:widowControl/>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1065"/>
              <w:rPr>
                <w:sz w:val="20"/>
                <w:szCs w:val="20"/>
              </w:rPr>
            </w:pPr>
            <w:r w:rsidRPr="00AA171B">
              <w:rPr>
                <w:sz w:val="20"/>
                <w:szCs w:val="20"/>
              </w:rPr>
              <w:t>Presence of a small to moderate ischemic core on non-contrast CT</w:t>
            </w:r>
            <w:r>
              <w:rPr>
                <w:sz w:val="20"/>
                <w:szCs w:val="20"/>
              </w:rPr>
              <w:t xml:space="preserve"> or MRI</w:t>
            </w:r>
            <w:r w:rsidRPr="00AA171B">
              <w:rPr>
                <w:sz w:val="20"/>
                <w:szCs w:val="20"/>
              </w:rPr>
              <w:t>, usually consistent with an ASPECTS score of ≥6 for the anterior circulation.</w:t>
            </w:r>
          </w:p>
          <w:p w14:paraId="3AAD4EE4" w14:textId="77777777" w:rsidR="00CD0108" w:rsidRPr="00AA171B" w:rsidRDefault="00CD0108" w:rsidP="00B84621">
            <w:pPr>
              <w:pStyle w:val="ListParagraph"/>
              <w:numPr>
                <w:ilvl w:val="3"/>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ind w:left="1515"/>
              <w:rPr>
                <w:rFonts w:ascii="Arial" w:eastAsia="Calibri" w:hAnsi="Arial" w:cs="Arial"/>
                <w:sz w:val="20"/>
                <w:szCs w:val="20"/>
                <w:lang w:val="en-CA"/>
              </w:rPr>
            </w:pPr>
            <w:r w:rsidRPr="00AA171B">
              <w:rPr>
                <w:rFonts w:ascii="Arial" w:hAnsi="Arial" w:cs="Arial"/>
                <w:sz w:val="20"/>
                <w:szCs w:val="20"/>
              </w:rPr>
              <w:t>Patients presenting with an intracranial artery occlusion and large core, such as those with an ASPECT score &lt;6, may be considered for EVT based on expected risks and benefits, after consultation with a physician with stroke expertise and with the treating neurointerventionalist, along with the patient and/or family and/or substitute decision-makers</w:t>
            </w:r>
            <w:r w:rsidRPr="00AA171B">
              <w:rPr>
                <w:rFonts w:ascii="Arial" w:eastAsia="Calibri" w:hAnsi="Arial" w:cs="Arial"/>
                <w:sz w:val="20"/>
                <w:szCs w:val="20"/>
                <w:lang w:val="en-CA"/>
              </w:rPr>
              <w:t xml:space="preserve">. </w:t>
            </w:r>
          </w:p>
          <w:p w14:paraId="25B846F7" w14:textId="77777777" w:rsidR="00CD0108" w:rsidRPr="00AC0E81" w:rsidRDefault="00CD0108" w:rsidP="0043389E">
            <w:pPr>
              <w:spacing w:before="120" w:after="120" w:line="22" w:lineRule="atLeast"/>
              <w:ind w:left="1065" w:hanging="691"/>
              <w:rPr>
                <w:rFonts w:ascii="Arial" w:eastAsia="Calibri" w:hAnsi="Arial" w:cs="Arial"/>
                <w:iCs/>
                <w:sz w:val="20"/>
                <w:szCs w:val="20"/>
                <w:lang w:val="en-CA"/>
              </w:rPr>
            </w:pPr>
            <w:r>
              <w:rPr>
                <w:rFonts w:ascii="Arial" w:hAnsi="Arial" w:cs="Arial"/>
                <w:b/>
                <w:iCs/>
                <w:color w:val="000000" w:themeColor="text1"/>
                <w:sz w:val="20"/>
                <w:szCs w:val="20"/>
              </w:rPr>
              <w:t>4B.2</w:t>
            </w:r>
            <w:r>
              <w:rPr>
                <w:rFonts w:ascii="Arial" w:hAnsi="Arial" w:cs="Arial"/>
                <w:b/>
                <w:iCs/>
                <w:color w:val="000000" w:themeColor="text1"/>
                <w:sz w:val="20"/>
                <w:szCs w:val="20"/>
              </w:rPr>
              <w:tab/>
            </w:r>
            <w:r w:rsidRPr="00AC0E81">
              <w:rPr>
                <w:rFonts w:ascii="Arial" w:hAnsi="Arial" w:cs="Arial"/>
                <w:b/>
                <w:iCs/>
                <w:color w:val="000000" w:themeColor="text1"/>
                <w:sz w:val="20"/>
                <w:szCs w:val="20"/>
              </w:rPr>
              <w:t xml:space="preserve">For posterior circulation: Imaging Criteria for Consideration of Endovascular Thrombectomy for Patients Arriving Within </w:t>
            </w:r>
            <w:r w:rsidRPr="00AC0E81">
              <w:rPr>
                <w:rFonts w:ascii="Arial" w:hAnsi="Arial" w:cs="Arial"/>
                <w:b/>
                <w:iCs/>
                <w:sz w:val="20"/>
                <w:szCs w:val="20"/>
              </w:rPr>
              <w:t xml:space="preserve">6 Hours of Stroke Onset </w:t>
            </w:r>
          </w:p>
          <w:p w14:paraId="298725CF" w14:textId="77777777" w:rsidR="00CD0108" w:rsidRPr="00E015F7" w:rsidRDefault="00CD0108" w:rsidP="00B84621">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64" w:lineRule="auto"/>
              <w:contextualSpacing/>
              <w:rPr>
                <w:rFonts w:ascii="Arial" w:eastAsia="Calibri" w:hAnsi="Arial" w:cs="Arial"/>
                <w:i/>
                <w:color w:val="0070C0"/>
                <w:sz w:val="20"/>
                <w:szCs w:val="20"/>
                <w:lang w:val="en-CA"/>
              </w:rPr>
            </w:pPr>
            <w:r w:rsidRPr="00CE0D78">
              <w:rPr>
                <w:rFonts w:ascii="Arial" w:hAnsi="Arial" w:cs="Arial"/>
                <w:sz w:val="20"/>
                <w:szCs w:val="20"/>
              </w:rPr>
              <w:t>Patients presenting with an intracranial occlusion of the posterior circulation (</w:t>
            </w:r>
            <w:r>
              <w:rPr>
                <w:rFonts w:ascii="Arial" w:hAnsi="Arial" w:cs="Arial"/>
                <w:sz w:val="20"/>
                <w:szCs w:val="20"/>
              </w:rPr>
              <w:t xml:space="preserve">e.g., </w:t>
            </w:r>
            <w:r w:rsidRPr="00CE0D78">
              <w:rPr>
                <w:rFonts w:ascii="Arial" w:hAnsi="Arial" w:cs="Arial"/>
                <w:sz w:val="20"/>
                <w:szCs w:val="20"/>
              </w:rPr>
              <w:t xml:space="preserve">the basilar artery) may be considered for </w:t>
            </w:r>
            <w:r>
              <w:rPr>
                <w:rFonts w:ascii="Arial" w:hAnsi="Arial" w:cs="Arial"/>
                <w:sz w:val="20"/>
                <w:szCs w:val="20"/>
              </w:rPr>
              <w:t>EVT</w:t>
            </w:r>
            <w:r w:rsidRPr="00CE0D78">
              <w:rPr>
                <w:rFonts w:ascii="Arial" w:hAnsi="Arial" w:cs="Arial"/>
                <w:sz w:val="20"/>
                <w:szCs w:val="20"/>
              </w:rPr>
              <w:t xml:space="preserve"> based on expected risks and benefits, after consultation with a physician with stroke expertise and with the treating neurointerventionalist, along with the patient and family or substitute decision-maker. </w:t>
            </w:r>
            <w:r w:rsidRPr="00FC0B93">
              <w:rPr>
                <w:rFonts w:ascii="Arial" w:eastAsia="Calibri" w:hAnsi="Arial" w:cs="Arial"/>
                <w:i/>
                <w:color w:val="0070C0"/>
                <w:sz w:val="20"/>
                <w:szCs w:val="20"/>
                <w:lang w:val="en-CA"/>
              </w:rPr>
              <w:t>Note: Randomized trials are ongoing, and this recommendat</w:t>
            </w:r>
            <w:r w:rsidRPr="00922B19">
              <w:rPr>
                <w:rFonts w:ascii="Arial" w:eastAsia="Calibri" w:hAnsi="Arial" w:cs="Arial"/>
                <w:i/>
                <w:color w:val="0070C0"/>
                <w:sz w:val="20"/>
                <w:szCs w:val="20"/>
                <w:lang w:val="en-CA"/>
              </w:rPr>
              <w:t>i</w:t>
            </w:r>
            <w:r w:rsidRPr="00FC0B93">
              <w:rPr>
                <w:rFonts w:ascii="Arial" w:eastAsia="Calibri" w:hAnsi="Arial" w:cs="Arial"/>
                <w:i/>
                <w:color w:val="0070C0"/>
                <w:sz w:val="20"/>
                <w:szCs w:val="20"/>
                <w:lang w:val="en-CA"/>
              </w:rPr>
              <w:t xml:space="preserve">on will be reviewed once the results become available. </w:t>
            </w:r>
          </w:p>
        </w:tc>
      </w:tr>
      <w:tr w:rsidR="00CD0108" w:rsidRPr="00CE0D78" w14:paraId="5A2FD892" w14:textId="77777777" w:rsidTr="0043389E">
        <w:trPr>
          <w:trHeight w:val="771"/>
        </w:trPr>
        <w:tc>
          <w:tcPr>
            <w:tcW w:w="9270" w:type="dxa"/>
            <w:shd w:val="clear" w:color="auto" w:fill="auto"/>
          </w:tcPr>
          <w:p w14:paraId="7527339C" w14:textId="77777777" w:rsidR="00CD0108" w:rsidRPr="00AA171B" w:rsidRDefault="00CD0108">
            <w:pPr>
              <w:pStyle w:val="Heading3"/>
            </w:pPr>
            <w:bookmarkStart w:id="12" w:name="_Hlk117755162"/>
            <w:r w:rsidRPr="00AA171B">
              <w:t>Box 4C</w:t>
            </w:r>
            <w:r w:rsidRPr="00AA171B">
              <w:tab/>
            </w:r>
            <w:r w:rsidRPr="00AA171B">
              <w:tab/>
              <w:t xml:space="preserve">Imaging Selection Criteria for Endovascular Therapy for Patients Arriving 6-24 </w:t>
            </w:r>
            <w:r w:rsidRPr="003E4C22">
              <w:tab/>
            </w:r>
            <w:r>
              <w:t>H</w:t>
            </w:r>
            <w:r w:rsidRPr="00AA171B">
              <w:t xml:space="preserve">ours </w:t>
            </w:r>
            <w:r>
              <w:t>A</w:t>
            </w:r>
            <w:r w:rsidRPr="00AA171B">
              <w:t xml:space="preserve">fter </w:t>
            </w:r>
            <w:r>
              <w:t>S</w:t>
            </w:r>
            <w:r w:rsidRPr="00AA171B">
              <w:t xml:space="preserve">ymptom </w:t>
            </w:r>
            <w:r>
              <w:t>O</w:t>
            </w:r>
            <w:r w:rsidRPr="00AA171B">
              <w:t xml:space="preserve">nset or </w:t>
            </w:r>
            <w:r>
              <w:t>L</w:t>
            </w:r>
            <w:r w:rsidRPr="00AA171B">
              <w:t xml:space="preserve">ast </w:t>
            </w:r>
            <w:r>
              <w:t>K</w:t>
            </w:r>
            <w:r w:rsidRPr="00AA171B">
              <w:t xml:space="preserve">nown </w:t>
            </w:r>
            <w:r>
              <w:t>W</w:t>
            </w:r>
            <w:r w:rsidRPr="00AA171B">
              <w:t xml:space="preserve">ell </w:t>
            </w:r>
            <w:r>
              <w:t>T</w:t>
            </w:r>
            <w:r w:rsidRPr="00AA171B">
              <w:t>ime</w:t>
            </w:r>
          </w:p>
          <w:bookmarkEnd w:id="12"/>
          <w:p w14:paraId="7BF3DF41" w14:textId="77777777" w:rsidR="00CD0108" w:rsidRPr="00C74AC0" w:rsidRDefault="00CD0108" w:rsidP="00B84621">
            <w:pPr>
              <w:pStyle w:val="Default"/>
              <w:widowControl/>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rPr>
                <w:b/>
                <w:bCs/>
                <w:color w:val="000000" w:themeColor="text1"/>
                <w:sz w:val="20"/>
                <w:szCs w:val="20"/>
              </w:rPr>
            </w:pPr>
            <w:r w:rsidRPr="00C74AC0">
              <w:rPr>
                <w:b/>
                <w:bCs/>
                <w:color w:val="000000" w:themeColor="text1"/>
                <w:sz w:val="20"/>
                <w:szCs w:val="20"/>
              </w:rPr>
              <w:t xml:space="preserve">System Access </w:t>
            </w:r>
          </w:p>
          <w:p w14:paraId="55C8BCEB" w14:textId="77777777" w:rsidR="00CD0108" w:rsidRPr="00CE0D78" w:rsidRDefault="00CD0108" w:rsidP="00B84621">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ind w:left="714" w:hanging="357"/>
              <w:rPr>
                <w:rFonts w:ascii="Arial" w:eastAsia="Calibri" w:hAnsi="Arial" w:cs="Arial"/>
                <w:sz w:val="20"/>
                <w:szCs w:val="20"/>
                <w:lang w:val="en-CA"/>
              </w:rPr>
            </w:pPr>
            <w:r>
              <w:rPr>
                <w:rFonts w:ascii="Arial" w:hAnsi="Arial" w:cs="Arial"/>
                <w:sz w:val="20"/>
                <w:szCs w:val="20"/>
              </w:rPr>
              <w:t>On-site s</w:t>
            </w:r>
            <w:r w:rsidRPr="00CE0D78">
              <w:rPr>
                <w:rFonts w:ascii="Arial" w:hAnsi="Arial" w:cs="Arial"/>
                <w:sz w:val="20"/>
                <w:szCs w:val="20"/>
              </w:rPr>
              <w:t xml:space="preserve">troke imaging with 24-hour access, seven days a week, including a CT scanner (i.e., </w:t>
            </w:r>
            <w:r>
              <w:rPr>
                <w:rFonts w:ascii="Arial" w:hAnsi="Arial" w:cs="Arial"/>
                <w:sz w:val="20"/>
                <w:szCs w:val="20"/>
              </w:rPr>
              <w:t>third</w:t>
            </w:r>
            <w:r w:rsidRPr="00CE0D78">
              <w:rPr>
                <w:rFonts w:ascii="Arial" w:hAnsi="Arial" w:cs="Arial"/>
                <w:sz w:val="20"/>
                <w:szCs w:val="20"/>
              </w:rPr>
              <w:t xml:space="preserve"> generation or higher helical scanner) with programming for CT</w:t>
            </w:r>
            <w:r>
              <w:rPr>
                <w:rFonts w:ascii="Arial" w:hAnsi="Arial" w:cs="Arial"/>
                <w:sz w:val="20"/>
                <w:szCs w:val="20"/>
              </w:rPr>
              <w:t>A; a</w:t>
            </w:r>
            <w:r w:rsidRPr="00CE0D78">
              <w:rPr>
                <w:rFonts w:ascii="Arial" w:hAnsi="Arial" w:cs="Arial"/>
                <w:sz w:val="20"/>
                <w:szCs w:val="20"/>
              </w:rPr>
              <w:t>nd ability to perform multiphase CTA or CT</w:t>
            </w:r>
            <w:r>
              <w:rPr>
                <w:rFonts w:ascii="Arial" w:hAnsi="Arial" w:cs="Arial"/>
                <w:sz w:val="20"/>
                <w:szCs w:val="20"/>
              </w:rPr>
              <w:t>P</w:t>
            </w:r>
            <w:r w:rsidRPr="00CE0D78">
              <w:rPr>
                <w:rFonts w:ascii="Arial" w:hAnsi="Arial" w:cs="Arial"/>
                <w:sz w:val="20"/>
                <w:szCs w:val="20"/>
              </w:rPr>
              <w:t xml:space="preserve"> imaging.</w:t>
            </w:r>
            <w:r w:rsidRPr="00CE0D78">
              <w:rPr>
                <w:rFonts w:ascii="Arial" w:eastAsia="Calibri" w:hAnsi="Arial" w:cs="Arial"/>
                <w:i/>
                <w:sz w:val="20"/>
                <w:szCs w:val="20"/>
                <w:lang w:val="en-CA"/>
              </w:rPr>
              <w:t xml:space="preserve"> </w:t>
            </w:r>
          </w:p>
          <w:p w14:paraId="11046A67" w14:textId="77777777" w:rsidR="00CD0108" w:rsidRPr="00CE0D78" w:rsidRDefault="00CD0108" w:rsidP="00B84621">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ind w:left="714" w:hanging="357"/>
              <w:rPr>
                <w:rFonts w:ascii="Arial" w:eastAsia="Calibri" w:hAnsi="Arial" w:cs="Arial"/>
                <w:sz w:val="20"/>
                <w:szCs w:val="20"/>
                <w:lang w:val="en-CA"/>
              </w:rPr>
            </w:pPr>
            <w:r w:rsidRPr="00CE0D78">
              <w:rPr>
                <w:rFonts w:ascii="Arial" w:hAnsi="Arial" w:cs="Arial"/>
                <w:sz w:val="20"/>
                <w:szCs w:val="20"/>
              </w:rPr>
              <w:t xml:space="preserve">Sites using </w:t>
            </w:r>
            <w:r w:rsidRPr="00C10D76">
              <w:rPr>
                <w:rFonts w:ascii="Arial" w:hAnsi="Arial" w:cs="Arial"/>
                <w:sz w:val="20"/>
                <w:szCs w:val="20"/>
              </w:rPr>
              <w:t xml:space="preserve">CTP perfusion imaging should use software that provides </w:t>
            </w:r>
            <w:r>
              <w:rPr>
                <w:rFonts w:ascii="Arial" w:hAnsi="Arial" w:cs="Arial"/>
                <w:sz w:val="20"/>
                <w:szCs w:val="20"/>
              </w:rPr>
              <w:t>quantifiable</w:t>
            </w:r>
            <w:r w:rsidRPr="00C10D76">
              <w:rPr>
                <w:rFonts w:ascii="Arial" w:hAnsi="Arial" w:cs="Arial"/>
                <w:sz w:val="20"/>
                <w:szCs w:val="20"/>
              </w:rPr>
              <w:t xml:space="preserve"> measurements of ischemic core</w:t>
            </w:r>
            <w:r w:rsidRPr="00CE0D78">
              <w:rPr>
                <w:rFonts w:ascii="Arial" w:hAnsi="Arial" w:cs="Arial"/>
                <w:sz w:val="20"/>
                <w:szCs w:val="20"/>
              </w:rPr>
              <w:t xml:space="preserve"> and penumbra. </w:t>
            </w:r>
          </w:p>
          <w:p w14:paraId="71729B86" w14:textId="77777777" w:rsidR="00CD0108" w:rsidRPr="00CE0D78" w:rsidRDefault="00CD0108" w:rsidP="00B84621">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ind w:left="714" w:hanging="357"/>
              <w:rPr>
                <w:rFonts w:ascii="Arial" w:eastAsia="Calibri" w:hAnsi="Arial" w:cs="Arial"/>
                <w:sz w:val="20"/>
                <w:szCs w:val="20"/>
                <w:lang w:val="en-CA"/>
              </w:rPr>
            </w:pPr>
            <w:r w:rsidRPr="00CE0D78">
              <w:rPr>
                <w:rFonts w:ascii="Arial" w:eastAsia="Calibri" w:hAnsi="Arial" w:cs="Arial"/>
                <w:sz w:val="20"/>
                <w:szCs w:val="20"/>
                <w:lang w:val="en-CA"/>
              </w:rPr>
              <w:lastRenderedPageBreak/>
              <w:t>The location of occlusion is defined by CTA performed from aortic arch to the vertex of the head.</w:t>
            </w:r>
            <w:r>
              <w:rPr>
                <w:rFonts w:ascii="Arial" w:eastAsia="Calibri" w:hAnsi="Arial" w:cs="Arial"/>
                <w:sz w:val="20"/>
                <w:szCs w:val="20"/>
                <w:lang w:val="en-CA"/>
              </w:rPr>
              <w:t xml:space="preserve"> </w:t>
            </w:r>
            <w:r w:rsidRPr="00CE0D78">
              <w:rPr>
                <w:rFonts w:ascii="Arial" w:eastAsia="Calibri" w:hAnsi="Arial" w:cs="Arial"/>
                <w:sz w:val="20"/>
                <w:szCs w:val="20"/>
                <w:lang w:val="en-CA"/>
              </w:rPr>
              <w:t>Inclusion of the aortic structures allows planning and assessment of the technical feasibility of an endovascular approach to the occluded intracranial artery.</w:t>
            </w:r>
          </w:p>
          <w:p w14:paraId="54C56707" w14:textId="77777777" w:rsidR="00CD0108" w:rsidRPr="00CD3FE7" w:rsidRDefault="00CD0108" w:rsidP="0043389E">
            <w:pPr>
              <w:spacing w:after="120"/>
              <w:rPr>
                <w:rFonts w:ascii="Arial" w:eastAsia="Calibri" w:hAnsi="Arial" w:cs="Arial"/>
                <w:b/>
                <w:bCs/>
                <w:color w:val="000000" w:themeColor="text1"/>
                <w:sz w:val="20"/>
                <w:szCs w:val="20"/>
                <w:lang w:val="en-CA"/>
              </w:rPr>
            </w:pPr>
            <w:r w:rsidRPr="00CD3FE7">
              <w:rPr>
                <w:rFonts w:ascii="Arial" w:eastAsia="Calibri" w:hAnsi="Arial" w:cs="Arial"/>
                <w:b/>
                <w:bCs/>
                <w:color w:val="000000" w:themeColor="text1"/>
                <w:sz w:val="20"/>
                <w:szCs w:val="20"/>
                <w:lang w:val="en-CA"/>
              </w:rPr>
              <w:t>Anterior Circulation</w:t>
            </w:r>
          </w:p>
          <w:p w14:paraId="340E616B" w14:textId="77777777" w:rsidR="00CD0108" w:rsidRPr="00AA171B" w:rsidRDefault="00CD0108" w:rsidP="00B84621">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ind w:left="705"/>
              <w:rPr>
                <w:rFonts w:ascii="Arial" w:eastAsia="Calibri" w:hAnsi="Arial" w:cs="Arial"/>
                <w:sz w:val="20"/>
                <w:szCs w:val="20"/>
                <w:lang w:val="en-CA"/>
              </w:rPr>
            </w:pPr>
            <w:r w:rsidRPr="00CE0D78">
              <w:rPr>
                <w:rFonts w:ascii="Arial" w:hAnsi="Arial" w:cs="Arial"/>
                <w:sz w:val="20"/>
                <w:szCs w:val="20"/>
              </w:rPr>
              <w:t>Presence of an intracranial artery occlusion in the anterior circulation on CT</w:t>
            </w:r>
            <w:r>
              <w:rPr>
                <w:rFonts w:ascii="Arial" w:hAnsi="Arial" w:cs="Arial"/>
                <w:sz w:val="20"/>
                <w:szCs w:val="20"/>
              </w:rPr>
              <w:t>A</w:t>
            </w:r>
            <w:r w:rsidRPr="00CE0D78">
              <w:rPr>
                <w:rFonts w:ascii="Arial" w:hAnsi="Arial" w:cs="Arial"/>
                <w:sz w:val="20"/>
                <w:szCs w:val="20"/>
              </w:rPr>
              <w:t xml:space="preserve"> including occlusion of the terminal internal carotid artery or proximal </w:t>
            </w:r>
            <w:r>
              <w:rPr>
                <w:rFonts w:ascii="Arial" w:hAnsi="Arial" w:cs="Arial"/>
                <w:sz w:val="20"/>
                <w:szCs w:val="20"/>
              </w:rPr>
              <w:t>MCA</w:t>
            </w:r>
            <w:r w:rsidRPr="00CE0D78">
              <w:rPr>
                <w:rFonts w:ascii="Arial" w:hAnsi="Arial" w:cs="Arial"/>
                <w:sz w:val="20"/>
                <w:szCs w:val="20"/>
              </w:rPr>
              <w:t xml:space="preserve">) </w:t>
            </w:r>
          </w:p>
          <w:p w14:paraId="26BC1299" w14:textId="77777777" w:rsidR="00CD0108" w:rsidRPr="00BA440C" w:rsidRDefault="00CD0108" w:rsidP="0043389E">
            <w:pPr>
              <w:pStyle w:val="ListParagraph"/>
              <w:spacing w:after="120"/>
              <w:ind w:left="704"/>
              <w:rPr>
                <w:rFonts w:ascii="Arial" w:eastAsia="Calibri" w:hAnsi="Arial" w:cs="Arial"/>
                <w:sz w:val="20"/>
                <w:szCs w:val="20"/>
                <w:lang w:val="en-CA"/>
              </w:rPr>
            </w:pPr>
            <w:r w:rsidRPr="00AA171B">
              <w:rPr>
                <w:rFonts w:ascii="Arial" w:hAnsi="Arial" w:cs="Arial"/>
                <w:sz w:val="20"/>
                <w:szCs w:val="20"/>
              </w:rPr>
              <w:t>AND</w:t>
            </w:r>
          </w:p>
          <w:p w14:paraId="1822516C" w14:textId="77777777" w:rsidR="00CD0108" w:rsidRPr="00CE0D78" w:rsidRDefault="00CD0108" w:rsidP="00B84621">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ind w:left="704" w:hanging="270"/>
              <w:rPr>
                <w:rFonts w:ascii="Arial" w:eastAsia="Calibri" w:hAnsi="Arial" w:cs="Arial"/>
                <w:sz w:val="20"/>
                <w:szCs w:val="20"/>
                <w:lang w:val="en-CA"/>
              </w:rPr>
            </w:pPr>
            <w:r w:rsidRPr="00CE0D78">
              <w:rPr>
                <w:rFonts w:ascii="Arial" w:hAnsi="Arial" w:cs="Arial"/>
                <w:sz w:val="20"/>
                <w:szCs w:val="20"/>
              </w:rPr>
              <w:t xml:space="preserve">Presence of a small to moderate ischemic core on unenhanced CT, usually consistent with an ASPECTS score of </w:t>
            </w:r>
            <w:r w:rsidRPr="00480D85">
              <w:rPr>
                <w:rFonts w:ascii="Arial" w:hAnsi="Arial" w:cs="Arial"/>
                <w:sz w:val="20"/>
                <w:szCs w:val="20"/>
              </w:rPr>
              <w:t>≥</w:t>
            </w:r>
            <w:r w:rsidRPr="00CE0D78">
              <w:rPr>
                <w:rFonts w:ascii="Arial" w:hAnsi="Arial" w:cs="Arial"/>
                <w:sz w:val="20"/>
                <w:szCs w:val="20"/>
              </w:rPr>
              <w:t>6 for the anterior circulation</w:t>
            </w:r>
          </w:p>
          <w:p w14:paraId="779A6DE7" w14:textId="77777777" w:rsidR="00CD0108" w:rsidRPr="00AA171B" w:rsidRDefault="00CD0108" w:rsidP="0043389E">
            <w:pPr>
              <w:pStyle w:val="ListParagraph"/>
              <w:spacing w:after="120" w:line="22" w:lineRule="atLeast"/>
              <w:ind w:left="704"/>
              <w:rPr>
                <w:rFonts w:ascii="Arial" w:eastAsia="Calibri" w:hAnsi="Arial" w:cs="Arial"/>
                <w:sz w:val="20"/>
                <w:szCs w:val="20"/>
                <w:lang w:val="en-CA"/>
              </w:rPr>
            </w:pPr>
            <w:r w:rsidRPr="00AA171B">
              <w:rPr>
                <w:rFonts w:ascii="Arial" w:hAnsi="Arial" w:cs="Arial"/>
                <w:sz w:val="20"/>
                <w:szCs w:val="20"/>
              </w:rPr>
              <w:t>AND</w:t>
            </w:r>
            <w:r>
              <w:rPr>
                <w:rFonts w:ascii="Arial" w:hAnsi="Arial" w:cs="Arial"/>
                <w:sz w:val="20"/>
                <w:szCs w:val="20"/>
              </w:rPr>
              <w:t xml:space="preserve"> (one of the following 3, 4, or 5)</w:t>
            </w:r>
          </w:p>
          <w:p w14:paraId="7A7736AB" w14:textId="77777777" w:rsidR="00CD0108" w:rsidRPr="00C74AC0" w:rsidRDefault="00CD0108" w:rsidP="00B84621">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ind w:left="704" w:hanging="270"/>
              <w:rPr>
                <w:rFonts w:ascii="Arial" w:eastAsia="Calibri" w:hAnsi="Arial" w:cs="Arial"/>
                <w:sz w:val="20"/>
                <w:szCs w:val="20"/>
                <w:lang w:val="en-CA"/>
              </w:rPr>
            </w:pPr>
            <w:r w:rsidRPr="00C74AC0">
              <w:rPr>
                <w:rFonts w:ascii="Arial" w:hAnsi="Arial" w:cs="Arial"/>
                <w:sz w:val="20"/>
                <w:szCs w:val="20"/>
              </w:rPr>
              <w:t xml:space="preserve">Presence of moderate to good pial collateral filling on CTA (ESCAPE Trial criteria, </w:t>
            </w:r>
            <w:r w:rsidRPr="00C74AC0">
              <w:rPr>
                <w:rFonts w:ascii="Arial" w:eastAsia="Calibri" w:hAnsi="Arial" w:cs="Arial"/>
                <w:sz w:val="20"/>
                <w:szCs w:val="20"/>
              </w:rPr>
              <w:t>as defined by multiphase CTA or assessment of the raw data set acquired from CTP), or evidence of CTP mismatch</w:t>
            </w:r>
            <w:r>
              <w:rPr>
                <w:rFonts w:ascii="Arial" w:eastAsia="Calibri" w:hAnsi="Arial" w:cs="Arial"/>
                <w:sz w:val="20"/>
                <w:szCs w:val="20"/>
              </w:rPr>
              <w:t>.</w:t>
            </w:r>
          </w:p>
          <w:p w14:paraId="4A7932C9" w14:textId="77777777" w:rsidR="00CD0108" w:rsidRPr="00AA171B" w:rsidRDefault="00CD0108" w:rsidP="0043389E">
            <w:pPr>
              <w:pStyle w:val="ListParagraph"/>
              <w:spacing w:after="120" w:line="22" w:lineRule="atLeast"/>
              <w:ind w:left="704"/>
              <w:rPr>
                <w:rFonts w:ascii="Arial" w:eastAsia="Calibri" w:hAnsi="Arial" w:cs="Arial"/>
                <w:sz w:val="20"/>
                <w:szCs w:val="20"/>
                <w:lang w:val="en-CA"/>
              </w:rPr>
            </w:pPr>
            <w:r w:rsidRPr="00AA171B">
              <w:rPr>
                <w:rFonts w:ascii="Arial" w:hAnsi="Arial" w:cs="Arial"/>
                <w:sz w:val="20"/>
                <w:szCs w:val="20"/>
              </w:rPr>
              <w:t>OR</w:t>
            </w:r>
          </w:p>
          <w:p w14:paraId="269E1BD1" w14:textId="77777777" w:rsidR="00CD0108" w:rsidRPr="00AA171B" w:rsidRDefault="00CD0108" w:rsidP="00B84621">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ind w:left="704" w:hanging="270"/>
              <w:rPr>
                <w:rFonts w:ascii="Arial" w:eastAsia="Calibri" w:hAnsi="Arial" w:cs="Arial"/>
                <w:sz w:val="20"/>
                <w:szCs w:val="20"/>
                <w:lang w:val="en-CA"/>
              </w:rPr>
            </w:pPr>
            <w:r w:rsidRPr="00CE0D78">
              <w:rPr>
                <w:rFonts w:ascii="Arial" w:hAnsi="Arial" w:cs="Arial"/>
                <w:sz w:val="20"/>
                <w:szCs w:val="20"/>
              </w:rPr>
              <w:t>Presence of small to moderate ischemic core on CT</w:t>
            </w:r>
            <w:r>
              <w:rPr>
                <w:rFonts w:ascii="Arial" w:hAnsi="Arial" w:cs="Arial"/>
                <w:sz w:val="20"/>
                <w:szCs w:val="20"/>
              </w:rPr>
              <w:t>P</w:t>
            </w:r>
            <w:r w:rsidRPr="00CE0D78">
              <w:rPr>
                <w:rFonts w:ascii="Arial" w:hAnsi="Arial" w:cs="Arial"/>
                <w:sz w:val="20"/>
                <w:szCs w:val="20"/>
              </w:rPr>
              <w:t xml:space="preserve"> as measured by </w:t>
            </w:r>
            <w:r>
              <w:rPr>
                <w:rFonts w:ascii="Arial" w:hAnsi="Arial" w:cs="Arial"/>
                <w:sz w:val="20"/>
                <w:szCs w:val="20"/>
              </w:rPr>
              <w:t>i</w:t>
            </w:r>
            <w:r w:rsidRPr="00CE0D78">
              <w:rPr>
                <w:rFonts w:ascii="Arial" w:hAnsi="Arial" w:cs="Arial"/>
                <w:sz w:val="20"/>
                <w:szCs w:val="20"/>
              </w:rPr>
              <w:t xml:space="preserve">schemic core volume &lt;70 ml, mismatch ratio &gt;/= 1.8 and mismatch volume &gt;/= 15 ml (DEFUSE3 trial </w:t>
            </w:r>
            <w:r w:rsidRPr="00AA171B">
              <w:rPr>
                <w:rFonts w:ascii="Arial" w:hAnsi="Arial" w:cs="Arial"/>
                <w:sz w:val="20"/>
                <w:szCs w:val="20"/>
              </w:rPr>
              <w:t xml:space="preserve">criteria). </w:t>
            </w:r>
          </w:p>
          <w:p w14:paraId="1A9DEFC1" w14:textId="77777777" w:rsidR="00CD0108" w:rsidRPr="00AA171B" w:rsidRDefault="00CD0108" w:rsidP="0043389E">
            <w:pPr>
              <w:pStyle w:val="ListParagraph"/>
              <w:spacing w:after="120" w:line="22" w:lineRule="atLeast"/>
              <w:ind w:left="704"/>
              <w:rPr>
                <w:rFonts w:ascii="Arial" w:eastAsia="Calibri" w:hAnsi="Arial" w:cs="Arial"/>
                <w:sz w:val="20"/>
                <w:szCs w:val="20"/>
                <w:lang w:val="en-CA"/>
              </w:rPr>
            </w:pPr>
            <w:r w:rsidRPr="00AA171B">
              <w:rPr>
                <w:rFonts w:ascii="Arial" w:hAnsi="Arial" w:cs="Arial"/>
                <w:sz w:val="20"/>
                <w:szCs w:val="20"/>
              </w:rPr>
              <w:t xml:space="preserve">OR </w:t>
            </w:r>
          </w:p>
          <w:p w14:paraId="380375E3" w14:textId="77777777" w:rsidR="00CD0108" w:rsidRPr="00AA171B" w:rsidRDefault="00CD0108" w:rsidP="00B84621">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ind w:left="709" w:hanging="272"/>
              <w:rPr>
                <w:rFonts w:ascii="Arial" w:eastAsia="Calibri" w:hAnsi="Arial" w:cs="Arial"/>
                <w:sz w:val="20"/>
                <w:szCs w:val="20"/>
                <w:lang w:val="en-CA"/>
              </w:rPr>
            </w:pPr>
            <w:r w:rsidRPr="00AA171B">
              <w:rPr>
                <w:rFonts w:ascii="Arial" w:hAnsi="Arial" w:cs="Arial"/>
                <w:sz w:val="20"/>
                <w:szCs w:val="20"/>
              </w:rPr>
              <w:t xml:space="preserve">Ischemic core volume &lt;51 mL in patients &lt;80 years old or ischemic core volume &lt;31 mL in patients ≥80 years old (DAWN trial criteria). </w:t>
            </w:r>
          </w:p>
          <w:p w14:paraId="77CE56D5" w14:textId="77777777" w:rsidR="00CD0108" w:rsidRPr="00AA171B" w:rsidRDefault="00CD0108" w:rsidP="0043389E">
            <w:pPr>
              <w:spacing w:after="120"/>
              <w:rPr>
                <w:rFonts w:ascii="Arial" w:eastAsia="Calibri" w:hAnsi="Arial" w:cs="Arial"/>
                <w:iCs/>
                <w:color w:val="000000" w:themeColor="text1"/>
                <w:sz w:val="20"/>
                <w:szCs w:val="20"/>
                <w:lang w:val="en-CA"/>
              </w:rPr>
            </w:pPr>
            <w:r w:rsidRPr="00AA171B">
              <w:rPr>
                <w:rFonts w:ascii="Arial" w:hAnsi="Arial" w:cs="Arial"/>
                <w:b/>
                <w:iCs/>
                <w:color w:val="000000" w:themeColor="text1"/>
                <w:sz w:val="20"/>
                <w:szCs w:val="20"/>
              </w:rPr>
              <w:t>Posterior circulation</w:t>
            </w:r>
          </w:p>
          <w:p w14:paraId="41E6339F" w14:textId="77777777" w:rsidR="00CD0108" w:rsidRPr="00AA171B" w:rsidRDefault="00CD0108" w:rsidP="00B84621">
            <w:pPr>
              <w:pStyle w:val="Default"/>
              <w:widowControl/>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2" w:lineRule="atLeast"/>
              <w:ind w:left="714" w:hanging="357"/>
              <w:rPr>
                <w:sz w:val="20"/>
                <w:szCs w:val="20"/>
              </w:rPr>
            </w:pPr>
            <w:r w:rsidRPr="00AA171B">
              <w:rPr>
                <w:sz w:val="20"/>
                <w:szCs w:val="20"/>
              </w:rPr>
              <w:t>Patients presenting with an intracranial occlusion of the posterior circulation (e.g., the basilar artery) may be considered for EVT based on expected risks and benefits, after consultation with a physician with stroke expertise and with the treating neurointerventionalist, along with the patient and family, or substitute decision-makers.</w:t>
            </w:r>
          </w:p>
          <w:p w14:paraId="3757398C" w14:textId="77777777" w:rsidR="00CD0108" w:rsidRPr="00AA171B" w:rsidRDefault="00CD0108" w:rsidP="00B84621">
            <w:pPr>
              <w:pStyle w:val="ListParagraph"/>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contextualSpacing/>
              <w:rPr>
                <w:rFonts w:ascii="Arial" w:hAnsi="Arial" w:cs="Arial"/>
                <w:b/>
                <w:i/>
                <w:sz w:val="20"/>
                <w:szCs w:val="20"/>
              </w:rPr>
            </w:pPr>
            <w:r w:rsidRPr="00AA171B">
              <w:rPr>
                <w:rFonts w:ascii="Arial" w:eastAsia="Calibri" w:hAnsi="Arial" w:cs="Arial"/>
                <w:sz w:val="20"/>
                <w:szCs w:val="20"/>
                <w:lang w:val="en-CA"/>
              </w:rPr>
              <w:t xml:space="preserve">Decisions should be based on expert opinion after considering multiple factors, including initial imaging features including quality, clinical presentation, medical therapies including thrombolysis, health status, delay in expected time of arrival at EVT centre, and patient goals of care. </w:t>
            </w:r>
          </w:p>
          <w:p w14:paraId="28478115" w14:textId="77777777" w:rsidR="00CD0108" w:rsidRPr="00CE0D78" w:rsidRDefault="00CD0108" w:rsidP="0043389E">
            <w:pPr>
              <w:spacing w:after="120"/>
              <w:ind w:left="720"/>
              <w:rPr>
                <w:rFonts w:ascii="Arial" w:eastAsia="Calibri" w:hAnsi="Arial" w:cs="Arial"/>
                <w:color w:val="0070C0"/>
                <w:sz w:val="20"/>
                <w:szCs w:val="20"/>
                <w:lang w:val="en-CA"/>
              </w:rPr>
            </w:pPr>
            <w:r w:rsidRPr="00CE0D78">
              <w:rPr>
                <w:rFonts w:ascii="Arial" w:eastAsia="Calibri" w:hAnsi="Arial" w:cs="Arial"/>
                <w:i/>
                <w:color w:val="0070C0"/>
                <w:sz w:val="20"/>
                <w:szCs w:val="20"/>
                <w:lang w:val="en-CA"/>
              </w:rPr>
              <w:t xml:space="preserve">Note: ASPECTS is one tool to estimate core: A small-to-moderate ischemic core can be defined by ASPECTS of 6 or higher </w:t>
            </w:r>
            <w:r w:rsidRPr="00C74AC0">
              <w:rPr>
                <w:rFonts w:ascii="Arial" w:eastAsia="Calibri" w:hAnsi="Arial" w:cs="Arial"/>
                <w:i/>
                <w:color w:val="0070C0"/>
                <w:sz w:val="20"/>
                <w:szCs w:val="20"/>
                <w:lang w:val="en-CA"/>
              </w:rPr>
              <w:t>on NCCT or</w:t>
            </w:r>
            <w:r w:rsidRPr="00CE0D78">
              <w:rPr>
                <w:rFonts w:ascii="Arial" w:eastAsia="Calibri" w:hAnsi="Arial" w:cs="Arial"/>
                <w:i/>
                <w:color w:val="0070C0"/>
                <w:sz w:val="20"/>
                <w:szCs w:val="20"/>
                <w:lang w:val="en-CA"/>
              </w:rPr>
              <w:t xml:space="preserve"> areas of low cerebral blood volume or cerebral blood flow maps on CT</w:t>
            </w:r>
            <w:r>
              <w:rPr>
                <w:rFonts w:ascii="Arial" w:eastAsia="Calibri" w:hAnsi="Arial" w:cs="Arial"/>
                <w:i/>
                <w:color w:val="0070C0"/>
                <w:sz w:val="20"/>
                <w:szCs w:val="20"/>
                <w:lang w:val="en-CA"/>
              </w:rPr>
              <w:t>P</w:t>
            </w:r>
            <w:r w:rsidRPr="00CE0D78">
              <w:rPr>
                <w:rFonts w:ascii="Arial" w:eastAsia="Calibri" w:hAnsi="Arial" w:cs="Arial"/>
                <w:i/>
                <w:color w:val="0070C0"/>
                <w:sz w:val="20"/>
                <w:szCs w:val="20"/>
                <w:lang w:val="en-CA"/>
              </w:rPr>
              <w:t xml:space="preserve"> imaging</w:t>
            </w:r>
            <w:r w:rsidRPr="00CE0D78">
              <w:rPr>
                <w:rFonts w:ascii="Arial" w:eastAsia="Calibri" w:hAnsi="Arial" w:cs="Arial"/>
                <w:color w:val="0070C0"/>
                <w:sz w:val="20"/>
                <w:szCs w:val="20"/>
                <w:lang w:val="en-CA"/>
              </w:rPr>
              <w:t>.</w:t>
            </w:r>
          </w:p>
        </w:tc>
      </w:tr>
    </w:tbl>
    <w:p w14:paraId="55084D41" w14:textId="3A88A38F" w:rsidR="00EE44D6" w:rsidRDefault="00EE44D6" w:rsidP="00CA4233">
      <w:pPr>
        <w:pStyle w:val="Body"/>
        <w:spacing w:after="160"/>
        <w:rPr>
          <w:rFonts w:ascii="Arial" w:hAnsi="Arial" w:cs="Arial"/>
          <w:b/>
          <w:color w:val="FF0000"/>
          <w:sz w:val="22"/>
          <w:szCs w:val="22"/>
        </w:rPr>
      </w:pPr>
    </w:p>
    <w:p w14:paraId="26F782D6" w14:textId="77777777" w:rsidR="00EE44D6" w:rsidRPr="00D91AF4" w:rsidRDefault="00EE44D6" w:rsidP="00CA4233">
      <w:pPr>
        <w:pStyle w:val="Body"/>
        <w:spacing w:after="160"/>
        <w:rPr>
          <w:rFonts w:ascii="Arial" w:hAnsi="Arial" w:cs="Arial"/>
          <w:b/>
          <w:color w:val="FF0000"/>
          <w:sz w:val="22"/>
          <w:szCs w:val="22"/>
        </w:rPr>
      </w:pPr>
    </w:p>
    <w:p w14:paraId="4D6661E0" w14:textId="77777777" w:rsidR="00A30824" w:rsidRDefault="00A30824" w:rsidP="00222D72">
      <w:pPr>
        <w:pStyle w:val="BodyText"/>
        <w:rPr>
          <w:b/>
          <w:bCs/>
          <w:color w:val="FF0000"/>
          <w:lang w:val="en-CA"/>
        </w:rPr>
        <w:sectPr w:rsidR="00A30824" w:rsidSect="000171E0">
          <w:pgSz w:w="12240" w:h="15840"/>
          <w:pgMar w:top="1440" w:right="1440" w:bottom="1440" w:left="1440" w:header="720" w:footer="616" w:gutter="0"/>
          <w:cols w:space="720"/>
        </w:sectPr>
      </w:pPr>
    </w:p>
    <w:p w14:paraId="247511F2" w14:textId="33B50186" w:rsidR="00CA4233" w:rsidRPr="00222D72" w:rsidRDefault="003F1345" w:rsidP="00222D72">
      <w:pPr>
        <w:pStyle w:val="BodyText"/>
        <w:rPr>
          <w:b/>
          <w:bCs/>
          <w:color w:val="FF0000"/>
          <w:lang w:val="en-CA"/>
        </w:rPr>
      </w:pPr>
      <w:r w:rsidRPr="00222D72">
        <w:rPr>
          <w:b/>
          <w:bCs/>
          <w:color w:val="FF0000"/>
          <w:lang w:val="en-CA"/>
        </w:rPr>
        <w:lastRenderedPageBreak/>
        <w:t>Section</w:t>
      </w:r>
      <w:r w:rsidR="00CA4233" w:rsidRPr="00222D72">
        <w:rPr>
          <w:b/>
          <w:bCs/>
          <w:color w:val="FF0000"/>
          <w:lang w:val="en-CA"/>
        </w:rPr>
        <w:t xml:space="preserve"> 5: </w:t>
      </w:r>
      <w:r w:rsidR="009577B1" w:rsidRPr="00222D72">
        <w:rPr>
          <w:b/>
          <w:bCs/>
          <w:color w:val="FF0000"/>
          <w:lang w:val="en-CA"/>
        </w:rPr>
        <w:t>Acute Ischemic Stroke Treatments</w:t>
      </w:r>
    </w:p>
    <w:tbl>
      <w:tblPr>
        <w:tblStyle w:val="TableGrid"/>
        <w:tblW w:w="9180" w:type="dxa"/>
        <w:tblInd w:w="175" w:type="dxa"/>
        <w:tblLook w:val="04A0" w:firstRow="1" w:lastRow="0" w:firstColumn="1" w:lastColumn="0" w:noHBand="0" w:noVBand="1"/>
      </w:tblPr>
      <w:tblGrid>
        <w:gridCol w:w="9180"/>
      </w:tblGrid>
      <w:tr w:rsidR="000323AB" w:rsidRPr="00CE0D78" w14:paraId="5DBE6E7A" w14:textId="77777777" w:rsidTr="00B8164C">
        <w:tc>
          <w:tcPr>
            <w:tcW w:w="9180" w:type="dxa"/>
            <w:shd w:val="clear" w:color="auto" w:fill="DD2211"/>
            <w:vAlign w:val="center"/>
          </w:tcPr>
          <w:p w14:paraId="03AB4D3A" w14:textId="77777777" w:rsidR="000323AB" w:rsidRPr="00536DBB" w:rsidRDefault="000323AB" w:rsidP="0043389E">
            <w:pPr>
              <w:spacing w:after="120"/>
              <w:ind w:left="144" w:hanging="150"/>
              <w:rPr>
                <w:rFonts w:ascii="Arial" w:hAnsi="Arial" w:cs="Arial"/>
                <w:b/>
                <w:color w:val="FFFFFF" w:themeColor="background1"/>
              </w:rPr>
            </w:pPr>
            <w:r w:rsidRPr="00536DBB">
              <w:rPr>
                <w:rFonts w:ascii="Arial" w:hAnsi="Arial" w:cs="Arial"/>
                <w:b/>
                <w:color w:val="FFFFFF" w:themeColor="background1"/>
              </w:rPr>
              <w:t>5. Acute Ischemic Stroke Treatment Recommendations 2022</w:t>
            </w:r>
          </w:p>
        </w:tc>
      </w:tr>
      <w:tr w:rsidR="00B8164C" w:rsidRPr="00CE0D78" w14:paraId="0E3A4B43" w14:textId="77777777" w:rsidTr="00B8164C">
        <w:tc>
          <w:tcPr>
            <w:tcW w:w="9180" w:type="dxa"/>
          </w:tcPr>
          <w:p w14:paraId="2CAB231F" w14:textId="77777777" w:rsidR="00B8164C" w:rsidRPr="00CE0D78" w:rsidRDefault="00B8164C">
            <w:pPr>
              <w:pStyle w:val="Heading3"/>
            </w:pPr>
            <w:bookmarkStart w:id="13" w:name="_Hlk117755174"/>
            <w:r w:rsidRPr="00CE0D78">
              <w:t>Box 5A</w:t>
            </w:r>
            <w:r>
              <w:tab/>
            </w:r>
            <w:r w:rsidRPr="00CE0D78">
              <w:t>Time Windows for Reperfusion in Acute Ischemic Stroke</w:t>
            </w:r>
          </w:p>
          <w:tbl>
            <w:tblPr>
              <w:tblStyle w:val="GridTable5Dark-Accent1"/>
              <w:tblW w:w="0" w:type="auto"/>
              <w:tblLook w:val="04A0" w:firstRow="1" w:lastRow="0" w:firstColumn="1" w:lastColumn="0" w:noHBand="0" w:noVBand="1"/>
            </w:tblPr>
            <w:tblGrid>
              <w:gridCol w:w="2322"/>
              <w:gridCol w:w="2185"/>
              <w:gridCol w:w="2172"/>
              <w:gridCol w:w="2023"/>
            </w:tblGrid>
            <w:tr w:rsidR="00B8164C" w:rsidRPr="00CE0D78" w14:paraId="495D44EE" w14:textId="77777777" w:rsidTr="0043389E">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322" w:type="dxa"/>
                </w:tcPr>
                <w:bookmarkEnd w:id="13"/>
                <w:p w14:paraId="3C6F2FCF" w14:textId="77777777" w:rsidR="00B8164C" w:rsidRPr="00CE0D78" w:rsidRDefault="00B8164C" w:rsidP="0043389E">
                  <w:pPr>
                    <w:spacing w:after="120"/>
                    <w:rPr>
                      <w:rFonts w:ascii="Arial" w:hAnsi="Arial" w:cs="Arial"/>
                      <w:bCs w:val="0"/>
                      <w:sz w:val="22"/>
                      <w:szCs w:val="22"/>
                      <w:lang w:val="en-CA"/>
                    </w:rPr>
                  </w:pPr>
                  <w:r w:rsidRPr="00CE0D78">
                    <w:rPr>
                      <w:rFonts w:ascii="Arial" w:hAnsi="Arial" w:cs="Arial"/>
                      <w:sz w:val="22"/>
                      <w:szCs w:val="22"/>
                      <w:lang w:val="en-CA"/>
                    </w:rPr>
                    <w:t>Available treatments</w:t>
                  </w:r>
                </w:p>
              </w:tc>
              <w:tc>
                <w:tcPr>
                  <w:tcW w:w="2185" w:type="dxa"/>
                </w:tcPr>
                <w:p w14:paraId="1089DFFC" w14:textId="77777777" w:rsidR="00B8164C" w:rsidRPr="00A306CA" w:rsidRDefault="00B8164C" w:rsidP="0043389E">
                  <w:pPr>
                    <w:spacing w:after="120"/>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lang w:val="en-CA"/>
                    </w:rPr>
                  </w:pPr>
                  <w:r w:rsidRPr="003B194E">
                    <w:rPr>
                      <w:rFonts w:ascii="Arial" w:hAnsi="Arial" w:cs="Arial"/>
                      <w:sz w:val="22"/>
                      <w:szCs w:val="22"/>
                      <w:lang w:val="en-CA"/>
                    </w:rPr>
                    <w:t>Time from stroke onset or last known well</w:t>
                  </w:r>
                </w:p>
              </w:tc>
              <w:tc>
                <w:tcPr>
                  <w:tcW w:w="2172" w:type="dxa"/>
                </w:tcPr>
                <w:p w14:paraId="14627A7A" w14:textId="77777777" w:rsidR="00B8164C" w:rsidRPr="00CE0D78" w:rsidRDefault="00B8164C" w:rsidP="0043389E">
                  <w:pPr>
                    <w:spacing w:after="120"/>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lang w:val="en-CA"/>
                    </w:rPr>
                  </w:pPr>
                  <w:r w:rsidRPr="00CE0D78">
                    <w:rPr>
                      <w:rFonts w:ascii="Arial" w:hAnsi="Arial" w:cs="Arial"/>
                      <w:sz w:val="22"/>
                      <w:szCs w:val="22"/>
                      <w:lang w:val="en-CA"/>
                    </w:rPr>
                    <w:t>Population</w:t>
                  </w:r>
                </w:p>
              </w:tc>
              <w:tc>
                <w:tcPr>
                  <w:tcW w:w="2023" w:type="dxa"/>
                </w:tcPr>
                <w:p w14:paraId="21014914" w14:textId="77777777" w:rsidR="00B8164C" w:rsidRPr="00CE0D78" w:rsidRDefault="00B8164C" w:rsidP="0043389E">
                  <w:pPr>
                    <w:spacing w:after="120"/>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lang w:val="en-CA"/>
                    </w:rPr>
                  </w:pPr>
                  <w:r w:rsidRPr="00CE0D78">
                    <w:rPr>
                      <w:rFonts w:ascii="Arial" w:hAnsi="Arial" w:cs="Arial"/>
                      <w:sz w:val="22"/>
                      <w:szCs w:val="22"/>
                      <w:lang w:val="en-CA"/>
                    </w:rPr>
                    <w:t>Notes and criteria</w:t>
                  </w:r>
                </w:p>
              </w:tc>
            </w:tr>
            <w:tr w:rsidR="00B8164C" w:rsidRPr="00CE0D78" w14:paraId="250A1770" w14:textId="77777777" w:rsidTr="0043389E">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322" w:type="dxa"/>
                </w:tcPr>
                <w:p w14:paraId="1A2A2EF0" w14:textId="77777777" w:rsidR="00B8164C" w:rsidRPr="00CE0D78" w:rsidRDefault="00B8164C" w:rsidP="0043389E">
                  <w:pPr>
                    <w:spacing w:after="120"/>
                    <w:rPr>
                      <w:rFonts w:ascii="Arial" w:hAnsi="Arial" w:cs="Arial"/>
                      <w:sz w:val="20"/>
                      <w:szCs w:val="20"/>
                      <w:lang w:val="en-CA"/>
                    </w:rPr>
                  </w:pPr>
                  <w:r w:rsidRPr="00CE0D78">
                    <w:rPr>
                      <w:rFonts w:ascii="Arial" w:hAnsi="Arial" w:cs="Arial"/>
                      <w:sz w:val="20"/>
                      <w:szCs w:val="20"/>
                      <w:lang w:val="en-CA"/>
                    </w:rPr>
                    <w:t>Screening for stroke signs and symptoms</w:t>
                  </w:r>
                </w:p>
              </w:tc>
              <w:tc>
                <w:tcPr>
                  <w:tcW w:w="2185" w:type="dxa"/>
                </w:tcPr>
                <w:p w14:paraId="5F5763CF" w14:textId="77777777" w:rsidR="00B8164C" w:rsidRPr="00CE0D78" w:rsidRDefault="00B8164C" w:rsidP="0043389E">
                  <w:pPr>
                    <w:spacing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CA"/>
                    </w:rPr>
                  </w:pPr>
                  <w:r w:rsidRPr="00CE0D78">
                    <w:rPr>
                      <w:rFonts w:ascii="Arial" w:hAnsi="Arial" w:cs="Arial"/>
                      <w:bCs/>
                      <w:sz w:val="20"/>
                      <w:szCs w:val="20"/>
                      <w:lang w:val="en-CA"/>
                    </w:rPr>
                    <w:t>Within 24 hours</w:t>
                  </w:r>
                </w:p>
              </w:tc>
              <w:tc>
                <w:tcPr>
                  <w:tcW w:w="2172" w:type="dxa"/>
                </w:tcPr>
                <w:p w14:paraId="369CE600" w14:textId="77777777" w:rsidR="00B8164C" w:rsidRPr="00CE0D78" w:rsidRDefault="00B8164C" w:rsidP="0043389E">
                  <w:pPr>
                    <w:spacing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CA"/>
                    </w:rPr>
                  </w:pPr>
                  <w:r w:rsidRPr="00CE0D78">
                    <w:rPr>
                      <w:rFonts w:ascii="Arial" w:hAnsi="Arial" w:cs="Arial"/>
                      <w:bCs/>
                      <w:sz w:val="20"/>
                      <w:szCs w:val="20"/>
                      <w:lang w:val="en-CA"/>
                    </w:rPr>
                    <w:t>All p</w:t>
                  </w:r>
                  <w:r>
                    <w:rPr>
                      <w:rFonts w:ascii="Arial" w:hAnsi="Arial" w:cs="Arial"/>
                      <w:bCs/>
                      <w:sz w:val="20"/>
                      <w:szCs w:val="20"/>
                      <w:lang w:val="en-CA"/>
                    </w:rPr>
                    <w:t>atients</w:t>
                  </w:r>
                  <w:r w:rsidRPr="00CE0D78">
                    <w:rPr>
                      <w:rFonts w:ascii="Arial" w:hAnsi="Arial" w:cs="Arial"/>
                      <w:bCs/>
                      <w:sz w:val="20"/>
                      <w:szCs w:val="20"/>
                      <w:lang w:val="en-CA"/>
                    </w:rPr>
                    <w:t xml:space="preserve"> showing signs of acute disabling stroke</w:t>
                  </w:r>
                </w:p>
              </w:tc>
              <w:tc>
                <w:tcPr>
                  <w:tcW w:w="2023" w:type="dxa"/>
                </w:tcPr>
                <w:p w14:paraId="3C3053C2" w14:textId="77777777" w:rsidR="00B8164C" w:rsidRPr="00CE0D78" w:rsidRDefault="00B8164C" w:rsidP="0043389E">
                  <w:pPr>
                    <w:spacing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CA"/>
                    </w:rPr>
                  </w:pPr>
                </w:p>
              </w:tc>
            </w:tr>
            <w:tr w:rsidR="00B8164C" w:rsidRPr="00CE0D78" w14:paraId="000B03A8" w14:textId="77777777" w:rsidTr="0043389E">
              <w:trPr>
                <w:trHeight w:val="521"/>
              </w:trPr>
              <w:tc>
                <w:tcPr>
                  <w:cnfStyle w:val="001000000000" w:firstRow="0" w:lastRow="0" w:firstColumn="1" w:lastColumn="0" w:oddVBand="0" w:evenVBand="0" w:oddHBand="0" w:evenHBand="0" w:firstRowFirstColumn="0" w:firstRowLastColumn="0" w:lastRowFirstColumn="0" w:lastRowLastColumn="0"/>
                  <w:tcW w:w="2322" w:type="dxa"/>
                  <w:vMerge w:val="restart"/>
                </w:tcPr>
                <w:p w14:paraId="0F31F4FD" w14:textId="77777777" w:rsidR="00B8164C" w:rsidRPr="00CE0D78" w:rsidRDefault="00B8164C" w:rsidP="0043389E">
                  <w:pPr>
                    <w:spacing w:after="120"/>
                    <w:rPr>
                      <w:rFonts w:ascii="Arial" w:hAnsi="Arial" w:cs="Arial"/>
                      <w:sz w:val="20"/>
                      <w:szCs w:val="20"/>
                      <w:lang w:val="en-CA"/>
                    </w:rPr>
                  </w:pPr>
                  <w:r w:rsidRPr="00CE0D78">
                    <w:rPr>
                      <w:rFonts w:ascii="Arial" w:hAnsi="Arial" w:cs="Arial"/>
                      <w:sz w:val="20"/>
                      <w:szCs w:val="20"/>
                      <w:lang w:val="en-CA"/>
                    </w:rPr>
                    <w:t>Intravenous thrombolysis</w:t>
                  </w:r>
                </w:p>
                <w:p w14:paraId="0A904476" w14:textId="77777777" w:rsidR="00B8164C" w:rsidRPr="00CE0D78" w:rsidRDefault="00B8164C" w:rsidP="0043389E">
                  <w:pPr>
                    <w:spacing w:after="120"/>
                    <w:rPr>
                      <w:rFonts w:ascii="Arial" w:hAnsi="Arial" w:cs="Arial"/>
                      <w:sz w:val="20"/>
                      <w:szCs w:val="20"/>
                      <w:lang w:val="en-CA"/>
                    </w:rPr>
                  </w:pPr>
                </w:p>
              </w:tc>
              <w:tc>
                <w:tcPr>
                  <w:tcW w:w="2185" w:type="dxa"/>
                </w:tcPr>
                <w:p w14:paraId="5B9F1F55" w14:textId="77777777" w:rsidR="00B8164C" w:rsidRPr="00CE0D78" w:rsidRDefault="00B8164C" w:rsidP="0043389E">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CA"/>
                    </w:rPr>
                  </w:pPr>
                  <w:r w:rsidRPr="00CE0D78">
                    <w:rPr>
                      <w:rFonts w:ascii="Arial" w:hAnsi="Arial" w:cs="Arial"/>
                      <w:bCs/>
                      <w:sz w:val="20"/>
                      <w:szCs w:val="20"/>
                      <w:lang w:val="en-CA"/>
                    </w:rPr>
                    <w:t>0 to 4.5 hours</w:t>
                  </w:r>
                </w:p>
              </w:tc>
              <w:tc>
                <w:tcPr>
                  <w:tcW w:w="2172" w:type="dxa"/>
                </w:tcPr>
                <w:p w14:paraId="0281F020" w14:textId="77777777" w:rsidR="00B8164C" w:rsidRPr="00CE0D78" w:rsidRDefault="00B8164C" w:rsidP="0043389E">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CA"/>
                    </w:rPr>
                  </w:pPr>
                  <w:r w:rsidRPr="00CE0D78">
                    <w:rPr>
                      <w:rFonts w:ascii="Arial" w:hAnsi="Arial" w:cs="Arial"/>
                      <w:bCs/>
                      <w:sz w:val="20"/>
                      <w:szCs w:val="20"/>
                      <w:lang w:val="en-CA"/>
                    </w:rPr>
                    <w:t xml:space="preserve">All </w:t>
                  </w:r>
                  <w:r>
                    <w:rPr>
                      <w:rFonts w:ascii="Arial" w:hAnsi="Arial" w:cs="Arial"/>
                      <w:bCs/>
                      <w:sz w:val="20"/>
                      <w:szCs w:val="20"/>
                      <w:lang w:val="en-CA"/>
                    </w:rPr>
                    <w:t>patient</w:t>
                  </w:r>
                  <w:r w:rsidRPr="00CE0D78">
                    <w:rPr>
                      <w:rFonts w:ascii="Arial" w:hAnsi="Arial" w:cs="Arial"/>
                      <w:bCs/>
                      <w:sz w:val="20"/>
                      <w:szCs w:val="20"/>
                      <w:lang w:val="en-CA"/>
                    </w:rPr>
                    <w:t>s showing signs of acute disabling stroke</w:t>
                  </w:r>
                </w:p>
              </w:tc>
              <w:tc>
                <w:tcPr>
                  <w:tcW w:w="2023" w:type="dxa"/>
                </w:tcPr>
                <w:p w14:paraId="4DE5B2D9" w14:textId="77777777" w:rsidR="00B8164C" w:rsidRPr="00CE0D78" w:rsidRDefault="00B8164C" w:rsidP="0043389E">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CA"/>
                    </w:rPr>
                  </w:pPr>
                  <w:r w:rsidRPr="00CE0D78">
                    <w:rPr>
                      <w:rFonts w:ascii="Arial" w:hAnsi="Arial" w:cs="Arial"/>
                      <w:bCs/>
                      <w:sz w:val="20"/>
                      <w:szCs w:val="20"/>
                      <w:lang w:val="en-CA"/>
                    </w:rPr>
                    <w:t xml:space="preserve">Based on CT/CTA </w:t>
                  </w:r>
                </w:p>
              </w:tc>
            </w:tr>
            <w:tr w:rsidR="00B8164C" w:rsidRPr="00CE0D78" w14:paraId="06506BA9" w14:textId="77777777" w:rsidTr="0043389E">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322" w:type="dxa"/>
                  <w:vMerge/>
                </w:tcPr>
                <w:p w14:paraId="4197FFD3" w14:textId="77777777" w:rsidR="00B8164C" w:rsidRPr="00CE0D78" w:rsidRDefault="00B8164C" w:rsidP="0043389E">
                  <w:pPr>
                    <w:spacing w:after="120"/>
                    <w:rPr>
                      <w:rFonts w:ascii="Arial" w:hAnsi="Arial" w:cs="Arial"/>
                      <w:sz w:val="20"/>
                      <w:szCs w:val="20"/>
                      <w:lang w:val="en-CA"/>
                    </w:rPr>
                  </w:pPr>
                </w:p>
              </w:tc>
              <w:tc>
                <w:tcPr>
                  <w:tcW w:w="2185" w:type="dxa"/>
                </w:tcPr>
                <w:p w14:paraId="7F3E198B" w14:textId="77777777" w:rsidR="00B8164C" w:rsidRPr="00CE0D78" w:rsidRDefault="00B8164C" w:rsidP="0043389E">
                  <w:pPr>
                    <w:spacing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CA"/>
                    </w:rPr>
                  </w:pPr>
                  <w:r w:rsidRPr="00CE0D78">
                    <w:rPr>
                      <w:rFonts w:ascii="Arial" w:hAnsi="Arial" w:cs="Arial"/>
                      <w:bCs/>
                      <w:sz w:val="20"/>
                      <w:szCs w:val="20"/>
                      <w:lang w:val="en-CA"/>
                    </w:rPr>
                    <w:t xml:space="preserve">4.5 to </w:t>
                  </w:r>
                  <w:r>
                    <w:rPr>
                      <w:rFonts w:ascii="Arial" w:hAnsi="Arial" w:cs="Arial"/>
                      <w:bCs/>
                      <w:sz w:val="20"/>
                      <w:szCs w:val="20"/>
                      <w:lang w:val="en-CA"/>
                    </w:rPr>
                    <w:t xml:space="preserve">6 </w:t>
                  </w:r>
                  <w:r w:rsidRPr="00CE0D78">
                    <w:rPr>
                      <w:rFonts w:ascii="Arial" w:hAnsi="Arial" w:cs="Arial"/>
                      <w:bCs/>
                      <w:sz w:val="20"/>
                      <w:szCs w:val="20"/>
                      <w:lang w:val="en-CA"/>
                    </w:rPr>
                    <w:t>hours</w:t>
                  </w:r>
                </w:p>
                <w:p w14:paraId="0C66D373" w14:textId="77777777" w:rsidR="00B8164C" w:rsidRPr="00CE0D78" w:rsidRDefault="00B8164C" w:rsidP="0043389E">
                  <w:pPr>
                    <w:spacing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CA"/>
                    </w:rPr>
                  </w:pPr>
                </w:p>
              </w:tc>
              <w:tc>
                <w:tcPr>
                  <w:tcW w:w="2172" w:type="dxa"/>
                </w:tcPr>
                <w:p w14:paraId="5FCA9042" w14:textId="77777777" w:rsidR="00B8164C" w:rsidRPr="00CE0D78" w:rsidRDefault="00B8164C" w:rsidP="0043389E">
                  <w:pPr>
                    <w:spacing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CA"/>
                    </w:rPr>
                  </w:pPr>
                  <w:r>
                    <w:rPr>
                      <w:rFonts w:ascii="Arial" w:hAnsi="Arial" w:cs="Arial"/>
                      <w:bCs/>
                      <w:sz w:val="20"/>
                      <w:szCs w:val="20"/>
                      <w:lang w:val="en-CA"/>
                    </w:rPr>
                    <w:t xml:space="preserve">Select </w:t>
                  </w:r>
                  <w:r w:rsidRPr="00CE0D78">
                    <w:rPr>
                      <w:rFonts w:ascii="Arial" w:hAnsi="Arial" w:cs="Arial"/>
                      <w:bCs/>
                      <w:sz w:val="20"/>
                      <w:szCs w:val="20"/>
                      <w:lang w:val="en-CA"/>
                    </w:rPr>
                    <w:t>p</w:t>
                  </w:r>
                  <w:r>
                    <w:rPr>
                      <w:rFonts w:ascii="Arial" w:hAnsi="Arial" w:cs="Arial"/>
                      <w:bCs/>
                      <w:sz w:val="20"/>
                      <w:szCs w:val="20"/>
                      <w:lang w:val="en-CA"/>
                    </w:rPr>
                    <w:t xml:space="preserve">atients </w:t>
                  </w:r>
                  <w:r w:rsidRPr="00CE0D78">
                    <w:rPr>
                      <w:rFonts w:ascii="Arial" w:hAnsi="Arial" w:cs="Arial"/>
                      <w:bCs/>
                      <w:sz w:val="20"/>
                      <w:szCs w:val="20"/>
                      <w:lang w:val="en-CA"/>
                    </w:rPr>
                    <w:t>showing signs of acute disabling stroke</w:t>
                  </w:r>
                </w:p>
              </w:tc>
              <w:tc>
                <w:tcPr>
                  <w:tcW w:w="2023" w:type="dxa"/>
                </w:tcPr>
                <w:p w14:paraId="790D17A1" w14:textId="77777777" w:rsidR="00B8164C" w:rsidRPr="00CE0D78" w:rsidRDefault="00B8164C" w:rsidP="0043389E">
                  <w:pPr>
                    <w:spacing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CA"/>
                    </w:rPr>
                  </w:pPr>
                  <w:r w:rsidRPr="00CE0D78">
                    <w:rPr>
                      <w:rFonts w:ascii="Arial" w:hAnsi="Arial" w:cs="Arial"/>
                      <w:bCs/>
                      <w:sz w:val="20"/>
                      <w:szCs w:val="20"/>
                      <w:lang w:val="en-CA"/>
                    </w:rPr>
                    <w:t>Requires advanced imaging for tissue-based decision-making</w:t>
                  </w:r>
                </w:p>
              </w:tc>
            </w:tr>
            <w:tr w:rsidR="00B8164C" w:rsidRPr="00CE0D78" w14:paraId="55275D42" w14:textId="77777777" w:rsidTr="0043389E">
              <w:trPr>
                <w:trHeight w:val="440"/>
              </w:trPr>
              <w:tc>
                <w:tcPr>
                  <w:cnfStyle w:val="001000000000" w:firstRow="0" w:lastRow="0" w:firstColumn="1" w:lastColumn="0" w:oddVBand="0" w:evenVBand="0" w:oddHBand="0" w:evenHBand="0" w:firstRowFirstColumn="0" w:firstRowLastColumn="0" w:lastRowFirstColumn="0" w:lastRowLastColumn="0"/>
                  <w:tcW w:w="2322" w:type="dxa"/>
                  <w:vMerge/>
                </w:tcPr>
                <w:p w14:paraId="563EE2B9" w14:textId="77777777" w:rsidR="00B8164C" w:rsidRPr="00CE0D78" w:rsidRDefault="00B8164C" w:rsidP="0043389E">
                  <w:pPr>
                    <w:spacing w:after="120"/>
                    <w:rPr>
                      <w:rFonts w:ascii="Arial" w:hAnsi="Arial" w:cs="Arial"/>
                      <w:sz w:val="20"/>
                      <w:szCs w:val="20"/>
                      <w:lang w:val="en-CA"/>
                    </w:rPr>
                  </w:pPr>
                </w:p>
              </w:tc>
              <w:tc>
                <w:tcPr>
                  <w:tcW w:w="2185" w:type="dxa"/>
                </w:tcPr>
                <w:p w14:paraId="458CB31D" w14:textId="77777777" w:rsidR="00B8164C" w:rsidRPr="00CE0D78" w:rsidRDefault="00B8164C" w:rsidP="0043389E">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CA"/>
                    </w:rPr>
                  </w:pPr>
                  <w:r w:rsidRPr="00CE0D78">
                    <w:rPr>
                      <w:rFonts w:ascii="Arial" w:hAnsi="Arial" w:cs="Arial"/>
                      <w:bCs/>
                      <w:sz w:val="20"/>
                      <w:szCs w:val="20"/>
                      <w:lang w:val="en-CA"/>
                    </w:rPr>
                    <w:t>6 to 9 hours</w:t>
                  </w:r>
                </w:p>
              </w:tc>
              <w:tc>
                <w:tcPr>
                  <w:tcW w:w="2172" w:type="dxa"/>
                </w:tcPr>
                <w:p w14:paraId="41C04C8E" w14:textId="77777777" w:rsidR="00B8164C" w:rsidRPr="00CE0D78" w:rsidRDefault="00B8164C" w:rsidP="0043389E">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CA"/>
                    </w:rPr>
                  </w:pPr>
                  <w:r w:rsidRPr="00CE0D78">
                    <w:rPr>
                      <w:rFonts w:ascii="Arial" w:hAnsi="Arial" w:cs="Arial"/>
                      <w:bCs/>
                      <w:sz w:val="20"/>
                      <w:szCs w:val="20"/>
                      <w:lang w:val="en-CA"/>
                    </w:rPr>
                    <w:t>Select patients - in discussion with a stroke expert</w:t>
                  </w:r>
                </w:p>
              </w:tc>
              <w:tc>
                <w:tcPr>
                  <w:tcW w:w="2023" w:type="dxa"/>
                </w:tcPr>
                <w:p w14:paraId="0945C871" w14:textId="77777777" w:rsidR="00B8164C" w:rsidRPr="00CE0D78" w:rsidRDefault="00B8164C" w:rsidP="0043389E">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CA"/>
                    </w:rPr>
                  </w:pPr>
                  <w:r w:rsidRPr="00CE0D78">
                    <w:rPr>
                      <w:rFonts w:ascii="Arial" w:hAnsi="Arial" w:cs="Arial"/>
                      <w:bCs/>
                      <w:sz w:val="20"/>
                      <w:szCs w:val="20"/>
                      <w:lang w:val="en-CA"/>
                    </w:rPr>
                    <w:t>Requires advanced imaging for tissue-based decision-making</w:t>
                  </w:r>
                </w:p>
              </w:tc>
            </w:tr>
            <w:tr w:rsidR="00B8164C" w:rsidRPr="00CE0D78" w14:paraId="679DA60B" w14:textId="77777777" w:rsidTr="0043389E">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322" w:type="dxa"/>
                  <w:vMerge w:val="restart"/>
                </w:tcPr>
                <w:p w14:paraId="62318E62" w14:textId="77777777" w:rsidR="00B8164C" w:rsidRPr="00CE0D78" w:rsidRDefault="00B8164C" w:rsidP="0043389E">
                  <w:pPr>
                    <w:spacing w:after="120"/>
                    <w:rPr>
                      <w:rFonts w:ascii="Arial" w:hAnsi="Arial" w:cs="Arial"/>
                      <w:sz w:val="20"/>
                      <w:szCs w:val="20"/>
                      <w:lang w:val="en-CA"/>
                    </w:rPr>
                  </w:pPr>
                  <w:r w:rsidRPr="00CE0D78">
                    <w:rPr>
                      <w:rFonts w:ascii="Arial" w:hAnsi="Arial" w:cs="Arial"/>
                      <w:sz w:val="20"/>
                      <w:szCs w:val="20"/>
                      <w:lang w:val="en-CA"/>
                    </w:rPr>
                    <w:t>Endovascular thrombectomy</w:t>
                  </w:r>
                </w:p>
              </w:tc>
              <w:tc>
                <w:tcPr>
                  <w:tcW w:w="2185" w:type="dxa"/>
                </w:tcPr>
                <w:p w14:paraId="2230248A" w14:textId="77777777" w:rsidR="00B8164C" w:rsidRPr="00CE0D78" w:rsidRDefault="00B8164C" w:rsidP="0043389E">
                  <w:pPr>
                    <w:spacing w:after="120"/>
                    <w:ind w:left="83"/>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CA"/>
                    </w:rPr>
                  </w:pPr>
                  <w:r w:rsidRPr="00CE0D78">
                    <w:rPr>
                      <w:rFonts w:ascii="Arial" w:hAnsi="Arial" w:cs="Arial"/>
                      <w:sz w:val="20"/>
                      <w:szCs w:val="20"/>
                      <w:lang w:val="en-CA"/>
                    </w:rPr>
                    <w:t>0 to 6 hours</w:t>
                  </w:r>
                </w:p>
                <w:p w14:paraId="2BF67AEE" w14:textId="77777777" w:rsidR="00B8164C" w:rsidRPr="00CE0D78" w:rsidRDefault="00B8164C" w:rsidP="0043389E">
                  <w:pPr>
                    <w:spacing w:after="120"/>
                    <w:ind w:left="169" w:hanging="169"/>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CA"/>
                    </w:rPr>
                  </w:pPr>
                </w:p>
              </w:tc>
              <w:tc>
                <w:tcPr>
                  <w:tcW w:w="2172" w:type="dxa"/>
                </w:tcPr>
                <w:p w14:paraId="29D6CA2A" w14:textId="77777777" w:rsidR="00B8164C" w:rsidRPr="00CE0D78" w:rsidRDefault="00B8164C" w:rsidP="0043389E">
                  <w:pPr>
                    <w:spacing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CA"/>
                    </w:rPr>
                  </w:pPr>
                  <w:r w:rsidRPr="00CE0D78">
                    <w:rPr>
                      <w:rFonts w:ascii="Arial" w:hAnsi="Arial" w:cs="Arial"/>
                      <w:bCs/>
                      <w:sz w:val="20"/>
                      <w:szCs w:val="20"/>
                      <w:lang w:val="en-CA"/>
                    </w:rPr>
                    <w:t>All p</w:t>
                  </w:r>
                  <w:r>
                    <w:rPr>
                      <w:rFonts w:ascii="Arial" w:hAnsi="Arial" w:cs="Arial"/>
                      <w:bCs/>
                      <w:sz w:val="20"/>
                      <w:szCs w:val="20"/>
                      <w:lang w:val="en-CA"/>
                    </w:rPr>
                    <w:t>atients</w:t>
                  </w:r>
                  <w:r w:rsidRPr="00CE0D78">
                    <w:rPr>
                      <w:rFonts w:ascii="Arial" w:hAnsi="Arial" w:cs="Arial"/>
                      <w:bCs/>
                      <w:sz w:val="20"/>
                      <w:szCs w:val="20"/>
                      <w:lang w:val="en-CA"/>
                    </w:rPr>
                    <w:t xml:space="preserve"> showing signs of acute disabling stroke with </w:t>
                  </w:r>
                  <w:r>
                    <w:rPr>
                      <w:rFonts w:ascii="Arial" w:hAnsi="Arial" w:cs="Arial"/>
                      <w:bCs/>
                      <w:sz w:val="20"/>
                      <w:szCs w:val="20"/>
                      <w:lang w:val="en-CA"/>
                    </w:rPr>
                    <w:t>LVO</w:t>
                  </w:r>
                </w:p>
              </w:tc>
              <w:tc>
                <w:tcPr>
                  <w:tcW w:w="2023" w:type="dxa"/>
                </w:tcPr>
                <w:p w14:paraId="30166E99" w14:textId="77777777" w:rsidR="00B8164C" w:rsidRPr="00CE0D78" w:rsidRDefault="00B8164C" w:rsidP="0043389E">
                  <w:pPr>
                    <w:spacing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n-CA"/>
                    </w:rPr>
                  </w:pPr>
                  <w:r w:rsidRPr="00CE0D78">
                    <w:rPr>
                      <w:rFonts w:ascii="Arial" w:hAnsi="Arial" w:cs="Arial"/>
                      <w:bCs/>
                      <w:sz w:val="20"/>
                      <w:szCs w:val="20"/>
                      <w:lang w:val="en-CA"/>
                    </w:rPr>
                    <w:t>Based on CT/CTA</w:t>
                  </w:r>
                </w:p>
              </w:tc>
            </w:tr>
            <w:tr w:rsidR="00B8164C" w:rsidRPr="00CE0D78" w14:paraId="1046172F" w14:textId="77777777" w:rsidTr="0043389E">
              <w:trPr>
                <w:trHeight w:val="530"/>
              </w:trPr>
              <w:tc>
                <w:tcPr>
                  <w:cnfStyle w:val="001000000000" w:firstRow="0" w:lastRow="0" w:firstColumn="1" w:lastColumn="0" w:oddVBand="0" w:evenVBand="0" w:oddHBand="0" w:evenHBand="0" w:firstRowFirstColumn="0" w:firstRowLastColumn="0" w:lastRowFirstColumn="0" w:lastRowLastColumn="0"/>
                  <w:tcW w:w="2322" w:type="dxa"/>
                  <w:vMerge/>
                </w:tcPr>
                <w:p w14:paraId="25F7D242" w14:textId="77777777" w:rsidR="00B8164C" w:rsidRPr="00CE0D78" w:rsidRDefault="00B8164C" w:rsidP="0043389E">
                  <w:pPr>
                    <w:spacing w:after="120"/>
                    <w:rPr>
                      <w:rFonts w:ascii="Arial" w:hAnsi="Arial" w:cs="Arial"/>
                      <w:sz w:val="22"/>
                      <w:szCs w:val="22"/>
                      <w:lang w:val="en-CA"/>
                    </w:rPr>
                  </w:pPr>
                </w:p>
              </w:tc>
              <w:tc>
                <w:tcPr>
                  <w:tcW w:w="2185" w:type="dxa"/>
                </w:tcPr>
                <w:p w14:paraId="2F49F4C9" w14:textId="77777777" w:rsidR="00B8164C" w:rsidRPr="00CE0D78" w:rsidRDefault="00B8164C" w:rsidP="0043389E">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CA"/>
                    </w:rPr>
                  </w:pPr>
                  <w:r w:rsidRPr="00CE0D78">
                    <w:rPr>
                      <w:rFonts w:ascii="Arial" w:hAnsi="Arial" w:cs="Arial"/>
                      <w:bCs/>
                      <w:sz w:val="20"/>
                      <w:szCs w:val="20"/>
                      <w:lang w:val="en-CA"/>
                    </w:rPr>
                    <w:t>6 to 24 hours</w:t>
                  </w:r>
                </w:p>
              </w:tc>
              <w:tc>
                <w:tcPr>
                  <w:tcW w:w="2172" w:type="dxa"/>
                </w:tcPr>
                <w:p w14:paraId="43408F72" w14:textId="77777777" w:rsidR="00B8164C" w:rsidRPr="00CE0D78" w:rsidRDefault="00B8164C" w:rsidP="0043389E">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CA"/>
                    </w:rPr>
                  </w:pPr>
                  <w:r w:rsidRPr="00CE0D78">
                    <w:rPr>
                      <w:rFonts w:ascii="Arial" w:hAnsi="Arial" w:cs="Arial"/>
                      <w:bCs/>
                      <w:sz w:val="20"/>
                      <w:szCs w:val="20"/>
                      <w:lang w:val="en-CA"/>
                    </w:rPr>
                    <w:t xml:space="preserve">All persons showing signs of acute disabling stroke with </w:t>
                  </w:r>
                  <w:r>
                    <w:rPr>
                      <w:rFonts w:ascii="Arial" w:hAnsi="Arial" w:cs="Arial"/>
                      <w:bCs/>
                      <w:sz w:val="20"/>
                      <w:szCs w:val="20"/>
                      <w:lang w:val="en-CA"/>
                    </w:rPr>
                    <w:t>LVO</w:t>
                  </w:r>
                </w:p>
              </w:tc>
              <w:tc>
                <w:tcPr>
                  <w:tcW w:w="2023" w:type="dxa"/>
                </w:tcPr>
                <w:p w14:paraId="1ECBECBF" w14:textId="77777777" w:rsidR="00B8164C" w:rsidRPr="00CE0D78" w:rsidRDefault="00B8164C" w:rsidP="0043389E">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CA"/>
                    </w:rPr>
                  </w:pPr>
                  <w:r w:rsidRPr="00CE0D78">
                    <w:rPr>
                      <w:rFonts w:ascii="Arial" w:hAnsi="Arial" w:cs="Arial"/>
                      <w:bCs/>
                      <w:sz w:val="20"/>
                      <w:szCs w:val="20"/>
                      <w:lang w:val="en-CA"/>
                    </w:rPr>
                    <w:t>Requires advanced imaging for tissue-based decision-making</w:t>
                  </w:r>
                </w:p>
              </w:tc>
            </w:tr>
          </w:tbl>
          <w:p w14:paraId="6BF41799" w14:textId="77777777" w:rsidR="00B8164C" w:rsidRPr="00CE0D78" w:rsidRDefault="00B8164C" w:rsidP="0043389E">
            <w:pPr>
              <w:spacing w:after="120"/>
              <w:rPr>
                <w:rFonts w:ascii="Arial" w:hAnsi="Arial" w:cs="Arial"/>
                <w:b/>
                <w:i/>
                <w:color w:val="FF0000"/>
                <w:sz w:val="20"/>
                <w:szCs w:val="20"/>
              </w:rPr>
            </w:pPr>
          </w:p>
        </w:tc>
      </w:tr>
      <w:tr w:rsidR="003026BF" w:rsidRPr="00CE0D78" w14:paraId="5F516427" w14:textId="77777777" w:rsidTr="00B8164C">
        <w:tc>
          <w:tcPr>
            <w:tcW w:w="9180" w:type="dxa"/>
          </w:tcPr>
          <w:p w14:paraId="6C5B9007" w14:textId="77777777" w:rsidR="003026BF" w:rsidRPr="00C47E03" w:rsidRDefault="003026BF" w:rsidP="003026BF">
            <w:pPr>
              <w:pStyle w:val="Heading3"/>
              <w:rPr>
                <w:color w:val="auto"/>
                <w:highlight w:val="yellow"/>
                <w:lang w:val="en-CA"/>
              </w:rPr>
            </w:pPr>
            <w:bookmarkStart w:id="14" w:name="_Hlk117755179"/>
            <w:r w:rsidRPr="006223A2">
              <w:t>Box 5B</w:t>
            </w:r>
            <w:r w:rsidRPr="006223A2">
              <w:tab/>
            </w:r>
            <w:r w:rsidRPr="006223A2">
              <w:rPr>
                <w:lang w:val="en-CA"/>
              </w:rPr>
              <w:t xml:space="preserve">Criteria for Intravenous Thrombolysis Treatment </w:t>
            </w:r>
          </w:p>
          <w:bookmarkEnd w:id="14"/>
          <w:p w14:paraId="0FB143DF" w14:textId="77777777" w:rsidR="003026BF" w:rsidRPr="00CE0D78" w:rsidRDefault="003026BF" w:rsidP="003026BF">
            <w:pPr>
              <w:spacing w:after="120"/>
              <w:rPr>
                <w:rFonts w:ascii="Arial" w:hAnsi="Arial" w:cs="Arial"/>
                <w:b/>
                <w:sz w:val="20"/>
                <w:szCs w:val="20"/>
              </w:rPr>
            </w:pPr>
            <w:r w:rsidRPr="001F7F0D">
              <w:rPr>
                <w:rFonts w:ascii="Arial" w:hAnsi="Arial" w:cs="Arial"/>
                <w:i/>
                <w:color w:val="0070C0"/>
                <w:sz w:val="20"/>
                <w:szCs w:val="20"/>
              </w:rPr>
              <w:t xml:space="preserve">Refer to Section 4.2 and </w:t>
            </w:r>
            <w:hyperlink w:anchor="_Box_4A_Exclusion" w:history="1">
              <w:r w:rsidRPr="001F7F0D">
                <w:rPr>
                  <w:rStyle w:val="Hyperlink"/>
                  <w:rFonts w:ascii="Arial" w:hAnsi="Arial" w:cs="Arial"/>
                  <w:i/>
                  <w:sz w:val="20"/>
                  <w:szCs w:val="20"/>
                </w:rPr>
                <w:t>Box 4A</w:t>
              </w:r>
            </w:hyperlink>
            <w:r w:rsidRPr="00CE0D78">
              <w:rPr>
                <w:rFonts w:ascii="Arial" w:hAnsi="Arial" w:cs="Arial"/>
                <w:i/>
                <w:color w:val="0070C0"/>
                <w:sz w:val="20"/>
                <w:szCs w:val="20"/>
              </w:rPr>
              <w:t xml:space="preserve"> for detailed recommendations on neuroimaging-based selection criteria</w:t>
            </w:r>
          </w:p>
          <w:p w14:paraId="1E858812" w14:textId="77777777" w:rsidR="003026BF" w:rsidRPr="006223A2" w:rsidRDefault="003026BF" w:rsidP="003026BF">
            <w:pPr>
              <w:spacing w:after="120"/>
              <w:rPr>
                <w:rFonts w:ascii="Arial" w:eastAsia="Calibri" w:hAnsi="Arial" w:cs="Arial"/>
                <w:iCs/>
                <w:color w:val="000000" w:themeColor="text1"/>
                <w:sz w:val="20"/>
                <w:szCs w:val="20"/>
                <w:lang w:val="en-CA"/>
              </w:rPr>
            </w:pPr>
            <w:r w:rsidRPr="006223A2">
              <w:rPr>
                <w:rFonts w:ascii="Arial" w:eastAsia="Calibri" w:hAnsi="Arial" w:cs="Arial"/>
                <w:iCs/>
                <w:color w:val="000000" w:themeColor="text1"/>
                <w:sz w:val="20"/>
                <w:szCs w:val="20"/>
                <w:lang w:val="en-CA"/>
              </w:rPr>
              <w:t>While these criteria are designed to guide clinical decision-making, the decision to use thrombolysis should be based on the clinical judgment of the treating physician.</w:t>
            </w:r>
            <w:r w:rsidRPr="00C47E03">
              <w:rPr>
                <w:rFonts w:ascii="Arial" w:eastAsia="Calibri" w:hAnsi="Arial" w:cs="Arial"/>
                <w:iCs/>
                <w:color w:val="000000" w:themeColor="text1"/>
                <w:sz w:val="20"/>
                <w:szCs w:val="20"/>
                <w:lang w:val="en-CA"/>
              </w:rPr>
              <w:t xml:space="preserve"> </w:t>
            </w:r>
            <w:r w:rsidRPr="006223A2">
              <w:rPr>
                <w:rFonts w:ascii="Arial" w:eastAsia="Calibri" w:hAnsi="Arial" w:cs="Arial"/>
                <w:iCs/>
                <w:color w:val="000000" w:themeColor="text1"/>
                <w:sz w:val="20"/>
                <w:szCs w:val="20"/>
                <w:lang w:val="en-CA"/>
              </w:rPr>
              <w:t>The relative benefits of thrombolysis versus potential risks or contraindications should be weighed on an individual basis.</w:t>
            </w:r>
          </w:p>
          <w:p w14:paraId="03C1EE03" w14:textId="77777777" w:rsidR="003026BF" w:rsidRPr="00CE0D78" w:rsidRDefault="003026BF" w:rsidP="003026BF">
            <w:pPr>
              <w:spacing w:after="120"/>
              <w:rPr>
                <w:rFonts w:ascii="Arial" w:eastAsia="Calibri" w:hAnsi="Arial" w:cs="Arial"/>
                <w:b/>
                <w:bCs/>
                <w:color w:val="000000" w:themeColor="text1"/>
                <w:sz w:val="20"/>
                <w:szCs w:val="20"/>
                <w:lang w:val="en-CA"/>
              </w:rPr>
            </w:pPr>
            <w:r w:rsidRPr="00CE0D78">
              <w:rPr>
                <w:rFonts w:ascii="Arial" w:eastAsia="Calibri" w:hAnsi="Arial" w:cs="Arial"/>
                <w:b/>
                <w:bCs/>
                <w:color w:val="000000" w:themeColor="text1"/>
                <w:sz w:val="20"/>
                <w:szCs w:val="20"/>
                <w:lang w:val="en-CA"/>
              </w:rPr>
              <w:t>Inclusion Criteria</w:t>
            </w:r>
          </w:p>
          <w:p w14:paraId="41D4A9E7" w14:textId="5FE74287" w:rsidR="003026BF" w:rsidRPr="00CE0D78" w:rsidRDefault="003026BF" w:rsidP="003026BF">
            <w:pPr>
              <w:spacing w:after="120"/>
              <w:textAlignment w:val="baseline"/>
              <w:rPr>
                <w:rFonts w:ascii="Arial" w:hAnsi="Arial" w:cs="Arial"/>
                <w:color w:val="000000"/>
                <w:sz w:val="20"/>
                <w:szCs w:val="20"/>
              </w:rPr>
            </w:pPr>
            <w:r w:rsidRPr="00CE0D78">
              <w:rPr>
                <w:rFonts w:ascii="Arial" w:hAnsi="Arial" w:cs="Arial"/>
                <w:color w:val="000000"/>
                <w:sz w:val="20"/>
                <w:szCs w:val="20"/>
              </w:rPr>
              <w:t xml:space="preserve">Patients should be considered eligible for intravenous thrombolysis and/or </w:t>
            </w:r>
            <w:r>
              <w:rPr>
                <w:rFonts w:ascii="Arial" w:hAnsi="Arial" w:cs="Arial"/>
                <w:color w:val="000000"/>
                <w:sz w:val="20"/>
                <w:szCs w:val="20"/>
              </w:rPr>
              <w:t>EVT</w:t>
            </w:r>
            <w:r w:rsidRPr="00CE0D78">
              <w:rPr>
                <w:rFonts w:ascii="Arial" w:hAnsi="Arial" w:cs="Arial"/>
                <w:color w:val="000000"/>
                <w:sz w:val="20"/>
                <w:szCs w:val="20"/>
              </w:rPr>
              <w:t xml:space="preserve"> if they fulfill the following clinical criteria</w:t>
            </w:r>
            <w:r w:rsidR="007478A5">
              <w:rPr>
                <w:rStyle w:val="normaltextrun"/>
                <w:rFonts w:ascii="Arial" w:hAnsi="Arial" w:cs="Arial"/>
                <w:color w:val="000000"/>
                <w:sz w:val="20"/>
                <w:szCs w:val="20"/>
                <w:shd w:val="clear" w:color="auto" w:fill="FFFFFF"/>
              </w:rPr>
              <w:t>: </w:t>
            </w:r>
          </w:p>
          <w:p w14:paraId="1686E155" w14:textId="77777777" w:rsidR="003026BF" w:rsidRPr="00CE0D78" w:rsidRDefault="003026BF" w:rsidP="003026BF">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20"/>
              <w:textAlignment w:val="baseline"/>
              <w:rPr>
                <w:rFonts w:ascii="Arial" w:hAnsi="Arial" w:cs="Arial"/>
                <w:sz w:val="20"/>
                <w:szCs w:val="20"/>
              </w:rPr>
            </w:pPr>
            <w:r>
              <w:rPr>
                <w:rFonts w:ascii="Arial" w:hAnsi="Arial" w:cs="Arial"/>
                <w:sz w:val="20"/>
                <w:szCs w:val="20"/>
              </w:rPr>
              <w:t>D</w:t>
            </w:r>
            <w:r w:rsidRPr="00CE0D78">
              <w:rPr>
                <w:rFonts w:ascii="Arial" w:hAnsi="Arial" w:cs="Arial"/>
                <w:sz w:val="20"/>
                <w:szCs w:val="20"/>
              </w:rPr>
              <w:t>iagnosed with an acute ischemic stroke</w:t>
            </w:r>
            <w:r>
              <w:rPr>
                <w:rFonts w:ascii="Arial" w:hAnsi="Arial" w:cs="Arial"/>
                <w:sz w:val="20"/>
                <w:szCs w:val="20"/>
              </w:rPr>
              <w:t>.</w:t>
            </w:r>
          </w:p>
          <w:p w14:paraId="4F7F2842" w14:textId="77777777" w:rsidR="003026BF" w:rsidRPr="00CE0D78" w:rsidRDefault="003026BF" w:rsidP="003026BF">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20"/>
              <w:textAlignment w:val="baseline"/>
              <w:rPr>
                <w:rFonts w:ascii="Arial" w:hAnsi="Arial" w:cs="Arial"/>
                <w:sz w:val="20"/>
                <w:szCs w:val="20"/>
              </w:rPr>
            </w:pPr>
            <w:r w:rsidRPr="00CE0D78">
              <w:rPr>
                <w:rFonts w:ascii="Arial" w:hAnsi="Arial" w:cs="Arial"/>
                <w:sz w:val="20"/>
                <w:szCs w:val="20"/>
              </w:rPr>
              <w:t>The stroke is disabling (i.e.</w:t>
            </w:r>
            <w:r>
              <w:rPr>
                <w:rFonts w:ascii="Arial" w:hAnsi="Arial" w:cs="Arial"/>
                <w:sz w:val="20"/>
                <w:szCs w:val="20"/>
              </w:rPr>
              <w:t>,</w:t>
            </w:r>
            <w:r w:rsidRPr="00CE0D78">
              <w:rPr>
                <w:rFonts w:ascii="Arial" w:hAnsi="Arial" w:cs="Arial"/>
                <w:sz w:val="20"/>
                <w:szCs w:val="20"/>
              </w:rPr>
              <w:t xml:space="preserve"> significantly impacting function), usually defined as N</w:t>
            </w:r>
            <w:r>
              <w:rPr>
                <w:rFonts w:ascii="Arial" w:hAnsi="Arial" w:cs="Arial"/>
                <w:sz w:val="20"/>
                <w:szCs w:val="20"/>
              </w:rPr>
              <w:t>ational Institutes of Health Stroke Scale (N</w:t>
            </w:r>
            <w:r w:rsidRPr="00CE0D78">
              <w:rPr>
                <w:rFonts w:ascii="Arial" w:hAnsi="Arial" w:cs="Arial"/>
                <w:sz w:val="20"/>
                <w:szCs w:val="20"/>
              </w:rPr>
              <w:t>IHSS</w:t>
            </w:r>
            <w:r>
              <w:rPr>
                <w:rFonts w:ascii="Arial" w:hAnsi="Arial" w:cs="Arial"/>
                <w:sz w:val="20"/>
                <w:szCs w:val="20"/>
              </w:rPr>
              <w:t>)</w:t>
            </w:r>
            <w:r w:rsidRPr="00CE0D78">
              <w:rPr>
                <w:rFonts w:ascii="Arial" w:hAnsi="Arial" w:cs="Arial"/>
                <w:sz w:val="20"/>
                <w:szCs w:val="20"/>
              </w:rPr>
              <w:t>&gt;4</w:t>
            </w:r>
            <w:r>
              <w:rPr>
                <w:rFonts w:ascii="Arial" w:hAnsi="Arial" w:cs="Arial"/>
                <w:sz w:val="20"/>
                <w:szCs w:val="20"/>
              </w:rPr>
              <w:t>.</w:t>
            </w:r>
          </w:p>
          <w:p w14:paraId="5C385686" w14:textId="77777777" w:rsidR="003026BF" w:rsidRPr="00CE0D78" w:rsidRDefault="003026BF" w:rsidP="003026BF">
            <w:pPr>
              <w:pStyle w:val="ListParagraph"/>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20"/>
              <w:textAlignment w:val="baseline"/>
              <w:rPr>
                <w:rFonts w:ascii="Arial" w:hAnsi="Arial" w:cs="Arial"/>
                <w:sz w:val="20"/>
                <w:szCs w:val="20"/>
              </w:rPr>
            </w:pPr>
            <w:r>
              <w:rPr>
                <w:rFonts w:ascii="Arial" w:hAnsi="Arial" w:cs="Arial"/>
                <w:sz w:val="20"/>
                <w:szCs w:val="20"/>
              </w:rPr>
              <w:t>The</w:t>
            </w:r>
            <w:r w:rsidRPr="00CE0D78">
              <w:rPr>
                <w:rFonts w:ascii="Arial" w:hAnsi="Arial" w:cs="Arial"/>
                <w:sz w:val="20"/>
                <w:szCs w:val="20"/>
              </w:rPr>
              <w:t xml:space="preserve"> risks and benefits of thrombolysis are within the patient’s goals of care and take into consideration their functional status prior to stroke</w:t>
            </w:r>
            <w:r>
              <w:rPr>
                <w:rFonts w:ascii="Arial" w:hAnsi="Arial" w:cs="Arial"/>
                <w:sz w:val="20"/>
                <w:szCs w:val="20"/>
              </w:rPr>
              <w:t>.</w:t>
            </w:r>
          </w:p>
          <w:p w14:paraId="785C37C1" w14:textId="77777777" w:rsidR="003026BF" w:rsidRDefault="003026BF" w:rsidP="003026BF">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00"/>
              <w:textAlignment w:val="baseline"/>
              <w:rPr>
                <w:rFonts w:ascii="Arial" w:hAnsi="Arial" w:cs="Arial"/>
                <w:sz w:val="20"/>
                <w:szCs w:val="20"/>
              </w:rPr>
            </w:pPr>
            <w:r>
              <w:rPr>
                <w:rFonts w:ascii="Arial" w:hAnsi="Arial" w:cs="Arial"/>
                <w:sz w:val="20"/>
                <w:szCs w:val="20"/>
              </w:rPr>
              <w:t>L</w:t>
            </w:r>
            <w:r w:rsidRPr="00CE0D78">
              <w:rPr>
                <w:rFonts w:ascii="Arial" w:hAnsi="Arial" w:cs="Arial"/>
                <w:sz w:val="20"/>
                <w:szCs w:val="20"/>
              </w:rPr>
              <w:t>ife expectancy of 3 months or more</w:t>
            </w:r>
            <w:r>
              <w:rPr>
                <w:rFonts w:ascii="Arial" w:hAnsi="Arial" w:cs="Arial"/>
                <w:sz w:val="20"/>
                <w:szCs w:val="20"/>
              </w:rPr>
              <w:t>.</w:t>
            </w:r>
          </w:p>
          <w:p w14:paraId="04D3E898" w14:textId="77777777" w:rsidR="003026BF" w:rsidRPr="00DD06A2" w:rsidRDefault="003026BF" w:rsidP="003026BF">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00"/>
              <w:textAlignment w:val="baseline"/>
              <w:rPr>
                <w:rFonts w:ascii="Arial" w:hAnsi="Arial" w:cs="Arial"/>
                <w:sz w:val="20"/>
                <w:szCs w:val="20"/>
              </w:rPr>
            </w:pPr>
            <w:r w:rsidRPr="00DD06A2">
              <w:rPr>
                <w:rFonts w:ascii="Arial" w:hAnsi="Arial" w:cs="Arial"/>
                <w:sz w:val="20"/>
                <w:szCs w:val="20"/>
              </w:rPr>
              <w:t>Age ≥18 years. (Refer to pediatric guidelines for treatment &lt;18 years of age).</w:t>
            </w:r>
          </w:p>
          <w:p w14:paraId="508EBDE6" w14:textId="77777777" w:rsidR="003026BF" w:rsidRPr="003B194E" w:rsidRDefault="003026BF" w:rsidP="003026BF">
            <w:pPr>
              <w:pStyle w:val="ListParagraph"/>
              <w:widowControl w:val="0"/>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20"/>
              <w:textAlignment w:val="baseline"/>
              <w:rPr>
                <w:rFonts w:ascii="Arial" w:hAnsi="Arial" w:cs="Arial"/>
                <w:sz w:val="20"/>
                <w:szCs w:val="20"/>
              </w:rPr>
            </w:pPr>
            <w:r w:rsidRPr="00CE0D78">
              <w:rPr>
                <w:rFonts w:ascii="Arial" w:eastAsia="Calibri" w:hAnsi="Arial" w:cs="Arial"/>
                <w:sz w:val="20"/>
                <w:szCs w:val="20"/>
                <w:lang w:val="en-CA"/>
              </w:rPr>
              <w:lastRenderedPageBreak/>
              <w:t>For adolescents, a decision to administer intravenous thrombolysis should be based on clinical judgment</w:t>
            </w:r>
            <w:r>
              <w:rPr>
                <w:rFonts w:ascii="Arial" w:eastAsia="Calibri" w:hAnsi="Arial" w:cs="Arial"/>
                <w:sz w:val="20"/>
                <w:szCs w:val="20"/>
                <w:lang w:val="en-CA"/>
              </w:rPr>
              <w:t>;</w:t>
            </w:r>
            <w:r w:rsidRPr="00CE0D78">
              <w:rPr>
                <w:rFonts w:ascii="Arial" w:eastAsia="Calibri" w:hAnsi="Arial" w:cs="Arial"/>
                <w:sz w:val="20"/>
                <w:szCs w:val="20"/>
                <w:lang w:val="en-CA"/>
              </w:rPr>
              <w:t xml:space="preserve"> presenting symptoms</w:t>
            </w:r>
            <w:r>
              <w:rPr>
                <w:rFonts w:ascii="Arial" w:eastAsia="Calibri" w:hAnsi="Arial" w:cs="Arial"/>
                <w:sz w:val="20"/>
                <w:szCs w:val="20"/>
                <w:lang w:val="en-CA"/>
              </w:rPr>
              <w:t>;</w:t>
            </w:r>
            <w:r w:rsidRPr="00CE0D78">
              <w:rPr>
                <w:rFonts w:ascii="Arial" w:eastAsia="Calibri" w:hAnsi="Arial" w:cs="Arial"/>
                <w:sz w:val="20"/>
                <w:szCs w:val="20"/>
                <w:lang w:val="en-CA"/>
              </w:rPr>
              <w:t xml:space="preserve"> patient age; and, if possible, consultation </w:t>
            </w:r>
            <w:r w:rsidRPr="003B194E">
              <w:rPr>
                <w:rFonts w:ascii="Arial" w:eastAsia="Calibri" w:hAnsi="Arial" w:cs="Arial"/>
                <w:sz w:val="20"/>
                <w:szCs w:val="20"/>
                <w:lang w:val="en-CA"/>
              </w:rPr>
              <w:t xml:space="preserve">with a pediatric stroke specialist. </w:t>
            </w:r>
          </w:p>
          <w:p w14:paraId="0F18009E" w14:textId="77777777" w:rsidR="003026BF" w:rsidRPr="003B194E" w:rsidRDefault="003026BF" w:rsidP="003026BF">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Calibri" w:hAnsi="Arial" w:cs="Arial"/>
                <w:b/>
                <w:sz w:val="20"/>
                <w:szCs w:val="20"/>
                <w:lang w:val="en-CA"/>
              </w:rPr>
            </w:pPr>
            <w:r w:rsidRPr="003B194E">
              <w:rPr>
                <w:rFonts w:ascii="Arial" w:eastAsia="Calibri" w:hAnsi="Arial" w:cs="Arial"/>
                <w:sz w:val="20"/>
                <w:szCs w:val="20"/>
                <w:lang w:val="en-CA"/>
              </w:rPr>
              <w:t xml:space="preserve">Time from last known well (onset of stroke symptoms) is &lt;4.5 hours before thrombolysis administration. </w:t>
            </w:r>
            <w:r w:rsidRPr="003B194E">
              <w:rPr>
                <w:rFonts w:ascii="Arial" w:eastAsia="Calibri" w:hAnsi="Arial" w:cs="Arial"/>
                <w:i/>
                <w:color w:val="0070C0"/>
                <w:sz w:val="20"/>
                <w:szCs w:val="20"/>
                <w:lang w:val="en-CA"/>
              </w:rPr>
              <w:t>*For patients &gt;4.5 hours refer to Section 5.1 for additional information.</w:t>
            </w:r>
          </w:p>
          <w:p w14:paraId="26DC5BA2" w14:textId="77777777" w:rsidR="003026BF" w:rsidRPr="003B194E" w:rsidRDefault="003026BF" w:rsidP="003026BF">
            <w:pPr>
              <w:spacing w:after="120"/>
              <w:rPr>
                <w:rFonts w:ascii="Arial" w:eastAsia="Calibri" w:hAnsi="Arial" w:cs="Arial"/>
                <w:b/>
                <w:sz w:val="20"/>
                <w:szCs w:val="20"/>
                <w:lang w:val="en-CA"/>
              </w:rPr>
            </w:pPr>
            <w:r w:rsidRPr="003B194E">
              <w:rPr>
                <w:rFonts w:ascii="Arial" w:eastAsia="Calibri" w:hAnsi="Arial" w:cs="Arial"/>
                <w:b/>
                <w:sz w:val="20"/>
                <w:szCs w:val="20"/>
                <w:lang w:val="en-CA"/>
              </w:rPr>
              <w:t>Absolute Exclusion Criteria</w:t>
            </w:r>
          </w:p>
          <w:p w14:paraId="6EB40C19" w14:textId="45F01374" w:rsidR="003026BF" w:rsidRPr="003B194E" w:rsidRDefault="003026BF" w:rsidP="003026BF">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Calibri" w:hAnsi="Arial" w:cs="Arial"/>
                <w:b/>
                <w:sz w:val="20"/>
                <w:szCs w:val="20"/>
                <w:lang w:val="en-CA"/>
              </w:rPr>
            </w:pPr>
            <w:r w:rsidRPr="003B194E">
              <w:rPr>
                <w:rFonts w:ascii="Arial" w:eastAsia="Calibri" w:hAnsi="Arial" w:cs="Arial"/>
                <w:sz w:val="20"/>
                <w:szCs w:val="20"/>
                <w:lang w:val="en-CA"/>
              </w:rPr>
              <w:t xml:space="preserve">Any source of active hemorrhage or any condition that could increase the risk of major hemorrhage after </w:t>
            </w:r>
            <w:r w:rsidRPr="00B568FF">
              <w:rPr>
                <w:rFonts w:ascii="Arial" w:eastAsia="Calibri" w:hAnsi="Arial" w:cs="Arial"/>
                <w:sz w:val="20"/>
                <w:szCs w:val="20"/>
                <w:lang w:val="en-CA"/>
              </w:rPr>
              <w:t>intravenous thrombolysis</w:t>
            </w:r>
            <w:r w:rsidRPr="003B194E">
              <w:rPr>
                <w:rFonts w:ascii="Arial" w:eastAsia="Calibri" w:hAnsi="Arial" w:cs="Arial"/>
                <w:sz w:val="20"/>
                <w:szCs w:val="20"/>
                <w:lang w:val="en-CA"/>
              </w:rPr>
              <w:t xml:space="preserve"> administration.</w:t>
            </w:r>
          </w:p>
          <w:p w14:paraId="0C410868" w14:textId="77777777" w:rsidR="003026BF" w:rsidRPr="003B194E" w:rsidRDefault="003026BF" w:rsidP="003026BF">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Calibri" w:hAnsi="Arial" w:cs="Arial"/>
                <w:b/>
                <w:sz w:val="20"/>
                <w:szCs w:val="20"/>
                <w:lang w:val="en-CA"/>
              </w:rPr>
            </w:pPr>
            <w:r w:rsidRPr="003B194E">
              <w:rPr>
                <w:rFonts w:ascii="Arial" w:eastAsia="Calibri" w:hAnsi="Arial" w:cs="Arial"/>
                <w:sz w:val="20"/>
                <w:szCs w:val="20"/>
                <w:lang w:val="en-CA"/>
              </w:rPr>
              <w:t>Any hemorrhage on brain imaging.</w:t>
            </w:r>
          </w:p>
          <w:p w14:paraId="35EC31DB" w14:textId="07C296F0" w:rsidR="003026BF" w:rsidRPr="003B194E" w:rsidRDefault="003026BF" w:rsidP="003026BF">
            <w:pPr>
              <w:tabs>
                <w:tab w:val="left" w:pos="709"/>
              </w:tabs>
              <w:spacing w:after="120"/>
              <w:outlineLvl w:val="1"/>
              <w:rPr>
                <w:rFonts w:ascii="Arial" w:eastAsia="Calibri" w:hAnsi="Arial" w:cs="Arial"/>
                <w:b/>
                <w:bCs/>
                <w:sz w:val="20"/>
                <w:szCs w:val="20"/>
                <w:lang w:val="en-CA"/>
              </w:rPr>
            </w:pPr>
            <w:r w:rsidRPr="003B194E">
              <w:rPr>
                <w:rFonts w:ascii="Arial" w:eastAsia="Calibri" w:hAnsi="Arial" w:cs="Arial"/>
                <w:b/>
                <w:sz w:val="20"/>
                <w:szCs w:val="20"/>
                <w:lang w:val="en-CA"/>
              </w:rPr>
              <w:t>Relative Exclusion Criteria</w:t>
            </w:r>
            <w:r w:rsidRPr="003B194E">
              <w:rPr>
                <w:rFonts w:ascii="Arial" w:eastAsia="Calibri" w:hAnsi="Arial" w:cs="Arial"/>
                <w:sz w:val="20"/>
                <w:szCs w:val="20"/>
                <w:lang w:val="en-CA"/>
              </w:rPr>
              <w:t xml:space="preserve"> (requiring clinical judgement based upon the specific situation</w:t>
            </w:r>
            <w:r>
              <w:rPr>
                <w:rFonts w:ascii="Arial" w:eastAsia="Calibri" w:hAnsi="Arial" w:cs="Arial"/>
                <w:sz w:val="20"/>
                <w:szCs w:val="20"/>
              </w:rPr>
              <w:t xml:space="preserve">. </w:t>
            </w:r>
            <w:r w:rsidR="00F26889" w:rsidRPr="00B568FF">
              <w:rPr>
                <w:rFonts w:ascii="Arial" w:eastAsia="Calibri" w:hAnsi="Arial" w:cs="Arial"/>
                <w:sz w:val="20"/>
                <w:szCs w:val="20"/>
              </w:rPr>
              <w:t>Consult Stroke Specialist at Comprehensive Stroke Centre if there are any questions or concerns about these criteria</w:t>
            </w:r>
            <w:r w:rsidR="00F26889" w:rsidRPr="003B194E">
              <w:rPr>
                <w:rFonts w:ascii="Arial" w:eastAsia="Calibri" w:hAnsi="Arial" w:cs="Arial"/>
                <w:sz w:val="20"/>
                <w:szCs w:val="20"/>
                <w:lang w:val="en-CA"/>
              </w:rPr>
              <w:t>)</w:t>
            </w:r>
            <w:r w:rsidR="00F26889">
              <w:rPr>
                <w:rFonts w:ascii="Arial" w:eastAsia="Calibri" w:hAnsi="Arial" w:cs="Arial"/>
                <w:sz w:val="20"/>
                <w:szCs w:val="20"/>
                <w:lang w:val="en-CA"/>
              </w:rPr>
              <w:t>.</w:t>
            </w:r>
          </w:p>
          <w:p w14:paraId="4141819D" w14:textId="77777777" w:rsidR="003026BF" w:rsidRPr="003B194E" w:rsidRDefault="003026BF" w:rsidP="003026BF">
            <w:pPr>
              <w:spacing w:after="120"/>
              <w:ind w:left="216"/>
              <w:rPr>
                <w:rFonts w:ascii="Arial" w:eastAsia="Calibri" w:hAnsi="Arial" w:cs="Arial"/>
                <w:b/>
                <w:i/>
                <w:sz w:val="20"/>
                <w:szCs w:val="20"/>
                <w:lang w:val="en-CA"/>
              </w:rPr>
            </w:pPr>
            <w:r w:rsidRPr="003B194E">
              <w:rPr>
                <w:rFonts w:ascii="Arial" w:eastAsia="Calibri" w:hAnsi="Arial" w:cs="Arial"/>
                <w:b/>
                <w:i/>
                <w:sz w:val="20"/>
                <w:szCs w:val="20"/>
                <w:lang w:val="en-CA"/>
              </w:rPr>
              <w:t>Historical</w:t>
            </w:r>
          </w:p>
          <w:p w14:paraId="091642D3" w14:textId="77777777" w:rsidR="003026BF" w:rsidRPr="003B194E" w:rsidRDefault="003026BF" w:rsidP="003026BF">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Calibri" w:hAnsi="Arial" w:cs="Arial"/>
                <w:b/>
                <w:sz w:val="20"/>
                <w:szCs w:val="20"/>
                <w:lang w:val="en-CA"/>
              </w:rPr>
            </w:pPr>
            <w:r w:rsidRPr="003B194E">
              <w:rPr>
                <w:rFonts w:ascii="Arial" w:eastAsia="Calibri" w:hAnsi="Arial" w:cs="Arial"/>
                <w:sz w:val="20"/>
                <w:szCs w:val="20"/>
                <w:lang w:val="en-CA"/>
              </w:rPr>
              <w:t>History of intracranial hemorrhage.</w:t>
            </w:r>
          </w:p>
          <w:p w14:paraId="360E4383" w14:textId="77777777" w:rsidR="003026BF" w:rsidRPr="003B194E" w:rsidRDefault="003026BF" w:rsidP="003026BF">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Calibri" w:hAnsi="Arial" w:cs="Arial"/>
                <w:b/>
                <w:sz w:val="20"/>
                <w:szCs w:val="20"/>
                <w:lang w:val="en-CA"/>
              </w:rPr>
            </w:pPr>
            <w:r w:rsidRPr="003B194E">
              <w:rPr>
                <w:rFonts w:ascii="Arial" w:eastAsia="Calibri" w:hAnsi="Arial" w:cs="Arial"/>
                <w:sz w:val="20"/>
                <w:szCs w:val="20"/>
                <w:lang w:val="en-CA"/>
              </w:rPr>
              <w:t>Stroke or serious head or spinal trauma in the preceding 3 months.</w:t>
            </w:r>
          </w:p>
          <w:p w14:paraId="5C40CE88" w14:textId="77777777" w:rsidR="003026BF" w:rsidRPr="003B194E" w:rsidRDefault="003026BF" w:rsidP="003026BF">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Calibri" w:hAnsi="Arial" w:cs="Arial"/>
                <w:b/>
                <w:sz w:val="20"/>
                <w:szCs w:val="20"/>
                <w:lang w:val="en-CA"/>
              </w:rPr>
            </w:pPr>
            <w:r w:rsidRPr="003B194E">
              <w:rPr>
                <w:rFonts w:ascii="Arial" w:eastAsia="Calibri" w:hAnsi="Arial" w:cs="Arial"/>
                <w:sz w:val="20"/>
                <w:szCs w:val="20"/>
                <w:lang w:val="en-CA"/>
              </w:rPr>
              <w:t xml:space="preserve">Major surgery (e.g., cardiac, thoracic, abdominal, or orthopedic) in the preceding 14 days. Risk varies according to the procedure. </w:t>
            </w:r>
          </w:p>
          <w:p w14:paraId="3D401E5C" w14:textId="77777777" w:rsidR="003026BF" w:rsidRPr="003B194E" w:rsidRDefault="003026BF" w:rsidP="003026BF">
            <w:pPr>
              <w:widowControl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Calibri" w:hAnsi="Arial" w:cs="Arial"/>
                <w:b/>
                <w:sz w:val="20"/>
                <w:szCs w:val="20"/>
                <w:lang w:val="en-CA"/>
              </w:rPr>
            </w:pPr>
            <w:r w:rsidRPr="003B194E">
              <w:rPr>
                <w:rFonts w:ascii="Arial" w:eastAsia="Calibri" w:hAnsi="Arial" w:cs="Arial"/>
                <w:sz w:val="20"/>
                <w:szCs w:val="20"/>
                <w:lang w:val="en-CA"/>
              </w:rPr>
              <w:t xml:space="preserve">Arterial puncture at a non-compressible site in the previous 7 days. </w:t>
            </w:r>
          </w:p>
          <w:p w14:paraId="5FD978ED" w14:textId="77777777" w:rsidR="003026BF" w:rsidRPr="00CE0D78" w:rsidRDefault="003026BF" w:rsidP="003026BF">
            <w:pPr>
              <w:spacing w:after="120"/>
              <w:ind w:left="250"/>
              <w:rPr>
                <w:rFonts w:ascii="Arial" w:eastAsia="Calibri" w:hAnsi="Arial" w:cs="Arial"/>
                <w:b/>
                <w:i/>
                <w:sz w:val="20"/>
                <w:szCs w:val="20"/>
                <w:lang w:val="en-CA"/>
              </w:rPr>
            </w:pPr>
            <w:r w:rsidRPr="00CE0D78">
              <w:rPr>
                <w:rFonts w:ascii="Arial" w:eastAsia="Calibri" w:hAnsi="Arial" w:cs="Arial"/>
                <w:b/>
                <w:i/>
                <w:sz w:val="20"/>
                <w:szCs w:val="20"/>
                <w:lang w:val="en-CA"/>
              </w:rPr>
              <w:t>Clinical</w:t>
            </w:r>
          </w:p>
          <w:p w14:paraId="3500FD35" w14:textId="77777777" w:rsidR="003026BF" w:rsidRPr="00CE0D78" w:rsidRDefault="003026BF" w:rsidP="003026BF">
            <w:pPr>
              <w:widowControl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Calibri" w:hAnsi="Arial" w:cs="Arial"/>
                <w:b/>
                <w:sz w:val="20"/>
                <w:szCs w:val="20"/>
                <w:lang w:val="en-CA"/>
              </w:rPr>
            </w:pPr>
            <w:r w:rsidRPr="00CE0D78">
              <w:rPr>
                <w:rFonts w:ascii="Arial" w:eastAsia="Calibri" w:hAnsi="Arial" w:cs="Arial"/>
                <w:sz w:val="20"/>
                <w:szCs w:val="20"/>
                <w:lang w:val="en-CA"/>
              </w:rPr>
              <w:t>Stroke symptoms due to another non-ischemic acute neurological condition such as seizure with post-ictal Todd's paralysis or focal neurological signs due to severe hypo- or hyperglycemia.</w:t>
            </w:r>
            <w:r w:rsidRPr="00CE0D78">
              <w:rPr>
                <w:rFonts w:ascii="Arial" w:eastAsia="Calibri" w:hAnsi="Arial" w:cs="Arial"/>
                <w:b/>
                <w:sz w:val="20"/>
                <w:szCs w:val="20"/>
                <w:lang w:val="en-CA"/>
              </w:rPr>
              <w:t xml:space="preserve"> </w:t>
            </w:r>
          </w:p>
          <w:p w14:paraId="01FE9D52" w14:textId="26271DE3" w:rsidR="003026BF" w:rsidRPr="00CE0D78" w:rsidRDefault="003026BF" w:rsidP="003026BF">
            <w:pPr>
              <w:widowControl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Calibri" w:hAnsi="Arial" w:cs="Arial"/>
                <w:b/>
                <w:sz w:val="20"/>
                <w:szCs w:val="20"/>
                <w:lang w:val="en-CA"/>
              </w:rPr>
            </w:pPr>
            <w:r w:rsidRPr="00CE0D78">
              <w:rPr>
                <w:rFonts w:ascii="Arial" w:eastAsia="Calibri" w:hAnsi="Arial" w:cs="Arial"/>
                <w:sz w:val="20"/>
                <w:szCs w:val="20"/>
                <w:lang w:val="en-CA"/>
              </w:rPr>
              <w:t xml:space="preserve">Hypertension refractory to aggressive hyperacute antihypertensive treatment such that target blood pressure </w:t>
            </w:r>
            <w:r>
              <w:rPr>
                <w:rFonts w:ascii="Arial" w:eastAsia="Calibri" w:hAnsi="Arial" w:cs="Arial"/>
                <w:sz w:val="20"/>
                <w:szCs w:val="20"/>
                <w:lang w:val="en-CA"/>
              </w:rPr>
              <w:t>&lt;</w:t>
            </w:r>
            <w:r w:rsidRPr="00CE0D78">
              <w:rPr>
                <w:rFonts w:ascii="Arial" w:eastAsia="Calibri" w:hAnsi="Arial" w:cs="Arial"/>
                <w:sz w:val="20"/>
                <w:szCs w:val="20"/>
                <w:lang w:val="en-CA"/>
              </w:rPr>
              <w:t>180/105 cannot be achieved or maintained.</w:t>
            </w:r>
            <w:r w:rsidR="006E7C9F">
              <w:rPr>
                <w:rFonts w:ascii="Arial" w:eastAsia="Calibri" w:hAnsi="Arial" w:cs="Arial"/>
                <w:sz w:val="20"/>
                <w:szCs w:val="20"/>
                <w:lang w:val="en-CA"/>
              </w:rPr>
              <w:t xml:space="preserve"> </w:t>
            </w:r>
          </w:p>
          <w:p w14:paraId="1FE5F5B5" w14:textId="77777777" w:rsidR="003026BF" w:rsidRPr="00CE0D78" w:rsidRDefault="003026BF" w:rsidP="003026BF">
            <w:pPr>
              <w:widowControl w:val="0"/>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Calibri" w:hAnsi="Arial" w:cs="Arial"/>
                <w:sz w:val="20"/>
                <w:szCs w:val="20"/>
                <w:lang w:val="en-CA"/>
              </w:rPr>
            </w:pPr>
            <w:r>
              <w:rPr>
                <w:rFonts w:ascii="Arial" w:eastAsia="Calibri" w:hAnsi="Arial" w:cs="Arial"/>
                <w:sz w:val="20"/>
                <w:szCs w:val="20"/>
                <w:lang w:val="en-CA"/>
              </w:rPr>
              <w:t>C</w:t>
            </w:r>
            <w:r w:rsidRPr="00CE0D78">
              <w:rPr>
                <w:rFonts w:ascii="Arial" w:eastAsia="Calibri" w:hAnsi="Arial" w:cs="Arial"/>
                <w:sz w:val="20"/>
                <w:szCs w:val="20"/>
                <w:lang w:val="en-CA"/>
              </w:rPr>
              <w:t xml:space="preserve">urrently prescribed and taking a direct non-vitamin K oral anticoagulant. </w:t>
            </w:r>
            <w:r w:rsidRPr="00CE0D78">
              <w:rPr>
                <w:rFonts w:ascii="Arial" w:eastAsia="Calibri" w:hAnsi="Arial" w:cs="Arial"/>
                <w:i/>
                <w:color w:val="0070C0"/>
                <w:sz w:val="20"/>
                <w:szCs w:val="20"/>
                <w:lang w:val="en-CA"/>
              </w:rPr>
              <w:t>Refer to Section 5.2 Clinical Considerations for additional information.</w:t>
            </w:r>
          </w:p>
          <w:p w14:paraId="540FECF5" w14:textId="77777777" w:rsidR="003026BF" w:rsidRPr="003B194E" w:rsidRDefault="003026BF" w:rsidP="003026BF">
            <w:pPr>
              <w:spacing w:after="120"/>
              <w:ind w:left="288"/>
              <w:rPr>
                <w:rFonts w:ascii="Arial" w:eastAsia="Calibri" w:hAnsi="Arial" w:cs="Arial"/>
                <w:b/>
                <w:sz w:val="20"/>
                <w:szCs w:val="20"/>
                <w:lang w:val="en-CA"/>
              </w:rPr>
            </w:pPr>
            <w:r w:rsidRPr="003B194E">
              <w:rPr>
                <w:rFonts w:ascii="Arial" w:eastAsia="Calibri" w:hAnsi="Arial" w:cs="Arial"/>
                <w:b/>
                <w:i/>
                <w:sz w:val="20"/>
                <w:szCs w:val="20"/>
                <w:lang w:val="en-CA"/>
              </w:rPr>
              <w:t>CT or MRI Findings</w:t>
            </w:r>
          </w:p>
          <w:p w14:paraId="0202596F" w14:textId="77777777" w:rsidR="003026BF" w:rsidRPr="003B194E" w:rsidRDefault="003026BF" w:rsidP="003026BF">
            <w:pPr>
              <w:pStyle w:val="ListParagraph"/>
              <w:widowControl w:val="0"/>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Calibri" w:hAnsi="Arial" w:cs="Arial"/>
                <w:b/>
                <w:i/>
                <w:sz w:val="20"/>
                <w:szCs w:val="20"/>
                <w:lang w:val="en-CA"/>
              </w:rPr>
            </w:pPr>
            <w:r w:rsidRPr="003B194E">
              <w:rPr>
                <w:rFonts w:ascii="Arial" w:eastAsia="Calibri" w:hAnsi="Arial" w:cs="Arial"/>
                <w:sz w:val="20"/>
                <w:szCs w:val="20"/>
                <w:lang w:val="en-CA"/>
              </w:rPr>
              <w:t>CT showing early signs of extensive infarction (</w:t>
            </w:r>
            <w:r>
              <w:rPr>
                <w:rFonts w:ascii="Arial" w:eastAsia="Calibri" w:hAnsi="Arial" w:cs="Arial"/>
                <w:sz w:val="20"/>
                <w:szCs w:val="20"/>
                <w:lang w:val="en-CA"/>
              </w:rPr>
              <w:t xml:space="preserve">e.g., </w:t>
            </w:r>
            <w:r w:rsidRPr="003B194E">
              <w:rPr>
                <w:rFonts w:ascii="Arial" w:eastAsia="Calibri" w:hAnsi="Arial" w:cs="Arial"/>
                <w:sz w:val="20"/>
                <w:szCs w:val="20"/>
                <w:lang w:val="en-CA"/>
              </w:rPr>
              <w:t>&gt;1/3 of middle cerebral artery [MCA] territory, or A</w:t>
            </w:r>
            <w:r>
              <w:rPr>
                <w:rFonts w:ascii="Arial" w:eastAsia="Calibri" w:hAnsi="Arial" w:cs="Arial"/>
                <w:sz w:val="20"/>
                <w:szCs w:val="20"/>
                <w:lang w:val="en-CA"/>
              </w:rPr>
              <w:t>SP</w:t>
            </w:r>
            <w:r w:rsidRPr="003B194E">
              <w:rPr>
                <w:rFonts w:ascii="Arial" w:eastAsia="Calibri" w:hAnsi="Arial" w:cs="Arial"/>
                <w:sz w:val="20"/>
                <w:szCs w:val="20"/>
                <w:lang w:val="en-CA"/>
              </w:rPr>
              <w:t>ECTS score &lt;6)</w:t>
            </w:r>
            <w:r>
              <w:rPr>
                <w:rFonts w:ascii="Arial" w:eastAsia="Calibri" w:hAnsi="Arial" w:cs="Arial"/>
                <w:sz w:val="20"/>
                <w:szCs w:val="20"/>
                <w:lang w:val="en-CA"/>
              </w:rPr>
              <w:t>.</w:t>
            </w:r>
            <w:r w:rsidRPr="003B194E">
              <w:rPr>
                <w:rFonts w:ascii="Arial" w:eastAsia="Calibri" w:hAnsi="Arial" w:cs="Arial"/>
                <w:b/>
                <w:i/>
                <w:sz w:val="20"/>
                <w:szCs w:val="20"/>
                <w:lang w:val="en-CA"/>
              </w:rPr>
              <w:t xml:space="preserve"> </w:t>
            </w:r>
          </w:p>
          <w:p w14:paraId="2F2DB66A" w14:textId="77777777" w:rsidR="003026BF" w:rsidRPr="003B194E" w:rsidRDefault="003026BF" w:rsidP="003026BF">
            <w:pPr>
              <w:spacing w:after="120"/>
              <w:ind w:left="288"/>
              <w:rPr>
                <w:rFonts w:ascii="Arial" w:eastAsia="Calibri" w:hAnsi="Arial" w:cs="Arial"/>
                <w:b/>
                <w:i/>
                <w:sz w:val="20"/>
                <w:szCs w:val="20"/>
                <w:lang w:val="en-CA"/>
              </w:rPr>
            </w:pPr>
            <w:r w:rsidRPr="003B194E">
              <w:rPr>
                <w:rFonts w:ascii="Arial" w:eastAsia="Calibri" w:hAnsi="Arial" w:cs="Arial"/>
                <w:b/>
                <w:i/>
                <w:sz w:val="20"/>
                <w:szCs w:val="20"/>
                <w:lang w:val="en-CA"/>
              </w:rPr>
              <w:t>Laboratory</w:t>
            </w:r>
          </w:p>
          <w:p w14:paraId="07BBD81B" w14:textId="77777777" w:rsidR="003026BF" w:rsidRPr="003B194E" w:rsidRDefault="003026BF" w:rsidP="003026BF">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Calibri" w:hAnsi="Arial" w:cs="Arial"/>
                <w:b/>
                <w:sz w:val="20"/>
                <w:szCs w:val="20"/>
                <w:lang w:val="en-CA"/>
              </w:rPr>
            </w:pPr>
            <w:r w:rsidRPr="003B194E">
              <w:rPr>
                <w:rFonts w:ascii="Arial" w:eastAsia="Calibri" w:hAnsi="Arial" w:cs="Arial"/>
                <w:sz w:val="20"/>
                <w:szCs w:val="20"/>
                <w:lang w:val="en-CA"/>
              </w:rPr>
              <w:t>Blood glucose concentration &lt;2.7 mmol/L or &gt;22.2 mmol/L.</w:t>
            </w:r>
          </w:p>
          <w:p w14:paraId="4C5E34E3" w14:textId="77777777" w:rsidR="003026BF" w:rsidRPr="003B194E" w:rsidRDefault="003026BF" w:rsidP="003026BF">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Calibri" w:hAnsi="Arial" w:cs="Arial"/>
                <w:b/>
                <w:sz w:val="20"/>
                <w:szCs w:val="20"/>
                <w:lang w:val="en-CA"/>
              </w:rPr>
            </w:pPr>
            <w:r w:rsidRPr="003B194E">
              <w:rPr>
                <w:rFonts w:ascii="Arial" w:eastAsia="Calibri" w:hAnsi="Arial" w:cs="Arial"/>
                <w:sz w:val="20"/>
                <w:szCs w:val="20"/>
                <w:lang w:val="en-CA"/>
              </w:rPr>
              <w:t>Elevated activated partial-thromboplastin time.</w:t>
            </w:r>
          </w:p>
          <w:p w14:paraId="551FC154" w14:textId="77777777" w:rsidR="003026BF" w:rsidRPr="003B194E" w:rsidRDefault="003026BF" w:rsidP="003026BF">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Calibri" w:hAnsi="Arial" w:cs="Arial"/>
                <w:b/>
                <w:sz w:val="20"/>
                <w:szCs w:val="20"/>
                <w:lang w:val="en-CA"/>
              </w:rPr>
            </w:pPr>
            <w:r w:rsidRPr="003B194E">
              <w:rPr>
                <w:rFonts w:ascii="Arial" w:eastAsia="Calibri" w:hAnsi="Arial" w:cs="Arial"/>
                <w:sz w:val="20"/>
                <w:szCs w:val="20"/>
                <w:lang w:val="en-CA"/>
              </w:rPr>
              <w:t>International Normalized Ratio &gt;1.7.</w:t>
            </w:r>
          </w:p>
          <w:p w14:paraId="4FADF308" w14:textId="3E489DB0" w:rsidR="003026BF" w:rsidRPr="00CE0D78" w:rsidRDefault="003026BF" w:rsidP="003026BF">
            <w:pPr>
              <w:widowControl w:val="0"/>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Calibri" w:hAnsi="Arial" w:cs="Arial"/>
                <w:b/>
                <w:sz w:val="20"/>
                <w:szCs w:val="20"/>
                <w:lang w:val="en-CA"/>
              </w:rPr>
            </w:pPr>
            <w:r w:rsidRPr="003B194E">
              <w:rPr>
                <w:rFonts w:ascii="Arial" w:eastAsia="Calibri" w:hAnsi="Arial" w:cs="Arial"/>
                <w:sz w:val="20"/>
                <w:szCs w:val="20"/>
                <w:lang w:val="en-CA"/>
              </w:rPr>
              <w:t>Platelet count &lt;100,000 per cubic millimetre.</w:t>
            </w:r>
          </w:p>
        </w:tc>
      </w:tr>
      <w:tr w:rsidR="00B8164C" w:rsidRPr="00CE0D78" w14:paraId="4A132136" w14:textId="77777777" w:rsidTr="00B8164C">
        <w:trPr>
          <w:trHeight w:val="638"/>
        </w:trPr>
        <w:tc>
          <w:tcPr>
            <w:tcW w:w="9180" w:type="dxa"/>
          </w:tcPr>
          <w:p w14:paraId="507C1BBC" w14:textId="77777777" w:rsidR="00B8164C" w:rsidRPr="006223A2" w:rsidRDefault="00B8164C">
            <w:pPr>
              <w:pStyle w:val="Heading3"/>
              <w:rPr>
                <w:lang w:val="en-CA"/>
              </w:rPr>
            </w:pPr>
            <w:bookmarkStart w:id="15" w:name="_Hlk117755290"/>
            <w:r w:rsidRPr="006223A2">
              <w:lastRenderedPageBreak/>
              <w:t>Box 5C</w:t>
            </w:r>
            <w:r w:rsidRPr="006223A2">
              <w:tab/>
              <w:t xml:space="preserve">Inclusion </w:t>
            </w:r>
            <w:r w:rsidRPr="006223A2">
              <w:rPr>
                <w:lang w:val="en-CA"/>
              </w:rPr>
              <w:t>Criteria for Endovascular Thrombectomy</w:t>
            </w:r>
          </w:p>
          <w:bookmarkEnd w:id="15"/>
          <w:p w14:paraId="4440E6E5" w14:textId="77777777" w:rsidR="00B8164C" w:rsidRDefault="00B8164C" w:rsidP="0043389E">
            <w:pPr>
              <w:spacing w:after="120"/>
              <w:rPr>
                <w:rFonts w:ascii="Arial" w:hAnsi="Arial" w:cs="Arial"/>
                <w:i/>
                <w:sz w:val="20"/>
                <w:szCs w:val="20"/>
              </w:rPr>
            </w:pPr>
            <w:r w:rsidRPr="001F7F0D">
              <w:rPr>
                <w:rFonts w:ascii="Arial" w:hAnsi="Arial" w:cs="Arial"/>
                <w:i/>
                <w:sz w:val="20"/>
                <w:szCs w:val="20"/>
              </w:rPr>
              <w:t xml:space="preserve">Refer to Section 4.2 </w:t>
            </w:r>
            <w:r w:rsidRPr="007E6D10">
              <w:rPr>
                <w:rFonts w:ascii="Arial" w:hAnsi="Arial" w:cs="Arial"/>
                <w:i/>
                <w:sz w:val="20"/>
                <w:szCs w:val="20"/>
              </w:rPr>
              <w:t xml:space="preserve">and Boxes </w:t>
            </w:r>
            <w:hyperlink w:anchor="_Box_4B_" w:history="1">
              <w:r w:rsidRPr="007E6D10">
                <w:rPr>
                  <w:rStyle w:val="Hyperlink"/>
                  <w:rFonts w:ascii="Arial" w:hAnsi="Arial" w:cs="Arial"/>
                  <w:i/>
                  <w:sz w:val="20"/>
                  <w:szCs w:val="20"/>
                </w:rPr>
                <w:t>4B</w:t>
              </w:r>
            </w:hyperlink>
            <w:r w:rsidRPr="007E6D10">
              <w:rPr>
                <w:rFonts w:ascii="Arial" w:hAnsi="Arial" w:cs="Arial"/>
                <w:i/>
                <w:sz w:val="20"/>
                <w:szCs w:val="20"/>
              </w:rPr>
              <w:t xml:space="preserve"> and </w:t>
            </w:r>
            <w:hyperlink w:anchor="_Box_4C_" w:history="1">
              <w:r w:rsidRPr="007E6D10">
                <w:rPr>
                  <w:rStyle w:val="Hyperlink"/>
                  <w:rFonts w:ascii="Arial" w:hAnsi="Arial" w:cs="Arial"/>
                  <w:i/>
                  <w:sz w:val="20"/>
                  <w:szCs w:val="20"/>
                </w:rPr>
                <w:t>4C</w:t>
              </w:r>
            </w:hyperlink>
            <w:r w:rsidRPr="007E6D10">
              <w:rPr>
                <w:rFonts w:ascii="Arial" w:hAnsi="Arial" w:cs="Arial"/>
                <w:i/>
                <w:sz w:val="20"/>
                <w:szCs w:val="20"/>
              </w:rPr>
              <w:t xml:space="preserve"> for</w:t>
            </w:r>
            <w:r w:rsidRPr="00CE0D78">
              <w:rPr>
                <w:rFonts w:ascii="Arial" w:hAnsi="Arial" w:cs="Arial"/>
                <w:i/>
                <w:sz w:val="20"/>
                <w:szCs w:val="20"/>
              </w:rPr>
              <w:t xml:space="preserve"> detailed recommendations on neuroimaging-based selection criteria</w:t>
            </w:r>
            <w:r>
              <w:rPr>
                <w:rFonts w:ascii="Arial" w:hAnsi="Arial" w:cs="Arial"/>
                <w:i/>
                <w:sz w:val="20"/>
                <w:szCs w:val="20"/>
              </w:rPr>
              <w:t>.</w:t>
            </w:r>
          </w:p>
          <w:p w14:paraId="279B4D7A" w14:textId="77777777" w:rsidR="002D699A" w:rsidRPr="004329D2" w:rsidRDefault="002D699A" w:rsidP="002D699A">
            <w:pPr>
              <w:spacing w:after="120"/>
              <w:rPr>
                <w:rFonts w:ascii="Arial" w:eastAsia="Calibri" w:hAnsi="Arial" w:cs="Arial"/>
                <w:b/>
                <w:i/>
                <w:color w:val="0070C0"/>
                <w:sz w:val="20"/>
                <w:szCs w:val="20"/>
                <w:lang w:val="en-CA"/>
              </w:rPr>
            </w:pPr>
            <w:r w:rsidRPr="004329D2">
              <w:rPr>
                <w:rFonts w:ascii="Arial" w:hAnsi="Arial" w:cs="Arial"/>
                <w:color w:val="000000"/>
                <w:sz w:val="20"/>
                <w:szCs w:val="20"/>
              </w:rPr>
              <w:t>Patients should be considered eligible for e</w:t>
            </w:r>
            <w:r w:rsidRPr="00FB7118">
              <w:rPr>
                <w:rFonts w:ascii="Arial" w:hAnsi="Arial" w:cs="Arial"/>
                <w:color w:val="000000"/>
                <w:sz w:val="20"/>
                <w:szCs w:val="20"/>
              </w:rPr>
              <w:t>ndovascular thrombectomy</w:t>
            </w:r>
            <w:r w:rsidRPr="004329D2">
              <w:rPr>
                <w:rFonts w:ascii="Arial" w:hAnsi="Arial" w:cs="Arial"/>
                <w:color w:val="000000"/>
                <w:sz w:val="20"/>
                <w:szCs w:val="20"/>
              </w:rPr>
              <w:t xml:space="preserve"> if they fulfill the following clinical criteria:</w:t>
            </w:r>
          </w:p>
          <w:p w14:paraId="0BF7FB78" w14:textId="77777777" w:rsidR="002D699A" w:rsidRDefault="002D699A" w:rsidP="002D699A">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textAlignment w:val="baseline"/>
              <w:rPr>
                <w:rFonts w:ascii="Arial" w:hAnsi="Arial" w:cs="Arial"/>
                <w:sz w:val="20"/>
                <w:szCs w:val="20"/>
              </w:rPr>
            </w:pPr>
            <w:r w:rsidRPr="00EB0D8D">
              <w:rPr>
                <w:rFonts w:ascii="Arial" w:hAnsi="Arial" w:cs="Arial"/>
                <w:sz w:val="20"/>
                <w:szCs w:val="20"/>
              </w:rPr>
              <w:t>Diagnosed with an acute ischemic stroke.</w:t>
            </w:r>
          </w:p>
          <w:p w14:paraId="4376DC45" w14:textId="77777777" w:rsidR="002D699A" w:rsidRPr="00FB7118" w:rsidRDefault="002D699A" w:rsidP="002D699A">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textAlignment w:val="baseline"/>
              <w:rPr>
                <w:rFonts w:ascii="Arial" w:hAnsi="Arial" w:cs="Arial"/>
                <w:sz w:val="20"/>
                <w:szCs w:val="20"/>
              </w:rPr>
            </w:pPr>
            <w:r w:rsidRPr="00EB0D8D">
              <w:rPr>
                <w:rFonts w:ascii="Arial" w:hAnsi="Arial" w:cs="Arial"/>
                <w:sz w:val="20"/>
                <w:szCs w:val="20"/>
              </w:rPr>
              <w:t xml:space="preserve">The stroke is disabling (i.e., significantly impacting function), usually defined as National </w:t>
            </w:r>
            <w:r w:rsidRPr="00EB0D8D">
              <w:rPr>
                <w:rFonts w:ascii="Arial" w:hAnsi="Arial" w:cs="Arial"/>
                <w:sz w:val="20"/>
                <w:szCs w:val="20"/>
              </w:rPr>
              <w:lastRenderedPageBreak/>
              <w:t>Institutes of Health Stroke Scale (NIHSS)&gt;4</w:t>
            </w:r>
            <w:r>
              <w:rPr>
                <w:rFonts w:ascii="Arial" w:hAnsi="Arial" w:cs="Arial"/>
                <w:sz w:val="20"/>
                <w:szCs w:val="20"/>
              </w:rPr>
              <w:t>.</w:t>
            </w:r>
          </w:p>
          <w:p w14:paraId="41ED2D51" w14:textId="77777777" w:rsidR="002D699A" w:rsidRDefault="002D699A" w:rsidP="002D699A">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textAlignment w:val="baseline"/>
              <w:rPr>
                <w:rFonts w:ascii="Arial" w:hAnsi="Arial" w:cs="Arial"/>
                <w:sz w:val="20"/>
                <w:szCs w:val="20"/>
              </w:rPr>
            </w:pPr>
            <w:r>
              <w:rPr>
                <w:rFonts w:ascii="Arial" w:hAnsi="Arial" w:cs="Arial"/>
                <w:sz w:val="20"/>
                <w:szCs w:val="20"/>
              </w:rPr>
              <w:t>There is a proven, clinically relevant (symptomatic), intra- or extracranial acute arterial occlusion that is amenable to endovascular intervention.</w:t>
            </w:r>
          </w:p>
          <w:p w14:paraId="42F045A2" w14:textId="77777777" w:rsidR="002D699A" w:rsidRDefault="002D699A" w:rsidP="002D699A">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textAlignment w:val="baseline"/>
              <w:rPr>
                <w:rFonts w:ascii="Arial" w:hAnsi="Arial" w:cs="Arial"/>
                <w:sz w:val="20"/>
                <w:szCs w:val="20"/>
              </w:rPr>
            </w:pPr>
            <w:r w:rsidRPr="00FB7118">
              <w:rPr>
                <w:rFonts w:ascii="Arial" w:hAnsi="Arial" w:cs="Arial"/>
                <w:sz w:val="20"/>
                <w:szCs w:val="20"/>
              </w:rPr>
              <w:t xml:space="preserve">The risks and benefits of </w:t>
            </w:r>
            <w:r>
              <w:rPr>
                <w:rFonts w:ascii="Arial" w:hAnsi="Arial" w:cs="Arial"/>
                <w:sz w:val="20"/>
                <w:szCs w:val="20"/>
              </w:rPr>
              <w:t>endovascular thrombectomy</w:t>
            </w:r>
            <w:r w:rsidRPr="00FB7118">
              <w:rPr>
                <w:rFonts w:ascii="Arial" w:hAnsi="Arial" w:cs="Arial"/>
                <w:sz w:val="20"/>
                <w:szCs w:val="20"/>
              </w:rPr>
              <w:t xml:space="preserve"> are within the patient’s goals of care and take into consideration their functional status prior to stroke.</w:t>
            </w:r>
          </w:p>
          <w:p w14:paraId="16AC1D17" w14:textId="77777777" w:rsidR="002D699A" w:rsidRPr="00FB7118" w:rsidRDefault="002D699A" w:rsidP="002D699A">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textAlignment w:val="baseline"/>
              <w:rPr>
                <w:rFonts w:ascii="Arial" w:hAnsi="Arial" w:cs="Arial"/>
                <w:sz w:val="20"/>
                <w:szCs w:val="20"/>
              </w:rPr>
            </w:pPr>
            <w:r w:rsidRPr="00FB7118">
              <w:rPr>
                <w:rFonts w:ascii="Arial" w:hAnsi="Arial" w:cs="Arial"/>
                <w:sz w:val="20"/>
                <w:szCs w:val="20"/>
              </w:rPr>
              <w:t>Age ≥18 years. (Refer to pediatric guidelines for treatment &lt;18 years of age).</w:t>
            </w:r>
          </w:p>
          <w:p w14:paraId="364EC77B" w14:textId="05341766" w:rsidR="002D699A" w:rsidRPr="000D2947" w:rsidRDefault="002D699A" w:rsidP="000D2947">
            <w:pPr>
              <w:pStyle w:val="ListParagraph"/>
              <w:widowControl w:val="0"/>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spacing w:after="120"/>
              <w:rPr>
                <w:rFonts w:ascii="Arial" w:eastAsia="Calibri" w:hAnsi="Arial" w:cs="Arial"/>
                <w:i/>
                <w:sz w:val="20"/>
                <w:szCs w:val="20"/>
              </w:rPr>
            </w:pPr>
            <w:r w:rsidRPr="004329D2">
              <w:rPr>
                <w:rFonts w:ascii="Arial" w:eastAsia="Calibri" w:hAnsi="Arial" w:cs="Arial"/>
                <w:sz w:val="20"/>
                <w:szCs w:val="20"/>
              </w:rPr>
              <w:t>Currently, there is no evidence for EVT in pediatric populations and the decision to treat should be based on the potential benefits and risks of the therapy, made by a physician with pediatric stroke expertise in consultation with the EVT provider and the patient and/or family or substitute decision-makers.</w:t>
            </w:r>
          </w:p>
          <w:p w14:paraId="08E6B2BD" w14:textId="4A1BA6E7" w:rsidR="00B8164C" w:rsidRPr="00702E16" w:rsidRDefault="00B8164C" w:rsidP="00B8462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80"/>
              <w:rPr>
                <w:rFonts w:ascii="Arial" w:eastAsia="Calibri" w:hAnsi="Arial" w:cs="Arial"/>
                <w:i/>
                <w:sz w:val="20"/>
                <w:szCs w:val="20"/>
              </w:rPr>
            </w:pPr>
            <w:r w:rsidRPr="003B194E">
              <w:rPr>
                <w:rFonts w:ascii="Arial" w:eastAsia="Calibri" w:hAnsi="Arial" w:cs="Arial"/>
                <w:b/>
                <w:bCs/>
                <w:sz w:val="20"/>
                <w:szCs w:val="20"/>
              </w:rPr>
              <w:t>Intravenous thrombolysis:</w:t>
            </w:r>
            <w:r w:rsidRPr="003B194E">
              <w:rPr>
                <w:rFonts w:ascii="Arial" w:eastAsia="Calibri" w:hAnsi="Arial" w:cs="Arial"/>
                <w:sz w:val="20"/>
                <w:szCs w:val="20"/>
              </w:rPr>
              <w:t xml:space="preserve"> If intravenous thrombolysis is given in conjunction with </w:t>
            </w:r>
            <w:r w:rsidR="002D699A">
              <w:rPr>
                <w:rFonts w:ascii="Arial" w:eastAsia="Calibri" w:hAnsi="Arial" w:cs="Arial"/>
                <w:sz w:val="20"/>
                <w:szCs w:val="20"/>
              </w:rPr>
              <w:t>endovascular thrombectomy</w:t>
            </w:r>
            <w:r w:rsidRPr="003B194E">
              <w:rPr>
                <w:rFonts w:ascii="Arial" w:eastAsia="Calibri" w:hAnsi="Arial" w:cs="Arial"/>
                <w:sz w:val="20"/>
                <w:szCs w:val="20"/>
              </w:rPr>
              <w:t>, refer to</w:t>
            </w:r>
            <w:r w:rsidRPr="00702E16">
              <w:rPr>
                <w:rFonts w:ascii="Arial" w:eastAsia="Calibri" w:hAnsi="Arial" w:cs="Arial"/>
                <w:sz w:val="20"/>
                <w:szCs w:val="20"/>
              </w:rPr>
              <w:t xml:space="preserve"> </w:t>
            </w:r>
            <w:hyperlink w:anchor="_Box_5B_Criteria" w:history="1">
              <w:r w:rsidRPr="007E6D10">
                <w:rPr>
                  <w:rStyle w:val="Hyperlink"/>
                  <w:rFonts w:ascii="Arial" w:eastAsia="Calibri" w:hAnsi="Arial" w:cs="Arial"/>
                  <w:sz w:val="20"/>
                  <w:szCs w:val="20"/>
                </w:rPr>
                <w:t>Box 5B</w:t>
              </w:r>
            </w:hyperlink>
            <w:r w:rsidRPr="00702E16">
              <w:rPr>
                <w:rFonts w:ascii="Arial" w:eastAsia="Calibri" w:hAnsi="Arial" w:cs="Arial"/>
                <w:sz w:val="20"/>
                <w:szCs w:val="20"/>
              </w:rPr>
              <w:t xml:space="preserve"> for additional inclusion criteria. </w:t>
            </w:r>
          </w:p>
          <w:p w14:paraId="0FCAC7BA" w14:textId="77777777" w:rsidR="00B8164C" w:rsidRPr="003B194E" w:rsidRDefault="00B8164C" w:rsidP="00B84621">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Calibri" w:hAnsi="Arial" w:cs="Arial"/>
                <w:sz w:val="20"/>
                <w:szCs w:val="20"/>
              </w:rPr>
            </w:pPr>
            <w:r w:rsidRPr="003B194E">
              <w:rPr>
                <w:rFonts w:ascii="Arial" w:eastAsia="Calibri" w:hAnsi="Arial" w:cs="Arial"/>
                <w:b/>
                <w:sz w:val="20"/>
                <w:szCs w:val="20"/>
              </w:rPr>
              <w:t>Premorbid condition criteria</w:t>
            </w:r>
            <w:r w:rsidRPr="003B194E">
              <w:rPr>
                <w:rFonts w:ascii="Arial" w:eastAsia="Calibri" w:hAnsi="Arial" w:cs="Arial"/>
                <w:sz w:val="20"/>
                <w:szCs w:val="20"/>
              </w:rPr>
              <w:t xml:space="preserve">: In general, individuals considered eligible for EVT </w:t>
            </w:r>
            <w:r>
              <w:rPr>
                <w:rFonts w:ascii="Arial" w:eastAsia="Calibri" w:hAnsi="Arial" w:cs="Arial"/>
                <w:sz w:val="20"/>
                <w:szCs w:val="20"/>
              </w:rPr>
              <w:t xml:space="preserve">are those </w:t>
            </w:r>
            <w:r w:rsidRPr="003B194E">
              <w:rPr>
                <w:rFonts w:ascii="Arial" w:eastAsia="Calibri" w:hAnsi="Arial" w:cs="Arial"/>
                <w:sz w:val="20"/>
                <w:szCs w:val="20"/>
              </w:rPr>
              <w:t xml:space="preserve">who were deemed functionally independent before their index stroke (i.e., mRS &lt;3) and have a life expectancy </w:t>
            </w:r>
            <w:r>
              <w:rPr>
                <w:rFonts w:ascii="Arial" w:eastAsia="Calibri" w:hAnsi="Arial" w:cs="Arial"/>
                <w:sz w:val="20"/>
                <w:szCs w:val="20"/>
              </w:rPr>
              <w:t>&gt;</w:t>
            </w:r>
            <w:r w:rsidRPr="003B194E">
              <w:rPr>
                <w:rFonts w:ascii="Arial" w:eastAsia="Calibri" w:hAnsi="Arial" w:cs="Arial"/>
                <w:sz w:val="20"/>
                <w:szCs w:val="20"/>
              </w:rPr>
              <w:t xml:space="preserve">3 months. </w:t>
            </w:r>
            <w:r w:rsidRPr="003B194E">
              <w:rPr>
                <w:rFonts w:ascii="Arial" w:eastAsia="Calibri" w:hAnsi="Arial" w:cs="Arial"/>
                <w:i/>
                <w:iCs/>
                <w:color w:val="0070C0"/>
                <w:sz w:val="20"/>
                <w:szCs w:val="20"/>
              </w:rPr>
              <w:t>Note: These criteria are based on major clinical trial inclusion criteria. Decisions should be based on these factors, clinical judgement, and the patient’s goals of care.</w:t>
            </w:r>
          </w:p>
          <w:p w14:paraId="715CEB3B" w14:textId="77777777" w:rsidR="00B8164C" w:rsidRPr="00962DAD" w:rsidRDefault="00B8164C" w:rsidP="00B84621">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Calibri" w:hAnsi="Arial" w:cs="Arial"/>
                <w:sz w:val="20"/>
                <w:szCs w:val="20"/>
              </w:rPr>
            </w:pPr>
            <w:r w:rsidRPr="003B194E">
              <w:rPr>
                <w:rFonts w:ascii="Arial" w:eastAsia="Calibri" w:hAnsi="Arial" w:cs="Arial"/>
                <w:b/>
                <w:sz w:val="20"/>
                <w:szCs w:val="20"/>
              </w:rPr>
              <w:t xml:space="preserve">Imaging: </w:t>
            </w:r>
            <w:r w:rsidRPr="003B194E">
              <w:rPr>
                <w:rFonts w:ascii="Arial" w:eastAsia="Calibri" w:hAnsi="Arial" w:cs="Arial"/>
                <w:sz w:val="20"/>
                <w:szCs w:val="20"/>
              </w:rPr>
              <w:t>Patients must qualify for imaging criteria in early and late windows as described</w:t>
            </w:r>
            <w:r w:rsidRPr="00CE0D78">
              <w:rPr>
                <w:rFonts w:ascii="Arial" w:eastAsia="Calibri" w:hAnsi="Arial" w:cs="Arial"/>
                <w:sz w:val="20"/>
                <w:szCs w:val="20"/>
              </w:rPr>
              <w:t xml:space="preserve"> </w:t>
            </w:r>
            <w:r w:rsidRPr="00962DAD">
              <w:rPr>
                <w:rFonts w:ascii="Arial" w:eastAsia="Calibri" w:hAnsi="Arial" w:cs="Arial"/>
                <w:sz w:val="20"/>
                <w:szCs w:val="20"/>
              </w:rPr>
              <w:t xml:space="preserve">in Boxes </w:t>
            </w:r>
            <w:hyperlink w:anchor="_Box_4B_" w:history="1">
              <w:r w:rsidRPr="00962DAD">
                <w:rPr>
                  <w:rStyle w:val="Hyperlink"/>
                  <w:rFonts w:ascii="Arial" w:eastAsia="Calibri" w:hAnsi="Arial" w:cs="Arial"/>
                  <w:sz w:val="20"/>
                  <w:szCs w:val="20"/>
                </w:rPr>
                <w:t>4B</w:t>
              </w:r>
            </w:hyperlink>
            <w:r w:rsidRPr="00962DAD">
              <w:rPr>
                <w:rFonts w:ascii="Arial" w:eastAsia="Calibri" w:hAnsi="Arial" w:cs="Arial"/>
                <w:sz w:val="20"/>
                <w:szCs w:val="20"/>
              </w:rPr>
              <w:t xml:space="preserve"> and </w:t>
            </w:r>
            <w:hyperlink w:anchor="_Box_4C_" w:history="1">
              <w:r w:rsidRPr="00962DAD">
                <w:rPr>
                  <w:rStyle w:val="Hyperlink"/>
                  <w:rFonts w:ascii="Arial" w:eastAsia="Calibri" w:hAnsi="Arial" w:cs="Arial"/>
                  <w:sz w:val="20"/>
                  <w:szCs w:val="20"/>
                </w:rPr>
                <w:t>4C</w:t>
              </w:r>
            </w:hyperlink>
            <w:r w:rsidRPr="00962DAD">
              <w:rPr>
                <w:rFonts w:ascii="Arial" w:eastAsia="Calibri" w:hAnsi="Arial" w:cs="Arial"/>
                <w:sz w:val="20"/>
                <w:szCs w:val="20"/>
              </w:rPr>
              <w:t>.</w:t>
            </w:r>
          </w:p>
          <w:p w14:paraId="14B92D46" w14:textId="77777777" w:rsidR="00B8164C" w:rsidRPr="00CE0D78" w:rsidRDefault="00B8164C" w:rsidP="00B84621">
            <w:pPr>
              <w:pStyle w:val="CommentText"/>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Calibri" w:hAnsi="Arial" w:cs="Arial"/>
              </w:rPr>
            </w:pPr>
            <w:r w:rsidRPr="003B194E">
              <w:rPr>
                <w:rFonts w:ascii="Arial" w:eastAsia="Calibri" w:hAnsi="Arial" w:cs="Arial"/>
                <w:b/>
              </w:rPr>
              <w:t xml:space="preserve">Time to treatment: </w:t>
            </w:r>
            <w:r w:rsidRPr="003B194E">
              <w:rPr>
                <w:rFonts w:ascii="Arial" w:hAnsi="Arial" w:cs="Arial"/>
              </w:rPr>
              <w:t xml:space="preserve">The decision to proceed with </w:t>
            </w:r>
            <w:r w:rsidRPr="003B194E">
              <w:rPr>
                <w:rFonts w:ascii="Arial" w:eastAsia="Calibri" w:hAnsi="Arial" w:cs="Arial"/>
              </w:rPr>
              <w:t>EVT</w:t>
            </w:r>
            <w:r w:rsidRPr="003B194E">
              <w:rPr>
                <w:rFonts w:ascii="Arial" w:hAnsi="Arial" w:cs="Arial"/>
              </w:rPr>
              <w:t xml:space="preserve"> should be shared by the physician with clinical stroke expertise and the neuro-interventionalist, who will use the available imaging information as is indicated.</w:t>
            </w:r>
            <w:r w:rsidRPr="00CE0D78">
              <w:rPr>
                <w:rFonts w:ascii="Arial" w:hAnsi="Arial" w:cs="Arial"/>
              </w:rPr>
              <w:t xml:space="preserve"> </w:t>
            </w:r>
          </w:p>
          <w:p w14:paraId="1F0A8D34" w14:textId="77777777" w:rsidR="00B8164C" w:rsidRPr="003B194E" w:rsidRDefault="00B8164C" w:rsidP="00B84621">
            <w:pPr>
              <w:pStyle w:val="ListParagraph"/>
              <w:widowControl w:val="0"/>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Calibri" w:hAnsi="Arial" w:cs="Arial"/>
                <w:sz w:val="20"/>
                <w:szCs w:val="20"/>
              </w:rPr>
            </w:pPr>
            <w:r w:rsidRPr="003B194E">
              <w:rPr>
                <w:rFonts w:ascii="Arial" w:eastAsia="Calibri" w:hAnsi="Arial" w:cs="Arial"/>
                <w:sz w:val="20"/>
                <w:szCs w:val="20"/>
              </w:rPr>
              <w:t xml:space="preserve">Specifically: </w:t>
            </w:r>
          </w:p>
          <w:p w14:paraId="72D7D543" w14:textId="77777777" w:rsidR="00B8164C" w:rsidRPr="003B194E" w:rsidRDefault="00B8164C" w:rsidP="00B84621">
            <w:pPr>
              <w:pStyle w:val="ListParagraph"/>
              <w:widowControl w:val="0"/>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Calibri" w:hAnsi="Arial" w:cs="Arial"/>
                <w:sz w:val="20"/>
                <w:szCs w:val="20"/>
              </w:rPr>
            </w:pPr>
            <w:r w:rsidRPr="003B194E">
              <w:rPr>
                <w:rFonts w:ascii="Arial" w:eastAsia="Calibri" w:hAnsi="Arial" w:cs="Arial"/>
                <w:sz w:val="20"/>
                <w:szCs w:val="20"/>
              </w:rPr>
              <w:t>Patients should have immediate neurovascular imaging (see above) to determine eligibility</w:t>
            </w:r>
            <w:r>
              <w:rPr>
                <w:rFonts w:ascii="Arial" w:eastAsia="Calibri" w:hAnsi="Arial" w:cs="Arial"/>
                <w:sz w:val="20"/>
                <w:szCs w:val="20"/>
              </w:rPr>
              <w:t>)</w:t>
            </w:r>
            <w:r w:rsidRPr="003B194E">
              <w:rPr>
                <w:rFonts w:ascii="Arial" w:eastAsia="Calibri" w:hAnsi="Arial" w:cs="Arial"/>
                <w:sz w:val="20"/>
                <w:szCs w:val="20"/>
              </w:rPr>
              <w:t xml:space="preserve">. Patients can be considered for imaging </w:t>
            </w:r>
            <w:r w:rsidRPr="00CB0E48">
              <w:rPr>
                <w:rFonts w:ascii="Arial" w:eastAsia="Calibri" w:hAnsi="Arial" w:cs="Arial"/>
                <w:color w:val="DD2211"/>
                <w:sz w:val="20"/>
                <w:szCs w:val="20"/>
              </w:rPr>
              <w:t>within a 24-hour window</w:t>
            </w:r>
            <w:r w:rsidRPr="003B194E">
              <w:rPr>
                <w:rFonts w:ascii="Arial" w:eastAsia="Calibri" w:hAnsi="Arial" w:cs="Arial"/>
                <w:color w:val="C00000"/>
                <w:sz w:val="20"/>
                <w:szCs w:val="20"/>
              </w:rPr>
              <w:t xml:space="preserve"> </w:t>
            </w:r>
            <w:r w:rsidRPr="003B194E">
              <w:rPr>
                <w:rFonts w:ascii="Arial" w:eastAsia="Calibri" w:hAnsi="Arial" w:cs="Arial"/>
                <w:sz w:val="20"/>
                <w:szCs w:val="20"/>
              </w:rPr>
              <w:t>from stroke symptom onset or last known well.</w:t>
            </w:r>
          </w:p>
          <w:p w14:paraId="5D1D4F38" w14:textId="77777777" w:rsidR="00B8164C" w:rsidRPr="003B194E" w:rsidRDefault="00B8164C" w:rsidP="00B84621">
            <w:pPr>
              <w:pStyle w:val="ListParagraph"/>
              <w:widowControl w:val="0"/>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Calibri" w:hAnsi="Arial" w:cs="Arial"/>
                <w:sz w:val="20"/>
                <w:szCs w:val="20"/>
              </w:rPr>
            </w:pPr>
            <w:r w:rsidRPr="003B194E">
              <w:rPr>
                <w:rFonts w:ascii="Arial" w:eastAsia="Calibri" w:hAnsi="Arial" w:cs="Arial"/>
                <w:sz w:val="20"/>
                <w:szCs w:val="20"/>
              </w:rPr>
              <w:t xml:space="preserve">For patients presenting </w:t>
            </w:r>
            <w:r w:rsidRPr="00CB0E48">
              <w:rPr>
                <w:rFonts w:ascii="Arial" w:eastAsia="Calibri" w:hAnsi="Arial" w:cs="Arial"/>
                <w:color w:val="DD2211"/>
                <w:sz w:val="20"/>
                <w:szCs w:val="20"/>
              </w:rPr>
              <w:t>&lt;6 hours</w:t>
            </w:r>
            <w:r w:rsidRPr="003B194E">
              <w:rPr>
                <w:rFonts w:ascii="Arial" w:eastAsia="Calibri" w:hAnsi="Arial" w:cs="Arial"/>
                <w:color w:val="FF0000"/>
                <w:sz w:val="20"/>
                <w:szCs w:val="20"/>
              </w:rPr>
              <w:t xml:space="preserve"> </w:t>
            </w:r>
            <w:r w:rsidRPr="003B194E">
              <w:rPr>
                <w:rFonts w:ascii="Arial" w:eastAsia="Calibri" w:hAnsi="Arial" w:cs="Arial"/>
                <w:sz w:val="20"/>
                <w:szCs w:val="20"/>
              </w:rPr>
              <w:t>from stroke symptom onset or last known well to initiation of treatment (i.e., arterial puncture), all patients who meet eligibility criteria should be treated.</w:t>
            </w:r>
          </w:p>
          <w:p w14:paraId="4874F621" w14:textId="77777777" w:rsidR="00B8164C" w:rsidRPr="00CE0D78" w:rsidRDefault="00B8164C" w:rsidP="00B84621">
            <w:pPr>
              <w:pStyle w:val="ListParagraph"/>
              <w:widowControl w:val="0"/>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eastAsia="Calibri" w:hAnsi="Arial" w:cs="Arial"/>
                <w:sz w:val="20"/>
                <w:szCs w:val="20"/>
              </w:rPr>
            </w:pPr>
            <w:r w:rsidRPr="003B194E">
              <w:rPr>
                <w:rFonts w:ascii="Arial" w:eastAsia="Calibri" w:hAnsi="Arial" w:cs="Arial"/>
                <w:sz w:val="20"/>
                <w:szCs w:val="20"/>
              </w:rPr>
              <w:t xml:space="preserve">For patients presenting </w:t>
            </w:r>
            <w:r w:rsidRPr="00CB0E48">
              <w:rPr>
                <w:rFonts w:ascii="Arial" w:eastAsia="Calibri" w:hAnsi="Arial" w:cs="Arial"/>
                <w:color w:val="DD2211"/>
                <w:sz w:val="20"/>
                <w:szCs w:val="20"/>
              </w:rPr>
              <w:t xml:space="preserve">between 6 and 24 hours </w:t>
            </w:r>
            <w:r w:rsidRPr="003B194E">
              <w:rPr>
                <w:rFonts w:ascii="Arial" w:eastAsia="Calibri" w:hAnsi="Arial" w:cs="Arial"/>
                <w:sz w:val="20"/>
                <w:szCs w:val="20"/>
              </w:rPr>
              <w:t>from last known well, selected patients may be treated if they meet clinical and imaging criteria and based on local protocols and available expertise in EVT.</w:t>
            </w:r>
            <w:r w:rsidRPr="00CE0D78">
              <w:rPr>
                <w:rFonts w:ascii="Arial" w:eastAsia="Calibri" w:hAnsi="Arial" w:cs="Arial"/>
                <w:sz w:val="20"/>
                <w:szCs w:val="20"/>
              </w:rPr>
              <w:t xml:space="preserve"> </w:t>
            </w:r>
          </w:p>
        </w:tc>
      </w:tr>
      <w:tr w:rsidR="00B8164C" w:rsidRPr="00CE0D78" w14:paraId="2B88B4C0" w14:textId="77777777" w:rsidTr="00B8164C">
        <w:tc>
          <w:tcPr>
            <w:tcW w:w="9180" w:type="dxa"/>
          </w:tcPr>
          <w:p w14:paraId="5AEDEA8F" w14:textId="77777777" w:rsidR="00B8164C" w:rsidRPr="00EC6CF3" w:rsidRDefault="00B8164C">
            <w:pPr>
              <w:pStyle w:val="Heading3"/>
              <w:rPr>
                <w:rStyle w:val="cf01"/>
                <w:rFonts w:cs="Arial"/>
                <w:i/>
                <w:iCs/>
                <w:color w:val="0070C0"/>
                <w:sz w:val="20"/>
                <w:szCs w:val="20"/>
              </w:rPr>
            </w:pPr>
            <w:bookmarkStart w:id="16" w:name="_Hlk117755455"/>
            <w:bookmarkStart w:id="17" w:name="_Hlk108510482"/>
            <w:r w:rsidRPr="003B194E">
              <w:lastRenderedPageBreak/>
              <w:t>Box 5D</w:t>
            </w:r>
            <w:r w:rsidRPr="003B194E">
              <w:tab/>
            </w:r>
            <w:r w:rsidRPr="003B194E">
              <w:tab/>
              <w:t xml:space="preserve">(NEW FOR 2022) Pre- and Post-Management of Patients Undergoing </w:t>
            </w:r>
            <w:r w:rsidRPr="003B194E">
              <w:rPr>
                <w:bdr w:val="none" w:sz="0" w:space="0" w:color="auto" w:frame="1"/>
              </w:rPr>
              <w:t>Endovascular Thrombectomy</w:t>
            </w:r>
            <w:r w:rsidRPr="003B194E">
              <w:t xml:space="preserve"> </w:t>
            </w:r>
          </w:p>
          <w:bookmarkEnd w:id="16"/>
          <w:p w14:paraId="744C56E6" w14:textId="77777777" w:rsidR="00B8164C" w:rsidRPr="003B194E" w:rsidRDefault="00B8164C" w:rsidP="0043389E">
            <w:pPr>
              <w:spacing w:after="120"/>
              <w:rPr>
                <w:rStyle w:val="cf01"/>
                <w:rFonts w:ascii="Arial" w:hAnsi="Arial" w:cs="Arial"/>
                <w:i/>
                <w:iCs/>
                <w:color w:val="0070C0"/>
                <w:sz w:val="20"/>
                <w:szCs w:val="20"/>
              </w:rPr>
            </w:pPr>
            <w:r w:rsidRPr="003B194E">
              <w:rPr>
                <w:rStyle w:val="cf01"/>
                <w:rFonts w:ascii="Arial" w:hAnsi="Arial" w:cs="Arial"/>
                <w:i/>
                <w:iCs/>
                <w:color w:val="0070C0"/>
                <w:sz w:val="20"/>
                <w:szCs w:val="20"/>
              </w:rPr>
              <w:t>Note: The following information i</w:t>
            </w:r>
            <w:r w:rsidRPr="003B194E">
              <w:rPr>
                <w:rStyle w:val="cf01"/>
                <w:rFonts w:ascii="Arial" w:hAnsi="Arial" w:cs="Arial"/>
                <w:i/>
                <w:iCs/>
                <w:color w:val="0070C0"/>
              </w:rPr>
              <w:t>s</w:t>
            </w:r>
            <w:r w:rsidRPr="003B194E">
              <w:rPr>
                <w:rStyle w:val="cf01"/>
                <w:rFonts w:ascii="Arial" w:hAnsi="Arial" w:cs="Arial"/>
                <w:i/>
                <w:iCs/>
                <w:color w:val="0070C0"/>
                <w:sz w:val="20"/>
                <w:szCs w:val="20"/>
              </w:rPr>
              <w:t xml:space="preserve"> provided as general management considerations for </w:t>
            </w:r>
            <w:r>
              <w:rPr>
                <w:rStyle w:val="cf01"/>
                <w:rFonts w:ascii="Arial" w:hAnsi="Arial" w:cs="Arial"/>
                <w:i/>
                <w:iCs/>
                <w:color w:val="0070C0"/>
                <w:sz w:val="20"/>
                <w:szCs w:val="20"/>
              </w:rPr>
              <w:t>patients with stroke</w:t>
            </w:r>
            <w:r w:rsidRPr="003B194E">
              <w:rPr>
                <w:rStyle w:val="cf01"/>
                <w:rFonts w:ascii="Arial" w:hAnsi="Arial" w:cs="Arial"/>
                <w:i/>
                <w:iCs/>
                <w:color w:val="0070C0"/>
                <w:sz w:val="20"/>
                <w:szCs w:val="20"/>
              </w:rPr>
              <w:t xml:space="preserve"> undergoing EVT. All EVT-enabled sites should follow local post-procedural protocols and assessment algorithms for neuro vitals, puncture site and extremity perfusion assessments, a</w:t>
            </w:r>
            <w:r w:rsidRPr="003B194E">
              <w:rPr>
                <w:rStyle w:val="cf01"/>
                <w:rFonts w:ascii="Arial" w:hAnsi="Arial" w:cs="Arial"/>
                <w:i/>
                <w:iCs/>
                <w:color w:val="0070C0"/>
              </w:rPr>
              <w:t>nd</w:t>
            </w:r>
            <w:r w:rsidRPr="003B194E">
              <w:rPr>
                <w:rStyle w:val="cf01"/>
                <w:rFonts w:ascii="Arial" w:hAnsi="Arial" w:cs="Arial"/>
                <w:i/>
                <w:iCs/>
                <w:color w:val="0070C0"/>
                <w:sz w:val="20"/>
                <w:szCs w:val="20"/>
              </w:rPr>
              <w:t xml:space="preserve"> patient mobilization restrictions. </w:t>
            </w:r>
          </w:p>
          <w:p w14:paraId="2FAEA56D" w14:textId="77777777" w:rsidR="00B8164C" w:rsidRPr="003B194E" w:rsidRDefault="00B8164C" w:rsidP="0043389E">
            <w:pPr>
              <w:pStyle w:val="xmsonormal"/>
              <w:widowControl w:val="0"/>
              <w:shd w:val="clear" w:color="auto" w:fill="FFFFFF"/>
              <w:spacing w:after="120"/>
              <w:rPr>
                <w:rFonts w:ascii="Arial" w:hAnsi="Arial" w:cs="Arial"/>
                <w:color w:val="000000"/>
                <w:sz w:val="20"/>
                <w:szCs w:val="20"/>
              </w:rPr>
            </w:pPr>
            <w:r w:rsidRPr="003B194E">
              <w:rPr>
                <w:rFonts w:ascii="Arial" w:hAnsi="Arial" w:cs="Arial"/>
                <w:b/>
                <w:bCs/>
                <w:sz w:val="20"/>
                <w:szCs w:val="20"/>
              </w:rPr>
              <w:t xml:space="preserve">5D.1 </w:t>
            </w:r>
            <w:r w:rsidRPr="00EC6CF3">
              <w:rPr>
                <w:rFonts w:ascii="Arial" w:hAnsi="Arial" w:cs="Arial"/>
                <w:b/>
                <w:bCs/>
                <w:sz w:val="20"/>
                <w:szCs w:val="20"/>
                <w:bdr w:val="none" w:sz="0" w:space="0" w:color="auto" w:frame="1"/>
              </w:rPr>
              <w:t>General Management Before and During Endovascular Thrombectomy</w:t>
            </w:r>
          </w:p>
          <w:p w14:paraId="5A0D016A" w14:textId="77777777" w:rsidR="00B8164C" w:rsidRPr="00404D51" w:rsidRDefault="00B8164C" w:rsidP="00B84621">
            <w:pPr>
              <w:pStyle w:val="xmsolistparagraph"/>
              <w:numPr>
                <w:ilvl w:val="0"/>
                <w:numId w:val="58"/>
              </w:numPr>
              <w:shd w:val="clear" w:color="auto" w:fill="FFFFFF"/>
              <w:spacing w:before="0" w:beforeAutospacing="0" w:after="80" w:afterAutospacing="0" w:line="22" w:lineRule="atLeast"/>
              <w:rPr>
                <w:rFonts w:ascii="Arial" w:hAnsi="Arial" w:cs="Arial"/>
                <w:sz w:val="20"/>
                <w:szCs w:val="20"/>
              </w:rPr>
            </w:pPr>
            <w:r w:rsidRPr="00B161F2">
              <w:rPr>
                <w:rFonts w:ascii="Arial" w:hAnsi="Arial" w:cs="Arial"/>
                <w:b/>
                <w:bCs/>
                <w:sz w:val="20"/>
                <w:szCs w:val="20"/>
              </w:rPr>
              <w:t>Team Communication</w:t>
            </w:r>
            <w:r>
              <w:rPr>
                <w:rFonts w:ascii="Arial" w:hAnsi="Arial" w:cs="Arial"/>
                <w:sz w:val="20"/>
                <w:szCs w:val="20"/>
              </w:rPr>
              <w:t xml:space="preserve">: Maintain ongoing open communication between the stroke physician and the interventionalist for treatment decision-making; and before, during and after the EVT procedure. </w:t>
            </w:r>
          </w:p>
          <w:p w14:paraId="3FFC2FE7" w14:textId="77777777" w:rsidR="00B8164C" w:rsidRPr="003B194E" w:rsidRDefault="00B8164C" w:rsidP="00B84621">
            <w:pPr>
              <w:pStyle w:val="xmsolistparagraph"/>
              <w:numPr>
                <w:ilvl w:val="0"/>
                <w:numId w:val="58"/>
              </w:numPr>
              <w:shd w:val="clear" w:color="auto" w:fill="FFFFFF"/>
              <w:spacing w:before="0" w:beforeAutospacing="0" w:after="80" w:afterAutospacing="0" w:line="22" w:lineRule="atLeast"/>
              <w:rPr>
                <w:rFonts w:ascii="Arial" w:hAnsi="Arial" w:cs="Arial"/>
                <w:sz w:val="20"/>
                <w:szCs w:val="20"/>
              </w:rPr>
            </w:pPr>
            <w:r w:rsidRPr="003B194E">
              <w:rPr>
                <w:rFonts w:ascii="Arial" w:hAnsi="Arial" w:cs="Arial"/>
                <w:b/>
                <w:bCs/>
                <w:sz w:val="20"/>
                <w:szCs w:val="20"/>
                <w:bdr w:val="none" w:sz="0" w:space="0" w:color="auto" w:frame="1"/>
              </w:rPr>
              <w:t xml:space="preserve">Airway: </w:t>
            </w:r>
            <w:r w:rsidRPr="003B194E">
              <w:rPr>
                <w:rFonts w:ascii="Arial" w:hAnsi="Arial" w:cs="Arial"/>
                <w:sz w:val="20"/>
                <w:szCs w:val="20"/>
                <w:bdr w:val="none" w:sz="0" w:space="0" w:color="auto" w:frame="1"/>
              </w:rPr>
              <w:t>Adequate airway control and oxygenation should be ensured, with a goal of maintaining oxygen saturation at &gt;92%.</w:t>
            </w:r>
          </w:p>
          <w:p w14:paraId="48C67614" w14:textId="77777777" w:rsidR="00B8164C" w:rsidRPr="003B194E" w:rsidRDefault="00B8164C" w:rsidP="00B84621">
            <w:pPr>
              <w:pStyle w:val="xmsolistparagraph"/>
              <w:numPr>
                <w:ilvl w:val="0"/>
                <w:numId w:val="58"/>
              </w:numPr>
              <w:shd w:val="clear" w:color="auto" w:fill="FFFFFF"/>
              <w:spacing w:before="0" w:beforeAutospacing="0" w:after="80" w:afterAutospacing="0" w:line="22" w:lineRule="atLeast"/>
              <w:rPr>
                <w:rFonts w:ascii="Arial" w:hAnsi="Arial" w:cs="Arial"/>
                <w:sz w:val="20"/>
                <w:szCs w:val="20"/>
              </w:rPr>
            </w:pPr>
            <w:r w:rsidRPr="003B194E">
              <w:rPr>
                <w:rFonts w:ascii="Arial" w:hAnsi="Arial" w:cs="Arial"/>
                <w:b/>
                <w:bCs/>
                <w:sz w:val="20"/>
                <w:szCs w:val="20"/>
                <w:bdr w:val="none" w:sz="0" w:space="0" w:color="auto" w:frame="1"/>
              </w:rPr>
              <w:t xml:space="preserve">Intubation: </w:t>
            </w:r>
            <w:r w:rsidRPr="003B194E">
              <w:rPr>
                <w:rFonts w:ascii="Arial" w:hAnsi="Arial" w:cs="Arial"/>
                <w:sz w:val="20"/>
                <w:szCs w:val="20"/>
                <w:bdr w:val="none" w:sz="0" w:space="0" w:color="auto" w:frame="1"/>
              </w:rPr>
              <w:t>Intubation may be necessary for patients with reduced oxygenation, those who are vomiting, or those who require significant sedation to remain calm for the procedure.</w:t>
            </w:r>
          </w:p>
          <w:p w14:paraId="00ACA9D9" w14:textId="77777777" w:rsidR="00B8164C" w:rsidRPr="003B194E" w:rsidRDefault="00B8164C" w:rsidP="00B84621">
            <w:pPr>
              <w:pStyle w:val="xmsolistparagraph"/>
              <w:numPr>
                <w:ilvl w:val="0"/>
                <w:numId w:val="58"/>
              </w:numPr>
              <w:shd w:val="clear" w:color="auto" w:fill="FFFFFF"/>
              <w:spacing w:before="0" w:beforeAutospacing="0" w:after="80" w:afterAutospacing="0" w:line="22" w:lineRule="atLeast"/>
              <w:rPr>
                <w:rFonts w:ascii="Arial" w:hAnsi="Arial" w:cs="Arial"/>
                <w:sz w:val="20"/>
                <w:szCs w:val="20"/>
              </w:rPr>
            </w:pPr>
            <w:r w:rsidRPr="003B194E">
              <w:rPr>
                <w:rFonts w:ascii="Arial" w:hAnsi="Arial" w:cs="Arial"/>
                <w:b/>
                <w:bCs/>
                <w:sz w:val="20"/>
                <w:szCs w:val="20"/>
                <w:bdr w:val="none" w:sz="0" w:space="0" w:color="auto" w:frame="1"/>
              </w:rPr>
              <w:lastRenderedPageBreak/>
              <w:t xml:space="preserve">Anesthesia: </w:t>
            </w:r>
            <w:r w:rsidRPr="003B194E">
              <w:rPr>
                <w:rFonts w:ascii="Arial" w:hAnsi="Arial" w:cs="Arial"/>
                <w:sz w:val="20"/>
                <w:szCs w:val="20"/>
                <w:bdr w:val="none" w:sz="0" w:space="0" w:color="auto" w:frame="1"/>
              </w:rPr>
              <w:t>Some EVT providers may be comfortable administering their own procedural sedation for EVT. Consultation with anesthesiology may be considered for patients who are anticipated to have airway difficulties or marked difficulties cooperating with the procedure.</w:t>
            </w:r>
          </w:p>
          <w:p w14:paraId="7AFC8F5E" w14:textId="77777777" w:rsidR="00B8164C" w:rsidRPr="003B194E" w:rsidRDefault="00B8164C" w:rsidP="00B84621">
            <w:pPr>
              <w:pStyle w:val="xmsolistparagraph"/>
              <w:widowControl w:val="0"/>
              <w:numPr>
                <w:ilvl w:val="0"/>
                <w:numId w:val="58"/>
              </w:numPr>
              <w:shd w:val="clear" w:color="auto" w:fill="FFFFFF"/>
              <w:spacing w:before="0" w:beforeAutospacing="0" w:after="120" w:afterAutospacing="0" w:line="22" w:lineRule="atLeast"/>
              <w:rPr>
                <w:rFonts w:ascii="Arial" w:hAnsi="Arial" w:cs="Arial"/>
                <w:sz w:val="20"/>
                <w:szCs w:val="20"/>
              </w:rPr>
            </w:pPr>
            <w:r w:rsidRPr="003B194E">
              <w:rPr>
                <w:rFonts w:ascii="Arial" w:hAnsi="Arial" w:cs="Arial"/>
                <w:b/>
                <w:bCs/>
                <w:sz w:val="20"/>
                <w:szCs w:val="20"/>
                <w:bdr w:val="none" w:sz="0" w:space="0" w:color="auto" w:frame="1"/>
              </w:rPr>
              <w:t xml:space="preserve">Contrast allergy: </w:t>
            </w:r>
            <w:r w:rsidRPr="00AF6C71">
              <w:rPr>
                <w:rFonts w:ascii="Arial" w:hAnsi="Arial" w:cs="Arial"/>
                <w:sz w:val="20"/>
                <w:szCs w:val="20"/>
                <w:bdr w:val="none" w:sz="0" w:space="0" w:color="auto" w:frame="1"/>
              </w:rPr>
              <w:t xml:space="preserve">A contrast allergy is not an absolute contraindication to EVT.  </w:t>
            </w:r>
            <w:r w:rsidRPr="003B194E">
              <w:rPr>
                <w:rFonts w:ascii="Arial" w:hAnsi="Arial" w:cs="Arial"/>
                <w:sz w:val="20"/>
                <w:szCs w:val="20"/>
                <w:bdr w:val="none" w:sz="0" w:space="0" w:color="auto" w:frame="1"/>
              </w:rPr>
              <w:t xml:space="preserve">If the patient has a known </w:t>
            </w:r>
            <w:r>
              <w:rPr>
                <w:rFonts w:ascii="Arial" w:hAnsi="Arial" w:cs="Arial"/>
                <w:sz w:val="20"/>
                <w:szCs w:val="20"/>
                <w:bdr w:val="none" w:sz="0" w:space="0" w:color="auto" w:frame="1"/>
              </w:rPr>
              <w:t xml:space="preserve">or suspected </w:t>
            </w:r>
            <w:r w:rsidRPr="003B194E">
              <w:rPr>
                <w:rFonts w:ascii="Arial" w:hAnsi="Arial" w:cs="Arial"/>
                <w:sz w:val="20"/>
                <w:szCs w:val="20"/>
                <w:bdr w:val="none" w:sz="0" w:space="0" w:color="auto" w:frame="1"/>
              </w:rPr>
              <w:t xml:space="preserve">contrast allergy: </w:t>
            </w:r>
          </w:p>
          <w:p w14:paraId="4615096D" w14:textId="77777777" w:rsidR="00B8164C" w:rsidRPr="003B194E" w:rsidRDefault="00B8164C" w:rsidP="00B84621">
            <w:pPr>
              <w:pStyle w:val="xmsolistparagraph"/>
              <w:widowControl w:val="0"/>
              <w:numPr>
                <w:ilvl w:val="1"/>
                <w:numId w:val="58"/>
              </w:numPr>
              <w:shd w:val="clear" w:color="auto" w:fill="FFFFFF"/>
              <w:spacing w:before="0" w:beforeAutospacing="0" w:after="120" w:afterAutospacing="0" w:line="22" w:lineRule="atLeast"/>
              <w:rPr>
                <w:rFonts w:ascii="Arial" w:hAnsi="Arial" w:cs="Arial"/>
                <w:sz w:val="20"/>
                <w:szCs w:val="20"/>
              </w:rPr>
            </w:pPr>
            <w:r w:rsidRPr="003B194E">
              <w:rPr>
                <w:rFonts w:ascii="Arial" w:hAnsi="Arial" w:cs="Arial"/>
                <w:sz w:val="20"/>
                <w:szCs w:val="20"/>
                <w:bdr w:val="none" w:sz="0" w:space="0" w:color="auto" w:frame="1"/>
              </w:rPr>
              <w:t>Pre-treat with:</w:t>
            </w:r>
          </w:p>
          <w:p w14:paraId="30177EC7" w14:textId="77777777" w:rsidR="00B8164C" w:rsidRPr="003B194E" w:rsidRDefault="00B8164C" w:rsidP="00B84621">
            <w:pPr>
              <w:pStyle w:val="xmsolistparagraph"/>
              <w:widowControl w:val="0"/>
              <w:numPr>
                <w:ilvl w:val="2"/>
                <w:numId w:val="58"/>
              </w:numPr>
              <w:shd w:val="clear" w:color="auto" w:fill="FFFFFF"/>
              <w:spacing w:before="0" w:beforeAutospacing="0" w:after="120" w:afterAutospacing="0" w:line="22" w:lineRule="atLeast"/>
              <w:rPr>
                <w:rFonts w:ascii="Arial" w:hAnsi="Arial" w:cs="Arial"/>
                <w:sz w:val="20"/>
                <w:szCs w:val="20"/>
              </w:rPr>
            </w:pPr>
            <w:r w:rsidRPr="003B194E">
              <w:rPr>
                <w:rFonts w:ascii="Arial" w:hAnsi="Arial" w:cs="Arial"/>
                <w:sz w:val="20"/>
                <w:szCs w:val="20"/>
                <w:bdr w:val="none" w:sz="0" w:space="0" w:color="auto" w:frame="1"/>
              </w:rPr>
              <w:t>H1 antagonist 50 mg IV diphenhydramine</w:t>
            </w:r>
          </w:p>
          <w:p w14:paraId="10676C84" w14:textId="77777777" w:rsidR="00B8164C" w:rsidRPr="003B194E" w:rsidRDefault="00B8164C" w:rsidP="00B84621">
            <w:pPr>
              <w:pStyle w:val="xmsolistparagraph"/>
              <w:widowControl w:val="0"/>
              <w:numPr>
                <w:ilvl w:val="2"/>
                <w:numId w:val="58"/>
              </w:numPr>
              <w:shd w:val="clear" w:color="auto" w:fill="FFFFFF"/>
              <w:spacing w:before="0" w:beforeAutospacing="0" w:after="120" w:afterAutospacing="0" w:line="22" w:lineRule="atLeast"/>
              <w:rPr>
                <w:rFonts w:ascii="Arial" w:hAnsi="Arial" w:cs="Arial"/>
                <w:sz w:val="20"/>
                <w:szCs w:val="20"/>
              </w:rPr>
            </w:pPr>
            <w:r w:rsidRPr="003B194E">
              <w:rPr>
                <w:rFonts w:ascii="Arial" w:hAnsi="Arial" w:cs="Arial"/>
                <w:sz w:val="20"/>
                <w:szCs w:val="20"/>
                <w:bdr w:val="none" w:sz="0" w:space="0" w:color="auto" w:frame="1"/>
              </w:rPr>
              <w:t xml:space="preserve">Steroid 40 mg IV methylprednisolone or 200mg IV </w:t>
            </w:r>
            <w:r>
              <w:rPr>
                <w:rFonts w:ascii="Arial" w:hAnsi="Arial" w:cs="Arial"/>
                <w:sz w:val="20"/>
                <w:szCs w:val="20"/>
                <w:bdr w:val="none" w:sz="0" w:space="0" w:color="auto" w:frame="1"/>
              </w:rPr>
              <w:t>h</w:t>
            </w:r>
            <w:r w:rsidRPr="003B194E">
              <w:rPr>
                <w:rFonts w:ascii="Arial" w:hAnsi="Arial" w:cs="Arial"/>
                <w:sz w:val="20"/>
                <w:szCs w:val="20"/>
                <w:bdr w:val="none" w:sz="0" w:space="0" w:color="auto" w:frame="1"/>
              </w:rPr>
              <w:t xml:space="preserve">ydrocortisone </w:t>
            </w:r>
          </w:p>
          <w:p w14:paraId="6ABABDB8" w14:textId="65576D54" w:rsidR="00B8164C" w:rsidRPr="00030608" w:rsidRDefault="00B8164C" w:rsidP="00B84621">
            <w:pPr>
              <w:pStyle w:val="xmsolistparagraph"/>
              <w:widowControl w:val="0"/>
              <w:numPr>
                <w:ilvl w:val="2"/>
                <w:numId w:val="58"/>
              </w:numPr>
              <w:shd w:val="clear" w:color="auto" w:fill="FFFFFF"/>
              <w:spacing w:before="0" w:beforeAutospacing="0" w:after="120" w:afterAutospacing="0" w:line="22" w:lineRule="atLeast"/>
              <w:rPr>
                <w:rFonts w:ascii="Arial" w:hAnsi="Arial" w:cs="Arial"/>
                <w:sz w:val="20"/>
                <w:szCs w:val="20"/>
              </w:rPr>
            </w:pPr>
            <w:r w:rsidRPr="003B194E">
              <w:rPr>
                <w:rFonts w:ascii="Arial" w:hAnsi="Arial" w:cs="Arial"/>
                <w:sz w:val="20"/>
                <w:szCs w:val="20"/>
                <w:bdr w:val="none" w:sz="0" w:space="0" w:color="auto" w:frame="1"/>
              </w:rPr>
              <w:t>H2 blockers</w:t>
            </w:r>
            <w:r>
              <w:rPr>
                <w:rFonts w:ascii="Arial" w:hAnsi="Arial" w:cs="Arial"/>
                <w:sz w:val="20"/>
                <w:szCs w:val="20"/>
                <w:bdr w:val="none" w:sz="0" w:space="0" w:color="auto" w:frame="1"/>
              </w:rPr>
              <w:t>:</w:t>
            </w:r>
            <w:r w:rsidRPr="003B194E">
              <w:rPr>
                <w:rFonts w:ascii="Arial" w:hAnsi="Arial" w:cs="Arial"/>
                <w:sz w:val="20"/>
                <w:szCs w:val="20"/>
                <w:bdr w:val="none" w:sz="0" w:space="0" w:color="auto" w:frame="1"/>
              </w:rPr>
              <w:t xml:space="preserve"> ranitidine 50mg IV or famotidine 20mg IV;</w:t>
            </w:r>
          </w:p>
          <w:p w14:paraId="660A0B3A" w14:textId="77777777" w:rsidR="00030608" w:rsidRPr="003B194E" w:rsidRDefault="00030608" w:rsidP="00030608">
            <w:pPr>
              <w:pStyle w:val="xmsolistparagraph"/>
              <w:widowControl w:val="0"/>
              <w:shd w:val="clear" w:color="auto" w:fill="FFFFFF"/>
              <w:spacing w:before="0" w:beforeAutospacing="0" w:after="120" w:afterAutospacing="0" w:line="22" w:lineRule="atLeast"/>
              <w:ind w:left="2160"/>
              <w:rPr>
                <w:rFonts w:ascii="Arial" w:hAnsi="Arial" w:cs="Arial"/>
                <w:sz w:val="20"/>
                <w:szCs w:val="20"/>
              </w:rPr>
            </w:pPr>
          </w:p>
          <w:p w14:paraId="190D3DC6" w14:textId="77777777" w:rsidR="00B8164C" w:rsidRPr="003B194E" w:rsidRDefault="00B8164C" w:rsidP="00B84621">
            <w:pPr>
              <w:pStyle w:val="xmsolistparagraph"/>
              <w:widowControl w:val="0"/>
              <w:numPr>
                <w:ilvl w:val="1"/>
                <w:numId w:val="58"/>
              </w:numPr>
              <w:shd w:val="clear" w:color="auto" w:fill="FFFFFF"/>
              <w:spacing w:before="0" w:beforeAutospacing="0" w:after="120" w:afterAutospacing="0" w:line="22" w:lineRule="atLeast"/>
              <w:rPr>
                <w:rFonts w:ascii="Arial" w:hAnsi="Arial" w:cs="Arial"/>
                <w:sz w:val="20"/>
                <w:szCs w:val="20"/>
              </w:rPr>
            </w:pPr>
            <w:r w:rsidRPr="003B194E">
              <w:rPr>
                <w:rFonts w:ascii="Arial" w:hAnsi="Arial" w:cs="Arial"/>
                <w:sz w:val="20"/>
                <w:szCs w:val="20"/>
                <w:bdr w:val="none" w:sz="0" w:space="0" w:color="auto" w:frame="1"/>
              </w:rPr>
              <w:t>Consider:</w:t>
            </w:r>
          </w:p>
          <w:p w14:paraId="2C07870F" w14:textId="77777777" w:rsidR="00B8164C" w:rsidRPr="003B194E" w:rsidRDefault="00B8164C" w:rsidP="00B84621">
            <w:pPr>
              <w:pStyle w:val="xmsolistparagraph"/>
              <w:widowControl w:val="0"/>
              <w:numPr>
                <w:ilvl w:val="2"/>
                <w:numId w:val="58"/>
              </w:numPr>
              <w:shd w:val="clear" w:color="auto" w:fill="FFFFFF"/>
              <w:spacing w:before="0" w:beforeAutospacing="0" w:after="120" w:afterAutospacing="0" w:line="22" w:lineRule="atLeast"/>
              <w:rPr>
                <w:rFonts w:ascii="Arial" w:hAnsi="Arial" w:cs="Arial"/>
                <w:sz w:val="20"/>
                <w:szCs w:val="20"/>
              </w:rPr>
            </w:pPr>
            <w:r w:rsidRPr="003B194E">
              <w:rPr>
                <w:rFonts w:ascii="Arial" w:hAnsi="Arial" w:cs="Arial"/>
                <w:sz w:val="20"/>
                <w:szCs w:val="20"/>
                <w:bdr w:val="none" w:sz="0" w:space="0" w:color="auto" w:frame="1"/>
              </w:rPr>
              <w:t>Supplemental oxygen</w:t>
            </w:r>
          </w:p>
          <w:p w14:paraId="37D511C8" w14:textId="77777777" w:rsidR="00B8164C" w:rsidRPr="003B194E" w:rsidRDefault="00B8164C" w:rsidP="00B84621">
            <w:pPr>
              <w:pStyle w:val="ListParagraph"/>
              <w:widowControl w:val="0"/>
              <w:numPr>
                <w:ilvl w:val="2"/>
                <w:numId w:val="58"/>
              </w:numPr>
              <w:pBdr>
                <w:top w:val="none" w:sz="0" w:space="0" w:color="auto"/>
                <w:left w:val="none" w:sz="0" w:space="0" w:color="auto"/>
                <w:bottom w:val="none" w:sz="0" w:space="0" w:color="auto"/>
                <w:right w:val="none" w:sz="0" w:space="0" w:color="auto"/>
                <w:between w:val="none" w:sz="0" w:space="0" w:color="auto"/>
                <w:bar w:val="none" w:sz="0" w:color="auto"/>
              </w:pBdr>
              <w:spacing w:after="120" w:line="22" w:lineRule="atLeast"/>
              <w:rPr>
                <w:rFonts w:ascii="Arial" w:hAnsi="Arial" w:cs="Arial"/>
                <w:sz w:val="20"/>
                <w:szCs w:val="20"/>
                <w:bdr w:val="none" w:sz="0" w:space="0" w:color="auto" w:frame="1"/>
              </w:rPr>
            </w:pPr>
            <w:r w:rsidRPr="003B194E">
              <w:rPr>
                <w:rFonts w:ascii="Arial" w:hAnsi="Arial" w:cs="Arial"/>
                <w:sz w:val="20"/>
                <w:szCs w:val="20"/>
                <w:bdr w:val="none" w:sz="0" w:space="0" w:color="auto" w:frame="1"/>
              </w:rPr>
              <w:t>Epinephrine</w:t>
            </w:r>
          </w:p>
          <w:p w14:paraId="0417FC81" w14:textId="77777777" w:rsidR="00B8164C" w:rsidRPr="003B194E" w:rsidRDefault="00B8164C" w:rsidP="00B84621">
            <w:pPr>
              <w:pStyle w:val="xmsolistparagraph"/>
              <w:widowControl w:val="0"/>
              <w:numPr>
                <w:ilvl w:val="2"/>
                <w:numId w:val="58"/>
              </w:numPr>
              <w:shd w:val="clear" w:color="auto" w:fill="FFFFFF"/>
              <w:spacing w:before="0" w:beforeAutospacing="0" w:after="120" w:afterAutospacing="0" w:line="22" w:lineRule="atLeast"/>
              <w:rPr>
                <w:rFonts w:ascii="Arial" w:hAnsi="Arial" w:cs="Arial"/>
                <w:sz w:val="20"/>
                <w:szCs w:val="20"/>
              </w:rPr>
            </w:pPr>
            <w:r w:rsidRPr="003B194E">
              <w:rPr>
                <w:rFonts w:ascii="Arial" w:hAnsi="Arial" w:cs="Arial"/>
                <w:sz w:val="20"/>
                <w:szCs w:val="20"/>
                <w:bdr w:val="none" w:sz="0" w:space="0" w:color="auto" w:frame="1"/>
              </w:rPr>
              <w:t>Intubation (if severe laryngeal edema)</w:t>
            </w:r>
          </w:p>
          <w:p w14:paraId="273E81FC" w14:textId="77777777" w:rsidR="00B8164C" w:rsidRPr="003B194E" w:rsidRDefault="00B8164C" w:rsidP="00B84621">
            <w:pPr>
              <w:pStyle w:val="xmsolistparagraph"/>
              <w:widowControl w:val="0"/>
              <w:numPr>
                <w:ilvl w:val="0"/>
                <w:numId w:val="58"/>
              </w:numPr>
              <w:shd w:val="clear" w:color="auto" w:fill="FFFFFF"/>
              <w:spacing w:before="0" w:beforeAutospacing="0" w:after="120" w:afterAutospacing="0" w:line="22" w:lineRule="atLeast"/>
              <w:ind w:left="714" w:hanging="357"/>
              <w:rPr>
                <w:rFonts w:ascii="Arial" w:hAnsi="Arial" w:cs="Arial"/>
                <w:sz w:val="20"/>
                <w:szCs w:val="20"/>
              </w:rPr>
            </w:pPr>
            <w:r>
              <w:rPr>
                <w:rFonts w:ascii="Arial" w:hAnsi="Arial" w:cs="Arial"/>
                <w:b/>
                <w:bCs/>
                <w:sz w:val="20"/>
                <w:szCs w:val="20"/>
                <w:bdr w:val="none" w:sz="0" w:space="0" w:color="auto" w:frame="1"/>
              </w:rPr>
              <w:t>Cardiac monitoring</w:t>
            </w:r>
            <w:r w:rsidRPr="003B194E">
              <w:rPr>
                <w:rFonts w:ascii="Arial" w:hAnsi="Arial" w:cs="Arial"/>
                <w:b/>
                <w:bCs/>
                <w:sz w:val="20"/>
                <w:szCs w:val="20"/>
                <w:bdr w:val="none" w:sz="0" w:space="0" w:color="auto" w:frame="1"/>
              </w:rPr>
              <w:t xml:space="preserve">: </w:t>
            </w:r>
            <w:r w:rsidRPr="003B194E">
              <w:rPr>
                <w:rFonts w:ascii="Arial" w:hAnsi="Arial" w:cs="Arial"/>
                <w:sz w:val="20"/>
                <w:szCs w:val="20"/>
                <w:bdr w:val="none" w:sz="0" w:space="0" w:color="auto" w:frame="1"/>
              </w:rPr>
              <w:t xml:space="preserve">Blood pressure should be maintained according to targets for patients who receive thrombolysis; however, aggressive blood pressure lowering should be avoided, especially before reperfusion is achieved. </w:t>
            </w:r>
            <w:r>
              <w:rPr>
                <w:rFonts w:ascii="Arial" w:hAnsi="Arial" w:cs="Arial"/>
                <w:sz w:val="20"/>
                <w:szCs w:val="20"/>
                <w:bdr w:val="none" w:sz="0" w:space="0" w:color="auto" w:frame="1"/>
              </w:rPr>
              <w:t>Patients should be monitored for a</w:t>
            </w:r>
            <w:r w:rsidRPr="003B194E">
              <w:rPr>
                <w:rFonts w:ascii="Arial" w:hAnsi="Arial" w:cs="Arial"/>
                <w:sz w:val="20"/>
                <w:szCs w:val="20"/>
                <w:bdr w:val="none" w:sz="0" w:space="0" w:color="auto" w:frame="1"/>
              </w:rPr>
              <w:t>rrhythmias.</w:t>
            </w:r>
          </w:p>
          <w:p w14:paraId="240D5EF7" w14:textId="77777777" w:rsidR="00B8164C" w:rsidRPr="003B194E" w:rsidRDefault="00B8164C" w:rsidP="00B84621">
            <w:pPr>
              <w:pStyle w:val="xmsolistparagraph"/>
              <w:numPr>
                <w:ilvl w:val="0"/>
                <w:numId w:val="58"/>
              </w:numPr>
              <w:shd w:val="clear" w:color="auto" w:fill="FFFFFF"/>
              <w:spacing w:before="0" w:beforeAutospacing="0" w:after="80" w:afterAutospacing="0" w:line="22" w:lineRule="atLeast"/>
              <w:rPr>
                <w:rFonts w:ascii="Arial" w:hAnsi="Arial" w:cs="Arial"/>
                <w:sz w:val="20"/>
                <w:szCs w:val="20"/>
              </w:rPr>
            </w:pPr>
            <w:r w:rsidRPr="003B194E">
              <w:rPr>
                <w:rFonts w:ascii="Arial" w:hAnsi="Arial" w:cs="Arial"/>
                <w:b/>
                <w:bCs/>
                <w:sz w:val="20"/>
                <w:szCs w:val="20"/>
                <w:bdr w:val="none" w:sz="0" w:space="0" w:color="auto" w:frame="1"/>
              </w:rPr>
              <w:t xml:space="preserve">Temperature regulation: </w:t>
            </w:r>
            <w:r w:rsidRPr="003B194E">
              <w:rPr>
                <w:rFonts w:ascii="Arial" w:hAnsi="Arial" w:cs="Arial"/>
                <w:sz w:val="20"/>
                <w:szCs w:val="20"/>
                <w:bdr w:val="none" w:sz="0" w:space="0" w:color="auto" w:frame="1"/>
              </w:rPr>
              <w:t>The goal is to aim for euthermia. There is no known benefit to hypothermia.</w:t>
            </w:r>
          </w:p>
          <w:p w14:paraId="3000E8F9" w14:textId="77777777" w:rsidR="00B8164C" w:rsidRPr="003B194E" w:rsidRDefault="00B8164C" w:rsidP="00B84621">
            <w:pPr>
              <w:pStyle w:val="xmsolistparagraph"/>
              <w:numPr>
                <w:ilvl w:val="0"/>
                <w:numId w:val="58"/>
              </w:numPr>
              <w:shd w:val="clear" w:color="auto" w:fill="FFFFFF"/>
              <w:spacing w:before="0" w:beforeAutospacing="0" w:after="80" w:afterAutospacing="0" w:line="22" w:lineRule="atLeast"/>
              <w:rPr>
                <w:rFonts w:ascii="Arial" w:hAnsi="Arial" w:cs="Arial"/>
                <w:sz w:val="20"/>
                <w:szCs w:val="20"/>
              </w:rPr>
            </w:pPr>
            <w:r w:rsidRPr="003B194E">
              <w:rPr>
                <w:rFonts w:ascii="Arial" w:hAnsi="Arial" w:cs="Arial"/>
                <w:b/>
                <w:bCs/>
                <w:sz w:val="20"/>
                <w:szCs w:val="20"/>
                <w:bdr w:val="none" w:sz="0" w:space="0" w:color="auto" w:frame="1"/>
              </w:rPr>
              <w:t xml:space="preserve">Hyperglycemia: </w:t>
            </w:r>
            <w:r w:rsidRPr="003B194E">
              <w:rPr>
                <w:rFonts w:ascii="Arial" w:hAnsi="Arial" w:cs="Arial"/>
                <w:sz w:val="20"/>
                <w:szCs w:val="20"/>
                <w:bdr w:val="none" w:sz="0" w:space="0" w:color="auto" w:frame="1"/>
              </w:rPr>
              <w:t>The goal is to aim for normoglycemia. Hyperglycemia is associated with harm in acute ischemic stroke.</w:t>
            </w:r>
          </w:p>
          <w:p w14:paraId="2DF6579F" w14:textId="377F7AC4" w:rsidR="00B8164C" w:rsidRPr="004014A8" w:rsidRDefault="00B8164C" w:rsidP="00B84621">
            <w:pPr>
              <w:pStyle w:val="xmsolistparagraph"/>
              <w:numPr>
                <w:ilvl w:val="0"/>
                <w:numId w:val="58"/>
              </w:numPr>
              <w:shd w:val="clear" w:color="auto" w:fill="FFFFFF"/>
              <w:spacing w:before="240" w:beforeAutospacing="0" w:after="120" w:afterAutospacing="0" w:line="22" w:lineRule="atLeast"/>
              <w:ind w:left="714" w:hanging="357"/>
              <w:rPr>
                <w:rFonts w:ascii="Arial" w:hAnsi="Arial" w:cs="Arial"/>
                <w:sz w:val="20"/>
                <w:szCs w:val="20"/>
              </w:rPr>
            </w:pPr>
            <w:r w:rsidRPr="003B194E">
              <w:rPr>
                <w:rFonts w:ascii="Arial" w:hAnsi="Arial" w:cs="Arial"/>
                <w:b/>
                <w:bCs/>
                <w:sz w:val="20"/>
                <w:szCs w:val="20"/>
                <w:bdr w:val="none" w:sz="0" w:space="0" w:color="auto" w:frame="1"/>
              </w:rPr>
              <w:t>Catheter:</w:t>
            </w:r>
            <w:r w:rsidRPr="003B194E">
              <w:rPr>
                <w:rFonts w:ascii="Arial" w:hAnsi="Arial" w:cs="Arial"/>
                <w:sz w:val="20"/>
                <w:szCs w:val="20"/>
                <w:bdr w:val="none" w:sz="0" w:space="0" w:color="auto" w:frame="1"/>
              </w:rPr>
              <w:t xml:space="preserve"> Insertion of a foley catheter could be considered </w:t>
            </w:r>
            <w:r>
              <w:rPr>
                <w:rFonts w:ascii="Arial" w:hAnsi="Arial" w:cs="Arial"/>
                <w:sz w:val="20"/>
                <w:szCs w:val="20"/>
                <w:bdr w:val="none" w:sz="0" w:space="0" w:color="auto" w:frame="1"/>
              </w:rPr>
              <w:t xml:space="preserve">only </w:t>
            </w:r>
            <w:r w:rsidRPr="003B194E">
              <w:rPr>
                <w:rFonts w:ascii="Arial" w:hAnsi="Arial" w:cs="Arial"/>
                <w:sz w:val="20"/>
                <w:szCs w:val="20"/>
                <w:bdr w:val="none" w:sz="0" w:space="0" w:color="auto" w:frame="1"/>
              </w:rPr>
              <w:t>if necessary to reduce patient distress and movement during the procedure</w:t>
            </w:r>
            <w:r>
              <w:rPr>
                <w:rFonts w:ascii="Arial" w:hAnsi="Arial" w:cs="Arial"/>
                <w:sz w:val="20"/>
                <w:szCs w:val="20"/>
                <w:bdr w:val="none" w:sz="0" w:space="0" w:color="auto" w:frame="1"/>
              </w:rPr>
              <w:t xml:space="preserve"> and should not delay reperfusion.</w:t>
            </w:r>
          </w:p>
          <w:p w14:paraId="309592C3" w14:textId="77777777" w:rsidR="004014A8" w:rsidRPr="003B194E" w:rsidRDefault="004014A8" w:rsidP="004014A8">
            <w:pPr>
              <w:pStyle w:val="xmsolistparagraph"/>
              <w:shd w:val="clear" w:color="auto" w:fill="FFFFFF"/>
              <w:spacing w:before="240" w:beforeAutospacing="0" w:after="120" w:afterAutospacing="0" w:line="22" w:lineRule="atLeast"/>
              <w:ind w:left="714"/>
              <w:rPr>
                <w:rFonts w:ascii="Arial" w:hAnsi="Arial" w:cs="Arial"/>
                <w:sz w:val="20"/>
                <w:szCs w:val="20"/>
              </w:rPr>
            </w:pPr>
          </w:p>
          <w:p w14:paraId="5E8C4D52" w14:textId="77777777" w:rsidR="00B8164C" w:rsidRPr="003B194E" w:rsidRDefault="00B8164C" w:rsidP="0043389E">
            <w:pPr>
              <w:spacing w:after="120"/>
              <w:rPr>
                <w:rFonts w:ascii="Arial" w:hAnsi="Arial" w:cs="Arial"/>
                <w:color w:val="222222"/>
                <w:sz w:val="20"/>
                <w:szCs w:val="20"/>
                <w:shd w:val="clear" w:color="auto" w:fill="FFFFFF"/>
              </w:rPr>
            </w:pPr>
            <w:r w:rsidRPr="003B194E">
              <w:rPr>
                <w:rFonts w:ascii="Arial" w:hAnsi="Arial" w:cs="Arial"/>
                <w:b/>
                <w:bCs/>
                <w:sz w:val="20"/>
                <w:szCs w:val="20"/>
              </w:rPr>
              <w:t xml:space="preserve">5D.2 </w:t>
            </w:r>
            <w:r w:rsidRPr="003B194E">
              <w:rPr>
                <w:rFonts w:ascii="Arial" w:hAnsi="Arial" w:cs="Arial"/>
                <w:b/>
                <w:bCs/>
                <w:sz w:val="20"/>
                <w:szCs w:val="20"/>
                <w:bdr w:val="none" w:sz="0" w:space="0" w:color="auto" w:frame="1"/>
              </w:rPr>
              <w:t>General Management After Endovascular Thrombectomy</w:t>
            </w:r>
          </w:p>
          <w:p w14:paraId="477F2578" w14:textId="77777777" w:rsidR="00B8164C" w:rsidRPr="003B194E" w:rsidRDefault="00B8164C" w:rsidP="00B84621">
            <w:pPr>
              <w:pStyle w:val="xmsolistparagraph"/>
              <w:numPr>
                <w:ilvl w:val="0"/>
                <w:numId w:val="59"/>
              </w:numPr>
              <w:shd w:val="clear" w:color="auto" w:fill="FFFFFF"/>
              <w:spacing w:before="0" w:beforeAutospacing="0" w:after="80" w:afterAutospacing="0" w:line="22" w:lineRule="atLeast"/>
              <w:ind w:left="714" w:hanging="357"/>
              <w:rPr>
                <w:rFonts w:ascii="Arial" w:hAnsi="Arial" w:cs="Arial"/>
                <w:sz w:val="20"/>
                <w:szCs w:val="20"/>
              </w:rPr>
            </w:pPr>
            <w:r w:rsidRPr="003B194E">
              <w:rPr>
                <w:rFonts w:ascii="Arial" w:hAnsi="Arial" w:cs="Arial"/>
                <w:sz w:val="20"/>
                <w:szCs w:val="20"/>
                <w:bdr w:val="none" w:sz="0" w:space="0" w:color="auto" w:frame="1"/>
              </w:rPr>
              <w:t>Patient should remain supine for the first 2 to 6 hours, with the head of the bed at no</w:t>
            </w:r>
            <w:r>
              <w:rPr>
                <w:rFonts w:ascii="Arial" w:hAnsi="Arial" w:cs="Arial"/>
                <w:sz w:val="20"/>
                <w:szCs w:val="20"/>
                <w:bdr w:val="none" w:sz="0" w:space="0" w:color="auto" w:frame="1"/>
              </w:rPr>
              <w:t>t</w:t>
            </w:r>
            <w:r w:rsidRPr="003B194E">
              <w:rPr>
                <w:rFonts w:ascii="Arial" w:hAnsi="Arial" w:cs="Arial"/>
                <w:sz w:val="20"/>
                <w:szCs w:val="20"/>
                <w:bdr w:val="none" w:sz="0" w:space="0" w:color="auto" w:frame="1"/>
              </w:rPr>
              <w:t xml:space="preserve"> </w:t>
            </w:r>
            <w:r>
              <w:rPr>
                <w:rFonts w:ascii="Arial" w:hAnsi="Arial" w:cs="Arial"/>
                <w:sz w:val="20"/>
                <w:szCs w:val="20"/>
                <w:bdr w:val="none" w:sz="0" w:space="0" w:color="auto" w:frame="1"/>
              </w:rPr>
              <w:t>&gt;</w:t>
            </w:r>
            <w:r w:rsidRPr="003B194E">
              <w:rPr>
                <w:rFonts w:ascii="Arial" w:hAnsi="Arial" w:cs="Arial"/>
                <w:sz w:val="20"/>
                <w:szCs w:val="20"/>
                <w:bdr w:val="none" w:sz="0" w:space="0" w:color="auto" w:frame="1"/>
              </w:rPr>
              <w:t>30 degrees.</w:t>
            </w:r>
          </w:p>
          <w:p w14:paraId="73CD4EE6" w14:textId="77777777" w:rsidR="00B8164C" w:rsidRPr="003B194E" w:rsidRDefault="00B8164C" w:rsidP="00B84621">
            <w:pPr>
              <w:pStyle w:val="xmsolistparagraph"/>
              <w:numPr>
                <w:ilvl w:val="0"/>
                <w:numId w:val="59"/>
              </w:numPr>
              <w:shd w:val="clear" w:color="auto" w:fill="FFFFFF"/>
              <w:spacing w:before="0" w:beforeAutospacing="0" w:after="80" w:afterAutospacing="0" w:line="22" w:lineRule="atLeast"/>
              <w:ind w:left="714" w:hanging="357"/>
              <w:rPr>
                <w:rFonts w:ascii="Arial" w:hAnsi="Arial" w:cs="Arial"/>
                <w:sz w:val="20"/>
                <w:szCs w:val="20"/>
              </w:rPr>
            </w:pPr>
            <w:r w:rsidRPr="003B194E">
              <w:rPr>
                <w:rFonts w:ascii="Arial" w:hAnsi="Arial" w:cs="Arial"/>
                <w:sz w:val="20"/>
                <w:szCs w:val="20"/>
              </w:rPr>
              <w:t>The puncture site (groin or wrist) should be closed by manual compression, sandbag,</w:t>
            </w:r>
            <w:r>
              <w:rPr>
                <w:rFonts w:ascii="Arial" w:hAnsi="Arial" w:cs="Arial"/>
                <w:sz w:val="20"/>
                <w:szCs w:val="20"/>
              </w:rPr>
              <w:t xml:space="preserve"> </w:t>
            </w:r>
            <w:r w:rsidRPr="003B194E">
              <w:rPr>
                <w:rFonts w:ascii="Arial" w:hAnsi="Arial" w:cs="Arial"/>
                <w:sz w:val="20"/>
                <w:szCs w:val="20"/>
              </w:rPr>
              <w:t xml:space="preserve">or other device. </w:t>
            </w:r>
          </w:p>
          <w:p w14:paraId="2658B362" w14:textId="77777777" w:rsidR="00B8164C" w:rsidRPr="003B194E" w:rsidRDefault="00B8164C" w:rsidP="00B84621">
            <w:pPr>
              <w:pStyle w:val="xmsolistparagraph"/>
              <w:numPr>
                <w:ilvl w:val="0"/>
                <w:numId w:val="59"/>
              </w:numPr>
              <w:shd w:val="clear" w:color="auto" w:fill="FFFFFF"/>
              <w:spacing w:before="0" w:beforeAutospacing="0" w:after="80" w:afterAutospacing="0" w:line="22" w:lineRule="atLeast"/>
              <w:ind w:left="714" w:hanging="357"/>
              <w:rPr>
                <w:rFonts w:ascii="Arial" w:hAnsi="Arial" w:cs="Arial"/>
                <w:sz w:val="20"/>
                <w:szCs w:val="20"/>
              </w:rPr>
            </w:pPr>
            <w:r w:rsidRPr="003B194E">
              <w:rPr>
                <w:rFonts w:ascii="Arial" w:hAnsi="Arial" w:cs="Arial"/>
                <w:sz w:val="20"/>
                <w:szCs w:val="20"/>
                <w:bdr w:val="none" w:sz="0" w:space="0" w:color="auto" w:frame="1"/>
              </w:rPr>
              <w:t>The puncture site should be assessed for swelling or hematoma Q15 minutes for the first hour, then Q30 minutes for the next hour, then Q1 hourly for the next 1 to 5 hours depending whether a vascular closure device was used and on the access location.</w:t>
            </w:r>
          </w:p>
          <w:p w14:paraId="33E68ABF" w14:textId="77777777" w:rsidR="00B8164C" w:rsidRPr="003B194E" w:rsidRDefault="00B8164C" w:rsidP="00B84621">
            <w:pPr>
              <w:pStyle w:val="xmsolistparagraph"/>
              <w:numPr>
                <w:ilvl w:val="0"/>
                <w:numId w:val="59"/>
              </w:numPr>
              <w:shd w:val="clear" w:color="auto" w:fill="FFFFFF"/>
              <w:spacing w:before="0" w:beforeAutospacing="0" w:after="80" w:afterAutospacing="0" w:line="22" w:lineRule="atLeast"/>
              <w:ind w:left="714" w:hanging="357"/>
              <w:rPr>
                <w:rFonts w:ascii="Arial" w:hAnsi="Arial" w:cs="Arial"/>
                <w:sz w:val="20"/>
                <w:szCs w:val="20"/>
              </w:rPr>
            </w:pPr>
            <w:r w:rsidRPr="003B194E">
              <w:rPr>
                <w:rFonts w:ascii="Arial" w:hAnsi="Arial" w:cs="Arial"/>
                <w:color w:val="000000"/>
                <w:sz w:val="20"/>
                <w:szCs w:val="20"/>
                <w:bdr w:val="none" w:sz="0" w:space="0" w:color="auto" w:frame="1"/>
              </w:rPr>
              <w:t xml:space="preserve">Pulses at the puncture site </w:t>
            </w:r>
            <w:r w:rsidRPr="003B194E">
              <w:rPr>
                <w:rFonts w:ascii="Arial" w:hAnsi="Arial" w:cs="Arial"/>
                <w:sz w:val="20"/>
                <w:szCs w:val="20"/>
                <w:bdr w:val="none" w:sz="0" w:space="0" w:color="auto" w:frame="1"/>
              </w:rPr>
              <w:t xml:space="preserve">and distal to it should be assessed along with vital signs as per local protocols. </w:t>
            </w:r>
          </w:p>
          <w:p w14:paraId="2E659A8E" w14:textId="77777777" w:rsidR="00B8164C" w:rsidRPr="003B194E" w:rsidRDefault="00B8164C" w:rsidP="00B84621">
            <w:pPr>
              <w:pStyle w:val="xmsolistparagraph"/>
              <w:numPr>
                <w:ilvl w:val="0"/>
                <w:numId w:val="59"/>
              </w:numPr>
              <w:shd w:val="clear" w:color="auto" w:fill="FFFFFF"/>
              <w:spacing w:before="0" w:beforeAutospacing="0" w:after="80" w:afterAutospacing="0" w:line="22" w:lineRule="atLeast"/>
              <w:ind w:left="714" w:hanging="357"/>
              <w:rPr>
                <w:rFonts w:ascii="Arial" w:hAnsi="Arial" w:cs="Arial"/>
                <w:sz w:val="20"/>
                <w:szCs w:val="20"/>
                <w:bdr w:val="none" w:sz="0" w:space="0" w:color="auto" w:frame="1"/>
              </w:rPr>
            </w:pPr>
            <w:r w:rsidRPr="003B194E">
              <w:rPr>
                <w:rFonts w:ascii="Arial" w:hAnsi="Arial" w:cs="Arial"/>
                <w:sz w:val="20"/>
                <w:szCs w:val="20"/>
                <w:bdr w:val="none" w:sz="0" w:space="0" w:color="auto" w:frame="1"/>
              </w:rPr>
              <w:t xml:space="preserve">Puncture site hematoma should be suspected if there is local bleeding, groin swelling, bruising, pain or unexplained reduction in hemoglobin or hematocrit. </w:t>
            </w:r>
          </w:p>
          <w:p w14:paraId="0AE6F2E9" w14:textId="77777777" w:rsidR="00B8164C" w:rsidRPr="003B194E" w:rsidRDefault="00B8164C" w:rsidP="00B84621">
            <w:pPr>
              <w:pStyle w:val="xmsolistparagraph"/>
              <w:numPr>
                <w:ilvl w:val="0"/>
                <w:numId w:val="59"/>
              </w:numPr>
              <w:shd w:val="clear" w:color="auto" w:fill="FFFFFF"/>
              <w:spacing w:before="0" w:beforeAutospacing="0" w:after="80" w:afterAutospacing="0" w:line="22" w:lineRule="atLeast"/>
              <w:ind w:left="714" w:hanging="357"/>
              <w:rPr>
                <w:rFonts w:ascii="Arial" w:hAnsi="Arial" w:cs="Arial"/>
                <w:sz w:val="20"/>
                <w:szCs w:val="20"/>
                <w:bdr w:val="none" w:sz="0" w:space="0" w:color="auto" w:frame="1"/>
              </w:rPr>
            </w:pPr>
            <w:r w:rsidRPr="003B194E">
              <w:rPr>
                <w:rFonts w:ascii="Arial" w:hAnsi="Arial" w:cs="Arial"/>
                <w:sz w:val="20"/>
                <w:szCs w:val="20"/>
                <w:bdr w:val="none" w:sz="0" w:space="0" w:color="auto" w:frame="1"/>
              </w:rPr>
              <w:t xml:space="preserve">If puncture site hematoma is suspected, on-call physician should be called, and prolonged manual compression applied. A stat CBC should be obtained and repeated Q4 to 6 hours. </w:t>
            </w:r>
          </w:p>
          <w:p w14:paraId="59018665" w14:textId="77777777" w:rsidR="00B8164C" w:rsidRPr="003B194E" w:rsidRDefault="00B8164C" w:rsidP="00B84621">
            <w:pPr>
              <w:pStyle w:val="xmsolistparagraph"/>
              <w:numPr>
                <w:ilvl w:val="0"/>
                <w:numId w:val="59"/>
              </w:numPr>
              <w:shd w:val="clear" w:color="auto" w:fill="FFFFFF"/>
              <w:spacing w:before="0" w:beforeAutospacing="0" w:after="80" w:afterAutospacing="0" w:line="22" w:lineRule="atLeast"/>
              <w:ind w:left="714" w:hanging="357"/>
              <w:rPr>
                <w:rFonts w:ascii="Arial" w:hAnsi="Arial" w:cs="Arial"/>
                <w:sz w:val="20"/>
                <w:szCs w:val="20"/>
                <w:bdr w:val="none" w:sz="0" w:space="0" w:color="auto" w:frame="1"/>
              </w:rPr>
            </w:pPr>
            <w:r w:rsidRPr="003B194E">
              <w:rPr>
                <w:rFonts w:ascii="Arial" w:hAnsi="Arial" w:cs="Arial"/>
                <w:sz w:val="20"/>
                <w:szCs w:val="20"/>
                <w:bdr w:val="none" w:sz="0" w:space="0" w:color="auto" w:frame="1"/>
              </w:rPr>
              <w:t>If puncture site hematoma persists despite manual compression, a CT angiogram</w:t>
            </w:r>
            <w:r>
              <w:rPr>
                <w:rFonts w:ascii="Arial" w:hAnsi="Arial" w:cs="Arial"/>
                <w:sz w:val="20"/>
                <w:szCs w:val="20"/>
                <w:bdr w:val="none" w:sz="0" w:space="0" w:color="auto" w:frame="1"/>
              </w:rPr>
              <w:t>,</w:t>
            </w:r>
            <w:r w:rsidRPr="003B194E">
              <w:rPr>
                <w:rFonts w:ascii="Arial" w:hAnsi="Arial" w:cs="Arial"/>
                <w:sz w:val="20"/>
                <w:szCs w:val="20"/>
                <w:bdr w:val="none" w:sz="0" w:space="0" w:color="auto" w:frame="1"/>
              </w:rPr>
              <w:t xml:space="preserve"> </w:t>
            </w:r>
            <w:r>
              <w:rPr>
                <w:rFonts w:ascii="Arial" w:hAnsi="Arial" w:cs="Arial"/>
                <w:sz w:val="20"/>
                <w:szCs w:val="20"/>
                <w:bdr w:val="none" w:sz="0" w:space="0" w:color="auto" w:frame="1"/>
              </w:rPr>
              <w:t xml:space="preserve">or ultrasound if CT not available, </w:t>
            </w:r>
            <w:r w:rsidRPr="003B194E">
              <w:rPr>
                <w:rFonts w:ascii="Arial" w:hAnsi="Arial" w:cs="Arial"/>
                <w:sz w:val="20"/>
                <w:szCs w:val="20"/>
                <w:bdr w:val="none" w:sz="0" w:space="0" w:color="auto" w:frame="1"/>
              </w:rPr>
              <w:t xml:space="preserve">should be obtained to assess for pseudoaneurysm or other abnormality, and consultation with vascular surgery for thrombin injection or other intervention should be considered. </w:t>
            </w:r>
          </w:p>
          <w:p w14:paraId="2A8DC1E9" w14:textId="77777777" w:rsidR="00B8164C" w:rsidRPr="003B194E" w:rsidRDefault="00B8164C" w:rsidP="00B84621">
            <w:pPr>
              <w:pStyle w:val="xmsolistparagraph"/>
              <w:numPr>
                <w:ilvl w:val="0"/>
                <w:numId w:val="59"/>
              </w:numPr>
              <w:shd w:val="clear" w:color="auto" w:fill="FFFFFF"/>
              <w:spacing w:before="0" w:beforeAutospacing="0" w:after="80" w:afterAutospacing="0" w:line="22" w:lineRule="atLeast"/>
              <w:ind w:left="714" w:hanging="357"/>
              <w:rPr>
                <w:rFonts w:ascii="Arial" w:hAnsi="Arial" w:cs="Arial"/>
                <w:sz w:val="20"/>
                <w:szCs w:val="20"/>
              </w:rPr>
            </w:pPr>
            <w:r w:rsidRPr="003B194E">
              <w:rPr>
                <w:rFonts w:ascii="Arial" w:hAnsi="Arial" w:cs="Arial"/>
                <w:sz w:val="20"/>
                <w:szCs w:val="20"/>
                <w:bdr w:val="none" w:sz="0" w:space="0" w:color="auto" w:frame="1"/>
              </w:rPr>
              <w:t xml:space="preserve">Retroperitoneal hemorrhage should be suspected if the patient has back pain, flank bruising (Grey Turner sign), abdominal distention with periumbilical ecchymosis (Cullen sign), </w:t>
            </w:r>
            <w:r w:rsidRPr="003B194E">
              <w:rPr>
                <w:rFonts w:ascii="Arial" w:hAnsi="Arial" w:cs="Arial"/>
                <w:sz w:val="20"/>
                <w:szCs w:val="20"/>
                <w:bdr w:val="none" w:sz="0" w:space="0" w:color="auto" w:frame="1"/>
              </w:rPr>
              <w:lastRenderedPageBreak/>
              <w:t xml:space="preserve">hypotension and tachycardia, or unexplained anemia. This is most often seen in the first 24 hours. </w:t>
            </w:r>
          </w:p>
          <w:p w14:paraId="1B54CCBB" w14:textId="77777777" w:rsidR="00B8164C" w:rsidRPr="003B194E" w:rsidRDefault="00B8164C" w:rsidP="00B84621">
            <w:pPr>
              <w:pStyle w:val="xmsolistparagraph"/>
              <w:numPr>
                <w:ilvl w:val="0"/>
                <w:numId w:val="59"/>
              </w:numPr>
              <w:shd w:val="clear" w:color="auto" w:fill="FFFFFF"/>
              <w:spacing w:before="0" w:beforeAutospacing="0" w:after="80" w:afterAutospacing="0" w:line="22" w:lineRule="atLeast"/>
              <w:ind w:left="714" w:hanging="357"/>
              <w:rPr>
                <w:rFonts w:ascii="Arial" w:hAnsi="Arial" w:cs="Arial"/>
                <w:sz w:val="20"/>
                <w:szCs w:val="20"/>
              </w:rPr>
            </w:pPr>
            <w:r w:rsidRPr="003B194E">
              <w:rPr>
                <w:rFonts w:ascii="Arial" w:hAnsi="Arial" w:cs="Arial"/>
                <w:sz w:val="20"/>
                <w:szCs w:val="20"/>
                <w:bdr w:val="none" w:sz="0" w:space="0" w:color="auto" w:frame="1"/>
              </w:rPr>
              <w:t>If retroperitoneal hemorrhage is suspected, a three-phase CT of the abdomen should be obtained</w:t>
            </w:r>
            <w:r>
              <w:rPr>
                <w:rFonts w:ascii="Arial" w:hAnsi="Arial" w:cs="Arial"/>
                <w:sz w:val="20"/>
                <w:szCs w:val="20"/>
                <w:bdr w:val="none" w:sz="0" w:space="0" w:color="auto" w:frame="1"/>
              </w:rPr>
              <w:t xml:space="preserve"> as soon as possible</w:t>
            </w:r>
            <w:r w:rsidRPr="003B194E">
              <w:rPr>
                <w:rFonts w:ascii="Arial" w:hAnsi="Arial" w:cs="Arial"/>
                <w:sz w:val="20"/>
                <w:szCs w:val="20"/>
                <w:bdr w:val="none" w:sz="0" w:space="0" w:color="auto" w:frame="1"/>
              </w:rPr>
              <w:t>, and fluid resuscitation, blood transfusion or surgical consultation should be considered.</w:t>
            </w:r>
          </w:p>
          <w:p w14:paraId="1F3EE78B" w14:textId="77777777" w:rsidR="00B8164C" w:rsidRPr="003B194E" w:rsidRDefault="00B8164C" w:rsidP="00B84621">
            <w:pPr>
              <w:pStyle w:val="xmsolistparagraph"/>
              <w:numPr>
                <w:ilvl w:val="0"/>
                <w:numId w:val="59"/>
              </w:numPr>
              <w:shd w:val="clear" w:color="auto" w:fill="FFFFFF"/>
              <w:spacing w:before="0" w:beforeAutospacing="0" w:after="80" w:afterAutospacing="0" w:line="22" w:lineRule="atLeast"/>
              <w:ind w:left="714" w:hanging="357"/>
              <w:rPr>
                <w:rFonts w:ascii="Arial" w:hAnsi="Arial" w:cs="Arial"/>
                <w:sz w:val="20"/>
                <w:szCs w:val="20"/>
              </w:rPr>
            </w:pPr>
            <w:r w:rsidRPr="003B194E">
              <w:rPr>
                <w:rFonts w:ascii="Arial" w:hAnsi="Arial" w:cs="Arial"/>
                <w:sz w:val="20"/>
                <w:szCs w:val="20"/>
                <w:bdr w:val="none" w:sz="0" w:space="0" w:color="auto" w:frame="1"/>
              </w:rPr>
              <w:t xml:space="preserve">If there is neurologic deterioration, stat CT and CTA should be obtained, to assess for hemorrhagic conversion, reperfusion injury, extracranial occlusion, or intracranial occlusion. </w:t>
            </w:r>
          </w:p>
          <w:p w14:paraId="4B458F85" w14:textId="77777777" w:rsidR="00B8164C" w:rsidRPr="003B194E" w:rsidRDefault="00B8164C" w:rsidP="00B84621">
            <w:pPr>
              <w:pStyle w:val="xmsolistparagraph"/>
              <w:numPr>
                <w:ilvl w:val="0"/>
                <w:numId w:val="59"/>
              </w:numPr>
              <w:shd w:val="clear" w:color="auto" w:fill="FFFFFF"/>
              <w:spacing w:before="0" w:beforeAutospacing="0" w:after="80" w:afterAutospacing="0" w:line="22" w:lineRule="atLeast"/>
              <w:ind w:left="714" w:hanging="357"/>
              <w:rPr>
                <w:rFonts w:ascii="Arial" w:hAnsi="Arial" w:cs="Arial"/>
                <w:sz w:val="20"/>
                <w:szCs w:val="20"/>
              </w:rPr>
            </w:pPr>
            <w:r w:rsidRPr="003B194E">
              <w:rPr>
                <w:rFonts w:ascii="Arial" w:hAnsi="Arial" w:cs="Arial"/>
                <w:sz w:val="20"/>
                <w:szCs w:val="20"/>
              </w:rPr>
              <w:t xml:space="preserve">If extracranial occlusion is detected, particularly after stenting, urgent endovascular </w:t>
            </w:r>
            <w:r>
              <w:rPr>
                <w:rFonts w:ascii="Arial" w:hAnsi="Arial" w:cs="Arial"/>
                <w:sz w:val="20"/>
                <w:szCs w:val="20"/>
              </w:rPr>
              <w:t>intervention</w:t>
            </w:r>
            <w:r w:rsidRPr="003B194E">
              <w:rPr>
                <w:rFonts w:ascii="Arial" w:hAnsi="Arial" w:cs="Arial"/>
                <w:sz w:val="20"/>
                <w:szCs w:val="20"/>
              </w:rPr>
              <w:t xml:space="preserve"> should be considered, in </w:t>
            </w:r>
            <w:r w:rsidRPr="003B194E">
              <w:rPr>
                <w:rFonts w:ascii="Arial" w:hAnsi="Arial" w:cs="Arial"/>
                <w:sz w:val="20"/>
                <w:szCs w:val="20"/>
                <w:bdr w:val="none" w:sz="0" w:space="0" w:color="auto" w:frame="1"/>
              </w:rPr>
              <w:t>consultation with a stroke specialist and interventional radiology specialist.</w:t>
            </w:r>
          </w:p>
          <w:p w14:paraId="469FBADB" w14:textId="77777777" w:rsidR="00B8164C" w:rsidRPr="003B194E" w:rsidRDefault="00B8164C" w:rsidP="00B84621">
            <w:pPr>
              <w:pStyle w:val="xmsolistparagraph"/>
              <w:numPr>
                <w:ilvl w:val="0"/>
                <w:numId w:val="59"/>
              </w:numPr>
              <w:shd w:val="clear" w:color="auto" w:fill="FFFFFF"/>
              <w:spacing w:before="0" w:beforeAutospacing="0" w:after="80" w:afterAutospacing="0"/>
              <w:rPr>
                <w:rFonts w:ascii="Arial" w:hAnsi="Arial" w:cs="Arial"/>
                <w:sz w:val="20"/>
                <w:szCs w:val="20"/>
              </w:rPr>
            </w:pPr>
            <w:r w:rsidRPr="003B194E">
              <w:rPr>
                <w:rFonts w:ascii="Arial" w:hAnsi="Arial" w:cs="Arial"/>
                <w:sz w:val="20"/>
                <w:szCs w:val="20"/>
                <w:bdr w:val="none" w:sz="0" w:space="0" w:color="auto" w:frame="1"/>
              </w:rPr>
              <w:t>If intracranial reocclusion is detected, urgent EVT should be considered, in consultation with a stroke specialist and interventional radiology specialist.</w:t>
            </w:r>
          </w:p>
          <w:p w14:paraId="78D03FB8" w14:textId="77777777" w:rsidR="00B8164C" w:rsidRPr="003B194E" w:rsidRDefault="00B8164C" w:rsidP="00B84621">
            <w:pPr>
              <w:pStyle w:val="xmsolistparagraph"/>
              <w:numPr>
                <w:ilvl w:val="0"/>
                <w:numId w:val="59"/>
              </w:numPr>
              <w:shd w:val="clear" w:color="auto" w:fill="FFFFFF"/>
              <w:spacing w:before="0" w:beforeAutospacing="0" w:after="80" w:afterAutospacing="0"/>
              <w:rPr>
                <w:rFonts w:ascii="Arial" w:hAnsi="Arial" w:cs="Arial"/>
                <w:sz w:val="20"/>
                <w:szCs w:val="20"/>
              </w:rPr>
            </w:pPr>
            <w:r w:rsidRPr="003B194E">
              <w:rPr>
                <w:rFonts w:ascii="Arial" w:hAnsi="Arial" w:cs="Arial"/>
                <w:sz w:val="20"/>
                <w:szCs w:val="20"/>
                <w:bdr w:val="none" w:sz="0" w:space="0" w:color="auto" w:frame="1"/>
              </w:rPr>
              <w:t xml:space="preserve">Creatinine should be obtained and assessment for contrast-induced nephropathy conducted. </w:t>
            </w:r>
          </w:p>
          <w:p w14:paraId="68295FB7" w14:textId="77777777" w:rsidR="00B8164C" w:rsidRPr="003B194E" w:rsidRDefault="00B8164C" w:rsidP="00B84621">
            <w:pPr>
              <w:pStyle w:val="xmsolistparagraph"/>
              <w:numPr>
                <w:ilvl w:val="0"/>
                <w:numId w:val="59"/>
              </w:numPr>
              <w:shd w:val="clear" w:color="auto" w:fill="FFFFFF"/>
              <w:spacing w:before="0" w:beforeAutospacing="0" w:after="80" w:afterAutospacing="0"/>
              <w:rPr>
                <w:rFonts w:ascii="Arial" w:hAnsi="Arial" w:cs="Arial"/>
                <w:sz w:val="20"/>
                <w:szCs w:val="20"/>
              </w:rPr>
            </w:pPr>
            <w:r w:rsidRPr="003B194E">
              <w:rPr>
                <w:rFonts w:ascii="Arial" w:hAnsi="Arial" w:cs="Arial"/>
                <w:sz w:val="20"/>
                <w:szCs w:val="20"/>
                <w:bdr w:val="none" w:sz="0" w:space="0" w:color="auto" w:frame="1"/>
              </w:rPr>
              <w:t xml:space="preserve">If contrast-induced nephropathy is identified, local protocols should be followed and consultation with nephrology considered. </w:t>
            </w:r>
          </w:p>
          <w:p w14:paraId="1649E2A6" w14:textId="77777777" w:rsidR="00B8164C" w:rsidRPr="00CE0D78" w:rsidRDefault="00B8164C" w:rsidP="00B84621">
            <w:pPr>
              <w:pStyle w:val="xmsocommenttext"/>
              <w:numPr>
                <w:ilvl w:val="0"/>
                <w:numId w:val="59"/>
              </w:numPr>
              <w:shd w:val="clear" w:color="auto" w:fill="FFFFFF"/>
              <w:spacing w:before="0" w:beforeAutospacing="0" w:after="80" w:afterAutospacing="0"/>
              <w:rPr>
                <w:rFonts w:ascii="Arial" w:hAnsi="Arial" w:cs="Arial"/>
                <w:color w:val="1A191A"/>
                <w:sz w:val="20"/>
                <w:szCs w:val="20"/>
              </w:rPr>
            </w:pPr>
            <w:r w:rsidRPr="003B194E">
              <w:rPr>
                <w:rFonts w:ascii="Arial" w:hAnsi="Arial" w:cs="Arial"/>
                <w:sz w:val="20"/>
                <w:szCs w:val="20"/>
                <w:bdr w:val="none" w:sz="0" w:space="0" w:color="auto" w:frame="1"/>
              </w:rPr>
              <w:t xml:space="preserve">The ideal blood pressure target after EVT is unknown. Blood pressure targets should be individualized based on clinical factors, such as the degree of recanalization achieved, whether there was an intraprocedural complication, whether intravenous thrombolysis was given, and the patient’s baseline blood pressure. </w:t>
            </w:r>
            <w:r w:rsidRPr="003B194E">
              <w:rPr>
                <w:rFonts w:ascii="Arial" w:hAnsi="Arial" w:cs="Arial"/>
                <w:i/>
                <w:iCs/>
                <w:color w:val="0070C0"/>
                <w:sz w:val="20"/>
                <w:szCs w:val="20"/>
                <w:bdr w:val="none" w:sz="0" w:space="0" w:color="auto" w:frame="1"/>
                <w:lang w:val="en-US"/>
              </w:rPr>
              <w:t>Refer to Section 4 Emergency Department Evaluation and Management of Patients with Transient Ischemic Attack and Acute Stroke for additional information on managing blood pressure in acute stroke.</w:t>
            </w:r>
            <w:bookmarkEnd w:id="17"/>
          </w:p>
        </w:tc>
      </w:tr>
    </w:tbl>
    <w:p w14:paraId="5E807F40" w14:textId="77777777" w:rsidR="00586270" w:rsidRDefault="00586270" w:rsidP="00054D44">
      <w:pPr>
        <w:pStyle w:val="BodyText"/>
      </w:pPr>
    </w:p>
    <w:p w14:paraId="6BC5AD88" w14:textId="77777777" w:rsidR="00A30824" w:rsidRDefault="00A30824" w:rsidP="00963EFE">
      <w:pPr>
        <w:pStyle w:val="Body"/>
        <w:spacing w:after="160" w:line="288" w:lineRule="auto"/>
        <w:ind w:left="1440" w:hanging="1440"/>
        <w:rPr>
          <w:rFonts w:ascii="Arial" w:hAnsi="Arial" w:cs="Arial"/>
          <w:b/>
          <w:bCs/>
          <w:color w:val="FF0000"/>
          <w:sz w:val="22"/>
          <w:szCs w:val="22"/>
        </w:rPr>
        <w:sectPr w:rsidR="00A30824" w:rsidSect="000171E0">
          <w:pgSz w:w="12240" w:h="15840"/>
          <w:pgMar w:top="1440" w:right="1440" w:bottom="1440" w:left="1440" w:header="720" w:footer="616" w:gutter="0"/>
          <w:cols w:space="720"/>
        </w:sectPr>
      </w:pPr>
    </w:p>
    <w:p w14:paraId="0E60DB53" w14:textId="1D92428B" w:rsidR="00963EFE" w:rsidRPr="00D91AF4" w:rsidRDefault="00963EFE" w:rsidP="00963EFE">
      <w:pPr>
        <w:pStyle w:val="Body"/>
        <w:spacing w:after="160" w:line="288" w:lineRule="auto"/>
        <w:ind w:left="1440" w:hanging="1440"/>
        <w:rPr>
          <w:rFonts w:ascii="Arial" w:hAnsi="Arial" w:cs="Arial"/>
          <w:b/>
          <w:bCs/>
          <w:color w:val="FF0000"/>
          <w:sz w:val="22"/>
          <w:szCs w:val="22"/>
        </w:rPr>
      </w:pPr>
      <w:r w:rsidRPr="00D91AF4">
        <w:rPr>
          <w:rFonts w:ascii="Arial" w:hAnsi="Arial" w:cs="Arial"/>
          <w:b/>
          <w:bCs/>
          <w:color w:val="FF0000"/>
          <w:sz w:val="22"/>
          <w:szCs w:val="22"/>
        </w:rPr>
        <w:lastRenderedPageBreak/>
        <w:t>S</w:t>
      </w:r>
      <w:r w:rsidR="00E41DB5" w:rsidRPr="00D91AF4">
        <w:rPr>
          <w:rFonts w:ascii="Arial" w:hAnsi="Arial" w:cs="Arial"/>
          <w:b/>
          <w:bCs/>
          <w:color w:val="FF0000"/>
          <w:sz w:val="22"/>
          <w:szCs w:val="22"/>
        </w:rPr>
        <w:t>ection</w:t>
      </w:r>
      <w:r w:rsidRPr="00D91AF4">
        <w:rPr>
          <w:rFonts w:ascii="Arial" w:hAnsi="Arial" w:cs="Arial"/>
          <w:b/>
          <w:bCs/>
          <w:color w:val="FF0000"/>
          <w:sz w:val="22"/>
          <w:szCs w:val="22"/>
        </w:rPr>
        <w:t xml:space="preserve"> 8: </w:t>
      </w:r>
      <w:r w:rsidR="00E41DB5">
        <w:rPr>
          <w:rFonts w:ascii="Arial" w:hAnsi="Arial" w:cs="Arial"/>
          <w:b/>
          <w:bCs/>
          <w:color w:val="FF0000"/>
          <w:sz w:val="22"/>
          <w:szCs w:val="22"/>
        </w:rPr>
        <w:t>Acute Stroke Unit Care</w:t>
      </w:r>
      <w:r w:rsidRPr="00D91AF4">
        <w:rPr>
          <w:rFonts w:ascii="Arial" w:hAnsi="Arial" w:cs="Arial"/>
          <w:b/>
          <w:bCs/>
          <w:color w:val="FF0000"/>
          <w:sz w:val="22"/>
          <w:szCs w:val="22"/>
        </w:rPr>
        <w:t xml:space="preserve"> </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1"/>
      </w:tblGrid>
      <w:tr w:rsidR="00ED68BB" w:rsidRPr="00CE0D78" w14:paraId="1752F05F" w14:textId="77777777">
        <w:trPr>
          <w:trHeight w:val="2330"/>
        </w:trPr>
        <w:tc>
          <w:tcPr>
            <w:tcW w:w="9581" w:type="dxa"/>
            <w:tcBorders>
              <w:bottom w:val="single" w:sz="4" w:space="0" w:color="auto"/>
            </w:tcBorders>
          </w:tcPr>
          <w:p w14:paraId="733B2888" w14:textId="77777777" w:rsidR="00ED68BB" w:rsidRPr="005523C8" w:rsidRDefault="00ED68BB">
            <w:pPr>
              <w:pStyle w:val="Heading3"/>
            </w:pPr>
            <w:bookmarkStart w:id="18" w:name="_Hlk117755302"/>
            <w:r w:rsidRPr="005523C8">
              <w:t>Box 8A</w:t>
            </w:r>
            <w:r w:rsidRPr="005523C8">
              <w:tab/>
              <w:t xml:space="preserve">Optimal Acute Inpatient Stroke Care </w:t>
            </w:r>
          </w:p>
          <w:bookmarkEnd w:id="18"/>
          <w:p w14:paraId="3F8EE62A" w14:textId="77777777" w:rsidR="00ED68BB" w:rsidRPr="00F872B3" w:rsidRDefault="00ED68BB" w:rsidP="0043389E">
            <w:pPr>
              <w:tabs>
                <w:tab w:val="left" w:pos="100"/>
                <w:tab w:val="left" w:pos="200"/>
                <w:tab w:val="left" w:pos="300"/>
                <w:tab w:val="left" w:pos="400"/>
                <w:tab w:val="left" w:pos="600"/>
                <w:tab w:val="left" w:pos="800"/>
                <w:tab w:val="left" w:pos="1000"/>
              </w:tabs>
              <w:spacing w:before="240" w:after="200"/>
              <w:rPr>
                <w:rFonts w:ascii="Arial" w:hAnsi="Arial" w:cs="Arial"/>
                <w:b/>
                <w:color w:val="DD2211"/>
                <w:sz w:val="20"/>
                <w:szCs w:val="20"/>
              </w:rPr>
            </w:pPr>
            <w:r w:rsidRPr="00F872B3">
              <w:rPr>
                <w:rFonts w:ascii="Arial" w:hAnsi="Arial" w:cs="Arial"/>
                <w:b/>
                <w:color w:val="DD2211"/>
                <w:sz w:val="20"/>
                <w:szCs w:val="20"/>
              </w:rPr>
              <w:t>Definitions</w:t>
            </w:r>
          </w:p>
          <w:p w14:paraId="68209D5E" w14:textId="77777777" w:rsidR="00ED68BB" w:rsidRPr="005523C8" w:rsidRDefault="00ED68BB" w:rsidP="0043389E">
            <w:pPr>
              <w:tabs>
                <w:tab w:val="left" w:pos="162"/>
                <w:tab w:val="left" w:pos="200"/>
                <w:tab w:val="left" w:pos="300"/>
                <w:tab w:val="left" w:pos="400"/>
                <w:tab w:val="left" w:pos="600"/>
                <w:tab w:val="left" w:pos="800"/>
                <w:tab w:val="left" w:pos="1000"/>
              </w:tabs>
              <w:spacing w:before="120" w:after="120" w:line="264" w:lineRule="auto"/>
              <w:ind w:left="164"/>
              <w:rPr>
                <w:rFonts w:ascii="Arial" w:hAnsi="Arial" w:cs="Arial"/>
                <w:iCs/>
                <w:sz w:val="20"/>
                <w:szCs w:val="20"/>
                <w:lang w:val="en-CA"/>
              </w:rPr>
            </w:pPr>
            <w:r w:rsidRPr="00991BA6">
              <w:rPr>
                <w:rFonts w:ascii="Arial" w:hAnsi="Arial" w:cs="Arial"/>
                <w:b/>
                <w:iCs/>
                <w:sz w:val="20"/>
                <w:szCs w:val="20"/>
                <w:lang w:val="en-CA"/>
              </w:rPr>
              <w:t>Acute stroke unit:</w:t>
            </w:r>
            <w:r w:rsidRPr="005523C8">
              <w:rPr>
                <w:rFonts w:ascii="Arial" w:hAnsi="Arial" w:cs="Arial"/>
                <w:b/>
                <w:i/>
                <w:sz w:val="20"/>
                <w:szCs w:val="20"/>
                <w:lang w:val="en-CA"/>
              </w:rPr>
              <w:t xml:space="preserve"> </w:t>
            </w:r>
            <w:r w:rsidRPr="005523C8">
              <w:rPr>
                <w:rFonts w:ascii="Arial" w:hAnsi="Arial" w:cs="Arial"/>
                <w:bCs/>
                <w:iCs/>
                <w:sz w:val="20"/>
                <w:szCs w:val="20"/>
                <w:lang w:val="en-CA"/>
              </w:rPr>
              <w:t>A s</w:t>
            </w:r>
            <w:r w:rsidRPr="005523C8">
              <w:rPr>
                <w:rFonts w:ascii="Arial" w:hAnsi="Arial" w:cs="Arial"/>
                <w:iCs/>
                <w:sz w:val="20"/>
                <w:szCs w:val="20"/>
                <w:lang w:val="en-CA"/>
              </w:rPr>
              <w:t xml:space="preserve">pecialized, geographically defined hospital unit dedicated to the management of </w:t>
            </w:r>
            <w:r>
              <w:rPr>
                <w:rFonts w:ascii="Arial" w:hAnsi="Arial" w:cs="Arial"/>
                <w:iCs/>
                <w:sz w:val="20"/>
                <w:szCs w:val="20"/>
                <w:lang w:val="en-CA"/>
              </w:rPr>
              <w:t>patients with stroke</w:t>
            </w:r>
            <w:r w:rsidRPr="005523C8">
              <w:rPr>
                <w:rFonts w:ascii="Arial" w:hAnsi="Arial" w:cs="Arial"/>
                <w:iCs/>
                <w:sz w:val="20"/>
                <w:szCs w:val="20"/>
                <w:lang w:val="en-CA"/>
              </w:rPr>
              <w:t>,</w:t>
            </w:r>
            <w:r w:rsidRPr="005523C8">
              <w:rPr>
                <w:rFonts w:ascii="Arial" w:hAnsi="Arial" w:cs="Arial"/>
                <w:iCs/>
                <w:sz w:val="20"/>
                <w:szCs w:val="20"/>
              </w:rPr>
              <w:t xml:space="preserve"> staffed by an experienced interdisciplinary stroke team, and providing a complex package of evidence-based care (e.g., protocols, care pathways) for acute stroke management, early rehabilitation, and education to </w:t>
            </w:r>
            <w:r>
              <w:rPr>
                <w:rFonts w:ascii="Arial" w:hAnsi="Arial" w:cs="Arial"/>
                <w:iCs/>
                <w:sz w:val="20"/>
                <w:szCs w:val="20"/>
              </w:rPr>
              <w:t>patients with stroke</w:t>
            </w:r>
            <w:r w:rsidRPr="001C0262">
              <w:rPr>
                <w:rFonts w:ascii="Arial" w:hAnsi="Arial" w:cs="Arial"/>
                <w:iCs/>
                <w:sz w:val="20"/>
                <w:szCs w:val="20"/>
              </w:rPr>
              <w:t xml:space="preserve"> </w:t>
            </w:r>
            <w:r w:rsidRPr="005523C8">
              <w:rPr>
                <w:rFonts w:ascii="Arial" w:hAnsi="Arial" w:cs="Arial"/>
                <w:iCs/>
                <w:sz w:val="20"/>
                <w:szCs w:val="20"/>
              </w:rPr>
              <w:t>in hospital</w:t>
            </w:r>
            <w:r w:rsidRPr="005523C8">
              <w:rPr>
                <w:rFonts w:ascii="Arial" w:hAnsi="Arial" w:cs="Arial"/>
                <w:iCs/>
                <w:sz w:val="20"/>
                <w:szCs w:val="20"/>
                <w:lang w:val="en-CA"/>
              </w:rPr>
              <w:t xml:space="preserve">. </w:t>
            </w:r>
          </w:p>
          <w:p w14:paraId="4641FD42" w14:textId="53D3811E" w:rsidR="00ED68BB" w:rsidRPr="005523C8" w:rsidRDefault="00ED68BB" w:rsidP="0043389E">
            <w:pPr>
              <w:tabs>
                <w:tab w:val="left" w:pos="162"/>
                <w:tab w:val="left" w:pos="200"/>
                <w:tab w:val="left" w:pos="300"/>
                <w:tab w:val="left" w:pos="400"/>
                <w:tab w:val="left" w:pos="600"/>
                <w:tab w:val="left" w:pos="800"/>
                <w:tab w:val="left" w:pos="1000"/>
              </w:tabs>
              <w:spacing w:before="120" w:after="120" w:line="264" w:lineRule="auto"/>
              <w:ind w:left="164"/>
              <w:rPr>
                <w:rFonts w:ascii="Arial" w:hAnsi="Arial" w:cs="Arial"/>
                <w:bCs/>
                <w:i/>
                <w:sz w:val="20"/>
                <w:szCs w:val="20"/>
                <w:lang w:val="en-CA"/>
              </w:rPr>
            </w:pPr>
            <w:r w:rsidRPr="001C0262">
              <w:rPr>
                <w:rFonts w:ascii="Arial" w:hAnsi="Arial" w:cs="Arial"/>
                <w:b/>
                <w:iCs/>
                <w:sz w:val="20"/>
                <w:szCs w:val="20"/>
                <w:lang w:val="en-CA"/>
              </w:rPr>
              <w:t>Rehabilitation stroke unit:</w:t>
            </w:r>
            <w:r w:rsidRPr="005523C8">
              <w:rPr>
                <w:rFonts w:ascii="Arial" w:hAnsi="Arial" w:cs="Arial"/>
                <w:bCs/>
                <w:i/>
                <w:sz w:val="20"/>
                <w:szCs w:val="20"/>
                <w:lang w:val="en-CA"/>
              </w:rPr>
              <w:t xml:space="preserve"> </w:t>
            </w:r>
            <w:r w:rsidRPr="005523C8">
              <w:rPr>
                <w:rFonts w:ascii="Arial" w:hAnsi="Arial" w:cs="Arial"/>
                <w:bCs/>
                <w:iCs/>
                <w:sz w:val="20"/>
                <w:szCs w:val="20"/>
                <w:lang w:val="en-CA"/>
              </w:rPr>
              <w:t>A</w:t>
            </w:r>
            <w:r w:rsidRPr="005523C8">
              <w:rPr>
                <w:rFonts w:ascii="Arial" w:hAnsi="Arial" w:cs="Arial"/>
                <w:iCs/>
                <w:sz w:val="20"/>
                <w:szCs w:val="20"/>
                <w:lang w:val="en-CA"/>
              </w:rPr>
              <w:t xml:space="preserve"> specialized, geographically defined hospital </w:t>
            </w:r>
            <w:r>
              <w:rPr>
                <w:rFonts w:ascii="Arial" w:hAnsi="Arial" w:cs="Arial"/>
                <w:iCs/>
                <w:sz w:val="20"/>
                <w:szCs w:val="20"/>
                <w:lang w:val="en-CA"/>
              </w:rPr>
              <w:t xml:space="preserve">rehabilitation </w:t>
            </w:r>
            <w:r w:rsidRPr="005523C8">
              <w:rPr>
                <w:rFonts w:ascii="Arial" w:hAnsi="Arial" w:cs="Arial"/>
                <w:iCs/>
                <w:sz w:val="20"/>
                <w:szCs w:val="20"/>
                <w:lang w:val="en-CA"/>
              </w:rPr>
              <w:t>unit dedicated to the management and recovery of people following stroke. These units a</w:t>
            </w:r>
            <w:r w:rsidRPr="005523C8">
              <w:rPr>
                <w:rFonts w:ascii="Arial" w:hAnsi="Arial" w:cs="Arial"/>
                <w:bCs/>
                <w:iCs/>
                <w:sz w:val="20"/>
                <w:szCs w:val="20"/>
                <w:lang w:val="en-CA"/>
              </w:rPr>
              <w:t xml:space="preserve">ccept patients for intensive rehabilitation provided by an interdisciplinary team, once patients are medically stable, usually within five to seven days after an acute stroke event. </w:t>
            </w:r>
            <w:r w:rsidRPr="005523C8">
              <w:rPr>
                <w:rFonts w:ascii="Arial" w:hAnsi="Arial" w:cs="Arial"/>
                <w:bCs/>
                <w:i/>
                <w:color w:val="0070C0"/>
                <w:sz w:val="20"/>
                <w:szCs w:val="20"/>
                <w:lang w:val="en-CA"/>
              </w:rPr>
              <w:t xml:space="preserve">Refer to CSBPR </w:t>
            </w:r>
            <w:hyperlink r:id="rId22" w:history="1">
              <w:r w:rsidRPr="004F0D8F">
                <w:rPr>
                  <w:rStyle w:val="Hyperlink"/>
                  <w:rFonts w:ascii="Arial" w:hAnsi="Arial" w:cs="Arial"/>
                  <w:i/>
                  <w:color w:val="0070C0"/>
                  <w:sz w:val="20"/>
                  <w:szCs w:val="20"/>
                  <w:lang w:val="en-CA"/>
                </w:rPr>
                <w:t>Rehabilitation and Recovery Following Stroke</w:t>
              </w:r>
            </w:hyperlink>
            <w:r w:rsidRPr="001C0262">
              <w:rPr>
                <w:rFonts w:ascii="Arial" w:hAnsi="Arial" w:cs="Arial"/>
                <w:bCs/>
                <w:i/>
                <w:color w:val="0070C0"/>
                <w:sz w:val="20"/>
                <w:szCs w:val="20"/>
                <w:lang w:val="en-CA"/>
              </w:rPr>
              <w:t xml:space="preserve">, </w:t>
            </w:r>
            <w:r w:rsidRPr="005523C8">
              <w:rPr>
                <w:rFonts w:ascii="Arial" w:hAnsi="Arial" w:cs="Arial"/>
                <w:bCs/>
                <w:i/>
                <w:color w:val="0070C0"/>
                <w:sz w:val="20"/>
                <w:szCs w:val="20"/>
                <w:lang w:val="en-CA"/>
              </w:rPr>
              <w:t>Section 2 for additional information.</w:t>
            </w:r>
            <w:r w:rsidR="00CA18B6">
              <w:rPr>
                <w:rStyle w:val="FootnoteReference"/>
                <w:rFonts w:ascii="Arial" w:hAnsi="Arial" w:cs="Arial"/>
                <w:bCs/>
                <w:i/>
                <w:color w:val="0070C0"/>
                <w:sz w:val="20"/>
                <w:szCs w:val="20"/>
                <w:lang w:val="en-CA"/>
              </w:rPr>
              <w:footnoteReference w:id="7"/>
            </w:r>
          </w:p>
          <w:p w14:paraId="6C9DAC35" w14:textId="39966FAC" w:rsidR="00ED68BB" w:rsidRPr="005523C8" w:rsidRDefault="00ED68BB" w:rsidP="0043389E">
            <w:pPr>
              <w:tabs>
                <w:tab w:val="left" w:pos="162"/>
                <w:tab w:val="left" w:pos="200"/>
                <w:tab w:val="left" w:pos="300"/>
                <w:tab w:val="left" w:pos="400"/>
                <w:tab w:val="left" w:pos="600"/>
                <w:tab w:val="left" w:pos="800"/>
                <w:tab w:val="left" w:pos="1000"/>
              </w:tabs>
              <w:spacing w:before="120" w:after="120" w:line="264" w:lineRule="auto"/>
              <w:ind w:left="164"/>
              <w:rPr>
                <w:rFonts w:ascii="Arial" w:hAnsi="Arial" w:cs="Arial"/>
                <w:bCs/>
                <w:i/>
                <w:sz w:val="20"/>
                <w:szCs w:val="20"/>
                <w:lang w:val="en-CA"/>
              </w:rPr>
            </w:pPr>
            <w:r w:rsidRPr="004F0D8F">
              <w:rPr>
                <w:rFonts w:ascii="Arial" w:hAnsi="Arial" w:cs="Arial"/>
                <w:b/>
                <w:iCs/>
                <w:sz w:val="20"/>
                <w:szCs w:val="20"/>
                <w:lang w:val="en-CA"/>
              </w:rPr>
              <w:t>Comprehensive</w:t>
            </w:r>
            <w:r w:rsidRPr="004F0D8F">
              <w:rPr>
                <w:rFonts w:ascii="Arial" w:hAnsi="Arial" w:cs="Arial"/>
                <w:bCs/>
                <w:iCs/>
                <w:sz w:val="20"/>
                <w:szCs w:val="20"/>
                <w:lang w:val="en-CA"/>
              </w:rPr>
              <w:t xml:space="preserve"> </w:t>
            </w:r>
            <w:r w:rsidRPr="004F0D8F">
              <w:rPr>
                <w:rFonts w:ascii="Arial" w:hAnsi="Arial" w:cs="Arial"/>
                <w:b/>
                <w:iCs/>
                <w:sz w:val="20"/>
                <w:szCs w:val="20"/>
                <w:lang w:val="en-CA"/>
              </w:rPr>
              <w:t>stroke unit:</w:t>
            </w:r>
            <w:r w:rsidRPr="005523C8">
              <w:rPr>
                <w:rFonts w:ascii="Arial" w:hAnsi="Arial" w:cs="Arial"/>
                <w:b/>
                <w:i/>
                <w:sz w:val="20"/>
                <w:szCs w:val="20"/>
                <w:lang w:val="en-CA"/>
              </w:rPr>
              <w:t xml:space="preserve"> </w:t>
            </w:r>
            <w:r w:rsidRPr="005523C8">
              <w:rPr>
                <w:rFonts w:ascii="Arial" w:hAnsi="Arial" w:cs="Arial"/>
                <w:bCs/>
                <w:iCs/>
                <w:sz w:val="20"/>
                <w:szCs w:val="20"/>
                <w:lang w:val="en-CA"/>
              </w:rPr>
              <w:t xml:space="preserve">A comprehensive stroke unit is a specialized, geographically defined hospital unit that combines acute stroke care and stroke rehabilitation. It accepts patients with acute stroke and also provides them with rehabilitation services all in one place, usually for up to several weeks. Both the rehabilitation unit model and the comprehensive unit model offer prolonged periods of rehabilitation </w:t>
            </w:r>
            <w:r w:rsidRPr="005523C8">
              <w:rPr>
                <w:rFonts w:ascii="Arial" w:hAnsi="Arial" w:cs="Arial"/>
                <w:bCs/>
                <w:iCs/>
                <w:sz w:val="20"/>
                <w:szCs w:val="20"/>
              </w:rPr>
              <w:t>(Langhorne, 2020)</w:t>
            </w:r>
            <w:r w:rsidRPr="005523C8">
              <w:rPr>
                <w:rFonts w:ascii="Arial" w:hAnsi="Arial" w:cs="Arial"/>
                <w:bCs/>
                <w:iCs/>
                <w:sz w:val="20"/>
                <w:szCs w:val="20"/>
                <w:lang w:val="en-CA"/>
              </w:rPr>
              <w:t>.</w:t>
            </w:r>
            <w:r w:rsidR="001A3DF6">
              <w:rPr>
                <w:rStyle w:val="FootnoteReference"/>
                <w:rFonts w:ascii="Arial" w:hAnsi="Arial" w:cs="Arial"/>
                <w:bCs/>
                <w:iCs/>
                <w:sz w:val="20"/>
                <w:szCs w:val="20"/>
                <w:lang w:val="en-CA"/>
              </w:rPr>
              <w:footnoteReference w:id="8"/>
            </w:r>
          </w:p>
          <w:p w14:paraId="77E46848" w14:textId="77777777" w:rsidR="00ED68BB" w:rsidRPr="00CE0D78" w:rsidRDefault="00ED68BB" w:rsidP="0043389E">
            <w:pPr>
              <w:tabs>
                <w:tab w:val="left" w:pos="-5418"/>
                <w:tab w:val="left" w:pos="-5328"/>
                <w:tab w:val="left" w:pos="162"/>
              </w:tabs>
              <w:spacing w:before="120" w:after="120" w:line="264" w:lineRule="auto"/>
              <w:ind w:left="164"/>
              <w:rPr>
                <w:rFonts w:ascii="Arial" w:hAnsi="Arial" w:cs="Arial"/>
                <w:i/>
                <w:color w:val="FF0000"/>
                <w:sz w:val="20"/>
                <w:szCs w:val="20"/>
              </w:rPr>
            </w:pPr>
            <w:r w:rsidRPr="004F0D8F">
              <w:rPr>
                <w:rFonts w:ascii="Arial" w:hAnsi="Arial" w:cs="Arial"/>
                <w:b/>
                <w:iCs/>
                <w:sz w:val="20"/>
                <w:szCs w:val="20"/>
              </w:rPr>
              <w:t>Alternate stroke care delivery models:</w:t>
            </w:r>
            <w:r w:rsidRPr="005523C8">
              <w:rPr>
                <w:rFonts w:ascii="Arial" w:hAnsi="Arial" w:cs="Arial"/>
                <w:b/>
                <w:i/>
                <w:sz w:val="20"/>
                <w:szCs w:val="20"/>
              </w:rPr>
              <w:t xml:space="preserve"> </w:t>
            </w:r>
            <w:r w:rsidRPr="005523C8">
              <w:rPr>
                <w:rFonts w:ascii="Arial" w:hAnsi="Arial" w:cs="Arial"/>
                <w:bCs/>
                <w:iCs/>
                <w:sz w:val="20"/>
                <w:szCs w:val="20"/>
              </w:rPr>
              <w:t>Ma</w:t>
            </w:r>
            <w:r w:rsidRPr="005523C8">
              <w:rPr>
                <w:rFonts w:ascii="Arial" w:hAnsi="Arial" w:cs="Arial"/>
                <w:iCs/>
                <w:sz w:val="20"/>
                <w:szCs w:val="20"/>
              </w:rPr>
              <w:t xml:space="preserve">ny models of acute stroke care exist across Canada. Although many organizations do not have an official administrative designation as an acute stroke centre, they meet most or all of the stroke unit criteria listed </w:t>
            </w:r>
            <w:r>
              <w:rPr>
                <w:rFonts w:ascii="Arial" w:hAnsi="Arial" w:cs="Arial"/>
                <w:iCs/>
                <w:sz w:val="20"/>
                <w:szCs w:val="20"/>
              </w:rPr>
              <w:t>as</w:t>
            </w:r>
            <w:r w:rsidRPr="005523C8">
              <w:rPr>
                <w:rFonts w:ascii="Arial" w:hAnsi="Arial" w:cs="Arial"/>
                <w:iCs/>
                <w:sz w:val="20"/>
                <w:szCs w:val="20"/>
              </w:rPr>
              <w:t xml:space="preserve"> </w:t>
            </w:r>
            <w:r>
              <w:rPr>
                <w:rFonts w:ascii="Arial" w:hAnsi="Arial" w:cs="Arial"/>
                <w:iCs/>
                <w:sz w:val="20"/>
                <w:szCs w:val="20"/>
              </w:rPr>
              <w:t>c</w:t>
            </w:r>
            <w:r w:rsidRPr="005523C8">
              <w:rPr>
                <w:rFonts w:ascii="Arial" w:hAnsi="Arial" w:cs="Arial"/>
                <w:iCs/>
                <w:sz w:val="20"/>
                <w:szCs w:val="20"/>
              </w:rPr>
              <w:t xml:space="preserve">ore </w:t>
            </w:r>
            <w:r>
              <w:rPr>
                <w:rFonts w:ascii="Arial" w:hAnsi="Arial" w:cs="Arial"/>
                <w:iCs/>
                <w:sz w:val="20"/>
                <w:szCs w:val="20"/>
              </w:rPr>
              <w:t>e</w:t>
            </w:r>
            <w:r w:rsidRPr="005523C8">
              <w:rPr>
                <w:rFonts w:ascii="Arial" w:hAnsi="Arial" w:cs="Arial"/>
                <w:iCs/>
                <w:sz w:val="20"/>
                <w:szCs w:val="20"/>
              </w:rPr>
              <w:t xml:space="preserve">lements below, and should be recognized as attempting to provide optimal, evidence-based stroke care despite administrative and structural resource challenges. These models are sometimes referred to as </w:t>
            </w:r>
            <w:r w:rsidRPr="001C0262">
              <w:rPr>
                <w:rFonts w:ascii="Arial" w:hAnsi="Arial" w:cs="Arial"/>
                <w:iCs/>
                <w:sz w:val="20"/>
                <w:szCs w:val="20"/>
              </w:rPr>
              <w:t>clustered acute stroke care</w:t>
            </w:r>
            <w:r w:rsidRPr="005523C8">
              <w:rPr>
                <w:rFonts w:ascii="Arial" w:hAnsi="Arial" w:cs="Arial"/>
                <w:i/>
                <w:sz w:val="20"/>
                <w:szCs w:val="20"/>
              </w:rPr>
              <w:t>,</w:t>
            </w:r>
            <w:r w:rsidRPr="005523C8">
              <w:rPr>
                <w:rFonts w:ascii="Arial" w:hAnsi="Arial" w:cs="Arial"/>
                <w:iCs/>
                <w:sz w:val="20"/>
                <w:szCs w:val="20"/>
              </w:rPr>
              <w:t xml:space="preserve"> or </w:t>
            </w:r>
            <w:r w:rsidRPr="001C0262">
              <w:rPr>
                <w:rFonts w:ascii="Arial" w:hAnsi="Arial" w:cs="Arial"/>
                <w:iCs/>
                <w:sz w:val="20"/>
                <w:szCs w:val="20"/>
              </w:rPr>
              <w:t>purposeful grouping</w:t>
            </w:r>
            <w:r w:rsidRPr="005523C8">
              <w:rPr>
                <w:rFonts w:ascii="Arial" w:hAnsi="Arial" w:cs="Arial"/>
                <w:iCs/>
                <w:sz w:val="20"/>
                <w:szCs w:val="20"/>
              </w:rPr>
              <w:t xml:space="preserve"> of </w:t>
            </w:r>
            <w:r>
              <w:rPr>
                <w:rFonts w:ascii="Arial" w:hAnsi="Arial" w:cs="Arial"/>
                <w:iCs/>
                <w:sz w:val="20"/>
                <w:szCs w:val="20"/>
              </w:rPr>
              <w:t>patients with stroke</w:t>
            </w:r>
            <w:r w:rsidRPr="005523C8">
              <w:rPr>
                <w:rFonts w:ascii="Arial" w:hAnsi="Arial" w:cs="Arial"/>
                <w:iCs/>
                <w:sz w:val="20"/>
                <w:szCs w:val="20"/>
              </w:rPr>
              <w:t>.</w:t>
            </w:r>
            <w:r>
              <w:rPr>
                <w:rFonts w:ascii="Arial" w:hAnsi="Arial" w:cs="Arial"/>
                <w:i/>
                <w:sz w:val="20"/>
                <w:szCs w:val="20"/>
              </w:rPr>
              <w:t xml:space="preserve"> </w:t>
            </w:r>
          </w:p>
          <w:p w14:paraId="10819C41" w14:textId="77777777" w:rsidR="00ED68BB" w:rsidRPr="00991BA6" w:rsidRDefault="00ED68BB">
            <w:pPr>
              <w:pStyle w:val="Heading3"/>
            </w:pPr>
            <w:r w:rsidRPr="00991BA6">
              <w:t xml:space="preserve">Core Elements of Comprehensive Stroke and Neurovascular Care </w:t>
            </w:r>
          </w:p>
          <w:p w14:paraId="57541419" w14:textId="77777777" w:rsidR="00ED68BB" w:rsidRPr="00991BA6" w:rsidRDefault="00ED68BB" w:rsidP="0043389E">
            <w:pPr>
              <w:tabs>
                <w:tab w:val="left" w:pos="162"/>
              </w:tabs>
              <w:ind w:left="162"/>
              <w:rPr>
                <w:rFonts w:ascii="Arial" w:hAnsi="Arial" w:cs="Arial"/>
                <w:sz w:val="20"/>
                <w:szCs w:val="20"/>
              </w:rPr>
            </w:pPr>
            <w:r w:rsidRPr="00991BA6">
              <w:rPr>
                <w:rFonts w:ascii="Arial" w:hAnsi="Arial" w:cs="Arial"/>
                <w:sz w:val="20"/>
                <w:szCs w:val="20"/>
              </w:rPr>
              <w:t>(Adapted from the Stroke Unit Trialists Collaboration, 2020)</w:t>
            </w:r>
          </w:p>
          <w:p w14:paraId="4F93DC8C" w14:textId="77777777" w:rsidR="00ED68BB" w:rsidRPr="001C0262" w:rsidRDefault="00ED68BB" w:rsidP="0043389E">
            <w:pPr>
              <w:tabs>
                <w:tab w:val="left" w:pos="-5418"/>
                <w:tab w:val="left" w:pos="-5328"/>
                <w:tab w:val="left" w:pos="162"/>
              </w:tabs>
              <w:spacing w:before="240" w:after="200"/>
              <w:ind w:left="162"/>
              <w:rPr>
                <w:rFonts w:ascii="Arial" w:hAnsi="Arial" w:cs="Arial"/>
                <w:iCs/>
                <w:color w:val="000000" w:themeColor="text1"/>
                <w:sz w:val="20"/>
                <w:szCs w:val="20"/>
              </w:rPr>
            </w:pPr>
            <w:r w:rsidRPr="001C0262">
              <w:rPr>
                <w:rFonts w:ascii="Arial" w:hAnsi="Arial" w:cs="Arial"/>
                <w:iCs/>
                <w:color w:val="000000" w:themeColor="text1"/>
                <w:sz w:val="20"/>
                <w:szCs w:val="20"/>
              </w:rPr>
              <w:t>Efforts should be made to provide all the elements of stroke unit care or have processes in place to transfer patients to the closest acute or comprehensive stroke unit to meet their care needs.</w:t>
            </w:r>
          </w:p>
          <w:p w14:paraId="7680BC0D" w14:textId="77777777" w:rsidR="00ED68BB" w:rsidRPr="005523C8" w:rsidRDefault="00ED68BB" w:rsidP="00ED68B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5418"/>
              </w:tabs>
              <w:spacing w:before="120" w:after="120"/>
              <w:ind w:left="702"/>
              <w:rPr>
                <w:rFonts w:ascii="Arial" w:hAnsi="Arial" w:cs="Arial"/>
                <w:color w:val="C00000"/>
                <w:sz w:val="20"/>
                <w:szCs w:val="20"/>
              </w:rPr>
            </w:pPr>
            <w:r w:rsidRPr="005523C8">
              <w:rPr>
                <w:rFonts w:ascii="Arial" w:hAnsi="Arial" w:cs="Arial"/>
                <w:b/>
                <w:bCs/>
                <w:sz w:val="20"/>
                <w:szCs w:val="20"/>
              </w:rPr>
              <w:t>Ensures the person with stroke and their family and informal caregivers are at the centre of all stroke care planning and delivery</w:t>
            </w:r>
            <w:r w:rsidRPr="005523C8">
              <w:rPr>
                <w:rFonts w:ascii="Arial" w:hAnsi="Arial" w:cs="Arial"/>
                <w:color w:val="C00000"/>
                <w:sz w:val="20"/>
                <w:szCs w:val="20"/>
              </w:rPr>
              <w:t>.</w:t>
            </w:r>
          </w:p>
          <w:p w14:paraId="43BB2CB8" w14:textId="77777777" w:rsidR="00ED68BB" w:rsidRPr="005523C8" w:rsidRDefault="00ED68BB" w:rsidP="00ED68B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5418"/>
                <w:tab w:val="left" w:pos="-5328"/>
              </w:tabs>
              <w:spacing w:before="120" w:after="120"/>
              <w:ind w:left="697" w:hanging="357"/>
              <w:rPr>
                <w:rFonts w:ascii="Arial" w:hAnsi="Arial" w:cs="Arial"/>
                <w:iCs/>
                <w:sz w:val="20"/>
                <w:szCs w:val="20"/>
              </w:rPr>
            </w:pPr>
            <w:r w:rsidRPr="005523C8">
              <w:rPr>
                <w:rFonts w:ascii="Arial" w:hAnsi="Arial" w:cs="Arial"/>
                <w:iCs/>
                <w:sz w:val="20"/>
                <w:szCs w:val="20"/>
              </w:rPr>
              <w:t xml:space="preserve">Has processes and mechanisms to prioritize access to stroke unit beds for </w:t>
            </w:r>
            <w:r w:rsidRPr="00281371">
              <w:rPr>
                <w:rFonts w:ascii="Arial" w:hAnsi="Arial" w:cs="Arial"/>
                <w:bCs/>
                <w:color w:val="000000" w:themeColor="text1"/>
                <w:sz w:val="20"/>
                <w:szCs w:val="20"/>
              </w:rPr>
              <w:t xml:space="preserve">patients with </w:t>
            </w:r>
            <w:r>
              <w:rPr>
                <w:rFonts w:ascii="Arial" w:hAnsi="Arial" w:cs="Arial"/>
                <w:bCs/>
                <w:color w:val="000000" w:themeColor="text1"/>
                <w:sz w:val="20"/>
                <w:szCs w:val="20"/>
              </w:rPr>
              <w:t>acute</w:t>
            </w:r>
            <w:r w:rsidRPr="00281371">
              <w:rPr>
                <w:rFonts w:ascii="Arial" w:hAnsi="Arial" w:cs="Arial"/>
                <w:bCs/>
                <w:color w:val="000000" w:themeColor="text1"/>
                <w:sz w:val="20"/>
                <w:szCs w:val="20"/>
              </w:rPr>
              <w:t xml:space="preserve"> stroke</w:t>
            </w:r>
            <w:r w:rsidRPr="005C5474">
              <w:rPr>
                <w:rFonts w:ascii="Arial" w:hAnsi="Arial" w:cs="Arial"/>
                <w:b/>
                <w:bCs/>
                <w:color w:val="000000" w:themeColor="text1"/>
                <w:sz w:val="20"/>
                <w:szCs w:val="20"/>
              </w:rPr>
              <w:t xml:space="preserve"> </w:t>
            </w:r>
            <w:r w:rsidRPr="005523C8">
              <w:rPr>
                <w:rFonts w:ascii="Arial" w:hAnsi="Arial" w:cs="Arial"/>
                <w:iCs/>
                <w:sz w:val="20"/>
                <w:szCs w:val="20"/>
              </w:rPr>
              <w:t>within 24 hours of hospital arrival or in-hospital stroke (when medically appropriate, in consultation with other care team members).</w:t>
            </w:r>
          </w:p>
          <w:p w14:paraId="7EAF5B31" w14:textId="77777777" w:rsidR="00ED68BB" w:rsidRPr="005523C8" w:rsidRDefault="00ED68BB" w:rsidP="00ED68B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5418"/>
                <w:tab w:val="left" w:pos="-5328"/>
              </w:tabs>
              <w:spacing w:before="120" w:after="120"/>
              <w:ind w:left="702"/>
              <w:rPr>
                <w:rFonts w:ascii="Arial" w:hAnsi="Arial" w:cs="Arial"/>
                <w:i/>
                <w:sz w:val="20"/>
                <w:szCs w:val="20"/>
              </w:rPr>
            </w:pPr>
            <w:r w:rsidRPr="005523C8">
              <w:rPr>
                <w:rFonts w:ascii="Arial" w:hAnsi="Arial" w:cs="Arial"/>
                <w:iCs/>
                <w:sz w:val="20"/>
                <w:szCs w:val="20"/>
              </w:rPr>
              <w:t xml:space="preserve">Accepts patients with acute stroke for comprehensive stroke management within hours of </w:t>
            </w:r>
            <w:r>
              <w:rPr>
                <w:rFonts w:ascii="Arial" w:hAnsi="Arial" w:cs="Arial"/>
                <w:iCs/>
                <w:sz w:val="20"/>
                <w:szCs w:val="20"/>
              </w:rPr>
              <w:t xml:space="preserve">the patient’s </w:t>
            </w:r>
            <w:r w:rsidRPr="005523C8">
              <w:rPr>
                <w:rFonts w:ascii="Arial" w:hAnsi="Arial" w:cs="Arial"/>
                <w:iCs/>
                <w:sz w:val="20"/>
                <w:szCs w:val="20"/>
              </w:rPr>
              <w:t xml:space="preserve">arrival at hospital. </w:t>
            </w:r>
          </w:p>
          <w:p w14:paraId="284A6A87" w14:textId="77777777" w:rsidR="00ED68BB" w:rsidRPr="005523C8" w:rsidRDefault="00ED68BB" w:rsidP="00ED68B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5418"/>
                <w:tab w:val="left" w:pos="-5328"/>
              </w:tabs>
              <w:spacing w:before="120" w:after="120"/>
              <w:ind w:left="702"/>
              <w:rPr>
                <w:rFonts w:ascii="Arial" w:hAnsi="Arial" w:cs="Arial"/>
                <w:i/>
                <w:sz w:val="20"/>
                <w:szCs w:val="20"/>
              </w:rPr>
            </w:pPr>
            <w:r w:rsidRPr="005523C8">
              <w:rPr>
                <w:rFonts w:ascii="Arial" w:hAnsi="Arial" w:cs="Arial"/>
                <w:sz w:val="20"/>
                <w:szCs w:val="20"/>
              </w:rPr>
              <w:t xml:space="preserve">Has established protocols and processes of care </w:t>
            </w:r>
            <w:r>
              <w:rPr>
                <w:rFonts w:ascii="Arial" w:hAnsi="Arial" w:cs="Arial"/>
                <w:sz w:val="20"/>
                <w:szCs w:val="20"/>
              </w:rPr>
              <w:t xml:space="preserve">in place </w:t>
            </w:r>
            <w:r w:rsidRPr="005523C8">
              <w:rPr>
                <w:rFonts w:ascii="Arial" w:hAnsi="Arial" w:cs="Arial"/>
                <w:sz w:val="20"/>
                <w:szCs w:val="20"/>
              </w:rPr>
              <w:t xml:space="preserve">to implement as many elements as possible to achieve optimal stroke care delivery within the geographic location, hospital volumes and resource availability (human, equipment, funding). </w:t>
            </w:r>
          </w:p>
          <w:p w14:paraId="49E57D1B" w14:textId="77777777" w:rsidR="00ED68BB" w:rsidRPr="005523C8" w:rsidRDefault="00ED68BB" w:rsidP="00ED68B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5418"/>
              </w:tabs>
              <w:spacing w:before="120" w:after="120"/>
              <w:ind w:left="702"/>
              <w:rPr>
                <w:rFonts w:ascii="Arial" w:hAnsi="Arial" w:cs="Arial"/>
                <w:sz w:val="20"/>
                <w:szCs w:val="20"/>
              </w:rPr>
            </w:pPr>
            <w:r w:rsidRPr="005523C8">
              <w:rPr>
                <w:rFonts w:ascii="Arial" w:hAnsi="Arial" w:cs="Arial"/>
                <w:sz w:val="20"/>
                <w:szCs w:val="20"/>
              </w:rPr>
              <w:lastRenderedPageBreak/>
              <w:t>Provides advanced diagnostic capability, specialized care, and close monitoring for patients with ischemic stroke, intracerebral hemorrhage, and TIA. Care may be expanded in some institutions to include patients with subarachnoid hemorrhage and other neurovascular conditions.</w:t>
            </w:r>
          </w:p>
          <w:p w14:paraId="03FD5A44" w14:textId="77777777" w:rsidR="00ED68BB" w:rsidRPr="005523C8" w:rsidRDefault="00ED68BB" w:rsidP="00ED68B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5418"/>
              </w:tabs>
              <w:spacing w:before="120" w:after="120"/>
              <w:ind w:left="702"/>
              <w:rPr>
                <w:rFonts w:ascii="Arial" w:hAnsi="Arial" w:cs="Arial"/>
                <w:sz w:val="20"/>
                <w:szCs w:val="20"/>
              </w:rPr>
            </w:pPr>
            <w:r w:rsidRPr="005523C8">
              <w:rPr>
                <w:rFonts w:ascii="Arial" w:hAnsi="Arial" w:cs="Arial"/>
                <w:sz w:val="20"/>
                <w:szCs w:val="20"/>
              </w:rPr>
              <w:t xml:space="preserve">Includes a dedicated interdisciplinary stroke team with broad range of expertise, including neurology, nursing, neurosurgery, physiatry, rehabilitation professionals, pharmacists, and others (on-site or rapid access off-site). </w:t>
            </w:r>
          </w:p>
          <w:p w14:paraId="297C93EF" w14:textId="77777777" w:rsidR="00ED68BB" w:rsidRPr="005523C8" w:rsidRDefault="00ED68BB" w:rsidP="00ED68B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5418"/>
              </w:tabs>
              <w:spacing w:before="120" w:after="120"/>
              <w:ind w:left="702"/>
              <w:rPr>
                <w:rFonts w:ascii="Arial" w:hAnsi="Arial" w:cs="Arial"/>
                <w:sz w:val="20"/>
                <w:szCs w:val="20"/>
              </w:rPr>
            </w:pPr>
            <w:r w:rsidRPr="005523C8">
              <w:rPr>
                <w:rFonts w:ascii="Arial" w:hAnsi="Arial" w:cs="Arial"/>
                <w:sz w:val="20"/>
                <w:szCs w:val="20"/>
              </w:rPr>
              <w:t>Has access to 24/7 imaging and interventional neuroradiology expertise.</w:t>
            </w:r>
          </w:p>
          <w:p w14:paraId="2B43F844" w14:textId="77777777" w:rsidR="00ED68BB" w:rsidRPr="005523C8" w:rsidRDefault="00ED68BB" w:rsidP="00ED68B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5418"/>
              </w:tabs>
              <w:spacing w:before="120" w:after="120"/>
              <w:ind w:left="702"/>
              <w:rPr>
                <w:rFonts w:ascii="Arial" w:hAnsi="Arial" w:cs="Arial"/>
                <w:sz w:val="20"/>
                <w:szCs w:val="20"/>
              </w:rPr>
            </w:pPr>
            <w:r w:rsidRPr="005523C8">
              <w:rPr>
                <w:rFonts w:ascii="Arial" w:hAnsi="Arial" w:cs="Arial"/>
                <w:sz w:val="20"/>
                <w:szCs w:val="20"/>
              </w:rPr>
              <w:t>Has access to emergent neurovascular surgery.</w:t>
            </w:r>
          </w:p>
          <w:p w14:paraId="69980445" w14:textId="77777777" w:rsidR="00ED68BB" w:rsidRPr="005523C8" w:rsidRDefault="00ED68BB" w:rsidP="00ED68B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5418"/>
              </w:tabs>
              <w:spacing w:before="120" w:after="120"/>
              <w:ind w:left="702"/>
              <w:rPr>
                <w:rFonts w:ascii="Arial" w:hAnsi="Arial" w:cs="Arial"/>
                <w:sz w:val="20"/>
                <w:szCs w:val="20"/>
              </w:rPr>
            </w:pPr>
            <w:r w:rsidRPr="005523C8">
              <w:rPr>
                <w:rFonts w:ascii="Arial" w:hAnsi="Arial" w:cs="Arial"/>
                <w:sz w:val="20"/>
                <w:szCs w:val="20"/>
              </w:rPr>
              <w:t>Has protocols for emergent and acute stroke management</w:t>
            </w:r>
            <w:r>
              <w:rPr>
                <w:rFonts w:ascii="Arial" w:hAnsi="Arial" w:cs="Arial"/>
                <w:sz w:val="20"/>
                <w:szCs w:val="20"/>
              </w:rPr>
              <w:t xml:space="preserve"> in place</w:t>
            </w:r>
            <w:r w:rsidRPr="005523C8">
              <w:rPr>
                <w:rFonts w:ascii="Arial" w:hAnsi="Arial" w:cs="Arial"/>
                <w:sz w:val="20"/>
                <w:szCs w:val="20"/>
              </w:rPr>
              <w:t>, and for seamless transitions between stages of care, including prehospital, emergency department</w:t>
            </w:r>
            <w:r w:rsidRPr="004F0D8F">
              <w:rPr>
                <w:rFonts w:ascii="Arial" w:hAnsi="Arial" w:cs="Arial"/>
                <w:sz w:val="20"/>
                <w:szCs w:val="20"/>
              </w:rPr>
              <w:t>,</w:t>
            </w:r>
            <w:r w:rsidRPr="005523C8">
              <w:rPr>
                <w:rFonts w:ascii="Arial" w:hAnsi="Arial" w:cs="Arial"/>
                <w:sz w:val="20"/>
                <w:szCs w:val="20"/>
              </w:rPr>
              <w:t xml:space="preserve"> and inpatient care.</w:t>
            </w:r>
          </w:p>
          <w:p w14:paraId="07E8B46B" w14:textId="77777777" w:rsidR="00ED68BB" w:rsidRPr="005523C8" w:rsidRDefault="00ED68BB" w:rsidP="00ED68B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5418"/>
              </w:tabs>
              <w:spacing w:before="120" w:after="120"/>
              <w:ind w:left="702"/>
              <w:rPr>
                <w:rFonts w:ascii="Arial" w:hAnsi="Arial" w:cs="Arial"/>
                <w:sz w:val="20"/>
                <w:szCs w:val="20"/>
              </w:rPr>
            </w:pPr>
            <w:r w:rsidRPr="005523C8">
              <w:rPr>
                <w:rFonts w:ascii="Arial" w:hAnsi="Arial" w:cs="Arial"/>
                <w:sz w:val="20"/>
                <w:szCs w:val="20"/>
              </w:rPr>
              <w:t xml:space="preserve">Has dysphagia screening protocols to assess all </w:t>
            </w:r>
            <w:r>
              <w:rPr>
                <w:rFonts w:ascii="Arial" w:hAnsi="Arial" w:cs="Arial"/>
                <w:sz w:val="20"/>
                <w:szCs w:val="20"/>
              </w:rPr>
              <w:t>patients with stroke</w:t>
            </w:r>
            <w:r w:rsidRPr="005523C8">
              <w:rPr>
                <w:rFonts w:ascii="Arial" w:hAnsi="Arial" w:cs="Arial"/>
                <w:sz w:val="20"/>
                <w:szCs w:val="20"/>
              </w:rPr>
              <w:t xml:space="preserve"> without prolonged time delays prior to commencing oral nutrition and oral medications.</w:t>
            </w:r>
          </w:p>
          <w:p w14:paraId="055E2F30" w14:textId="77777777" w:rsidR="00ED68BB" w:rsidRPr="005523C8" w:rsidRDefault="00ED68BB" w:rsidP="00ED68B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5418"/>
              </w:tabs>
              <w:spacing w:before="120" w:after="120"/>
              <w:ind w:left="702"/>
              <w:rPr>
                <w:rFonts w:ascii="Arial" w:hAnsi="Arial" w:cs="Arial"/>
                <w:sz w:val="20"/>
                <w:szCs w:val="20"/>
              </w:rPr>
            </w:pPr>
            <w:r w:rsidRPr="005523C8">
              <w:rPr>
                <w:rFonts w:ascii="Arial" w:hAnsi="Arial" w:cs="Arial"/>
                <w:sz w:val="20"/>
                <w:szCs w:val="20"/>
              </w:rPr>
              <w:t xml:space="preserve">Has access to post-acute rehabilitation services, including inpatient, </w:t>
            </w:r>
            <w:r>
              <w:rPr>
                <w:rFonts w:ascii="Arial" w:hAnsi="Arial" w:cs="Arial"/>
                <w:sz w:val="20"/>
                <w:szCs w:val="20"/>
              </w:rPr>
              <w:t xml:space="preserve">outpatient, </w:t>
            </w:r>
            <w:r w:rsidRPr="005523C8">
              <w:rPr>
                <w:rFonts w:ascii="Arial" w:hAnsi="Arial" w:cs="Arial"/>
                <w:sz w:val="20"/>
                <w:szCs w:val="20"/>
              </w:rPr>
              <w:t>community-based, and/or early supported discharge therapy.</w:t>
            </w:r>
          </w:p>
          <w:p w14:paraId="0944EE67" w14:textId="77777777" w:rsidR="00ED68BB" w:rsidRPr="005523C8" w:rsidRDefault="00ED68BB" w:rsidP="00ED68B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5418"/>
              </w:tabs>
              <w:spacing w:before="120" w:after="120"/>
              <w:ind w:left="702"/>
              <w:rPr>
                <w:rFonts w:ascii="Arial" w:hAnsi="Arial" w:cs="Arial"/>
                <w:sz w:val="20"/>
                <w:szCs w:val="20"/>
              </w:rPr>
            </w:pPr>
            <w:r w:rsidRPr="005523C8">
              <w:rPr>
                <w:rFonts w:ascii="Arial" w:hAnsi="Arial" w:cs="Arial"/>
                <w:sz w:val="20"/>
                <w:szCs w:val="20"/>
              </w:rPr>
              <w:t>Initiates transition/discharge planning as soon as possible after admission, and anticipates discharge needs to facilitate smooth transitions.</w:t>
            </w:r>
          </w:p>
          <w:p w14:paraId="347A8E1B" w14:textId="77777777" w:rsidR="00ED68BB" w:rsidRPr="005523C8" w:rsidRDefault="00ED68BB" w:rsidP="00ED68B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5418"/>
              </w:tabs>
              <w:spacing w:before="120" w:after="120"/>
              <w:ind w:left="702"/>
              <w:rPr>
                <w:rFonts w:ascii="Arial" w:hAnsi="Arial" w:cs="Arial"/>
                <w:sz w:val="20"/>
                <w:szCs w:val="20"/>
              </w:rPr>
            </w:pPr>
            <w:r w:rsidRPr="005523C8">
              <w:rPr>
                <w:rFonts w:ascii="Arial" w:hAnsi="Arial" w:cs="Arial"/>
                <w:sz w:val="20"/>
                <w:szCs w:val="20"/>
              </w:rPr>
              <w:t>Holds daily or bi-weekly patient care rounds with the interdisciplinary stroke team to conduct case reviews and discuss patient management issues, family concerns or needs, and discharge planning (e.g., discharge or transition to the next step in the patient’s care, timing, transition requirements).</w:t>
            </w:r>
          </w:p>
          <w:p w14:paraId="5CAA6D7C" w14:textId="77777777" w:rsidR="00ED68BB" w:rsidRPr="005523C8" w:rsidRDefault="00ED68BB" w:rsidP="00ED68B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5418"/>
              </w:tabs>
              <w:spacing w:before="120" w:after="120"/>
              <w:ind w:left="702"/>
              <w:rPr>
                <w:rFonts w:ascii="Arial" w:hAnsi="Arial" w:cs="Arial"/>
                <w:sz w:val="20"/>
                <w:szCs w:val="20"/>
              </w:rPr>
            </w:pPr>
            <w:r w:rsidRPr="005523C8">
              <w:rPr>
                <w:rFonts w:ascii="Arial" w:hAnsi="Arial" w:cs="Arial"/>
                <w:sz w:val="20"/>
                <w:szCs w:val="20"/>
              </w:rPr>
              <w:t>Provides patient and family education that is formal, coordinated, and addresses learning needs and responds to patient and family readiness.</w:t>
            </w:r>
          </w:p>
          <w:p w14:paraId="1137196C" w14:textId="77777777" w:rsidR="00ED68BB" w:rsidRPr="005523C8" w:rsidRDefault="00ED68BB" w:rsidP="00ED68B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5418"/>
              </w:tabs>
              <w:spacing w:before="120" w:after="120"/>
              <w:ind w:left="702"/>
              <w:rPr>
                <w:rFonts w:ascii="Arial" w:hAnsi="Arial" w:cs="Arial"/>
                <w:sz w:val="20"/>
                <w:szCs w:val="20"/>
              </w:rPr>
            </w:pPr>
            <w:r w:rsidRPr="005523C8">
              <w:rPr>
                <w:rFonts w:ascii="Arial" w:hAnsi="Arial" w:cs="Arial"/>
                <w:sz w:val="20"/>
                <w:szCs w:val="20"/>
              </w:rPr>
              <w:t>Provides palliative and end-of-life care when required and ideally by health professionals with specialized expertise in a palliative approach to care.</w:t>
            </w:r>
          </w:p>
          <w:p w14:paraId="09D702E1" w14:textId="77777777" w:rsidR="00ED68BB" w:rsidRPr="005523C8" w:rsidRDefault="00ED68BB" w:rsidP="00ED68B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5418"/>
              </w:tabs>
              <w:spacing w:before="120" w:after="120"/>
              <w:ind w:left="702"/>
              <w:rPr>
                <w:rFonts w:ascii="Arial" w:hAnsi="Arial" w:cs="Arial"/>
                <w:sz w:val="20"/>
                <w:szCs w:val="20"/>
              </w:rPr>
            </w:pPr>
            <w:r w:rsidRPr="005523C8">
              <w:rPr>
                <w:rFonts w:ascii="Arial" w:hAnsi="Arial" w:cs="Arial"/>
                <w:sz w:val="20"/>
                <w:szCs w:val="20"/>
              </w:rPr>
              <w:t>Ensures ongoing professional development for all staff on stroke knowledge, evidence-based best practices, skill building, and orientation of trainees.</w:t>
            </w:r>
          </w:p>
          <w:p w14:paraId="18961F86" w14:textId="77777777" w:rsidR="00ED68BB" w:rsidRPr="005523C8" w:rsidRDefault="00ED68BB" w:rsidP="00ED68B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5418"/>
              </w:tabs>
              <w:spacing w:before="120" w:after="120"/>
              <w:ind w:left="702"/>
              <w:rPr>
                <w:rFonts w:ascii="Arial" w:hAnsi="Arial" w:cs="Arial"/>
                <w:sz w:val="20"/>
                <w:szCs w:val="20"/>
              </w:rPr>
            </w:pPr>
            <w:r w:rsidRPr="005523C8">
              <w:rPr>
                <w:rFonts w:ascii="Arial" w:hAnsi="Arial" w:cs="Arial"/>
                <w:sz w:val="20"/>
                <w:szCs w:val="20"/>
              </w:rPr>
              <w:t>Participates in clinical research for stroke care.</w:t>
            </w:r>
          </w:p>
          <w:p w14:paraId="52440A7B" w14:textId="77777777" w:rsidR="00ED68BB" w:rsidRPr="00CE0D78" w:rsidRDefault="00ED68BB" w:rsidP="00ED68BB">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5418"/>
              </w:tabs>
              <w:spacing w:before="120" w:after="120"/>
              <w:ind w:left="702"/>
              <w:rPr>
                <w:rFonts w:ascii="Arial" w:hAnsi="Arial" w:cs="Arial"/>
                <w:sz w:val="20"/>
                <w:szCs w:val="20"/>
              </w:rPr>
            </w:pPr>
            <w:r w:rsidRPr="005523C8">
              <w:rPr>
                <w:rFonts w:ascii="Arial" w:hAnsi="Arial" w:cs="Arial"/>
                <w:sz w:val="20"/>
                <w:szCs w:val="20"/>
              </w:rPr>
              <w:t xml:space="preserve">Routinely collects process and patient-oriented outcome data on all </w:t>
            </w:r>
            <w:r>
              <w:rPr>
                <w:rFonts w:ascii="Arial" w:hAnsi="Arial" w:cs="Arial"/>
                <w:sz w:val="20"/>
                <w:szCs w:val="20"/>
              </w:rPr>
              <w:t>patients with stroke</w:t>
            </w:r>
            <w:r w:rsidRPr="005523C8">
              <w:rPr>
                <w:rFonts w:ascii="Arial" w:hAnsi="Arial" w:cs="Arial"/>
                <w:sz w:val="20"/>
                <w:szCs w:val="20"/>
              </w:rPr>
              <w:t>, and regularly review</w:t>
            </w:r>
            <w:r w:rsidRPr="004F0D8F">
              <w:rPr>
                <w:rFonts w:ascii="Arial" w:hAnsi="Arial" w:cs="Arial"/>
                <w:sz w:val="20"/>
                <w:szCs w:val="20"/>
              </w:rPr>
              <w:t>s</w:t>
            </w:r>
            <w:r w:rsidRPr="005523C8">
              <w:rPr>
                <w:rFonts w:ascii="Arial" w:hAnsi="Arial" w:cs="Arial"/>
                <w:sz w:val="20"/>
                <w:szCs w:val="20"/>
              </w:rPr>
              <w:t xml:space="preserve"> data to inform quality improvement and address gaps in service delivery.</w:t>
            </w:r>
          </w:p>
        </w:tc>
      </w:tr>
    </w:tbl>
    <w:p w14:paraId="5452F4F7" w14:textId="77777777" w:rsidR="00ED68BB" w:rsidRDefault="00ED68BB" w:rsidP="00CF0BF3">
      <w:pPr>
        <w:pStyle w:val="Body"/>
        <w:spacing w:after="160"/>
        <w:ind w:left="1350" w:hanging="1350"/>
        <w:rPr>
          <w:rFonts w:ascii="Arial" w:hAnsi="Arial" w:cs="Arial"/>
          <w:b/>
          <w:bCs/>
          <w:color w:val="FF0000"/>
          <w:sz w:val="22"/>
          <w:szCs w:val="22"/>
        </w:rPr>
      </w:pPr>
    </w:p>
    <w:p w14:paraId="66054529" w14:textId="77777777" w:rsidR="00ED68BB" w:rsidRDefault="00ED68BB" w:rsidP="00CF0BF3">
      <w:pPr>
        <w:pStyle w:val="Body"/>
        <w:spacing w:after="160"/>
        <w:ind w:left="1350" w:hanging="1350"/>
        <w:rPr>
          <w:rFonts w:ascii="Arial" w:hAnsi="Arial" w:cs="Arial"/>
          <w:b/>
          <w:bCs/>
          <w:color w:val="FF0000"/>
          <w:sz w:val="22"/>
          <w:szCs w:val="22"/>
        </w:rPr>
      </w:pPr>
    </w:p>
    <w:p w14:paraId="199F2E79" w14:textId="77777777" w:rsidR="00A30824" w:rsidRDefault="00A30824" w:rsidP="00CF0BF3">
      <w:pPr>
        <w:pStyle w:val="Body"/>
        <w:spacing w:after="160"/>
        <w:rPr>
          <w:rFonts w:ascii="Arial" w:hAnsi="Arial" w:cs="Arial"/>
          <w:b/>
          <w:color w:val="FF0000"/>
          <w:sz w:val="22"/>
          <w:szCs w:val="22"/>
          <w:lang w:val="en-CA"/>
        </w:rPr>
        <w:sectPr w:rsidR="00A30824" w:rsidSect="000171E0">
          <w:pgSz w:w="12240" w:h="15840"/>
          <w:pgMar w:top="1440" w:right="1440" w:bottom="1440" w:left="1440" w:header="720" w:footer="616" w:gutter="0"/>
          <w:cols w:space="720"/>
        </w:sectPr>
      </w:pPr>
    </w:p>
    <w:p w14:paraId="0A11716B" w14:textId="6A27F12C" w:rsidR="005170D7" w:rsidRPr="00D91AF4" w:rsidRDefault="006553C2" w:rsidP="00CF0BF3">
      <w:pPr>
        <w:pStyle w:val="Body"/>
        <w:spacing w:after="160"/>
        <w:rPr>
          <w:rFonts w:ascii="Arial" w:hAnsi="Arial" w:cs="Arial"/>
          <w:b/>
          <w:color w:val="FF0000"/>
          <w:sz w:val="22"/>
          <w:szCs w:val="22"/>
          <w:lang w:val="en-CA"/>
        </w:rPr>
      </w:pPr>
      <w:r w:rsidRPr="00D91AF4">
        <w:rPr>
          <w:rFonts w:ascii="Arial" w:hAnsi="Arial" w:cs="Arial"/>
          <w:b/>
          <w:color w:val="FF0000"/>
          <w:sz w:val="22"/>
          <w:szCs w:val="22"/>
          <w:lang w:val="en-CA"/>
        </w:rPr>
        <w:lastRenderedPageBreak/>
        <w:t xml:space="preserve">Section 10: </w:t>
      </w:r>
      <w:r w:rsidR="006D2522">
        <w:rPr>
          <w:rFonts w:ascii="Arial" w:hAnsi="Arial" w:cs="Arial"/>
          <w:b/>
          <w:color w:val="FF0000"/>
          <w:sz w:val="22"/>
          <w:szCs w:val="22"/>
          <w:lang w:val="en-CA"/>
        </w:rPr>
        <w:t>Advance Care Planning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742567" w:rsidRPr="00CE0D78" w14:paraId="63A9020A" w14:textId="77777777" w:rsidTr="0043389E">
        <w:trPr>
          <w:trHeight w:val="397"/>
        </w:trPr>
        <w:tc>
          <w:tcPr>
            <w:tcW w:w="9242" w:type="dxa"/>
            <w:shd w:val="clear" w:color="auto" w:fill="DD2211"/>
            <w:vAlign w:val="center"/>
          </w:tcPr>
          <w:p w14:paraId="350032C8" w14:textId="77777777" w:rsidR="00742567" w:rsidRPr="00CE0D78" w:rsidRDefault="00742567" w:rsidP="0043389E">
            <w:pPr>
              <w:tabs>
                <w:tab w:val="left" w:pos="5652"/>
                <w:tab w:val="right" w:pos="9072"/>
              </w:tabs>
              <w:spacing w:before="60" w:after="60" w:line="264" w:lineRule="auto"/>
              <w:ind w:left="5832" w:hanging="5832"/>
              <w:rPr>
                <w:rFonts w:ascii="Arial" w:hAnsi="Arial" w:cs="Arial"/>
                <w:b/>
                <w:color w:val="FFFFFF" w:themeColor="background1"/>
                <w:szCs w:val="20"/>
              </w:rPr>
            </w:pPr>
            <w:r w:rsidRPr="00CE0D78">
              <w:rPr>
                <w:rFonts w:ascii="Arial" w:hAnsi="Arial" w:cs="Arial"/>
                <w:b/>
                <w:color w:val="FFFFFF" w:themeColor="background1"/>
                <w:szCs w:val="20"/>
              </w:rPr>
              <w:t xml:space="preserve">10. </w:t>
            </w:r>
            <w:r w:rsidRPr="00CE0D78">
              <w:rPr>
                <w:rFonts w:ascii="Arial" w:hAnsi="Arial" w:cs="Arial"/>
                <w:b/>
                <w:bCs/>
                <w:color w:val="FFFFFF" w:themeColor="background1"/>
                <w:szCs w:val="20"/>
              </w:rPr>
              <w:t>Advance Care Planning Recommendations</w:t>
            </w:r>
            <w:r>
              <w:rPr>
                <w:rFonts w:ascii="Arial" w:hAnsi="Arial" w:cs="Arial"/>
                <w:b/>
                <w:bCs/>
                <w:color w:val="FFFFFF" w:themeColor="background1"/>
                <w:szCs w:val="20"/>
              </w:rPr>
              <w:t xml:space="preserve"> 2022</w:t>
            </w:r>
          </w:p>
        </w:tc>
      </w:tr>
      <w:tr w:rsidR="00742567" w:rsidRPr="007F6E9D" w14:paraId="051C51A9" w14:textId="77777777" w:rsidTr="0043389E">
        <w:trPr>
          <w:trHeight w:val="1700"/>
        </w:trPr>
        <w:tc>
          <w:tcPr>
            <w:tcW w:w="9242" w:type="dxa"/>
            <w:tcBorders>
              <w:bottom w:val="single" w:sz="4" w:space="0" w:color="auto"/>
            </w:tcBorders>
          </w:tcPr>
          <w:p w14:paraId="65C01C3D" w14:textId="77777777" w:rsidR="00742567" w:rsidRPr="007F6E9D" w:rsidRDefault="00742567" w:rsidP="0043389E">
            <w:pPr>
              <w:spacing w:before="120" w:after="120"/>
              <w:rPr>
                <w:rFonts w:ascii="Arial" w:hAnsi="Arial" w:cs="Arial"/>
                <w:sz w:val="20"/>
                <w:szCs w:val="20"/>
              </w:rPr>
            </w:pPr>
            <w:r w:rsidRPr="3867CA5E">
              <w:rPr>
                <w:rFonts w:ascii="Arial" w:hAnsi="Arial" w:cs="Arial"/>
                <w:b/>
                <w:bCs/>
                <w:sz w:val="20"/>
                <w:szCs w:val="20"/>
              </w:rPr>
              <w:t>Definitions</w:t>
            </w:r>
            <w:r w:rsidRPr="3867CA5E">
              <w:rPr>
                <w:rFonts w:ascii="Arial" w:hAnsi="Arial" w:cs="Arial"/>
                <w:sz w:val="20"/>
                <w:szCs w:val="20"/>
              </w:rPr>
              <w:t xml:space="preserve"> </w:t>
            </w:r>
          </w:p>
          <w:p w14:paraId="16082B80" w14:textId="2C137AB4" w:rsidR="00742567" w:rsidRPr="00564755" w:rsidRDefault="00742567" w:rsidP="0043389E">
            <w:pPr>
              <w:spacing w:before="120" w:after="120"/>
              <w:rPr>
                <w:rStyle w:val="normaltextrun"/>
                <w:rFonts w:ascii="Arial" w:hAnsi="Arial" w:cs="Arial"/>
                <w:sz w:val="20"/>
                <w:szCs w:val="20"/>
              </w:rPr>
            </w:pPr>
            <w:r w:rsidRPr="00564755">
              <w:rPr>
                <w:rStyle w:val="normaltextrun"/>
                <w:rFonts w:ascii="Arial" w:hAnsi="Arial" w:cs="Arial"/>
                <w:b/>
                <w:bCs/>
                <w:sz w:val="20"/>
                <w:szCs w:val="20"/>
              </w:rPr>
              <w:t>Advance Care Planning</w:t>
            </w:r>
            <w:r w:rsidRPr="00564755">
              <w:rPr>
                <w:rStyle w:val="normaltextrun"/>
                <w:rFonts w:ascii="Arial" w:hAnsi="Arial" w:cs="Arial"/>
                <w:sz w:val="20"/>
                <w:szCs w:val="20"/>
              </w:rPr>
              <w:t xml:space="preserve"> is a process of reflection and communication. It is a time for individuals to reflect on their values and wishes, and to communicate </w:t>
            </w:r>
            <w:r w:rsidRPr="00564755">
              <w:rPr>
                <w:rFonts w:ascii="Arial" w:hAnsi="Arial" w:cs="Arial"/>
                <w:sz w:val="20"/>
                <w:szCs w:val="20"/>
              </w:rPr>
              <w:t>their preferences about future healthcare decisions</w:t>
            </w:r>
            <w:r w:rsidRPr="00564755">
              <w:rPr>
                <w:rStyle w:val="normaltextrun"/>
                <w:rFonts w:ascii="Arial" w:hAnsi="Arial" w:cs="Arial"/>
                <w:sz w:val="20"/>
                <w:szCs w:val="20"/>
              </w:rPr>
              <w:t xml:space="preserve"> if they were unable to speak for themselves. (</w:t>
            </w:r>
            <w:r w:rsidR="00820586" w:rsidRPr="00564755">
              <w:rPr>
                <w:rStyle w:val="normaltextrun"/>
                <w:rFonts w:ascii="Arial" w:hAnsi="Arial" w:cs="Arial"/>
                <w:sz w:val="20"/>
                <w:szCs w:val="20"/>
              </w:rPr>
              <w:t>Adapted</w:t>
            </w:r>
            <w:r w:rsidRPr="00564755">
              <w:rPr>
                <w:rStyle w:val="normaltextrun"/>
                <w:rFonts w:ascii="Arial" w:hAnsi="Arial" w:cs="Arial"/>
                <w:sz w:val="20"/>
                <w:szCs w:val="20"/>
              </w:rPr>
              <w:t xml:space="preserve"> from: h</w:t>
            </w:r>
            <w:r w:rsidRPr="00564755">
              <w:rPr>
                <w:rFonts w:ascii="Arial" w:hAnsi="Arial" w:cs="Arial"/>
                <w:sz w:val="20"/>
                <w:szCs w:val="20"/>
              </w:rPr>
              <w:t>ttps://www.advancecareplanning.ca/)</w:t>
            </w:r>
          </w:p>
          <w:p w14:paraId="52799116" w14:textId="77777777" w:rsidR="00742567" w:rsidRPr="007F6E9D" w:rsidRDefault="00742567" w:rsidP="0043389E">
            <w:pPr>
              <w:spacing w:before="120" w:after="120"/>
              <w:rPr>
                <w:rStyle w:val="normaltextrun"/>
                <w:rFonts w:ascii="Arial" w:hAnsi="Arial" w:cs="Arial"/>
                <w:color w:val="29396D"/>
                <w:sz w:val="20"/>
                <w:szCs w:val="20"/>
              </w:rPr>
            </w:pPr>
            <w:r w:rsidRPr="00564755">
              <w:rPr>
                <w:rStyle w:val="normaltextrun"/>
                <w:rFonts w:ascii="Arial" w:hAnsi="Arial" w:cs="Arial"/>
                <w:b/>
                <w:bCs/>
                <w:sz w:val="20"/>
                <w:szCs w:val="20"/>
              </w:rPr>
              <w:t>Goals of Care</w:t>
            </w:r>
            <w:r w:rsidRPr="00564755">
              <w:rPr>
                <w:rStyle w:val="normaltextrun"/>
                <w:rFonts w:ascii="Arial" w:hAnsi="Arial" w:cs="Arial"/>
                <w:sz w:val="20"/>
                <w:szCs w:val="20"/>
              </w:rPr>
              <w:t xml:space="preserve"> are the clinical and personal goals for a patent’s episode of care that are determined through a shared decision-making process. They reflect a shared understanding between patients, family, caregivers, other support people and the clinical team. (adapted from: </w:t>
            </w:r>
            <w:hyperlink r:id="rId23" w:history="1">
              <w:r w:rsidRPr="000F0ADB">
                <w:rPr>
                  <w:rStyle w:val="Hyperlink"/>
                  <w:rFonts w:ascii="Arial" w:hAnsi="Arial" w:cs="Arial"/>
                  <w:sz w:val="20"/>
                  <w:szCs w:val="20"/>
                </w:rPr>
                <w:t>https://www.safetyandquality.gov.au/our-work/comprehensive-care/essential-elements-comprehensive-care/essential-element-2-identifying-goals-care</w:t>
              </w:r>
            </w:hyperlink>
            <w:r w:rsidRPr="000F0ADB">
              <w:rPr>
                <w:rStyle w:val="normaltextrun"/>
                <w:rFonts w:ascii="Arial" w:hAnsi="Arial" w:cs="Arial"/>
                <w:color w:val="29396D"/>
                <w:sz w:val="20"/>
                <w:szCs w:val="20"/>
              </w:rPr>
              <w:t>)</w:t>
            </w:r>
            <w:r>
              <w:rPr>
                <w:rStyle w:val="normaltextrun"/>
                <w:rFonts w:ascii="Arial" w:hAnsi="Arial" w:cs="Arial"/>
                <w:color w:val="29396D"/>
                <w:sz w:val="20"/>
                <w:szCs w:val="20"/>
              </w:rPr>
              <w:t xml:space="preserve"> </w:t>
            </w:r>
          </w:p>
          <w:p w14:paraId="1CBFCCB1" w14:textId="77777777" w:rsidR="00742567" w:rsidRPr="007F6E9D" w:rsidRDefault="00742567" w:rsidP="0043389E">
            <w:pPr>
              <w:spacing w:before="120" w:after="120"/>
              <w:rPr>
                <w:rFonts w:ascii="Arial" w:hAnsi="Arial" w:cs="Arial"/>
                <w:color w:val="29396D"/>
                <w:sz w:val="20"/>
                <w:szCs w:val="20"/>
              </w:rPr>
            </w:pPr>
          </w:p>
        </w:tc>
      </w:tr>
    </w:tbl>
    <w:p w14:paraId="631EC758" w14:textId="77777777" w:rsidR="005170D7" w:rsidRPr="00D91AF4" w:rsidRDefault="005170D7" w:rsidP="005170D7">
      <w:pPr>
        <w:pStyle w:val="Body"/>
        <w:spacing w:after="160"/>
        <w:rPr>
          <w:rFonts w:ascii="Arial" w:hAnsi="Arial" w:cs="Arial"/>
          <w:sz w:val="22"/>
          <w:szCs w:val="22"/>
        </w:rPr>
      </w:pPr>
    </w:p>
    <w:p w14:paraId="2ED257E2" w14:textId="67FE481D" w:rsidR="005170D7" w:rsidRPr="00D91AF4" w:rsidRDefault="0013507C" w:rsidP="005170D7">
      <w:pPr>
        <w:pStyle w:val="Body"/>
        <w:spacing w:after="160"/>
        <w:rPr>
          <w:rFonts w:ascii="Arial" w:hAnsi="Arial" w:cs="Arial"/>
          <w:b/>
          <w:color w:val="FF0000"/>
          <w:sz w:val="22"/>
          <w:szCs w:val="22"/>
          <w:lang w:val="en-CA"/>
        </w:rPr>
      </w:pPr>
      <w:r w:rsidRPr="00D91AF4">
        <w:rPr>
          <w:rFonts w:ascii="Arial" w:hAnsi="Arial" w:cs="Arial"/>
          <w:b/>
          <w:color w:val="FF0000"/>
          <w:sz w:val="22"/>
          <w:szCs w:val="22"/>
          <w:lang w:val="en-CA"/>
        </w:rPr>
        <w:t xml:space="preserve">Section 11: </w:t>
      </w:r>
      <w:r w:rsidR="00505449">
        <w:rPr>
          <w:rFonts w:ascii="Arial" w:hAnsi="Arial" w:cs="Arial"/>
          <w:b/>
          <w:color w:val="FF0000"/>
          <w:sz w:val="22"/>
          <w:szCs w:val="22"/>
          <w:lang w:val="en-CA"/>
        </w:rPr>
        <w:t xml:space="preserve">Palliative </w:t>
      </w:r>
      <w:r w:rsidR="00310D7F">
        <w:rPr>
          <w:rFonts w:ascii="Arial" w:hAnsi="Arial" w:cs="Arial"/>
          <w:b/>
          <w:color w:val="FF0000"/>
          <w:sz w:val="22"/>
          <w:szCs w:val="22"/>
          <w:lang w:val="en-CA"/>
        </w:rPr>
        <w:t xml:space="preserve">and End of Life </w:t>
      </w:r>
      <w:r w:rsidR="00505449">
        <w:rPr>
          <w:rFonts w:ascii="Arial" w:hAnsi="Arial" w:cs="Arial"/>
          <w:b/>
          <w:color w:val="FF0000"/>
          <w:sz w:val="22"/>
          <w:szCs w:val="22"/>
          <w:lang w:val="en-CA"/>
        </w:rPr>
        <w:t>Care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01D58" w:rsidRPr="00CE0D78" w14:paraId="270219F4" w14:textId="77777777" w:rsidTr="0043389E">
        <w:trPr>
          <w:trHeight w:val="449"/>
        </w:trPr>
        <w:tc>
          <w:tcPr>
            <w:tcW w:w="9242" w:type="dxa"/>
            <w:shd w:val="clear" w:color="auto" w:fill="DD2211"/>
            <w:vAlign w:val="center"/>
          </w:tcPr>
          <w:bookmarkEnd w:id="0"/>
          <w:p w14:paraId="312657C6" w14:textId="77777777" w:rsidR="00401D58" w:rsidRPr="00FD6DF7" w:rsidRDefault="00401D58" w:rsidP="0043389E">
            <w:pPr>
              <w:tabs>
                <w:tab w:val="right" w:pos="9072"/>
              </w:tabs>
              <w:rPr>
                <w:rFonts w:ascii="Arial" w:hAnsi="Arial" w:cs="Arial"/>
                <w:b/>
                <w:i/>
                <w:color w:val="FFFFFF" w:themeColor="background1"/>
              </w:rPr>
            </w:pPr>
            <w:r w:rsidRPr="00FD6DF7">
              <w:rPr>
                <w:rFonts w:ascii="Arial" w:hAnsi="Arial" w:cs="Arial"/>
                <w:b/>
                <w:color w:val="FFFFFF" w:themeColor="background1"/>
              </w:rPr>
              <w:t xml:space="preserve">11. </w:t>
            </w:r>
            <w:r w:rsidRPr="00FD6DF7">
              <w:rPr>
                <w:rFonts w:ascii="Arial" w:hAnsi="Arial" w:cs="Arial"/>
                <w:b/>
                <w:bCs/>
                <w:color w:val="FFFFFF" w:themeColor="background1"/>
              </w:rPr>
              <w:t>Palliative and End-of-Life Care</w:t>
            </w:r>
            <w:r>
              <w:rPr>
                <w:rFonts w:ascii="Arial" w:hAnsi="Arial" w:cs="Arial"/>
                <w:b/>
                <w:bCs/>
                <w:color w:val="FFFFFF" w:themeColor="background1"/>
              </w:rPr>
              <w:t xml:space="preserve"> Recommendations</w:t>
            </w:r>
            <w:r w:rsidRPr="00FD6DF7">
              <w:rPr>
                <w:rFonts w:ascii="Arial" w:hAnsi="Arial" w:cs="Arial"/>
                <w:b/>
                <w:bCs/>
                <w:color w:val="FFFFFF" w:themeColor="background1"/>
              </w:rPr>
              <w:t xml:space="preserve"> 2022</w:t>
            </w:r>
          </w:p>
        </w:tc>
      </w:tr>
      <w:tr w:rsidR="00401D58" w:rsidRPr="00AA4767" w14:paraId="1B04ADA0" w14:textId="77777777" w:rsidTr="0043389E">
        <w:trPr>
          <w:trHeight w:val="800"/>
        </w:trPr>
        <w:tc>
          <w:tcPr>
            <w:tcW w:w="9242" w:type="dxa"/>
            <w:tcBorders>
              <w:bottom w:val="single" w:sz="4" w:space="0" w:color="auto"/>
            </w:tcBorders>
            <w:vAlign w:val="center"/>
          </w:tcPr>
          <w:p w14:paraId="16AA6302" w14:textId="77777777" w:rsidR="00401D58" w:rsidRPr="00AA4767" w:rsidRDefault="00401D58" w:rsidP="0043389E">
            <w:pPr>
              <w:tabs>
                <w:tab w:val="left" w:pos="100"/>
                <w:tab w:val="left" w:pos="200"/>
                <w:tab w:val="left" w:pos="300"/>
                <w:tab w:val="left" w:pos="400"/>
                <w:tab w:val="left" w:pos="600"/>
                <w:tab w:val="left" w:pos="800"/>
                <w:tab w:val="left" w:pos="1000"/>
              </w:tabs>
              <w:spacing w:before="120" w:after="120" w:line="22" w:lineRule="atLeast"/>
              <w:rPr>
                <w:rFonts w:ascii="Arial" w:hAnsi="Arial" w:cs="Arial"/>
                <w:b/>
                <w:sz w:val="20"/>
                <w:szCs w:val="20"/>
              </w:rPr>
            </w:pPr>
            <w:r w:rsidRPr="00AA4767">
              <w:rPr>
                <w:rFonts w:ascii="Arial" w:hAnsi="Arial" w:cs="Arial"/>
                <w:b/>
                <w:sz w:val="20"/>
                <w:szCs w:val="20"/>
              </w:rPr>
              <w:t>Definitions</w:t>
            </w:r>
          </w:p>
          <w:p w14:paraId="21A51480" w14:textId="24EFEA8A" w:rsidR="00401D58" w:rsidRPr="00AA4767" w:rsidRDefault="00401D58" w:rsidP="0043389E">
            <w:pPr>
              <w:ind w:left="322"/>
              <w:textAlignment w:val="baseline"/>
              <w:rPr>
                <w:rFonts w:ascii="Arial" w:hAnsi="Arial" w:cs="Arial"/>
                <w:sz w:val="20"/>
                <w:szCs w:val="20"/>
              </w:rPr>
            </w:pPr>
            <w:r w:rsidRPr="00AA4767">
              <w:rPr>
                <w:rFonts w:ascii="Arial" w:hAnsi="Arial" w:cs="Arial"/>
                <w:b/>
                <w:bCs/>
                <w:sz w:val="20"/>
                <w:szCs w:val="20"/>
              </w:rPr>
              <w:t>Palliative care</w:t>
            </w:r>
            <w:r w:rsidRPr="00AA4767">
              <w:rPr>
                <w:rFonts w:ascii="Arial" w:hAnsi="Arial" w:cs="Arial"/>
                <w:sz w:val="20"/>
                <w:szCs w:val="20"/>
              </w:rPr>
              <w:t xml:space="preserve"> is an approach that aims to reduce suffering and improve the quality of life for people who are living with life-limiting illness through the provision of: pain and symptom management; psychological, social, emotional, spiritual, and practical support; and support for caregivers during the illness and after the death of the person they are caring for. Palliative care provides comprehensive care throughout a person’s illness trajectory and is not solely limited to end of life care. </w:t>
            </w:r>
            <w:r w:rsidR="00804F37">
              <w:rPr>
                <w:rFonts w:ascii="Arial" w:hAnsi="Arial" w:cs="Arial"/>
                <w:sz w:val="20"/>
                <w:szCs w:val="20"/>
              </w:rPr>
              <w:t>(</w:t>
            </w:r>
            <w:r w:rsidR="00804F37" w:rsidRPr="00564755">
              <w:rPr>
                <w:rStyle w:val="normaltextrun"/>
                <w:rFonts w:ascii="Arial" w:hAnsi="Arial" w:cs="Arial"/>
                <w:sz w:val="20"/>
                <w:szCs w:val="20"/>
              </w:rPr>
              <w:t xml:space="preserve">Adapted from: </w:t>
            </w:r>
            <w:hyperlink r:id="rId24" w:anchor="p1.1/" w:history="1">
              <w:r w:rsidR="00804F37" w:rsidRPr="00CA3D9B">
                <w:rPr>
                  <w:rStyle w:val="Hyperlink"/>
                  <w:rFonts w:ascii="Arial" w:hAnsi="Arial" w:cs="Arial"/>
                  <w:sz w:val="20"/>
                  <w:szCs w:val="20"/>
                </w:rPr>
                <w:t>https://www.canada.ca/en/health-canada/services/health-care-system/reports-publications/palliative-care/framework-palliative-care-canada.html#p1.1/</w:t>
              </w:r>
            </w:hyperlink>
            <w:r w:rsidR="00804F37">
              <w:rPr>
                <w:rStyle w:val="normaltextrun"/>
                <w:rFonts w:ascii="Arial" w:hAnsi="Arial" w:cs="Arial"/>
                <w:sz w:val="20"/>
                <w:szCs w:val="20"/>
              </w:rPr>
              <w:t>)</w:t>
            </w:r>
          </w:p>
          <w:p w14:paraId="551044FF" w14:textId="77777777" w:rsidR="00401D58" w:rsidRPr="00AA4767" w:rsidRDefault="00401D58" w:rsidP="0043389E">
            <w:pPr>
              <w:ind w:left="322"/>
              <w:textAlignment w:val="baseline"/>
              <w:rPr>
                <w:rFonts w:ascii="Arial" w:hAnsi="Arial" w:cs="Arial"/>
                <w:b/>
                <w:bCs/>
                <w:sz w:val="20"/>
                <w:szCs w:val="20"/>
              </w:rPr>
            </w:pPr>
          </w:p>
          <w:p w14:paraId="6C33C3F3" w14:textId="661128F0" w:rsidR="00401D58" w:rsidRPr="00AA4767" w:rsidRDefault="00401D58" w:rsidP="0043389E">
            <w:pPr>
              <w:ind w:left="322"/>
              <w:textAlignment w:val="baseline"/>
              <w:rPr>
                <w:rFonts w:ascii="Arial" w:hAnsi="Arial" w:cs="Arial"/>
                <w:sz w:val="20"/>
                <w:szCs w:val="20"/>
              </w:rPr>
            </w:pPr>
            <w:r w:rsidRPr="00AA4767">
              <w:rPr>
                <w:rFonts w:ascii="Arial" w:hAnsi="Arial" w:cs="Arial"/>
                <w:b/>
                <w:bCs/>
                <w:sz w:val="20"/>
                <w:szCs w:val="20"/>
              </w:rPr>
              <w:t>In a palliative approach to care,</w:t>
            </w:r>
            <w:r w:rsidRPr="00AA4767">
              <w:rPr>
                <w:rFonts w:ascii="Arial" w:hAnsi="Arial" w:cs="Arial"/>
                <w:sz w:val="20"/>
                <w:szCs w:val="20"/>
              </w:rPr>
              <w:t xml:space="preserve"> </w:t>
            </w:r>
            <w:r w:rsidRPr="00AA4767">
              <w:rPr>
                <w:rFonts w:ascii="Arial" w:hAnsi="Arial" w:cs="Arial"/>
                <w:color w:val="242424"/>
                <w:sz w:val="20"/>
                <w:szCs w:val="20"/>
                <w:shd w:val="clear" w:color="auto" w:fill="FFFFFF"/>
                <w:lang w:val="en-CA"/>
              </w:rPr>
              <w:t xml:space="preserve">the health care team identifies patients early on who would benefit from a palliative approach and initiates appropriate discussions and care management. Healthcare </w:t>
            </w:r>
            <w:r w:rsidRPr="00AA4767">
              <w:rPr>
                <w:rFonts w:ascii="Arial" w:hAnsi="Arial" w:cs="Arial"/>
                <w:sz w:val="20"/>
                <w:szCs w:val="20"/>
              </w:rPr>
              <w:t xml:space="preserve">providers (e.g., primary care providers, nurses, stroke neurologist, palliative care specialists) are central to facilitate care to all patients throughout the many transitions. Specialist palliative care teams provide care in an advisory-consultant-educational-coaching role and shared care with primary care clinicians and specialist stroke teams. (Adapted from </w:t>
            </w:r>
            <w:r w:rsidRPr="00AA4767">
              <w:rPr>
                <w:rFonts w:ascii="Arial" w:hAnsi="Arial" w:cs="Arial"/>
                <w:b/>
                <w:bCs/>
                <w:color w:val="242424"/>
                <w:sz w:val="20"/>
                <w:szCs w:val="20"/>
                <w:shd w:val="clear" w:color="auto" w:fill="FFFFFF"/>
                <w:lang w:val="en-CA"/>
              </w:rPr>
              <w:t>Staffing a Specialist Palliative Care Service, a Team-Based Approach: Expert Consensus White Paper, J Pal Med 2019).</w:t>
            </w:r>
            <w:r w:rsidR="000739F1" w:rsidRPr="00AA4767">
              <w:rPr>
                <w:rStyle w:val="FootnoteReference"/>
                <w:rFonts w:ascii="Arial" w:hAnsi="Arial" w:cs="Arial"/>
                <w:b/>
                <w:bCs/>
                <w:color w:val="242424"/>
                <w:sz w:val="20"/>
                <w:szCs w:val="20"/>
                <w:shd w:val="clear" w:color="auto" w:fill="FFFFFF"/>
                <w:lang w:val="en-CA"/>
              </w:rPr>
              <w:footnoteReference w:id="9"/>
            </w:r>
          </w:p>
          <w:p w14:paraId="18F12EE6" w14:textId="77777777" w:rsidR="00401D58" w:rsidRPr="00AA4767" w:rsidRDefault="00401D58" w:rsidP="0043389E">
            <w:pPr>
              <w:ind w:left="322"/>
              <w:textAlignment w:val="baseline"/>
              <w:rPr>
                <w:rFonts w:ascii="Arial" w:hAnsi="Arial" w:cs="Arial"/>
                <w:b/>
                <w:sz w:val="20"/>
                <w:szCs w:val="20"/>
                <w:lang w:val="en-CA"/>
              </w:rPr>
            </w:pPr>
          </w:p>
          <w:p w14:paraId="77A0FD80" w14:textId="77777777" w:rsidR="00401D58" w:rsidRPr="00AA4767" w:rsidRDefault="00401D58" w:rsidP="0043389E">
            <w:pPr>
              <w:spacing w:after="120" w:line="22" w:lineRule="atLeast"/>
              <w:ind w:left="342"/>
              <w:rPr>
                <w:rFonts w:ascii="Arial" w:hAnsi="Arial" w:cs="Arial"/>
                <w:sz w:val="20"/>
                <w:szCs w:val="20"/>
              </w:rPr>
            </w:pPr>
            <w:r w:rsidRPr="00AA4767">
              <w:rPr>
                <w:rFonts w:ascii="Arial" w:hAnsi="Arial" w:cs="Arial"/>
                <w:b/>
                <w:sz w:val="20"/>
                <w:szCs w:val="20"/>
              </w:rPr>
              <w:t>End-of-life care:</w:t>
            </w:r>
            <w:r w:rsidRPr="00AA4767">
              <w:rPr>
                <w:rFonts w:ascii="Arial" w:hAnsi="Arial" w:cs="Arial"/>
                <w:sz w:val="20"/>
                <w:szCs w:val="20"/>
              </w:rPr>
              <w:t xml:space="preserve"> Part of the palliative approach that involves the management and treatment of dying patients, and support for their families and informal caregivers. </w:t>
            </w:r>
          </w:p>
          <w:p w14:paraId="762A106E" w14:textId="77777777" w:rsidR="00401D58" w:rsidRPr="00AA4767" w:rsidRDefault="00401D58" w:rsidP="0043389E">
            <w:pPr>
              <w:spacing w:after="120" w:line="22" w:lineRule="atLeast"/>
              <w:ind w:left="342"/>
              <w:rPr>
                <w:rFonts w:ascii="Arial" w:hAnsi="Arial" w:cs="Arial"/>
                <w:sz w:val="20"/>
                <w:szCs w:val="20"/>
              </w:rPr>
            </w:pPr>
            <w:r w:rsidRPr="00AA4767">
              <w:rPr>
                <w:rFonts w:ascii="Arial" w:hAnsi="Arial" w:cs="Arial"/>
                <w:b/>
                <w:sz w:val="20"/>
                <w:szCs w:val="20"/>
              </w:rPr>
              <w:t xml:space="preserve">Goals of care for palliative care: </w:t>
            </w:r>
            <w:r w:rsidRPr="00AA4767">
              <w:rPr>
                <w:rFonts w:ascii="Arial" w:hAnsi="Arial" w:cs="Arial"/>
                <w:sz w:val="20"/>
                <w:szCs w:val="20"/>
              </w:rPr>
              <w:t xml:space="preserve">In the event of a treatment decision needing to be made, the medical team may initiate a “goals of care” discussion with the patient and/or their substitute decision-maker. This conversation should establish or clarify the patient’s advance care wishes (see Section 10) in the context of their prognosis. Potential topics of discussion may include preferred location of palliation, the cessation of certain medical interventions, and comfort care options and preferences (e.g., resuscitation) in the event of immanent death. The intent is to have a written communication plan for the healthcare team help the team provide individualized palliative care in a timely manner. The person with stroke’s health status can change over time </w:t>
            </w:r>
            <w:r w:rsidRPr="00AA4767">
              <w:rPr>
                <w:rFonts w:ascii="Arial" w:hAnsi="Arial" w:cs="Arial"/>
                <w:sz w:val="20"/>
                <w:szCs w:val="20"/>
              </w:rPr>
              <w:lastRenderedPageBreak/>
              <w:t xml:space="preserve">and the written plan should be reviewed in conjunction with such changes in status or changes in the healthcare team. The goals of care plan can be amended or revised at any time by the individual and/or substitute decision-maker. </w:t>
            </w:r>
          </w:p>
          <w:p w14:paraId="46C552C2" w14:textId="77777777" w:rsidR="00401D58" w:rsidRPr="00AA4767" w:rsidRDefault="00401D58" w:rsidP="0043389E">
            <w:pPr>
              <w:spacing w:after="120" w:line="22" w:lineRule="atLeast"/>
              <w:ind w:left="342"/>
              <w:rPr>
                <w:rFonts w:ascii="Arial" w:hAnsi="Arial" w:cs="Arial"/>
                <w:sz w:val="20"/>
                <w:szCs w:val="20"/>
              </w:rPr>
            </w:pPr>
            <w:r w:rsidRPr="00AA4767">
              <w:rPr>
                <w:rFonts w:ascii="Arial" w:hAnsi="Arial" w:cs="Arial"/>
                <w:b/>
                <w:bCs/>
                <w:sz w:val="20"/>
                <w:szCs w:val="20"/>
                <w:shd w:val="clear" w:color="auto" w:fill="FFFFFF"/>
                <w:lang w:val="en-CA"/>
              </w:rPr>
              <w:t>Medical Assistance in Dying (MAiD):</w:t>
            </w:r>
            <w:r w:rsidRPr="00AA4767">
              <w:rPr>
                <w:rFonts w:ascii="Arial" w:hAnsi="Arial" w:cs="Arial"/>
                <w:sz w:val="20"/>
                <w:szCs w:val="20"/>
                <w:shd w:val="clear" w:color="auto" w:fill="FFFFFF"/>
                <w:lang w:val="en-CA"/>
              </w:rPr>
              <w:t xml:space="preserve"> A procedure in which a patient receives medications to intentionally and safely end their life. </w:t>
            </w:r>
            <w:r w:rsidRPr="00AA4767">
              <w:rPr>
                <w:rFonts w:ascii="Arial" w:hAnsi="Arial" w:cs="Arial"/>
                <w:sz w:val="20"/>
                <w:szCs w:val="20"/>
                <w:shd w:val="clear" w:color="auto" w:fill="FFFFFF"/>
              </w:rPr>
              <w:t>Canadian f</w:t>
            </w:r>
            <w:r w:rsidRPr="00AA4767">
              <w:rPr>
                <w:rFonts w:ascii="Arial" w:hAnsi="Arial" w:cs="Arial"/>
                <w:sz w:val="20"/>
                <w:szCs w:val="20"/>
                <w:shd w:val="clear" w:color="auto" w:fill="FFFFFF"/>
                <w:lang w:val="en-CA"/>
              </w:rPr>
              <w:t xml:space="preserve">ederal law </w:t>
            </w:r>
            <w:r w:rsidRPr="00AA4767">
              <w:rPr>
                <w:rFonts w:ascii="Arial" w:hAnsi="Arial" w:cs="Arial"/>
                <w:sz w:val="20"/>
                <w:szCs w:val="20"/>
                <w:shd w:val="clear" w:color="auto" w:fill="FFFFFF"/>
              </w:rPr>
              <w:t>defines very specific criteria for MAiD eligibility</w:t>
            </w:r>
            <w:r w:rsidRPr="00AA4767">
              <w:rPr>
                <w:rFonts w:ascii="Arial" w:hAnsi="Arial" w:cs="Arial"/>
                <w:sz w:val="20"/>
                <w:szCs w:val="20"/>
                <w:shd w:val="clear" w:color="auto" w:fill="FFFFFF"/>
                <w:lang w:val="en-CA"/>
              </w:rPr>
              <w:t xml:space="preserve">. </w:t>
            </w:r>
            <w:r w:rsidRPr="00AA4767">
              <w:rPr>
                <w:rFonts w:ascii="Arial" w:hAnsi="Arial" w:cs="Arial"/>
                <w:sz w:val="20"/>
                <w:szCs w:val="20"/>
                <w:shd w:val="clear" w:color="auto" w:fill="FFFFFF"/>
              </w:rPr>
              <w:t>Each province and territory have established procedures for patients and clinicians to assess information about MAiD, as well as detailed MAiD assessment and provision protocols. Some people who have experienced a stroke may be eligible for MAiD. Clinicians providing post-stroke care should be aware of this and understand what to do if they are asked about MAiD.</w:t>
            </w:r>
          </w:p>
        </w:tc>
      </w:tr>
    </w:tbl>
    <w:p w14:paraId="2844095B" w14:textId="76E98E80" w:rsidR="0012213C" w:rsidRPr="00D91AF4" w:rsidRDefault="0012213C" w:rsidP="001A46FF">
      <w:pPr>
        <w:pStyle w:val="Body"/>
        <w:spacing w:after="120"/>
        <w:ind w:left="360" w:hanging="360"/>
        <w:rPr>
          <w:rStyle w:val="PageNumber"/>
          <w:rFonts w:ascii="Arial" w:hAnsi="Arial" w:cs="Arial"/>
          <w:color w:val="auto"/>
          <w:sz w:val="22"/>
          <w:szCs w:val="22"/>
        </w:rPr>
      </w:pPr>
    </w:p>
    <w:sectPr w:rsidR="0012213C" w:rsidRPr="00D91AF4" w:rsidSect="000171E0">
      <w:pgSz w:w="12240" w:h="15840"/>
      <w:pgMar w:top="1440" w:right="1440" w:bottom="1440" w:left="1440" w:header="720" w:footer="6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CAB49" w14:textId="77777777" w:rsidR="009072EF" w:rsidRDefault="009072EF" w:rsidP="00C6234E">
      <w:r>
        <w:separator/>
      </w:r>
    </w:p>
  </w:endnote>
  <w:endnote w:type="continuationSeparator" w:id="0">
    <w:p w14:paraId="71F8CF0A" w14:textId="77777777" w:rsidR="009072EF" w:rsidRDefault="009072EF" w:rsidP="00C6234E">
      <w:r>
        <w:continuationSeparator/>
      </w:r>
    </w:p>
  </w:endnote>
  <w:endnote w:type="continuationNotice" w:id="1">
    <w:p w14:paraId="30582CFB" w14:textId="77777777" w:rsidR="009072EF" w:rsidRDefault="00907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LTStd-Roman">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Grande">
    <w:altName w:val="Segoe UI"/>
    <w:charset w:val="00"/>
    <w:family w:val="auto"/>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Neue">
    <w:altName w:val="Sylfaen"/>
    <w:charset w:val="00"/>
    <w:family w:val="roman"/>
    <w:pitch w:val="default"/>
  </w:font>
  <w:font w:name="Lub Dub">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8CFF" w14:textId="2B46C136" w:rsidR="005261E2" w:rsidRDefault="00DD4854" w:rsidP="00472CF6">
    <w:pPr>
      <w:pStyle w:val="BasicParagraph"/>
      <w:tabs>
        <w:tab w:val="right" w:pos="9270"/>
      </w:tabs>
      <w:suppressAutoHyphens/>
      <w:rPr>
        <w:rFonts w:ascii="Arial" w:hAnsi="Arial" w:cs="Arial"/>
        <w:b/>
        <w:bCs/>
        <w:noProof/>
        <w:color w:val="7F7F7F" w:themeColor="text1" w:themeTint="80"/>
        <w:sz w:val="18"/>
        <w:szCs w:val="18"/>
      </w:rPr>
    </w:pPr>
    <w:r w:rsidRPr="0083624B">
      <w:rPr>
        <w:rFonts w:ascii="Arial" w:hAnsi="Arial" w:cs="Arial"/>
        <w:color w:val="7F7F7F" w:themeColor="text1" w:themeTint="80"/>
        <w:sz w:val="18"/>
        <w:szCs w:val="18"/>
      </w:rPr>
      <w:t>Final</w:t>
    </w:r>
    <w:r w:rsidR="00CE207D">
      <w:rPr>
        <w:rFonts w:ascii="Arial" w:hAnsi="Arial" w:cs="Arial"/>
        <w:color w:val="7F7F7F" w:themeColor="text1" w:themeTint="80"/>
        <w:sz w:val="18"/>
        <w:szCs w:val="18"/>
      </w:rPr>
      <w:t>5</w:t>
    </w:r>
    <w:r w:rsidR="00B164F2">
      <w:rPr>
        <w:rFonts w:ascii="Arial" w:hAnsi="Arial" w:cs="Arial"/>
        <w:color w:val="7F7F7F" w:themeColor="text1" w:themeTint="80"/>
        <w:sz w:val="18"/>
        <w:szCs w:val="18"/>
      </w:rPr>
      <w:t>_Revised for CJN</w:t>
    </w:r>
    <w:r w:rsidR="00472CF6">
      <w:rPr>
        <w:rFonts w:ascii="Arial" w:hAnsi="Arial" w:cs="Arial"/>
        <w:color w:val="7F7F7F" w:themeColor="text1" w:themeTint="80"/>
        <w:sz w:val="18"/>
        <w:szCs w:val="18"/>
      </w:rPr>
      <w:t>S</w:t>
    </w:r>
    <w:r w:rsidRPr="0083624B">
      <w:rPr>
        <w:rFonts w:ascii="Arial" w:hAnsi="Arial" w:cs="Arial"/>
        <w:color w:val="7F7F7F" w:themeColor="text1" w:themeTint="80"/>
        <w:sz w:val="18"/>
        <w:szCs w:val="18"/>
      </w:rPr>
      <w:t xml:space="preserve"> </w:t>
    </w:r>
    <w:r w:rsidR="00A36DAD" w:rsidRPr="0083624B">
      <w:rPr>
        <w:rFonts w:ascii="Arial" w:hAnsi="Arial" w:cs="Arial"/>
        <w:color w:val="7F7F7F" w:themeColor="text1" w:themeTint="80"/>
        <w:sz w:val="18"/>
        <w:szCs w:val="18"/>
      </w:rPr>
      <w:t xml:space="preserve"> (</w:t>
    </w:r>
    <w:r w:rsidR="00472CF6">
      <w:rPr>
        <w:rFonts w:ascii="Arial" w:hAnsi="Arial" w:cs="Arial"/>
        <w:color w:val="7F7F7F" w:themeColor="text1" w:themeTint="80"/>
        <w:sz w:val="18"/>
        <w:szCs w:val="18"/>
      </w:rPr>
      <w:t>07Dec</w:t>
    </w:r>
    <w:r w:rsidR="00A36DAD" w:rsidRPr="0083624B">
      <w:rPr>
        <w:rFonts w:ascii="Arial" w:hAnsi="Arial" w:cs="Arial"/>
        <w:color w:val="7F7F7F" w:themeColor="text1" w:themeTint="80"/>
        <w:sz w:val="18"/>
        <w:szCs w:val="18"/>
      </w:rPr>
      <w:t>2022)</w:t>
    </w:r>
    <w:r w:rsidR="00472CF6">
      <w:rPr>
        <w:rFonts w:ascii="Arial" w:hAnsi="Arial" w:cs="Arial"/>
        <w:color w:val="7F7F7F" w:themeColor="text1" w:themeTint="80"/>
        <w:sz w:val="18"/>
        <w:szCs w:val="18"/>
      </w:rPr>
      <w:t xml:space="preserve">  </w:t>
    </w:r>
    <w:r w:rsidR="00472CF6">
      <w:rPr>
        <w:rFonts w:ascii="Arial" w:hAnsi="Arial" w:cs="Arial"/>
        <w:color w:val="7F7F7F" w:themeColor="text1" w:themeTint="80"/>
        <w:sz w:val="18"/>
        <w:szCs w:val="18"/>
      </w:rPr>
      <w:tab/>
    </w:r>
    <w:r w:rsidR="00A36DAD" w:rsidRPr="0083624B">
      <w:rPr>
        <w:rFonts w:ascii="Arial" w:hAnsi="Arial" w:cs="Arial"/>
        <w:color w:val="7F7F7F" w:themeColor="text1" w:themeTint="80"/>
        <w:spacing w:val="60"/>
        <w:sz w:val="18"/>
        <w:szCs w:val="18"/>
      </w:rPr>
      <w:t>Page</w:t>
    </w:r>
    <w:r w:rsidR="00A36DAD" w:rsidRPr="0083624B">
      <w:rPr>
        <w:rFonts w:ascii="Arial" w:hAnsi="Arial" w:cs="Arial"/>
        <w:color w:val="7F7F7F" w:themeColor="text1" w:themeTint="80"/>
        <w:sz w:val="18"/>
        <w:szCs w:val="18"/>
      </w:rPr>
      <w:t xml:space="preserve"> | </w:t>
    </w:r>
    <w:r w:rsidR="00A36DAD" w:rsidRPr="0083624B">
      <w:rPr>
        <w:rFonts w:ascii="Arial" w:hAnsi="Arial" w:cs="Arial"/>
        <w:color w:val="7F7F7F" w:themeColor="text1" w:themeTint="80"/>
        <w:sz w:val="18"/>
        <w:szCs w:val="18"/>
      </w:rPr>
      <w:fldChar w:fldCharType="begin"/>
    </w:r>
    <w:r w:rsidR="00A36DAD" w:rsidRPr="0083624B">
      <w:rPr>
        <w:rFonts w:ascii="Arial" w:hAnsi="Arial" w:cs="Arial"/>
        <w:color w:val="7F7F7F" w:themeColor="text1" w:themeTint="80"/>
        <w:sz w:val="18"/>
        <w:szCs w:val="18"/>
      </w:rPr>
      <w:instrText xml:space="preserve"> PAGE   \* MERGEFORMAT </w:instrText>
    </w:r>
    <w:r w:rsidR="00A36DAD" w:rsidRPr="0083624B">
      <w:rPr>
        <w:rFonts w:ascii="Arial" w:hAnsi="Arial" w:cs="Arial"/>
        <w:color w:val="7F7F7F" w:themeColor="text1" w:themeTint="80"/>
        <w:sz w:val="18"/>
        <w:szCs w:val="18"/>
      </w:rPr>
      <w:fldChar w:fldCharType="separate"/>
    </w:r>
    <w:r w:rsidR="00A36DAD" w:rsidRPr="0083624B">
      <w:rPr>
        <w:rFonts w:ascii="Arial" w:hAnsi="Arial" w:cs="Arial"/>
        <w:color w:val="7F7F7F" w:themeColor="text1" w:themeTint="80"/>
        <w:sz w:val="18"/>
        <w:szCs w:val="18"/>
      </w:rPr>
      <w:t>3</w:t>
    </w:r>
    <w:r w:rsidR="00A36DAD" w:rsidRPr="0083624B">
      <w:rPr>
        <w:rFonts w:ascii="Arial" w:hAnsi="Arial" w:cs="Arial"/>
        <w:b/>
        <w:bCs/>
        <w:noProof/>
        <w:color w:val="7F7F7F" w:themeColor="text1" w:themeTint="80"/>
        <w:sz w:val="18"/>
        <w:szCs w:val="18"/>
      </w:rPr>
      <w:fldChar w:fldCharType="end"/>
    </w:r>
  </w:p>
  <w:p w14:paraId="3E716AE4" w14:textId="4CBCAFD4" w:rsidR="00472CF6" w:rsidRPr="0083624B" w:rsidRDefault="00472CF6" w:rsidP="00472CF6">
    <w:pPr>
      <w:pStyle w:val="BasicParagraph"/>
      <w:tabs>
        <w:tab w:val="center" w:pos="4680"/>
        <w:tab w:val="right" w:pos="9270"/>
      </w:tabs>
      <w:suppressAutoHyphens/>
      <w:rPr>
        <w:rFonts w:ascii="Arial" w:hAnsi="Arial" w:cs="Arial"/>
        <w:color w:val="7F7F7F" w:themeColor="text1" w:themeTint="80"/>
        <w:sz w:val="18"/>
        <w:szCs w:val="18"/>
      </w:rPr>
    </w:pPr>
    <w:r>
      <w:rPr>
        <w:rFonts w:ascii="Arial" w:hAnsi="Arial" w:cs="Arial"/>
        <w:b/>
        <w:color w:val="7F7F7F" w:themeColor="text1" w:themeTint="80"/>
        <w:sz w:val="18"/>
        <w:szCs w:val="18"/>
      </w:rPr>
      <w:tab/>
    </w:r>
    <w:r w:rsidRPr="0083624B">
      <w:rPr>
        <w:rFonts w:ascii="Arial" w:hAnsi="Arial" w:cs="Arial"/>
        <w:b/>
        <w:color w:val="7F7F7F" w:themeColor="text1" w:themeTint="80"/>
        <w:sz w:val="18"/>
        <w:szCs w:val="18"/>
      </w:rPr>
      <w:t>© 2022 Heart and Stroke Foundation of Canada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C6FA0" w14:textId="77777777" w:rsidR="009072EF" w:rsidRDefault="009072EF" w:rsidP="00C6234E">
      <w:r>
        <w:separator/>
      </w:r>
    </w:p>
  </w:footnote>
  <w:footnote w:type="continuationSeparator" w:id="0">
    <w:p w14:paraId="7FA16833" w14:textId="77777777" w:rsidR="009072EF" w:rsidRDefault="009072EF" w:rsidP="00C6234E">
      <w:r>
        <w:continuationSeparator/>
      </w:r>
    </w:p>
  </w:footnote>
  <w:footnote w:type="continuationNotice" w:id="1">
    <w:p w14:paraId="7A4C4AA0" w14:textId="77777777" w:rsidR="009072EF" w:rsidRDefault="009072EF"/>
  </w:footnote>
  <w:footnote w:id="2">
    <w:p w14:paraId="68235229" w14:textId="6D334144" w:rsidR="00F41F5D" w:rsidRPr="00F41F5D" w:rsidRDefault="004A4635" w:rsidP="00F41F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6"/>
          <w:szCs w:val="16"/>
          <w:bdr w:val="none" w:sz="0" w:space="0" w:color="auto"/>
        </w:rPr>
      </w:pPr>
      <w:r w:rsidRPr="00F41F5D">
        <w:rPr>
          <w:rStyle w:val="FootnoteReference"/>
          <w:rFonts w:ascii="Arial" w:hAnsi="Arial" w:cs="Arial"/>
          <w:sz w:val="16"/>
          <w:szCs w:val="16"/>
        </w:rPr>
        <w:footnoteRef/>
      </w:r>
      <w:r w:rsidRPr="00F41F5D">
        <w:rPr>
          <w:rFonts w:ascii="Arial" w:hAnsi="Arial" w:cs="Arial"/>
          <w:sz w:val="16"/>
          <w:szCs w:val="16"/>
        </w:rPr>
        <w:t xml:space="preserve"> </w:t>
      </w:r>
      <w:r w:rsidR="00F41F5D" w:rsidRPr="00F41F5D">
        <w:rPr>
          <w:rFonts w:ascii="Arial" w:hAnsi="Arial" w:cs="Arial"/>
          <w:sz w:val="16"/>
          <w:szCs w:val="16"/>
          <w:bdr w:val="none" w:sz="0" w:space="0" w:color="auto"/>
        </w:rPr>
        <w:t xml:space="preserve">Saver JL. Cryptogenic Stroke. </w:t>
      </w:r>
      <w:r w:rsidR="00F41F5D" w:rsidRPr="00F41F5D">
        <w:rPr>
          <w:rFonts w:ascii="Arial" w:hAnsi="Arial" w:cs="Arial"/>
          <w:i/>
          <w:iCs/>
          <w:sz w:val="16"/>
          <w:szCs w:val="16"/>
          <w:bdr w:val="none" w:sz="0" w:space="0" w:color="auto"/>
        </w:rPr>
        <w:t>N Engl J</w:t>
      </w:r>
      <w:r w:rsidR="002E2095">
        <w:rPr>
          <w:rFonts w:ascii="Arial" w:hAnsi="Arial" w:cs="Arial"/>
          <w:i/>
          <w:iCs/>
          <w:sz w:val="16"/>
          <w:szCs w:val="16"/>
          <w:bdr w:val="none" w:sz="0" w:space="0" w:color="auto"/>
        </w:rPr>
        <w:t xml:space="preserve"> </w:t>
      </w:r>
      <w:r w:rsidR="00F41F5D" w:rsidRPr="00F41F5D">
        <w:rPr>
          <w:rFonts w:ascii="Arial" w:hAnsi="Arial" w:cs="Arial"/>
          <w:i/>
          <w:iCs/>
          <w:sz w:val="16"/>
          <w:szCs w:val="16"/>
          <w:bdr w:val="none" w:sz="0" w:space="0" w:color="auto"/>
        </w:rPr>
        <w:t>Med</w:t>
      </w:r>
      <w:r w:rsidR="00F41F5D" w:rsidRPr="00F41F5D">
        <w:rPr>
          <w:rFonts w:ascii="Arial" w:hAnsi="Arial" w:cs="Arial"/>
          <w:sz w:val="16"/>
          <w:szCs w:val="16"/>
          <w:bdr w:val="none" w:sz="0" w:space="0" w:color="auto"/>
        </w:rPr>
        <w:t>. 2016;374(21):2065-2074. doi:10.1056/NEJMcp1503946</w:t>
      </w:r>
    </w:p>
    <w:p w14:paraId="783851F2" w14:textId="2E13EEB9" w:rsidR="004A4635" w:rsidRPr="004A4635" w:rsidRDefault="004A4635">
      <w:pPr>
        <w:pStyle w:val="FootnoteText"/>
        <w:rPr>
          <w:lang w:val="en-CA"/>
        </w:rPr>
      </w:pPr>
    </w:p>
  </w:footnote>
  <w:footnote w:id="3">
    <w:p w14:paraId="49DFE3B0" w14:textId="429C3BD1" w:rsidR="00D15467" w:rsidRPr="001849C8" w:rsidRDefault="005A64B9" w:rsidP="00D154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6"/>
          <w:szCs w:val="16"/>
          <w:bdr w:val="none" w:sz="0" w:space="0" w:color="auto"/>
        </w:rPr>
      </w:pPr>
      <w:r w:rsidRPr="001849C8">
        <w:rPr>
          <w:rStyle w:val="FootnoteReference"/>
          <w:rFonts w:ascii="Arial" w:hAnsi="Arial" w:cs="Arial"/>
          <w:sz w:val="16"/>
          <w:szCs w:val="16"/>
        </w:rPr>
        <w:footnoteRef/>
      </w:r>
      <w:r w:rsidRPr="001849C8">
        <w:rPr>
          <w:rFonts w:ascii="Arial" w:hAnsi="Arial" w:cs="Arial"/>
          <w:sz w:val="16"/>
          <w:szCs w:val="16"/>
        </w:rPr>
        <w:t xml:space="preserve"> </w:t>
      </w:r>
      <w:r w:rsidR="00D15467" w:rsidRPr="001849C8">
        <w:rPr>
          <w:rFonts w:ascii="Arial" w:hAnsi="Arial" w:cs="Arial"/>
          <w:sz w:val="16"/>
          <w:szCs w:val="16"/>
          <w:bdr w:val="none" w:sz="0" w:space="0" w:color="auto"/>
        </w:rPr>
        <w:t xml:space="preserve">Ntaios G. Embolic Stroke of Undetermined Source: JACC Review Topic of the Week. </w:t>
      </w:r>
      <w:r w:rsidR="00D15467" w:rsidRPr="001849C8">
        <w:rPr>
          <w:rFonts w:ascii="Arial" w:hAnsi="Arial" w:cs="Arial"/>
          <w:i/>
          <w:iCs/>
          <w:sz w:val="16"/>
          <w:szCs w:val="16"/>
          <w:bdr w:val="none" w:sz="0" w:space="0" w:color="auto"/>
        </w:rPr>
        <w:t>J Am Coll Cardiol</w:t>
      </w:r>
      <w:r w:rsidR="00D15467" w:rsidRPr="001849C8">
        <w:rPr>
          <w:rFonts w:ascii="Arial" w:hAnsi="Arial" w:cs="Arial"/>
          <w:sz w:val="16"/>
          <w:szCs w:val="16"/>
          <w:bdr w:val="none" w:sz="0" w:space="0" w:color="auto"/>
        </w:rPr>
        <w:t>. Jan 28 2020;75(3):333-340. doi:10.1016/j.jacc.2019.11.024</w:t>
      </w:r>
    </w:p>
    <w:p w14:paraId="18A78DAF" w14:textId="2D2EA90F" w:rsidR="005A64B9" w:rsidRPr="001849C8" w:rsidRDefault="005A64B9">
      <w:pPr>
        <w:pStyle w:val="FootnoteText"/>
        <w:rPr>
          <w:rFonts w:ascii="Arial" w:hAnsi="Arial" w:cs="Arial"/>
          <w:sz w:val="16"/>
          <w:szCs w:val="16"/>
          <w:lang w:val="en-CA"/>
        </w:rPr>
      </w:pPr>
    </w:p>
  </w:footnote>
  <w:footnote w:id="4">
    <w:p w14:paraId="12D3BDA7" w14:textId="72BCE314" w:rsidR="005A69DC" w:rsidRPr="001849C8" w:rsidRDefault="005A69DC" w:rsidP="005A69D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6"/>
          <w:szCs w:val="16"/>
          <w:bdr w:val="none" w:sz="0" w:space="0" w:color="auto"/>
        </w:rPr>
      </w:pPr>
      <w:r w:rsidRPr="001849C8">
        <w:rPr>
          <w:rStyle w:val="FootnoteReference"/>
          <w:rFonts w:ascii="Arial" w:hAnsi="Arial" w:cs="Arial"/>
          <w:sz w:val="16"/>
          <w:szCs w:val="16"/>
        </w:rPr>
        <w:footnoteRef/>
      </w:r>
      <w:r w:rsidRPr="001849C8">
        <w:rPr>
          <w:rFonts w:ascii="Arial" w:hAnsi="Arial" w:cs="Arial"/>
          <w:sz w:val="16"/>
          <w:szCs w:val="16"/>
        </w:rPr>
        <w:t xml:space="preserve"> </w:t>
      </w:r>
      <w:r w:rsidRPr="001849C8">
        <w:rPr>
          <w:rFonts w:ascii="Arial" w:hAnsi="Arial" w:cs="Arial"/>
          <w:sz w:val="16"/>
          <w:szCs w:val="16"/>
          <w:bdr w:val="none" w:sz="0" w:space="0" w:color="auto"/>
        </w:rPr>
        <w:t xml:space="preserve">Tsivgoulis G, Kargiotis O, Katsanos AH, et al. Incidence, characteristics and outcomes in patients with embolic stroke of undetermined source: A population-based study. </w:t>
      </w:r>
      <w:r w:rsidRPr="001849C8">
        <w:rPr>
          <w:rFonts w:ascii="Arial" w:hAnsi="Arial" w:cs="Arial"/>
          <w:i/>
          <w:iCs/>
          <w:sz w:val="16"/>
          <w:szCs w:val="16"/>
          <w:bdr w:val="none" w:sz="0" w:space="0" w:color="auto"/>
        </w:rPr>
        <w:t>J Neurol Sci</w:t>
      </w:r>
      <w:r w:rsidRPr="001849C8">
        <w:rPr>
          <w:rFonts w:ascii="Arial" w:hAnsi="Arial" w:cs="Arial"/>
          <w:sz w:val="16"/>
          <w:szCs w:val="16"/>
          <w:bdr w:val="none" w:sz="0" w:space="0" w:color="auto"/>
        </w:rPr>
        <w:t>. Jun 15 2019;401:5-11. doi:10.1016/j.jns.2019.04.008</w:t>
      </w:r>
    </w:p>
    <w:p w14:paraId="2050697D" w14:textId="601F5834" w:rsidR="005A69DC" w:rsidRPr="001849C8" w:rsidRDefault="005A69DC">
      <w:pPr>
        <w:pStyle w:val="FootnoteText"/>
        <w:rPr>
          <w:rFonts w:ascii="Arial" w:hAnsi="Arial" w:cs="Arial"/>
          <w:sz w:val="16"/>
          <w:szCs w:val="16"/>
          <w:lang w:val="en-CA"/>
        </w:rPr>
      </w:pPr>
    </w:p>
  </w:footnote>
  <w:footnote w:id="5">
    <w:p w14:paraId="7989623E" w14:textId="5BCADC1E" w:rsidR="00AA31C0" w:rsidRPr="001849C8" w:rsidRDefault="00AA31C0" w:rsidP="00AA31C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6"/>
          <w:szCs w:val="16"/>
          <w:bdr w:val="none" w:sz="0" w:space="0" w:color="auto"/>
        </w:rPr>
      </w:pPr>
      <w:r w:rsidRPr="001849C8">
        <w:rPr>
          <w:rStyle w:val="FootnoteReference"/>
          <w:rFonts w:ascii="Arial" w:hAnsi="Arial" w:cs="Arial"/>
          <w:sz w:val="16"/>
          <w:szCs w:val="16"/>
        </w:rPr>
        <w:footnoteRef/>
      </w:r>
      <w:r w:rsidRPr="001849C8">
        <w:rPr>
          <w:rFonts w:ascii="Arial" w:hAnsi="Arial" w:cs="Arial"/>
          <w:sz w:val="16"/>
          <w:szCs w:val="16"/>
        </w:rPr>
        <w:t xml:space="preserve"> </w:t>
      </w:r>
      <w:r w:rsidRPr="001849C8">
        <w:rPr>
          <w:rFonts w:ascii="Arial" w:hAnsi="Arial" w:cs="Arial"/>
          <w:sz w:val="16"/>
          <w:szCs w:val="16"/>
          <w:bdr w:val="none" w:sz="0" w:space="0" w:color="auto"/>
        </w:rPr>
        <w:t xml:space="preserve">Ntaios G. Embolic Stroke of Undetermined Source: JACC Review Topic of the Week. </w:t>
      </w:r>
      <w:r w:rsidRPr="001849C8">
        <w:rPr>
          <w:rFonts w:ascii="Arial" w:hAnsi="Arial" w:cs="Arial"/>
          <w:i/>
          <w:iCs/>
          <w:sz w:val="16"/>
          <w:szCs w:val="16"/>
          <w:bdr w:val="none" w:sz="0" w:space="0" w:color="auto"/>
        </w:rPr>
        <w:t>J Am Coll Cardiol</w:t>
      </w:r>
      <w:r w:rsidRPr="001849C8">
        <w:rPr>
          <w:rFonts w:ascii="Arial" w:hAnsi="Arial" w:cs="Arial"/>
          <w:sz w:val="16"/>
          <w:szCs w:val="16"/>
          <w:bdr w:val="none" w:sz="0" w:space="0" w:color="auto"/>
        </w:rPr>
        <w:t>. Jan 28 2020;75(3):333-340. doi:10.1016/j.jacc.2019.11.024</w:t>
      </w:r>
    </w:p>
    <w:p w14:paraId="584E4BD3" w14:textId="268AD465" w:rsidR="00AA31C0" w:rsidRPr="001849C8" w:rsidRDefault="00AA31C0">
      <w:pPr>
        <w:pStyle w:val="FootnoteText"/>
        <w:rPr>
          <w:rFonts w:ascii="Arial" w:hAnsi="Arial" w:cs="Arial"/>
          <w:sz w:val="16"/>
          <w:szCs w:val="16"/>
          <w:lang w:val="en-CA"/>
        </w:rPr>
      </w:pPr>
    </w:p>
  </w:footnote>
  <w:footnote w:id="6">
    <w:p w14:paraId="462C9C8C" w14:textId="7F4451BD" w:rsidR="001849C8" w:rsidRPr="001849C8" w:rsidRDefault="00AA31C0" w:rsidP="001849C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6"/>
          <w:szCs w:val="16"/>
          <w:bdr w:val="none" w:sz="0" w:space="0" w:color="auto"/>
        </w:rPr>
      </w:pPr>
      <w:r w:rsidRPr="001849C8">
        <w:rPr>
          <w:rStyle w:val="FootnoteReference"/>
          <w:rFonts w:ascii="Arial" w:hAnsi="Arial" w:cs="Arial"/>
          <w:sz w:val="16"/>
          <w:szCs w:val="16"/>
        </w:rPr>
        <w:footnoteRef/>
      </w:r>
      <w:r w:rsidRPr="001849C8">
        <w:rPr>
          <w:rFonts w:ascii="Arial" w:hAnsi="Arial" w:cs="Arial"/>
          <w:sz w:val="16"/>
          <w:szCs w:val="16"/>
        </w:rPr>
        <w:t xml:space="preserve"> </w:t>
      </w:r>
      <w:r w:rsidR="001849C8" w:rsidRPr="001849C8">
        <w:rPr>
          <w:rFonts w:ascii="Arial" w:hAnsi="Arial" w:cs="Arial"/>
          <w:sz w:val="16"/>
          <w:szCs w:val="16"/>
          <w:bdr w:val="none" w:sz="0" w:space="0" w:color="auto"/>
        </w:rPr>
        <w:t xml:space="preserve">Shuaib A, Jeerakathil T. The mobile stroke unit and management of acute stroke in rural settings. </w:t>
      </w:r>
      <w:r w:rsidR="001849C8" w:rsidRPr="001849C8">
        <w:rPr>
          <w:rFonts w:ascii="Arial" w:hAnsi="Arial" w:cs="Arial"/>
          <w:i/>
          <w:iCs/>
          <w:sz w:val="16"/>
          <w:szCs w:val="16"/>
          <w:bdr w:val="none" w:sz="0" w:space="0" w:color="auto"/>
        </w:rPr>
        <w:t>Cmaj</w:t>
      </w:r>
      <w:r w:rsidR="001849C8" w:rsidRPr="001849C8">
        <w:rPr>
          <w:rFonts w:ascii="Arial" w:hAnsi="Arial" w:cs="Arial"/>
          <w:sz w:val="16"/>
          <w:szCs w:val="16"/>
          <w:bdr w:val="none" w:sz="0" w:space="0" w:color="auto"/>
        </w:rPr>
        <w:t>. Jul 16 2018;190(28):E855-e858. doi:10.1503/cmaj.170999</w:t>
      </w:r>
    </w:p>
    <w:p w14:paraId="238FFFB6" w14:textId="387E72B0" w:rsidR="00AA31C0" w:rsidRPr="00AA31C0" w:rsidRDefault="00AA31C0">
      <w:pPr>
        <w:pStyle w:val="FootnoteText"/>
        <w:rPr>
          <w:lang w:val="en-CA"/>
        </w:rPr>
      </w:pPr>
    </w:p>
  </w:footnote>
  <w:footnote w:id="7">
    <w:p w14:paraId="4F19C476" w14:textId="0D218F34" w:rsidR="00692157" w:rsidRPr="00700110" w:rsidRDefault="00CA18B6" w:rsidP="0069215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6"/>
          <w:szCs w:val="16"/>
          <w:bdr w:val="none" w:sz="0" w:space="0" w:color="auto"/>
        </w:rPr>
      </w:pPr>
      <w:r w:rsidRPr="00700110">
        <w:rPr>
          <w:rStyle w:val="FootnoteReference"/>
          <w:rFonts w:ascii="Arial" w:hAnsi="Arial" w:cs="Arial"/>
          <w:sz w:val="16"/>
          <w:szCs w:val="16"/>
        </w:rPr>
        <w:footnoteRef/>
      </w:r>
      <w:r w:rsidRPr="00700110">
        <w:rPr>
          <w:rFonts w:ascii="Arial" w:hAnsi="Arial" w:cs="Arial"/>
          <w:sz w:val="16"/>
          <w:szCs w:val="16"/>
        </w:rPr>
        <w:t xml:space="preserve"> </w:t>
      </w:r>
      <w:r w:rsidR="00692157" w:rsidRPr="00700110">
        <w:rPr>
          <w:rFonts w:ascii="Arial" w:hAnsi="Arial" w:cs="Arial"/>
          <w:sz w:val="16"/>
          <w:szCs w:val="16"/>
        </w:rPr>
        <w:t>T</w:t>
      </w:r>
      <w:r w:rsidR="00692157" w:rsidRPr="00700110">
        <w:rPr>
          <w:rFonts w:ascii="Arial" w:hAnsi="Arial" w:cs="Arial"/>
          <w:sz w:val="16"/>
          <w:szCs w:val="16"/>
          <w:bdr w:val="none" w:sz="0" w:space="0" w:color="auto"/>
        </w:rPr>
        <w:t xml:space="preserve">easell R, Salbach NM, Foley N, et al. Canadian Stroke Best Practice Recommendations: Rehabilitation, Recovery, and Community Participation following Stroke. Part One: Rehabilitation and Recovery Following Stroke; 6th Edition Update 2019. </w:t>
      </w:r>
      <w:r w:rsidR="00692157" w:rsidRPr="00700110">
        <w:rPr>
          <w:rFonts w:ascii="Arial" w:hAnsi="Arial" w:cs="Arial"/>
          <w:i/>
          <w:iCs/>
          <w:sz w:val="16"/>
          <w:szCs w:val="16"/>
          <w:bdr w:val="none" w:sz="0" w:space="0" w:color="auto"/>
        </w:rPr>
        <w:t>Int J Stroke</w:t>
      </w:r>
      <w:r w:rsidR="00692157" w:rsidRPr="00700110">
        <w:rPr>
          <w:rFonts w:ascii="Arial" w:hAnsi="Arial" w:cs="Arial"/>
          <w:sz w:val="16"/>
          <w:szCs w:val="16"/>
          <w:bdr w:val="none" w:sz="0" w:space="0" w:color="auto"/>
        </w:rPr>
        <w:t>. Oct 2020;15(7):763-788.</w:t>
      </w:r>
    </w:p>
    <w:p w14:paraId="740D4120" w14:textId="2A92C759" w:rsidR="00CA18B6" w:rsidRPr="00700110" w:rsidRDefault="00CA18B6">
      <w:pPr>
        <w:pStyle w:val="FootnoteText"/>
        <w:rPr>
          <w:rFonts w:ascii="Arial" w:hAnsi="Arial" w:cs="Arial"/>
          <w:sz w:val="16"/>
          <w:szCs w:val="16"/>
          <w:lang w:val="en-CA"/>
        </w:rPr>
      </w:pPr>
    </w:p>
  </w:footnote>
  <w:footnote w:id="8">
    <w:p w14:paraId="6DFC55C8" w14:textId="3667040D" w:rsidR="00C7286C" w:rsidRPr="00700110" w:rsidRDefault="001A3DF6" w:rsidP="00C728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6"/>
          <w:szCs w:val="16"/>
          <w:bdr w:val="none" w:sz="0" w:space="0" w:color="auto"/>
        </w:rPr>
      </w:pPr>
      <w:r w:rsidRPr="00700110">
        <w:rPr>
          <w:rStyle w:val="FootnoteReference"/>
          <w:rFonts w:ascii="Arial" w:hAnsi="Arial" w:cs="Arial"/>
          <w:sz w:val="16"/>
          <w:szCs w:val="16"/>
        </w:rPr>
        <w:footnoteRef/>
      </w:r>
      <w:r w:rsidRPr="00700110">
        <w:rPr>
          <w:rFonts w:ascii="Arial" w:hAnsi="Arial" w:cs="Arial"/>
          <w:sz w:val="16"/>
          <w:szCs w:val="16"/>
        </w:rPr>
        <w:t xml:space="preserve"> </w:t>
      </w:r>
      <w:r w:rsidR="00C7286C" w:rsidRPr="00700110">
        <w:rPr>
          <w:rFonts w:ascii="Arial" w:hAnsi="Arial" w:cs="Arial"/>
          <w:sz w:val="16"/>
          <w:szCs w:val="16"/>
          <w:bdr w:val="none" w:sz="0" w:space="0" w:color="auto"/>
        </w:rPr>
        <w:t xml:space="preserve">Langhorne P, Ramachandra S. Organised inpatient (stroke unit) care for stroke: network meta-analysis. </w:t>
      </w:r>
      <w:r w:rsidR="00C7286C" w:rsidRPr="00700110">
        <w:rPr>
          <w:rFonts w:ascii="Arial" w:hAnsi="Arial" w:cs="Arial"/>
          <w:i/>
          <w:iCs/>
          <w:sz w:val="16"/>
          <w:szCs w:val="16"/>
          <w:bdr w:val="none" w:sz="0" w:space="0" w:color="auto"/>
        </w:rPr>
        <w:t>Cochrane Database Syst Rev</w:t>
      </w:r>
      <w:r w:rsidR="00C7286C" w:rsidRPr="00700110">
        <w:rPr>
          <w:rFonts w:ascii="Arial" w:hAnsi="Arial" w:cs="Arial"/>
          <w:sz w:val="16"/>
          <w:szCs w:val="16"/>
          <w:bdr w:val="none" w:sz="0" w:space="0" w:color="auto"/>
        </w:rPr>
        <w:t>. Apr 23 2020;4(4):Cd000197. doi:10.1002/14651858.CD000197.pub4</w:t>
      </w:r>
    </w:p>
    <w:p w14:paraId="5B46E084" w14:textId="0473D07F" w:rsidR="001A3DF6" w:rsidRPr="001A3DF6" w:rsidRDefault="001A3DF6">
      <w:pPr>
        <w:pStyle w:val="FootnoteText"/>
        <w:rPr>
          <w:lang w:val="en-CA"/>
        </w:rPr>
      </w:pPr>
    </w:p>
  </w:footnote>
  <w:footnote w:id="9">
    <w:p w14:paraId="60C8E7D3" w14:textId="14DCC12C" w:rsidR="000739F1" w:rsidRPr="00C14FC7" w:rsidRDefault="000739F1" w:rsidP="000739F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6"/>
          <w:szCs w:val="16"/>
          <w:bdr w:val="none" w:sz="0" w:space="0" w:color="auto"/>
        </w:rPr>
      </w:pPr>
      <w:r w:rsidRPr="00C14FC7">
        <w:rPr>
          <w:rStyle w:val="FootnoteReference"/>
          <w:rFonts w:ascii="Arial" w:hAnsi="Arial" w:cs="Arial"/>
          <w:sz w:val="16"/>
          <w:szCs w:val="16"/>
        </w:rPr>
        <w:footnoteRef/>
      </w:r>
      <w:r w:rsidRPr="00C14FC7">
        <w:rPr>
          <w:rFonts w:ascii="Arial" w:hAnsi="Arial" w:cs="Arial"/>
          <w:sz w:val="16"/>
          <w:szCs w:val="16"/>
        </w:rPr>
        <w:t xml:space="preserve"> </w:t>
      </w:r>
      <w:r w:rsidRPr="00C14FC7">
        <w:rPr>
          <w:rFonts w:ascii="Arial" w:hAnsi="Arial" w:cs="Arial"/>
          <w:sz w:val="16"/>
          <w:szCs w:val="16"/>
          <w:bdr w:val="none" w:sz="0" w:space="0" w:color="auto"/>
        </w:rPr>
        <w:t xml:space="preserve">Henderson JD, Boyle A, Herx L, et al. Staffing a Specialist Palliative Care Service, a Team-Based Approach: Expert Consensus White Paper. </w:t>
      </w:r>
      <w:r w:rsidRPr="00C14FC7">
        <w:rPr>
          <w:rFonts w:ascii="Arial" w:hAnsi="Arial" w:cs="Arial"/>
          <w:i/>
          <w:iCs/>
          <w:sz w:val="16"/>
          <w:szCs w:val="16"/>
          <w:bdr w:val="none" w:sz="0" w:space="0" w:color="auto"/>
        </w:rPr>
        <w:t>J Palliat Med</w:t>
      </w:r>
      <w:r w:rsidRPr="00C14FC7">
        <w:rPr>
          <w:rFonts w:ascii="Arial" w:hAnsi="Arial" w:cs="Arial"/>
          <w:sz w:val="16"/>
          <w:szCs w:val="16"/>
          <w:bdr w:val="none" w:sz="0" w:space="0" w:color="auto"/>
        </w:rPr>
        <w:t>. Nov 2019;22(11):1318-1323. doi:10.1089/jpm.2019.0314</w:t>
      </w:r>
      <w:r w:rsidR="00C14FC7">
        <w:rPr>
          <w:rFonts w:ascii="Arial" w:hAnsi="Arial" w:cs="Arial"/>
          <w:sz w:val="16"/>
          <w:szCs w:val="16"/>
          <w:bdr w:val="none" w:sz="0" w:space="0" w:color="auto"/>
        </w:rPr>
        <w:t>.</w:t>
      </w:r>
    </w:p>
    <w:p w14:paraId="3B5C6CCF" w14:textId="167283CA" w:rsidR="000739F1" w:rsidRPr="00C14FC7" w:rsidRDefault="000739F1">
      <w:pPr>
        <w:pStyle w:val="FootnoteText"/>
        <w:rPr>
          <w:rFonts w:ascii="Arial" w:hAnsi="Arial" w:cs="Arial"/>
          <w:sz w:val="16"/>
          <w:szCs w:val="16"/>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ED37" w14:textId="5203495E" w:rsidR="000F3548" w:rsidRPr="00F94F35" w:rsidRDefault="000F3548" w:rsidP="00522D31">
    <w:pPr>
      <w:pStyle w:val="Header"/>
      <w:tabs>
        <w:tab w:val="clear" w:pos="8640"/>
        <w:tab w:val="right" w:pos="9214"/>
      </w:tabs>
      <w:rPr>
        <w:rFonts w:ascii="Arial" w:hAnsi="Arial" w:cs="Arial"/>
        <w:b/>
        <w:color w:val="808080"/>
        <w:sz w:val="18"/>
      </w:rPr>
    </w:pPr>
    <w:r w:rsidRPr="00F94F35">
      <w:rPr>
        <w:rFonts w:ascii="Arial" w:hAnsi="Arial" w:cs="Arial"/>
        <w:b/>
        <w:color w:val="808080"/>
        <w:sz w:val="18"/>
      </w:rPr>
      <w:t>Heart and Stroke Foundation of Canada</w:t>
    </w:r>
    <w:r w:rsidRPr="00F94F35">
      <w:rPr>
        <w:rFonts w:ascii="Arial" w:hAnsi="Arial" w:cs="Arial"/>
        <w:b/>
        <w:color w:val="808080"/>
        <w:sz w:val="18"/>
      </w:rPr>
      <w:tab/>
    </w:r>
    <w:r w:rsidRPr="00F94F35">
      <w:rPr>
        <w:rFonts w:ascii="Arial" w:hAnsi="Arial" w:cs="Arial"/>
        <w:b/>
        <w:color w:val="808080"/>
        <w:sz w:val="18"/>
      </w:rPr>
      <w:tab/>
    </w:r>
    <w:r w:rsidR="000C4EDF">
      <w:rPr>
        <w:rFonts w:ascii="Arial" w:hAnsi="Arial" w:cs="Arial"/>
        <w:b/>
        <w:color w:val="808080"/>
        <w:sz w:val="18"/>
      </w:rPr>
      <w:t>Acute Stroke Management</w:t>
    </w:r>
  </w:p>
  <w:p w14:paraId="7E3E4280" w14:textId="0D58A2B2" w:rsidR="000F3548" w:rsidRPr="00D55402" w:rsidRDefault="000F3548" w:rsidP="00522D31">
    <w:pPr>
      <w:pStyle w:val="Header"/>
      <w:tabs>
        <w:tab w:val="clear" w:pos="8640"/>
        <w:tab w:val="right" w:pos="9214"/>
        <w:tab w:val="right" w:pos="12758"/>
      </w:tabs>
      <w:rPr>
        <w:rFonts w:ascii="Arial" w:hAnsi="Arial"/>
      </w:rPr>
    </w:pPr>
    <w:r w:rsidRPr="00F94F35">
      <w:rPr>
        <w:rFonts w:ascii="Arial" w:hAnsi="Arial" w:cs="Arial"/>
        <w:b/>
        <w:color w:val="808080"/>
        <w:sz w:val="18"/>
      </w:rPr>
      <w:t>Canadian Stroke Best Practice Recommendations</w:t>
    </w:r>
    <w:r w:rsidRPr="00F94F35">
      <w:rPr>
        <w:rFonts w:ascii="Arial" w:hAnsi="Arial" w:cs="Arial"/>
        <w:b/>
        <w:color w:val="808080"/>
        <w:sz w:val="18"/>
      </w:rPr>
      <w:tab/>
    </w:r>
    <w:r w:rsidRPr="00F94F35">
      <w:rPr>
        <w:rFonts w:ascii="Arial" w:hAnsi="Arial" w:cs="Arial"/>
        <w:b/>
        <w:color w:val="808080"/>
        <w:sz w:val="18"/>
      </w:rPr>
      <w:tab/>
    </w:r>
    <w:r w:rsidR="005261E2">
      <w:rPr>
        <w:rFonts w:ascii="Arial" w:hAnsi="Arial" w:cs="Arial"/>
        <w:b/>
        <w:color w:val="808080"/>
        <w:sz w:val="18"/>
      </w:rPr>
      <w:t>Online Supplemental Materials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00B8D0"/>
    <w:multiLevelType w:val="hybridMultilevel"/>
    <w:tmpl w:val="F047161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5E0ED9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FE4E7B"/>
    <w:multiLevelType w:val="hybridMultilevel"/>
    <w:tmpl w:val="D674B094"/>
    <w:lvl w:ilvl="0" w:tplc="C186CB58">
      <w:start w:val="1"/>
      <w:numFmt w:val="lowerRoman"/>
      <w:lvlText w:val="%1."/>
      <w:lvlJc w:val="right"/>
      <w:pPr>
        <w:ind w:left="108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1B106C4"/>
    <w:multiLevelType w:val="hybridMultilevel"/>
    <w:tmpl w:val="9BE07640"/>
    <w:styleLink w:val="ImportedStyle17"/>
    <w:lvl w:ilvl="0" w:tplc="0160368A">
      <w:start w:val="1"/>
      <w:numFmt w:val="lowerRoman"/>
      <w:lvlText w:val="%1."/>
      <w:lvlJc w:val="left"/>
      <w:pPr>
        <w:ind w:left="720" w:hanging="456"/>
      </w:pPr>
      <w:rPr>
        <w:rFonts w:hAnsi="Arial Unicode MS"/>
        <w:b/>
        <w:bCs/>
        <w:caps w:val="0"/>
        <w:smallCaps w:val="0"/>
        <w:strike w:val="0"/>
        <w:dstrike w:val="0"/>
        <w:color w:val="000000"/>
        <w:spacing w:val="0"/>
        <w:w w:val="100"/>
        <w:kern w:val="0"/>
        <w:position w:val="0"/>
        <w:highlight w:val="none"/>
        <w:vertAlign w:val="baseline"/>
      </w:rPr>
    </w:lvl>
    <w:lvl w:ilvl="1" w:tplc="C384366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8A8EF138">
      <w:start w:val="1"/>
      <w:numFmt w:val="lowerRoman"/>
      <w:lvlText w:val="%3."/>
      <w:lvlJc w:val="left"/>
      <w:pPr>
        <w:ind w:left="2160" w:hanging="276"/>
      </w:pPr>
      <w:rPr>
        <w:rFonts w:hAnsi="Arial Unicode MS"/>
        <w:b/>
        <w:bCs/>
        <w:caps w:val="0"/>
        <w:smallCaps w:val="0"/>
        <w:strike w:val="0"/>
        <w:dstrike w:val="0"/>
        <w:color w:val="000000"/>
        <w:spacing w:val="0"/>
        <w:w w:val="100"/>
        <w:kern w:val="0"/>
        <w:position w:val="0"/>
        <w:highlight w:val="none"/>
        <w:vertAlign w:val="baseline"/>
      </w:rPr>
    </w:lvl>
    <w:lvl w:ilvl="3" w:tplc="8A8204F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80D6281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57A5D98">
      <w:start w:val="1"/>
      <w:numFmt w:val="lowerRoman"/>
      <w:lvlText w:val="%6."/>
      <w:lvlJc w:val="left"/>
      <w:pPr>
        <w:ind w:left="4320" w:hanging="276"/>
      </w:pPr>
      <w:rPr>
        <w:rFonts w:hAnsi="Arial Unicode MS"/>
        <w:b/>
        <w:bCs/>
        <w:caps w:val="0"/>
        <w:smallCaps w:val="0"/>
        <w:strike w:val="0"/>
        <w:dstrike w:val="0"/>
        <w:color w:val="000000"/>
        <w:spacing w:val="0"/>
        <w:w w:val="100"/>
        <w:kern w:val="0"/>
        <w:position w:val="0"/>
        <w:highlight w:val="none"/>
        <w:vertAlign w:val="baseline"/>
      </w:rPr>
    </w:lvl>
    <w:lvl w:ilvl="6" w:tplc="FB6E73A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F0848AB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D74899DA">
      <w:start w:val="1"/>
      <w:numFmt w:val="lowerRoman"/>
      <w:lvlText w:val="%9."/>
      <w:lvlJc w:val="left"/>
      <w:pPr>
        <w:ind w:left="6480" w:hanging="276"/>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43A6155"/>
    <w:multiLevelType w:val="hybridMultilevel"/>
    <w:tmpl w:val="6D26A26C"/>
    <w:styleLink w:val="ImportedStyle2"/>
    <w:lvl w:ilvl="0" w:tplc="9E2A5756">
      <w:start w:val="1"/>
      <w:numFmt w:val="lowerRoman"/>
      <w:lvlText w:val="%1."/>
      <w:lvlJc w:val="left"/>
      <w:pPr>
        <w:ind w:left="792" w:hanging="360"/>
      </w:pPr>
      <w:rPr>
        <w:rFonts w:ascii="Arial" w:eastAsia="Arial" w:hAnsi="Arial" w:cs="Segoe UI"/>
        <w:b w:val="0"/>
        <w:bCs w:val="0"/>
        <w:i w:val="0"/>
        <w:iCs w:val="0"/>
        <w:caps w:val="0"/>
        <w:smallCaps w:val="0"/>
        <w:strike w:val="0"/>
        <w:dstrike w:val="0"/>
        <w:color w:val="000000"/>
        <w:spacing w:val="0"/>
        <w:w w:val="100"/>
        <w:kern w:val="0"/>
        <w:position w:val="0"/>
        <w:highlight w:val="none"/>
        <w:vertAlign w:val="baseline"/>
      </w:rPr>
    </w:lvl>
    <w:lvl w:ilvl="1" w:tplc="07CA1D1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D456A5FE">
      <w:start w:val="1"/>
      <w:numFmt w:val="lowerRoman"/>
      <w:lvlText w:val="%3."/>
      <w:lvlJc w:val="left"/>
      <w:pPr>
        <w:ind w:left="2160" w:hanging="276"/>
      </w:pPr>
      <w:rPr>
        <w:rFonts w:hAnsi="Arial Unicode MS"/>
        <w:b/>
        <w:bCs/>
        <w:caps w:val="0"/>
        <w:smallCaps w:val="0"/>
        <w:strike w:val="0"/>
        <w:dstrike w:val="0"/>
        <w:color w:val="000000"/>
        <w:spacing w:val="0"/>
        <w:w w:val="100"/>
        <w:kern w:val="0"/>
        <w:position w:val="0"/>
        <w:highlight w:val="none"/>
        <w:vertAlign w:val="baseline"/>
      </w:rPr>
    </w:lvl>
    <w:lvl w:ilvl="3" w:tplc="974E0068">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D19E40A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89EC9A84">
      <w:start w:val="1"/>
      <w:numFmt w:val="lowerRoman"/>
      <w:lvlText w:val="%6."/>
      <w:lvlJc w:val="left"/>
      <w:pPr>
        <w:ind w:left="4320" w:hanging="276"/>
      </w:pPr>
      <w:rPr>
        <w:rFonts w:hAnsi="Arial Unicode MS"/>
        <w:b/>
        <w:bCs/>
        <w:caps w:val="0"/>
        <w:smallCaps w:val="0"/>
        <w:strike w:val="0"/>
        <w:dstrike w:val="0"/>
        <w:color w:val="000000"/>
        <w:spacing w:val="0"/>
        <w:w w:val="100"/>
        <w:kern w:val="0"/>
        <w:position w:val="0"/>
        <w:highlight w:val="none"/>
        <w:vertAlign w:val="baseline"/>
      </w:rPr>
    </w:lvl>
    <w:lvl w:ilvl="6" w:tplc="4D02CE9C">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DE90C92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2FA416C2">
      <w:start w:val="1"/>
      <w:numFmt w:val="lowerRoman"/>
      <w:lvlText w:val="%9."/>
      <w:lvlJc w:val="left"/>
      <w:pPr>
        <w:ind w:left="6480" w:hanging="276"/>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67E4647"/>
    <w:multiLevelType w:val="hybridMultilevel"/>
    <w:tmpl w:val="9ECA16DE"/>
    <w:lvl w:ilvl="0" w:tplc="25FE0E58">
      <w:start w:val="1"/>
      <w:numFmt w:val="lowerLetter"/>
      <w:lvlText w:val="%1."/>
      <w:lvlJc w:val="left"/>
      <w:pPr>
        <w:ind w:left="920" w:hanging="360"/>
      </w:pPr>
      <w:rPr>
        <w:rFonts w:hint="default"/>
        <w:i w:val="0"/>
        <w:color w:val="000000" w:themeColor="text1"/>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15:restartNumberingAfterBreak="0">
    <w:nsid w:val="06E11ACE"/>
    <w:multiLevelType w:val="hybridMultilevel"/>
    <w:tmpl w:val="017A2212"/>
    <w:styleLink w:val="ImportedStyle18"/>
    <w:lvl w:ilvl="0" w:tplc="4EF47F56">
      <w:start w:val="1"/>
      <w:numFmt w:val="lowerRoman"/>
      <w:lvlText w:val="%1."/>
      <w:lvlJc w:val="left"/>
      <w:pPr>
        <w:ind w:left="720" w:hanging="456"/>
      </w:pPr>
      <w:rPr>
        <w:rFonts w:hAnsi="Arial Unicode MS"/>
        <w:b/>
        <w:bCs/>
        <w:caps w:val="0"/>
        <w:smallCaps w:val="0"/>
        <w:strike w:val="0"/>
        <w:dstrike w:val="0"/>
        <w:color w:val="000000"/>
        <w:spacing w:val="0"/>
        <w:w w:val="100"/>
        <w:kern w:val="0"/>
        <w:position w:val="0"/>
        <w:highlight w:val="none"/>
        <w:vertAlign w:val="baseline"/>
      </w:rPr>
    </w:lvl>
    <w:lvl w:ilvl="1" w:tplc="6454610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B8D2F77E">
      <w:start w:val="1"/>
      <w:numFmt w:val="lowerRoman"/>
      <w:lvlText w:val="%3."/>
      <w:lvlJc w:val="left"/>
      <w:pPr>
        <w:ind w:left="2160" w:hanging="276"/>
      </w:pPr>
      <w:rPr>
        <w:rFonts w:hAnsi="Arial Unicode MS"/>
        <w:b/>
        <w:bCs/>
        <w:caps w:val="0"/>
        <w:smallCaps w:val="0"/>
        <w:strike w:val="0"/>
        <w:dstrike w:val="0"/>
        <w:color w:val="000000"/>
        <w:spacing w:val="0"/>
        <w:w w:val="100"/>
        <w:kern w:val="0"/>
        <w:position w:val="0"/>
        <w:highlight w:val="none"/>
        <w:vertAlign w:val="baseline"/>
      </w:rPr>
    </w:lvl>
    <w:lvl w:ilvl="3" w:tplc="42AC1C1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89C6EC4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DC6CBEB2">
      <w:start w:val="1"/>
      <w:numFmt w:val="lowerRoman"/>
      <w:lvlText w:val="%6."/>
      <w:lvlJc w:val="left"/>
      <w:pPr>
        <w:ind w:left="4320" w:hanging="276"/>
      </w:pPr>
      <w:rPr>
        <w:rFonts w:hAnsi="Arial Unicode MS"/>
        <w:b/>
        <w:bCs/>
        <w:caps w:val="0"/>
        <w:smallCaps w:val="0"/>
        <w:strike w:val="0"/>
        <w:dstrike w:val="0"/>
        <w:color w:val="000000"/>
        <w:spacing w:val="0"/>
        <w:w w:val="100"/>
        <w:kern w:val="0"/>
        <w:position w:val="0"/>
        <w:highlight w:val="none"/>
        <w:vertAlign w:val="baseline"/>
      </w:rPr>
    </w:lvl>
    <w:lvl w:ilvl="6" w:tplc="4A3404A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E9B0AE9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41B2BD10">
      <w:start w:val="1"/>
      <w:numFmt w:val="lowerRoman"/>
      <w:lvlText w:val="%9."/>
      <w:lvlJc w:val="left"/>
      <w:pPr>
        <w:ind w:left="6480" w:hanging="276"/>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71E3618"/>
    <w:multiLevelType w:val="hybridMultilevel"/>
    <w:tmpl w:val="B6F090BC"/>
    <w:lvl w:ilvl="0" w:tplc="1BEA3376">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tabs>
          <w:tab w:val="num" w:pos="1800"/>
        </w:tabs>
        <w:ind w:left="1800" w:hanging="360"/>
      </w:pPr>
      <w:rPr>
        <w:rFonts w:ascii="Courier New" w:hAnsi="Courier New" w:cs="Verdana"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Verdana"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Verdana"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95E09F6"/>
    <w:multiLevelType w:val="hybridMultilevel"/>
    <w:tmpl w:val="9E36EDC4"/>
    <w:styleLink w:val="ImportedStyle4"/>
    <w:lvl w:ilvl="0" w:tplc="17CE9D88">
      <w:start w:val="1"/>
      <w:numFmt w:val="lowerRoman"/>
      <w:lvlText w:val="%1."/>
      <w:lvlJc w:val="left"/>
      <w:pPr>
        <w:ind w:left="792" w:hanging="276"/>
      </w:pPr>
      <w:rPr>
        <w:rFonts w:hAnsi="Arial Unicode MS"/>
        <w:b/>
        <w:bCs/>
        <w:caps w:val="0"/>
        <w:smallCaps w:val="0"/>
        <w:strike w:val="0"/>
        <w:dstrike w:val="0"/>
        <w:color w:val="000000"/>
        <w:spacing w:val="0"/>
        <w:w w:val="100"/>
        <w:kern w:val="0"/>
        <w:position w:val="0"/>
        <w:highlight w:val="none"/>
        <w:vertAlign w:val="baseline"/>
      </w:rPr>
    </w:lvl>
    <w:lvl w:ilvl="1" w:tplc="E366522A">
      <w:start w:val="1"/>
      <w:numFmt w:val="lowerLetter"/>
      <w:lvlText w:val="%2."/>
      <w:lvlJc w:val="left"/>
      <w:pPr>
        <w:ind w:left="1512" w:hanging="180"/>
      </w:pPr>
      <w:rPr>
        <w:rFonts w:hAnsi="Arial Unicode MS"/>
        <w:b/>
        <w:bCs/>
        <w:caps w:val="0"/>
        <w:smallCaps w:val="0"/>
        <w:strike w:val="0"/>
        <w:dstrike w:val="0"/>
        <w:color w:val="000000"/>
        <w:spacing w:val="0"/>
        <w:w w:val="100"/>
        <w:kern w:val="0"/>
        <w:position w:val="0"/>
        <w:highlight w:val="none"/>
        <w:vertAlign w:val="baseline"/>
      </w:rPr>
    </w:lvl>
    <w:lvl w:ilvl="2" w:tplc="A71EC00E">
      <w:start w:val="1"/>
      <w:numFmt w:val="lowerRoman"/>
      <w:lvlText w:val="%3."/>
      <w:lvlJc w:val="left"/>
      <w:pPr>
        <w:ind w:left="2232" w:hanging="744"/>
      </w:pPr>
      <w:rPr>
        <w:rFonts w:hAnsi="Arial Unicode MS"/>
        <w:b/>
        <w:bCs/>
        <w:caps w:val="0"/>
        <w:smallCaps w:val="0"/>
        <w:strike w:val="0"/>
        <w:dstrike w:val="0"/>
        <w:color w:val="000000"/>
        <w:spacing w:val="0"/>
        <w:w w:val="100"/>
        <w:kern w:val="0"/>
        <w:position w:val="0"/>
        <w:highlight w:val="none"/>
        <w:vertAlign w:val="baseline"/>
      </w:rPr>
    </w:lvl>
    <w:lvl w:ilvl="3" w:tplc="533C9BB2">
      <w:start w:val="1"/>
      <w:numFmt w:val="decimal"/>
      <w:lvlText w:val="%4."/>
      <w:lvlJc w:val="left"/>
      <w:pPr>
        <w:ind w:left="2952" w:hanging="180"/>
      </w:pPr>
      <w:rPr>
        <w:rFonts w:hAnsi="Arial Unicode MS"/>
        <w:b/>
        <w:bCs/>
        <w:caps w:val="0"/>
        <w:smallCaps w:val="0"/>
        <w:strike w:val="0"/>
        <w:dstrike w:val="0"/>
        <w:color w:val="000000"/>
        <w:spacing w:val="0"/>
        <w:w w:val="100"/>
        <w:kern w:val="0"/>
        <w:position w:val="0"/>
        <w:highlight w:val="none"/>
        <w:vertAlign w:val="baseline"/>
      </w:rPr>
    </w:lvl>
    <w:lvl w:ilvl="4" w:tplc="6A3A9454">
      <w:start w:val="1"/>
      <w:numFmt w:val="lowerLetter"/>
      <w:lvlText w:val="%5."/>
      <w:lvlJc w:val="left"/>
      <w:pPr>
        <w:ind w:left="3672" w:hanging="180"/>
      </w:pPr>
      <w:rPr>
        <w:rFonts w:hAnsi="Arial Unicode MS"/>
        <w:b/>
        <w:bCs/>
        <w:caps w:val="0"/>
        <w:smallCaps w:val="0"/>
        <w:strike w:val="0"/>
        <w:dstrike w:val="0"/>
        <w:color w:val="000000"/>
        <w:spacing w:val="0"/>
        <w:w w:val="100"/>
        <w:kern w:val="0"/>
        <w:position w:val="0"/>
        <w:highlight w:val="none"/>
        <w:vertAlign w:val="baseline"/>
      </w:rPr>
    </w:lvl>
    <w:lvl w:ilvl="5" w:tplc="C07865C8">
      <w:start w:val="1"/>
      <w:numFmt w:val="lowerRoman"/>
      <w:lvlText w:val="%6."/>
      <w:lvlJc w:val="left"/>
      <w:pPr>
        <w:ind w:left="4392" w:hanging="744"/>
      </w:pPr>
      <w:rPr>
        <w:rFonts w:hAnsi="Arial Unicode MS"/>
        <w:b/>
        <w:bCs/>
        <w:caps w:val="0"/>
        <w:smallCaps w:val="0"/>
        <w:strike w:val="0"/>
        <w:dstrike w:val="0"/>
        <w:color w:val="000000"/>
        <w:spacing w:val="0"/>
        <w:w w:val="100"/>
        <w:kern w:val="0"/>
        <w:position w:val="0"/>
        <w:highlight w:val="none"/>
        <w:vertAlign w:val="baseline"/>
      </w:rPr>
    </w:lvl>
    <w:lvl w:ilvl="6" w:tplc="1B9A5880">
      <w:start w:val="1"/>
      <w:numFmt w:val="decimal"/>
      <w:lvlText w:val="%7."/>
      <w:lvlJc w:val="left"/>
      <w:pPr>
        <w:ind w:left="5112" w:hanging="180"/>
      </w:pPr>
      <w:rPr>
        <w:rFonts w:hAnsi="Arial Unicode MS"/>
        <w:b/>
        <w:bCs/>
        <w:caps w:val="0"/>
        <w:smallCaps w:val="0"/>
        <w:strike w:val="0"/>
        <w:dstrike w:val="0"/>
        <w:color w:val="000000"/>
        <w:spacing w:val="0"/>
        <w:w w:val="100"/>
        <w:kern w:val="0"/>
        <w:position w:val="0"/>
        <w:highlight w:val="none"/>
        <w:vertAlign w:val="baseline"/>
      </w:rPr>
    </w:lvl>
    <w:lvl w:ilvl="7" w:tplc="C1300646">
      <w:start w:val="1"/>
      <w:numFmt w:val="lowerLetter"/>
      <w:lvlText w:val="%8."/>
      <w:lvlJc w:val="left"/>
      <w:pPr>
        <w:ind w:left="5832" w:hanging="180"/>
      </w:pPr>
      <w:rPr>
        <w:rFonts w:hAnsi="Arial Unicode MS"/>
        <w:b/>
        <w:bCs/>
        <w:caps w:val="0"/>
        <w:smallCaps w:val="0"/>
        <w:strike w:val="0"/>
        <w:dstrike w:val="0"/>
        <w:color w:val="000000"/>
        <w:spacing w:val="0"/>
        <w:w w:val="100"/>
        <w:kern w:val="0"/>
        <w:position w:val="0"/>
        <w:highlight w:val="none"/>
        <w:vertAlign w:val="baseline"/>
      </w:rPr>
    </w:lvl>
    <w:lvl w:ilvl="8" w:tplc="0840DAD4">
      <w:start w:val="1"/>
      <w:numFmt w:val="lowerRoman"/>
      <w:lvlText w:val="%9."/>
      <w:lvlJc w:val="left"/>
      <w:pPr>
        <w:ind w:left="6552" w:hanging="744"/>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9750D3B"/>
    <w:multiLevelType w:val="hybridMultilevel"/>
    <w:tmpl w:val="667AEDC2"/>
    <w:styleLink w:val="ImportedStyle21"/>
    <w:lvl w:ilvl="0" w:tplc="ED626B6C">
      <w:start w:val="1"/>
      <w:numFmt w:val="lowerRoman"/>
      <w:lvlText w:val="%1."/>
      <w:lvlJc w:val="left"/>
      <w:pPr>
        <w:ind w:left="720" w:hanging="456"/>
      </w:pPr>
      <w:rPr>
        <w:rFonts w:hAnsi="Arial Unicode MS"/>
        <w:b/>
        <w:bCs/>
        <w:caps w:val="0"/>
        <w:smallCaps w:val="0"/>
        <w:strike w:val="0"/>
        <w:dstrike w:val="0"/>
        <w:color w:val="000000"/>
        <w:spacing w:val="0"/>
        <w:w w:val="100"/>
        <w:kern w:val="0"/>
        <w:position w:val="0"/>
        <w:highlight w:val="none"/>
        <w:vertAlign w:val="baseline"/>
      </w:rPr>
    </w:lvl>
    <w:lvl w:ilvl="1" w:tplc="7C6E165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8F9CFE62">
      <w:start w:val="1"/>
      <w:numFmt w:val="lowerRoman"/>
      <w:lvlText w:val="%3."/>
      <w:lvlJc w:val="left"/>
      <w:pPr>
        <w:ind w:left="2160" w:hanging="276"/>
      </w:pPr>
      <w:rPr>
        <w:rFonts w:hAnsi="Arial Unicode MS"/>
        <w:b/>
        <w:bCs/>
        <w:caps w:val="0"/>
        <w:smallCaps w:val="0"/>
        <w:strike w:val="0"/>
        <w:dstrike w:val="0"/>
        <w:color w:val="000000"/>
        <w:spacing w:val="0"/>
        <w:w w:val="100"/>
        <w:kern w:val="0"/>
        <w:position w:val="0"/>
        <w:highlight w:val="none"/>
        <w:vertAlign w:val="baseline"/>
      </w:rPr>
    </w:lvl>
    <w:lvl w:ilvl="3" w:tplc="999223D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FEB6535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1EFE791E">
      <w:start w:val="1"/>
      <w:numFmt w:val="lowerRoman"/>
      <w:lvlText w:val="%6."/>
      <w:lvlJc w:val="left"/>
      <w:pPr>
        <w:ind w:left="4320" w:hanging="276"/>
      </w:pPr>
      <w:rPr>
        <w:rFonts w:hAnsi="Arial Unicode MS"/>
        <w:b/>
        <w:bCs/>
        <w:caps w:val="0"/>
        <w:smallCaps w:val="0"/>
        <w:strike w:val="0"/>
        <w:dstrike w:val="0"/>
        <w:color w:val="000000"/>
        <w:spacing w:val="0"/>
        <w:w w:val="100"/>
        <w:kern w:val="0"/>
        <w:position w:val="0"/>
        <w:highlight w:val="none"/>
        <w:vertAlign w:val="baseline"/>
      </w:rPr>
    </w:lvl>
    <w:lvl w:ilvl="6" w:tplc="DCAAF3C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B38A248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6A8C093A">
      <w:start w:val="1"/>
      <w:numFmt w:val="lowerRoman"/>
      <w:lvlText w:val="%9."/>
      <w:lvlJc w:val="left"/>
      <w:pPr>
        <w:ind w:left="6480" w:hanging="276"/>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0A412017"/>
    <w:multiLevelType w:val="hybridMultilevel"/>
    <w:tmpl w:val="C5D61DFC"/>
    <w:lvl w:ilvl="0" w:tplc="EDE054F2">
      <w:start w:val="1"/>
      <w:numFmt w:val="decimal"/>
      <w:lvlText w:val="%1."/>
      <w:lvlJc w:val="right"/>
      <w:pPr>
        <w:ind w:left="1080" w:hanging="360"/>
      </w:pPr>
      <w:rPr>
        <w:rFont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0D785C17"/>
    <w:multiLevelType w:val="hybridMultilevel"/>
    <w:tmpl w:val="5FD015BE"/>
    <w:styleLink w:val="ImportedStyle13"/>
    <w:lvl w:ilvl="0" w:tplc="7A187E1C">
      <w:start w:val="1"/>
      <w:numFmt w:val="lowerRoman"/>
      <w:lvlText w:val="%1."/>
      <w:lvlJc w:val="left"/>
      <w:pPr>
        <w:tabs>
          <w:tab w:val="left" w:pos="8364"/>
        </w:tabs>
        <w:ind w:left="882" w:hanging="456"/>
      </w:pPr>
      <w:rPr>
        <w:rFonts w:hAnsi="Arial Unicode MS"/>
        <w:b/>
        <w:bCs/>
        <w:caps w:val="0"/>
        <w:smallCaps w:val="0"/>
        <w:strike w:val="0"/>
        <w:dstrike w:val="0"/>
        <w:color w:val="000000"/>
        <w:spacing w:val="0"/>
        <w:w w:val="100"/>
        <w:kern w:val="0"/>
        <w:position w:val="0"/>
        <w:highlight w:val="none"/>
        <w:vertAlign w:val="baseline"/>
      </w:rPr>
    </w:lvl>
    <w:lvl w:ilvl="1" w:tplc="9540495A">
      <w:start w:val="1"/>
      <w:numFmt w:val="lowerLetter"/>
      <w:lvlText w:val="%2."/>
      <w:lvlJc w:val="left"/>
      <w:pPr>
        <w:tabs>
          <w:tab w:val="left" w:pos="8364"/>
        </w:tabs>
        <w:ind w:left="1440" w:hanging="360"/>
      </w:pPr>
      <w:rPr>
        <w:rFonts w:hAnsi="Arial Unicode MS"/>
        <w:b/>
        <w:bCs/>
        <w:caps w:val="0"/>
        <w:smallCaps w:val="0"/>
        <w:strike w:val="0"/>
        <w:dstrike w:val="0"/>
        <w:color w:val="000000"/>
        <w:spacing w:val="0"/>
        <w:w w:val="100"/>
        <w:kern w:val="0"/>
        <w:position w:val="0"/>
        <w:highlight w:val="none"/>
        <w:vertAlign w:val="baseline"/>
      </w:rPr>
    </w:lvl>
    <w:lvl w:ilvl="2" w:tplc="78BC216A">
      <w:start w:val="1"/>
      <w:numFmt w:val="lowerRoman"/>
      <w:lvlText w:val="%3."/>
      <w:lvlJc w:val="left"/>
      <w:pPr>
        <w:tabs>
          <w:tab w:val="left" w:pos="8364"/>
        </w:tabs>
        <w:ind w:left="2160" w:hanging="276"/>
      </w:pPr>
      <w:rPr>
        <w:rFonts w:hAnsi="Arial Unicode MS"/>
        <w:b/>
        <w:bCs/>
        <w:caps w:val="0"/>
        <w:smallCaps w:val="0"/>
        <w:strike w:val="0"/>
        <w:dstrike w:val="0"/>
        <w:color w:val="000000"/>
        <w:spacing w:val="0"/>
        <w:w w:val="100"/>
        <w:kern w:val="0"/>
        <w:position w:val="0"/>
        <w:highlight w:val="none"/>
        <w:vertAlign w:val="baseline"/>
      </w:rPr>
    </w:lvl>
    <w:lvl w:ilvl="3" w:tplc="467C5746">
      <w:start w:val="1"/>
      <w:numFmt w:val="decimal"/>
      <w:lvlText w:val="%4."/>
      <w:lvlJc w:val="left"/>
      <w:pPr>
        <w:tabs>
          <w:tab w:val="left" w:pos="8364"/>
        </w:tabs>
        <w:ind w:left="2880" w:hanging="360"/>
      </w:pPr>
      <w:rPr>
        <w:rFonts w:hAnsi="Arial Unicode MS"/>
        <w:b/>
        <w:bCs/>
        <w:caps w:val="0"/>
        <w:smallCaps w:val="0"/>
        <w:strike w:val="0"/>
        <w:dstrike w:val="0"/>
        <w:color w:val="000000"/>
        <w:spacing w:val="0"/>
        <w:w w:val="100"/>
        <w:kern w:val="0"/>
        <w:position w:val="0"/>
        <w:highlight w:val="none"/>
        <w:vertAlign w:val="baseline"/>
      </w:rPr>
    </w:lvl>
    <w:lvl w:ilvl="4" w:tplc="AD26245C">
      <w:start w:val="1"/>
      <w:numFmt w:val="lowerLetter"/>
      <w:lvlText w:val="%5."/>
      <w:lvlJc w:val="left"/>
      <w:pPr>
        <w:tabs>
          <w:tab w:val="left" w:pos="8364"/>
        </w:tabs>
        <w:ind w:left="3600" w:hanging="360"/>
      </w:pPr>
      <w:rPr>
        <w:rFonts w:hAnsi="Arial Unicode MS"/>
        <w:b/>
        <w:bCs/>
        <w:caps w:val="0"/>
        <w:smallCaps w:val="0"/>
        <w:strike w:val="0"/>
        <w:dstrike w:val="0"/>
        <w:color w:val="000000"/>
        <w:spacing w:val="0"/>
        <w:w w:val="100"/>
        <w:kern w:val="0"/>
        <w:position w:val="0"/>
        <w:highlight w:val="none"/>
        <w:vertAlign w:val="baseline"/>
      </w:rPr>
    </w:lvl>
    <w:lvl w:ilvl="5" w:tplc="4ADC325E">
      <w:start w:val="1"/>
      <w:numFmt w:val="lowerRoman"/>
      <w:lvlText w:val="%6."/>
      <w:lvlJc w:val="left"/>
      <w:pPr>
        <w:tabs>
          <w:tab w:val="left" w:pos="8364"/>
        </w:tabs>
        <w:ind w:left="4320" w:hanging="276"/>
      </w:pPr>
      <w:rPr>
        <w:rFonts w:hAnsi="Arial Unicode MS"/>
        <w:b/>
        <w:bCs/>
        <w:caps w:val="0"/>
        <w:smallCaps w:val="0"/>
        <w:strike w:val="0"/>
        <w:dstrike w:val="0"/>
        <w:color w:val="000000"/>
        <w:spacing w:val="0"/>
        <w:w w:val="100"/>
        <w:kern w:val="0"/>
        <w:position w:val="0"/>
        <w:highlight w:val="none"/>
        <w:vertAlign w:val="baseline"/>
      </w:rPr>
    </w:lvl>
    <w:lvl w:ilvl="6" w:tplc="88B06F02">
      <w:start w:val="1"/>
      <w:numFmt w:val="decimal"/>
      <w:lvlText w:val="%7."/>
      <w:lvlJc w:val="left"/>
      <w:pPr>
        <w:tabs>
          <w:tab w:val="left" w:pos="8364"/>
        </w:tabs>
        <w:ind w:left="5040" w:hanging="360"/>
      </w:pPr>
      <w:rPr>
        <w:rFonts w:hAnsi="Arial Unicode MS"/>
        <w:b/>
        <w:bCs/>
        <w:caps w:val="0"/>
        <w:smallCaps w:val="0"/>
        <w:strike w:val="0"/>
        <w:dstrike w:val="0"/>
        <w:color w:val="000000"/>
        <w:spacing w:val="0"/>
        <w:w w:val="100"/>
        <w:kern w:val="0"/>
        <w:position w:val="0"/>
        <w:highlight w:val="none"/>
        <w:vertAlign w:val="baseline"/>
      </w:rPr>
    </w:lvl>
    <w:lvl w:ilvl="7" w:tplc="2A08C40A">
      <w:start w:val="1"/>
      <w:numFmt w:val="lowerLetter"/>
      <w:lvlText w:val="%8."/>
      <w:lvlJc w:val="left"/>
      <w:pPr>
        <w:tabs>
          <w:tab w:val="left" w:pos="8364"/>
        </w:tabs>
        <w:ind w:left="5760" w:hanging="360"/>
      </w:pPr>
      <w:rPr>
        <w:rFonts w:hAnsi="Arial Unicode MS"/>
        <w:b/>
        <w:bCs/>
        <w:caps w:val="0"/>
        <w:smallCaps w:val="0"/>
        <w:strike w:val="0"/>
        <w:dstrike w:val="0"/>
        <w:color w:val="000000"/>
        <w:spacing w:val="0"/>
        <w:w w:val="100"/>
        <w:kern w:val="0"/>
        <w:position w:val="0"/>
        <w:highlight w:val="none"/>
        <w:vertAlign w:val="baseline"/>
      </w:rPr>
    </w:lvl>
    <w:lvl w:ilvl="8" w:tplc="54EC33A8">
      <w:start w:val="1"/>
      <w:numFmt w:val="lowerRoman"/>
      <w:lvlText w:val="%9."/>
      <w:lvlJc w:val="left"/>
      <w:pPr>
        <w:tabs>
          <w:tab w:val="left" w:pos="8364"/>
        </w:tabs>
        <w:ind w:left="6480" w:hanging="276"/>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0E1850CB"/>
    <w:multiLevelType w:val="multilevel"/>
    <w:tmpl w:val="8E143B40"/>
    <w:lvl w:ilvl="0">
      <w:start w:val="3"/>
      <w:numFmt w:val="decimal"/>
      <w:lvlText w:val="%1"/>
      <w:lvlJc w:val="left"/>
      <w:pPr>
        <w:ind w:left="0" w:hanging="720"/>
      </w:pPr>
      <w:rPr>
        <w:rFonts w:hint="default"/>
      </w:rPr>
    </w:lvl>
    <w:lvl w:ilvl="1">
      <w:numFmt w:val="decimal"/>
      <w:pStyle w:val="Heading2"/>
      <w:lvlText w:val="%1.%2"/>
      <w:lvlJc w:val="left"/>
      <w:pPr>
        <w:ind w:left="810" w:hanging="720"/>
      </w:pPr>
      <w:rPr>
        <w:rFonts w:ascii="Segoe UI" w:eastAsia="Segoe UI" w:hAnsi="Segoe UI" w:hint="default"/>
        <w:b/>
        <w:bCs/>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3" w15:restartNumberingAfterBreak="0">
    <w:nsid w:val="0EB90AB9"/>
    <w:multiLevelType w:val="hybridMultilevel"/>
    <w:tmpl w:val="0B0E8F4A"/>
    <w:styleLink w:val="ImportedStyle7"/>
    <w:lvl w:ilvl="0" w:tplc="A356A472">
      <w:start w:val="1"/>
      <w:numFmt w:val="lowerRoman"/>
      <w:lvlText w:val="%1."/>
      <w:lvlJc w:val="left"/>
      <w:pPr>
        <w:tabs>
          <w:tab w:val="num" w:pos="709"/>
        </w:tabs>
        <w:ind w:left="720" w:hanging="464"/>
      </w:pPr>
      <w:rPr>
        <w:rFonts w:hAnsi="Arial Unicode MS"/>
        <w:caps w:val="0"/>
        <w:smallCaps w:val="0"/>
        <w:strike w:val="0"/>
        <w:dstrike w:val="0"/>
        <w:color w:val="000000"/>
        <w:spacing w:val="0"/>
        <w:w w:val="100"/>
        <w:kern w:val="0"/>
        <w:position w:val="0"/>
        <w:highlight w:val="none"/>
        <w:vertAlign w:val="baseline"/>
      </w:rPr>
    </w:lvl>
    <w:lvl w:ilvl="1" w:tplc="568226AC">
      <w:start w:val="1"/>
      <w:numFmt w:val="lowerLetter"/>
      <w:lvlText w:val="%2."/>
      <w:lvlJc w:val="left"/>
      <w:pPr>
        <w:tabs>
          <w:tab w:val="left" w:pos="709"/>
          <w:tab w:val="num" w:pos="1212"/>
        </w:tabs>
        <w:ind w:left="1223" w:hanging="371"/>
      </w:pPr>
      <w:rPr>
        <w:rFonts w:hAnsi="Arial Unicode MS"/>
        <w:caps w:val="0"/>
        <w:smallCaps w:val="0"/>
        <w:strike w:val="0"/>
        <w:dstrike w:val="0"/>
        <w:color w:val="000000"/>
        <w:spacing w:val="0"/>
        <w:w w:val="100"/>
        <w:kern w:val="0"/>
        <w:position w:val="0"/>
        <w:highlight w:val="none"/>
        <w:vertAlign w:val="baseline"/>
      </w:rPr>
    </w:lvl>
    <w:lvl w:ilvl="2" w:tplc="1602C14A">
      <w:start w:val="1"/>
      <w:numFmt w:val="lowerRoman"/>
      <w:lvlText w:val="%3."/>
      <w:lvlJc w:val="left"/>
      <w:pPr>
        <w:tabs>
          <w:tab w:val="left" w:pos="709"/>
          <w:tab w:val="num" w:pos="2160"/>
        </w:tabs>
        <w:ind w:left="2171" w:hanging="295"/>
      </w:pPr>
      <w:rPr>
        <w:rFonts w:hAnsi="Arial Unicode MS"/>
        <w:caps w:val="0"/>
        <w:smallCaps w:val="0"/>
        <w:strike w:val="0"/>
        <w:dstrike w:val="0"/>
        <w:color w:val="000000"/>
        <w:spacing w:val="0"/>
        <w:w w:val="100"/>
        <w:kern w:val="0"/>
        <w:position w:val="0"/>
        <w:highlight w:val="none"/>
        <w:vertAlign w:val="baseline"/>
      </w:rPr>
    </w:lvl>
    <w:lvl w:ilvl="3" w:tplc="D5AE2730">
      <w:start w:val="1"/>
      <w:numFmt w:val="decimal"/>
      <w:lvlText w:val="%4."/>
      <w:lvlJc w:val="left"/>
      <w:pPr>
        <w:tabs>
          <w:tab w:val="left" w:pos="709"/>
          <w:tab w:val="num" w:pos="2880"/>
        </w:tabs>
        <w:ind w:left="2891" w:hanging="371"/>
      </w:pPr>
      <w:rPr>
        <w:rFonts w:hAnsi="Arial Unicode MS"/>
        <w:caps w:val="0"/>
        <w:smallCaps w:val="0"/>
        <w:strike w:val="0"/>
        <w:dstrike w:val="0"/>
        <w:color w:val="000000"/>
        <w:spacing w:val="0"/>
        <w:w w:val="100"/>
        <w:kern w:val="0"/>
        <w:position w:val="0"/>
        <w:highlight w:val="none"/>
        <w:vertAlign w:val="baseline"/>
      </w:rPr>
    </w:lvl>
    <w:lvl w:ilvl="4" w:tplc="C8DE927C">
      <w:start w:val="1"/>
      <w:numFmt w:val="lowerLetter"/>
      <w:lvlText w:val="%5."/>
      <w:lvlJc w:val="left"/>
      <w:pPr>
        <w:tabs>
          <w:tab w:val="left" w:pos="709"/>
          <w:tab w:val="num" w:pos="3600"/>
        </w:tabs>
        <w:ind w:left="3611" w:hanging="371"/>
      </w:pPr>
      <w:rPr>
        <w:rFonts w:hAnsi="Arial Unicode MS"/>
        <w:caps w:val="0"/>
        <w:smallCaps w:val="0"/>
        <w:strike w:val="0"/>
        <w:dstrike w:val="0"/>
        <w:color w:val="000000"/>
        <w:spacing w:val="0"/>
        <w:w w:val="100"/>
        <w:kern w:val="0"/>
        <w:position w:val="0"/>
        <w:highlight w:val="none"/>
        <w:vertAlign w:val="baseline"/>
      </w:rPr>
    </w:lvl>
    <w:lvl w:ilvl="5" w:tplc="240085DC">
      <w:start w:val="1"/>
      <w:numFmt w:val="lowerRoman"/>
      <w:lvlText w:val="%6."/>
      <w:lvlJc w:val="left"/>
      <w:pPr>
        <w:tabs>
          <w:tab w:val="left" w:pos="709"/>
          <w:tab w:val="num" w:pos="4320"/>
        </w:tabs>
        <w:ind w:left="4331" w:hanging="295"/>
      </w:pPr>
      <w:rPr>
        <w:rFonts w:hAnsi="Arial Unicode MS"/>
        <w:caps w:val="0"/>
        <w:smallCaps w:val="0"/>
        <w:strike w:val="0"/>
        <w:dstrike w:val="0"/>
        <w:color w:val="000000"/>
        <w:spacing w:val="0"/>
        <w:w w:val="100"/>
        <w:kern w:val="0"/>
        <w:position w:val="0"/>
        <w:highlight w:val="none"/>
        <w:vertAlign w:val="baseline"/>
      </w:rPr>
    </w:lvl>
    <w:lvl w:ilvl="6" w:tplc="CF66286A">
      <w:start w:val="1"/>
      <w:numFmt w:val="decimal"/>
      <w:lvlText w:val="%7."/>
      <w:lvlJc w:val="left"/>
      <w:pPr>
        <w:tabs>
          <w:tab w:val="left" w:pos="709"/>
          <w:tab w:val="num" w:pos="5040"/>
        </w:tabs>
        <w:ind w:left="5051" w:hanging="371"/>
      </w:pPr>
      <w:rPr>
        <w:rFonts w:hAnsi="Arial Unicode MS"/>
        <w:caps w:val="0"/>
        <w:smallCaps w:val="0"/>
        <w:strike w:val="0"/>
        <w:dstrike w:val="0"/>
        <w:color w:val="000000"/>
        <w:spacing w:val="0"/>
        <w:w w:val="100"/>
        <w:kern w:val="0"/>
        <w:position w:val="0"/>
        <w:highlight w:val="none"/>
        <w:vertAlign w:val="baseline"/>
      </w:rPr>
    </w:lvl>
    <w:lvl w:ilvl="7" w:tplc="E6A01FC8">
      <w:start w:val="1"/>
      <w:numFmt w:val="lowerLetter"/>
      <w:lvlText w:val="%8."/>
      <w:lvlJc w:val="left"/>
      <w:pPr>
        <w:tabs>
          <w:tab w:val="left" w:pos="709"/>
          <w:tab w:val="num" w:pos="5760"/>
        </w:tabs>
        <w:ind w:left="5771" w:hanging="371"/>
      </w:pPr>
      <w:rPr>
        <w:rFonts w:hAnsi="Arial Unicode MS"/>
        <w:caps w:val="0"/>
        <w:smallCaps w:val="0"/>
        <w:strike w:val="0"/>
        <w:dstrike w:val="0"/>
        <w:color w:val="000000"/>
        <w:spacing w:val="0"/>
        <w:w w:val="100"/>
        <w:kern w:val="0"/>
        <w:position w:val="0"/>
        <w:highlight w:val="none"/>
        <w:vertAlign w:val="baseline"/>
      </w:rPr>
    </w:lvl>
    <w:lvl w:ilvl="8" w:tplc="AEFED148">
      <w:start w:val="1"/>
      <w:numFmt w:val="lowerRoman"/>
      <w:lvlText w:val="%9."/>
      <w:lvlJc w:val="left"/>
      <w:pPr>
        <w:tabs>
          <w:tab w:val="left" w:pos="709"/>
          <w:tab w:val="num" w:pos="6480"/>
        </w:tabs>
        <w:ind w:left="6491" w:hanging="295"/>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1DC625E"/>
    <w:multiLevelType w:val="hybridMultilevel"/>
    <w:tmpl w:val="013CC644"/>
    <w:styleLink w:val="ImportedStyle14"/>
    <w:lvl w:ilvl="0" w:tplc="C23887B4">
      <w:start w:val="1"/>
      <w:numFmt w:val="lowerRoman"/>
      <w:lvlText w:val="%1."/>
      <w:lvlJc w:val="left"/>
      <w:pPr>
        <w:ind w:left="720" w:hanging="456"/>
      </w:pPr>
      <w:rPr>
        <w:rFonts w:hAnsi="Arial Unicode MS"/>
        <w:b/>
        <w:bCs/>
        <w:caps w:val="0"/>
        <w:smallCaps w:val="0"/>
        <w:strike w:val="0"/>
        <w:dstrike w:val="0"/>
        <w:color w:val="000000"/>
        <w:spacing w:val="0"/>
        <w:w w:val="100"/>
        <w:kern w:val="0"/>
        <w:position w:val="0"/>
        <w:highlight w:val="none"/>
        <w:vertAlign w:val="baseline"/>
      </w:rPr>
    </w:lvl>
    <w:lvl w:ilvl="1" w:tplc="9A6A5E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481EF404">
      <w:start w:val="1"/>
      <w:numFmt w:val="lowerRoman"/>
      <w:lvlText w:val="%3."/>
      <w:lvlJc w:val="left"/>
      <w:pPr>
        <w:ind w:left="2160" w:hanging="276"/>
      </w:pPr>
      <w:rPr>
        <w:rFonts w:hAnsi="Arial Unicode MS"/>
        <w:b/>
        <w:bCs/>
        <w:caps w:val="0"/>
        <w:smallCaps w:val="0"/>
        <w:strike w:val="0"/>
        <w:dstrike w:val="0"/>
        <w:color w:val="000000"/>
        <w:spacing w:val="0"/>
        <w:w w:val="100"/>
        <w:kern w:val="0"/>
        <w:position w:val="0"/>
        <w:highlight w:val="none"/>
        <w:vertAlign w:val="baseline"/>
      </w:rPr>
    </w:lvl>
    <w:lvl w:ilvl="3" w:tplc="F02206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B7EC686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CABAE844">
      <w:start w:val="1"/>
      <w:numFmt w:val="lowerRoman"/>
      <w:lvlText w:val="%6."/>
      <w:lvlJc w:val="left"/>
      <w:pPr>
        <w:ind w:left="4320" w:hanging="276"/>
      </w:pPr>
      <w:rPr>
        <w:rFonts w:hAnsi="Arial Unicode MS"/>
        <w:b/>
        <w:bCs/>
        <w:caps w:val="0"/>
        <w:smallCaps w:val="0"/>
        <w:strike w:val="0"/>
        <w:dstrike w:val="0"/>
        <w:color w:val="000000"/>
        <w:spacing w:val="0"/>
        <w:w w:val="100"/>
        <w:kern w:val="0"/>
        <w:position w:val="0"/>
        <w:highlight w:val="none"/>
        <w:vertAlign w:val="baseline"/>
      </w:rPr>
    </w:lvl>
    <w:lvl w:ilvl="6" w:tplc="15D27F6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401A9A5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750E2936">
      <w:start w:val="1"/>
      <w:numFmt w:val="lowerRoman"/>
      <w:lvlText w:val="%9."/>
      <w:lvlJc w:val="left"/>
      <w:pPr>
        <w:ind w:left="6480" w:hanging="276"/>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23772FF"/>
    <w:multiLevelType w:val="multilevel"/>
    <w:tmpl w:val="ED2C4D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heme="minorHAnsi" w:hAnsi="Arial" w:cs="Arial"/>
      </w:rPr>
    </w:lvl>
    <w:lvl w:ilvl="2">
      <w:start w:val="1"/>
      <w:numFmt w:val="decimal"/>
      <w:lvlText w:val="%3."/>
      <w:lvlJc w:val="left"/>
      <w:pPr>
        <w:tabs>
          <w:tab w:val="num" w:pos="2160"/>
        </w:tabs>
        <w:ind w:left="2160" w:hanging="360"/>
      </w:pPr>
      <w:rPr>
        <w:i w:val="0"/>
        <w:i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223D90"/>
    <w:multiLevelType w:val="hybridMultilevel"/>
    <w:tmpl w:val="E08E25AA"/>
    <w:lvl w:ilvl="0" w:tplc="E1CC0E3A">
      <w:start w:val="1"/>
      <w:numFmt w:val="decimal"/>
      <w:lvlText w:val="%1."/>
      <w:lvlJc w:val="right"/>
      <w:pPr>
        <w:ind w:left="720" w:hanging="360"/>
      </w:pPr>
      <w:rPr>
        <w:rFonts w:hint="default"/>
        <w:b w:val="0"/>
        <w:i w:val="0"/>
        <w:color w:val="auto"/>
        <w:sz w:val="20"/>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DAC7615"/>
    <w:multiLevelType w:val="hybridMultilevel"/>
    <w:tmpl w:val="D31085F6"/>
    <w:lvl w:ilvl="0" w:tplc="1A98A10E">
      <w:start w:val="1"/>
      <w:numFmt w:val="lowerRoman"/>
      <w:lvlText w:val="%1."/>
      <w:lvlJc w:val="right"/>
      <w:pPr>
        <w:ind w:left="1080" w:hanging="360"/>
      </w:pPr>
      <w:rPr>
        <w:rFonts w:hint="default"/>
        <w:b w:val="0"/>
      </w:rPr>
    </w:lvl>
    <w:lvl w:ilvl="1" w:tplc="9C1410F0">
      <w:start w:val="1"/>
      <w:numFmt w:val="lowerLetter"/>
      <w:lvlText w:val="%2."/>
      <w:lvlJc w:val="left"/>
      <w:pPr>
        <w:ind w:left="1440" w:hanging="360"/>
      </w:pPr>
      <w:rPr>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DB26DC2"/>
    <w:multiLevelType w:val="hybridMultilevel"/>
    <w:tmpl w:val="EE9EEAB6"/>
    <w:lvl w:ilvl="0" w:tplc="794E3CC8">
      <w:start w:val="1"/>
      <w:numFmt w:val="lowerRoman"/>
      <w:lvlText w:val="%1."/>
      <w:lvlJc w:val="right"/>
      <w:pPr>
        <w:ind w:left="1080" w:hanging="360"/>
      </w:pPr>
      <w:rPr>
        <w:rFonts w:hint="default"/>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E832C33"/>
    <w:multiLevelType w:val="hybridMultilevel"/>
    <w:tmpl w:val="B8B6BDE6"/>
    <w:styleLink w:val="ImportedStyle10"/>
    <w:lvl w:ilvl="0" w:tplc="92C89678">
      <w:start w:val="1"/>
      <w:numFmt w:val="lowerRoman"/>
      <w:lvlText w:val="%1."/>
      <w:lvlJc w:val="left"/>
      <w:pPr>
        <w:ind w:left="882" w:hanging="466"/>
      </w:pPr>
      <w:rPr>
        <w:rFonts w:hAnsi="Arial Unicode MS"/>
        <w:b/>
        <w:bCs/>
        <w:caps w:val="0"/>
        <w:smallCaps w:val="0"/>
        <w:strike w:val="0"/>
        <w:dstrike w:val="0"/>
        <w:color w:val="000000"/>
        <w:spacing w:val="0"/>
        <w:w w:val="100"/>
        <w:kern w:val="0"/>
        <w:position w:val="0"/>
        <w:highlight w:val="none"/>
        <w:vertAlign w:val="baseline"/>
      </w:rPr>
    </w:lvl>
    <w:lvl w:ilvl="1" w:tplc="18C8F4F2">
      <w:start w:val="1"/>
      <w:numFmt w:val="lowerLetter"/>
      <w:lvlText w:val="%2."/>
      <w:lvlJc w:val="left"/>
      <w:pPr>
        <w:ind w:left="1602" w:hanging="360"/>
      </w:pPr>
      <w:rPr>
        <w:rFonts w:hAnsi="Arial Unicode MS"/>
        <w:b/>
        <w:bCs/>
        <w:caps w:val="0"/>
        <w:smallCaps w:val="0"/>
        <w:strike w:val="0"/>
        <w:dstrike w:val="0"/>
        <w:color w:val="000000"/>
        <w:spacing w:val="0"/>
        <w:w w:val="100"/>
        <w:kern w:val="0"/>
        <w:position w:val="0"/>
        <w:highlight w:val="none"/>
        <w:vertAlign w:val="baseline"/>
      </w:rPr>
    </w:lvl>
    <w:lvl w:ilvl="2" w:tplc="A888F312">
      <w:start w:val="1"/>
      <w:numFmt w:val="lowerRoman"/>
      <w:lvlText w:val="%3."/>
      <w:lvlJc w:val="left"/>
      <w:pPr>
        <w:ind w:left="2322" w:hanging="286"/>
      </w:pPr>
      <w:rPr>
        <w:rFonts w:hAnsi="Arial Unicode MS"/>
        <w:b/>
        <w:bCs/>
        <w:caps w:val="0"/>
        <w:smallCaps w:val="0"/>
        <w:strike w:val="0"/>
        <w:dstrike w:val="0"/>
        <w:color w:val="000000"/>
        <w:spacing w:val="0"/>
        <w:w w:val="100"/>
        <w:kern w:val="0"/>
        <w:position w:val="0"/>
        <w:highlight w:val="none"/>
        <w:vertAlign w:val="baseline"/>
      </w:rPr>
    </w:lvl>
    <w:lvl w:ilvl="3" w:tplc="9FC4BF74">
      <w:start w:val="1"/>
      <w:numFmt w:val="decimal"/>
      <w:lvlText w:val="%4."/>
      <w:lvlJc w:val="left"/>
      <w:pPr>
        <w:ind w:left="3042" w:hanging="360"/>
      </w:pPr>
      <w:rPr>
        <w:rFonts w:hAnsi="Arial Unicode MS"/>
        <w:b/>
        <w:bCs/>
        <w:caps w:val="0"/>
        <w:smallCaps w:val="0"/>
        <w:strike w:val="0"/>
        <w:dstrike w:val="0"/>
        <w:color w:val="000000"/>
        <w:spacing w:val="0"/>
        <w:w w:val="100"/>
        <w:kern w:val="0"/>
        <w:position w:val="0"/>
        <w:highlight w:val="none"/>
        <w:vertAlign w:val="baseline"/>
      </w:rPr>
    </w:lvl>
    <w:lvl w:ilvl="4" w:tplc="42D6767A">
      <w:start w:val="1"/>
      <w:numFmt w:val="lowerLetter"/>
      <w:lvlText w:val="%5."/>
      <w:lvlJc w:val="left"/>
      <w:pPr>
        <w:ind w:left="3762" w:hanging="360"/>
      </w:pPr>
      <w:rPr>
        <w:rFonts w:hAnsi="Arial Unicode MS"/>
        <w:b/>
        <w:bCs/>
        <w:caps w:val="0"/>
        <w:smallCaps w:val="0"/>
        <w:strike w:val="0"/>
        <w:dstrike w:val="0"/>
        <w:color w:val="000000"/>
        <w:spacing w:val="0"/>
        <w:w w:val="100"/>
        <w:kern w:val="0"/>
        <w:position w:val="0"/>
        <w:highlight w:val="none"/>
        <w:vertAlign w:val="baseline"/>
      </w:rPr>
    </w:lvl>
    <w:lvl w:ilvl="5" w:tplc="ABA45F9C">
      <w:start w:val="1"/>
      <w:numFmt w:val="lowerRoman"/>
      <w:lvlText w:val="%6."/>
      <w:lvlJc w:val="left"/>
      <w:pPr>
        <w:ind w:left="4482" w:hanging="286"/>
      </w:pPr>
      <w:rPr>
        <w:rFonts w:hAnsi="Arial Unicode MS"/>
        <w:b/>
        <w:bCs/>
        <w:caps w:val="0"/>
        <w:smallCaps w:val="0"/>
        <w:strike w:val="0"/>
        <w:dstrike w:val="0"/>
        <w:color w:val="000000"/>
        <w:spacing w:val="0"/>
        <w:w w:val="100"/>
        <w:kern w:val="0"/>
        <w:position w:val="0"/>
        <w:highlight w:val="none"/>
        <w:vertAlign w:val="baseline"/>
      </w:rPr>
    </w:lvl>
    <w:lvl w:ilvl="6" w:tplc="5100F32A">
      <w:start w:val="1"/>
      <w:numFmt w:val="decimal"/>
      <w:lvlText w:val="%7."/>
      <w:lvlJc w:val="left"/>
      <w:pPr>
        <w:ind w:left="5202" w:hanging="360"/>
      </w:pPr>
      <w:rPr>
        <w:rFonts w:hAnsi="Arial Unicode MS"/>
        <w:b/>
        <w:bCs/>
        <w:caps w:val="0"/>
        <w:smallCaps w:val="0"/>
        <w:strike w:val="0"/>
        <w:dstrike w:val="0"/>
        <w:color w:val="000000"/>
        <w:spacing w:val="0"/>
        <w:w w:val="100"/>
        <w:kern w:val="0"/>
        <w:position w:val="0"/>
        <w:highlight w:val="none"/>
        <w:vertAlign w:val="baseline"/>
      </w:rPr>
    </w:lvl>
    <w:lvl w:ilvl="7" w:tplc="58448ECC">
      <w:start w:val="1"/>
      <w:numFmt w:val="lowerLetter"/>
      <w:lvlText w:val="%8."/>
      <w:lvlJc w:val="left"/>
      <w:pPr>
        <w:ind w:left="5922" w:hanging="360"/>
      </w:pPr>
      <w:rPr>
        <w:rFonts w:hAnsi="Arial Unicode MS"/>
        <w:b/>
        <w:bCs/>
        <w:caps w:val="0"/>
        <w:smallCaps w:val="0"/>
        <w:strike w:val="0"/>
        <w:dstrike w:val="0"/>
        <w:color w:val="000000"/>
        <w:spacing w:val="0"/>
        <w:w w:val="100"/>
        <w:kern w:val="0"/>
        <w:position w:val="0"/>
        <w:highlight w:val="none"/>
        <w:vertAlign w:val="baseline"/>
      </w:rPr>
    </w:lvl>
    <w:lvl w:ilvl="8" w:tplc="8A48621A">
      <w:start w:val="1"/>
      <w:numFmt w:val="lowerRoman"/>
      <w:lvlText w:val="%9."/>
      <w:lvlJc w:val="left"/>
      <w:pPr>
        <w:ind w:left="6642"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232869AF"/>
    <w:multiLevelType w:val="hybridMultilevel"/>
    <w:tmpl w:val="47F6FA02"/>
    <w:lvl w:ilvl="0" w:tplc="1BEA3376">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tabs>
          <w:tab w:val="num" w:pos="1800"/>
        </w:tabs>
        <w:ind w:left="1800" w:hanging="360"/>
      </w:pPr>
      <w:rPr>
        <w:rFonts w:ascii="Courier New" w:hAnsi="Courier New" w:cs="Verdana"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Verdana"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Verdana"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8E35082"/>
    <w:multiLevelType w:val="hybridMultilevel"/>
    <w:tmpl w:val="7E8885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DC81CD9"/>
    <w:multiLevelType w:val="hybridMultilevel"/>
    <w:tmpl w:val="D430C782"/>
    <w:lvl w:ilvl="0" w:tplc="1BEA3376">
      <w:start w:val="1"/>
      <w:numFmt w:val="bullet"/>
      <w:lvlText w:val=""/>
      <w:lvlJc w:val="left"/>
      <w:pPr>
        <w:ind w:left="720" w:hanging="360"/>
      </w:pPr>
      <w:rPr>
        <w:rFonts w:ascii="Symbol" w:hAnsi="Symbol" w:hint="default"/>
        <w:color w:val="auto"/>
        <w:sz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E675477"/>
    <w:multiLevelType w:val="hybridMultilevel"/>
    <w:tmpl w:val="4CC819CE"/>
    <w:lvl w:ilvl="0" w:tplc="5952FBB6">
      <w:start w:val="1"/>
      <w:numFmt w:val="lowerRoman"/>
      <w:lvlText w:val="%1."/>
      <w:lvlJc w:val="right"/>
      <w:pPr>
        <w:ind w:left="1080" w:hanging="360"/>
      </w:pPr>
      <w:rPr>
        <w:rFonts w:hint="default"/>
        <w:b w:val="0"/>
        <w:color w:val="auto"/>
      </w:rPr>
    </w:lvl>
    <w:lvl w:ilvl="1" w:tplc="536A9A72">
      <w:start w:val="1"/>
      <w:numFmt w:val="lowerLetter"/>
      <w:lvlText w:val="%2."/>
      <w:lvlJc w:val="left"/>
      <w:pPr>
        <w:ind w:left="1440" w:hanging="360"/>
      </w:pPr>
      <w:rPr>
        <w:b w:val="0"/>
        <w:bCs/>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15C47E3"/>
    <w:multiLevelType w:val="hybridMultilevel"/>
    <w:tmpl w:val="34ECAD34"/>
    <w:lvl w:ilvl="0" w:tplc="46C20AE8">
      <w:start w:val="1"/>
      <w:numFmt w:val="upperLetter"/>
      <w:lvlText w:val="%1."/>
      <w:lvlJc w:val="left"/>
      <w:pPr>
        <w:ind w:left="720" w:hanging="360"/>
      </w:pPr>
      <w:rPr>
        <w:rFonts w:hint="default"/>
        <w:b/>
        <w:bCs/>
        <w:i/>
        <w:iCs/>
        <w:color w:val="000000" w:themeColor="text1"/>
      </w:rPr>
    </w:lvl>
    <w:lvl w:ilvl="1" w:tplc="10090019" w:tentative="1">
      <w:start w:val="1"/>
      <w:numFmt w:val="lowerLetter"/>
      <w:lvlText w:val="%2."/>
      <w:lvlJc w:val="left"/>
      <w:pPr>
        <w:ind w:left="1440" w:hanging="360"/>
      </w:pPr>
    </w:lvl>
    <w:lvl w:ilvl="2" w:tplc="10090019">
      <w:start w:val="1"/>
      <w:numFmt w:val="lowerLetter"/>
      <w:lvlText w:val="%3."/>
      <w:lvlJc w:val="left"/>
      <w:pPr>
        <w:ind w:left="1440" w:hanging="360"/>
      </w:pPr>
    </w:lvl>
    <w:lvl w:ilvl="3" w:tplc="10090019">
      <w:start w:val="1"/>
      <w:numFmt w:val="lowerLetter"/>
      <w:lvlText w:val="%4."/>
      <w:lvlJc w:val="left"/>
      <w:pPr>
        <w:ind w:left="144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2774EDB"/>
    <w:multiLevelType w:val="hybridMultilevel"/>
    <w:tmpl w:val="CB10C37E"/>
    <w:lvl w:ilvl="0" w:tplc="490806FA">
      <w:start w:val="1"/>
      <w:numFmt w:val="decimal"/>
      <w:lvlText w:val="%1."/>
      <w:lvlJc w:val="righ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35BD577A"/>
    <w:multiLevelType w:val="hybridMultilevel"/>
    <w:tmpl w:val="82CE95B8"/>
    <w:lvl w:ilvl="0" w:tplc="1BEA3376">
      <w:start w:val="1"/>
      <w:numFmt w:val="bullet"/>
      <w:lvlText w:val=""/>
      <w:lvlJc w:val="left"/>
      <w:pPr>
        <w:ind w:left="720" w:hanging="360"/>
      </w:pPr>
      <w:rPr>
        <w:rFonts w:ascii="Symbol" w:hAnsi="Symbol"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72D0AB8"/>
    <w:multiLevelType w:val="hybridMultilevel"/>
    <w:tmpl w:val="9E349C70"/>
    <w:lvl w:ilvl="0" w:tplc="168C6AC8">
      <w:start w:val="1"/>
      <w:numFmt w:val="lowerRoman"/>
      <w:lvlText w:val="%1."/>
      <w:lvlJc w:val="right"/>
      <w:pPr>
        <w:ind w:left="1080" w:hanging="360"/>
      </w:pPr>
      <w:rPr>
        <w:rFonts w:hint="default"/>
        <w:b w:val="0"/>
        <w:i w:val="0"/>
      </w:rPr>
    </w:lvl>
    <w:lvl w:ilvl="1" w:tplc="94305C68">
      <w:start w:val="1"/>
      <w:numFmt w:val="lowerLetter"/>
      <w:lvlText w:val="%2."/>
      <w:lvlJc w:val="left"/>
      <w:pPr>
        <w:ind w:left="1440" w:hanging="360"/>
      </w:pPr>
      <w:rPr>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8A834B2"/>
    <w:multiLevelType w:val="multilevel"/>
    <w:tmpl w:val="BE881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8308C8"/>
    <w:multiLevelType w:val="hybridMultilevel"/>
    <w:tmpl w:val="24948C3A"/>
    <w:lvl w:ilvl="0" w:tplc="1009000F">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Segoe U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egoe UI"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egoe UI"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3D23229B"/>
    <w:multiLevelType w:val="hybridMultilevel"/>
    <w:tmpl w:val="BE122890"/>
    <w:styleLink w:val="ImportedStyle6"/>
    <w:lvl w:ilvl="0" w:tplc="7B9C81C0">
      <w:start w:val="1"/>
      <w:numFmt w:val="lowerRoman"/>
      <w:lvlText w:val="%1."/>
      <w:lvlJc w:val="left"/>
      <w:pPr>
        <w:tabs>
          <w:tab w:val="num" w:pos="709"/>
        </w:tabs>
        <w:ind w:left="720" w:hanging="464"/>
      </w:pPr>
      <w:rPr>
        <w:rFonts w:hAnsi="Arial Unicode MS"/>
        <w:caps w:val="0"/>
        <w:smallCaps w:val="0"/>
        <w:strike w:val="0"/>
        <w:dstrike w:val="0"/>
        <w:color w:val="000000"/>
        <w:spacing w:val="0"/>
        <w:w w:val="100"/>
        <w:kern w:val="0"/>
        <w:position w:val="0"/>
        <w:highlight w:val="none"/>
        <w:vertAlign w:val="baseline"/>
      </w:rPr>
    </w:lvl>
    <w:lvl w:ilvl="1" w:tplc="19509A60">
      <w:start w:val="1"/>
      <w:numFmt w:val="lowerLetter"/>
      <w:lvlText w:val="%2."/>
      <w:lvlJc w:val="left"/>
      <w:pPr>
        <w:tabs>
          <w:tab w:val="left" w:pos="709"/>
          <w:tab w:val="num" w:pos="1440"/>
        </w:tabs>
        <w:ind w:left="1451" w:hanging="371"/>
      </w:pPr>
      <w:rPr>
        <w:rFonts w:hAnsi="Arial Unicode MS"/>
        <w:caps w:val="0"/>
        <w:smallCaps w:val="0"/>
        <w:strike w:val="0"/>
        <w:dstrike w:val="0"/>
        <w:color w:val="000000"/>
        <w:spacing w:val="0"/>
        <w:w w:val="100"/>
        <w:kern w:val="0"/>
        <w:position w:val="0"/>
        <w:highlight w:val="none"/>
        <w:vertAlign w:val="baseline"/>
      </w:rPr>
    </w:lvl>
    <w:lvl w:ilvl="2" w:tplc="DD86F24C">
      <w:start w:val="1"/>
      <w:numFmt w:val="lowerLetter"/>
      <w:lvlText w:val="%3."/>
      <w:lvlJc w:val="left"/>
      <w:pPr>
        <w:tabs>
          <w:tab w:val="left" w:pos="709"/>
          <w:tab w:val="num" w:pos="2160"/>
        </w:tabs>
        <w:ind w:left="2171" w:hanging="371"/>
      </w:pPr>
      <w:rPr>
        <w:rFonts w:hAnsi="Arial Unicode MS"/>
        <w:caps w:val="0"/>
        <w:smallCaps w:val="0"/>
        <w:strike w:val="0"/>
        <w:dstrike w:val="0"/>
        <w:color w:val="000000"/>
        <w:spacing w:val="0"/>
        <w:w w:val="100"/>
        <w:kern w:val="0"/>
        <w:position w:val="0"/>
        <w:highlight w:val="none"/>
        <w:vertAlign w:val="baseline"/>
      </w:rPr>
    </w:lvl>
    <w:lvl w:ilvl="3" w:tplc="132E0ECA">
      <w:start w:val="1"/>
      <w:numFmt w:val="decimal"/>
      <w:lvlText w:val="%4."/>
      <w:lvlJc w:val="left"/>
      <w:pPr>
        <w:tabs>
          <w:tab w:val="left" w:pos="709"/>
          <w:tab w:val="num" w:pos="2880"/>
        </w:tabs>
        <w:ind w:left="2891" w:hanging="371"/>
      </w:pPr>
      <w:rPr>
        <w:rFonts w:hAnsi="Arial Unicode MS"/>
        <w:caps w:val="0"/>
        <w:smallCaps w:val="0"/>
        <w:strike w:val="0"/>
        <w:dstrike w:val="0"/>
        <w:color w:val="000000"/>
        <w:spacing w:val="0"/>
        <w:w w:val="100"/>
        <w:kern w:val="0"/>
        <w:position w:val="0"/>
        <w:highlight w:val="none"/>
        <w:vertAlign w:val="baseline"/>
      </w:rPr>
    </w:lvl>
    <w:lvl w:ilvl="4" w:tplc="9C782974">
      <w:start w:val="1"/>
      <w:numFmt w:val="lowerLetter"/>
      <w:lvlText w:val="%5."/>
      <w:lvlJc w:val="left"/>
      <w:pPr>
        <w:tabs>
          <w:tab w:val="left" w:pos="709"/>
          <w:tab w:val="num" w:pos="3600"/>
        </w:tabs>
        <w:ind w:left="3611" w:hanging="371"/>
      </w:pPr>
      <w:rPr>
        <w:rFonts w:hAnsi="Arial Unicode MS"/>
        <w:caps w:val="0"/>
        <w:smallCaps w:val="0"/>
        <w:strike w:val="0"/>
        <w:dstrike w:val="0"/>
        <w:color w:val="000000"/>
        <w:spacing w:val="0"/>
        <w:w w:val="100"/>
        <w:kern w:val="0"/>
        <w:position w:val="0"/>
        <w:highlight w:val="none"/>
        <w:vertAlign w:val="baseline"/>
      </w:rPr>
    </w:lvl>
    <w:lvl w:ilvl="5" w:tplc="930A87D2">
      <w:start w:val="1"/>
      <w:numFmt w:val="lowerRoman"/>
      <w:lvlText w:val="%6."/>
      <w:lvlJc w:val="left"/>
      <w:pPr>
        <w:tabs>
          <w:tab w:val="left" w:pos="709"/>
          <w:tab w:val="num" w:pos="4320"/>
        </w:tabs>
        <w:ind w:left="4331" w:hanging="295"/>
      </w:pPr>
      <w:rPr>
        <w:rFonts w:hAnsi="Arial Unicode MS"/>
        <w:caps w:val="0"/>
        <w:smallCaps w:val="0"/>
        <w:strike w:val="0"/>
        <w:dstrike w:val="0"/>
        <w:color w:val="000000"/>
        <w:spacing w:val="0"/>
        <w:w w:val="100"/>
        <w:kern w:val="0"/>
        <w:position w:val="0"/>
        <w:highlight w:val="none"/>
        <w:vertAlign w:val="baseline"/>
      </w:rPr>
    </w:lvl>
    <w:lvl w:ilvl="6" w:tplc="E3BAFB56">
      <w:start w:val="1"/>
      <w:numFmt w:val="decimal"/>
      <w:lvlText w:val="%7."/>
      <w:lvlJc w:val="left"/>
      <w:pPr>
        <w:tabs>
          <w:tab w:val="left" w:pos="709"/>
          <w:tab w:val="num" w:pos="5040"/>
        </w:tabs>
        <w:ind w:left="5051" w:hanging="371"/>
      </w:pPr>
      <w:rPr>
        <w:rFonts w:hAnsi="Arial Unicode MS"/>
        <w:caps w:val="0"/>
        <w:smallCaps w:val="0"/>
        <w:strike w:val="0"/>
        <w:dstrike w:val="0"/>
        <w:color w:val="000000"/>
        <w:spacing w:val="0"/>
        <w:w w:val="100"/>
        <w:kern w:val="0"/>
        <w:position w:val="0"/>
        <w:highlight w:val="none"/>
        <w:vertAlign w:val="baseline"/>
      </w:rPr>
    </w:lvl>
    <w:lvl w:ilvl="7" w:tplc="C188FA90">
      <w:start w:val="1"/>
      <w:numFmt w:val="lowerLetter"/>
      <w:lvlText w:val="%8."/>
      <w:lvlJc w:val="left"/>
      <w:pPr>
        <w:tabs>
          <w:tab w:val="left" w:pos="709"/>
          <w:tab w:val="num" w:pos="5760"/>
        </w:tabs>
        <w:ind w:left="5771" w:hanging="371"/>
      </w:pPr>
      <w:rPr>
        <w:rFonts w:hAnsi="Arial Unicode MS"/>
        <w:caps w:val="0"/>
        <w:smallCaps w:val="0"/>
        <w:strike w:val="0"/>
        <w:dstrike w:val="0"/>
        <w:color w:val="000000"/>
        <w:spacing w:val="0"/>
        <w:w w:val="100"/>
        <w:kern w:val="0"/>
        <w:position w:val="0"/>
        <w:highlight w:val="none"/>
        <w:vertAlign w:val="baseline"/>
      </w:rPr>
    </w:lvl>
    <w:lvl w:ilvl="8" w:tplc="1AD494F0">
      <w:start w:val="1"/>
      <w:numFmt w:val="lowerRoman"/>
      <w:lvlText w:val="%9."/>
      <w:lvlJc w:val="left"/>
      <w:pPr>
        <w:tabs>
          <w:tab w:val="left" w:pos="709"/>
          <w:tab w:val="num" w:pos="6480"/>
        </w:tabs>
        <w:ind w:left="6491" w:hanging="295"/>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3DDF4CE6"/>
    <w:multiLevelType w:val="hybridMultilevel"/>
    <w:tmpl w:val="9BEE8016"/>
    <w:styleLink w:val="ImportedStyle24"/>
    <w:lvl w:ilvl="0" w:tplc="593E0140">
      <w:start w:val="1"/>
      <w:numFmt w:val="lowerRoman"/>
      <w:lvlText w:val="%1."/>
      <w:lvlJc w:val="left"/>
      <w:pPr>
        <w:tabs>
          <w:tab w:val="left" w:pos="8364"/>
        </w:tabs>
        <w:ind w:left="720" w:hanging="456"/>
      </w:pPr>
      <w:rPr>
        <w:rFonts w:hAnsi="Arial Unicode MS"/>
        <w:b/>
        <w:bCs/>
        <w:caps w:val="0"/>
        <w:smallCaps w:val="0"/>
        <w:strike w:val="0"/>
        <w:dstrike w:val="0"/>
        <w:color w:val="000000"/>
        <w:spacing w:val="0"/>
        <w:w w:val="100"/>
        <w:kern w:val="0"/>
        <w:position w:val="0"/>
        <w:highlight w:val="none"/>
        <w:vertAlign w:val="baseline"/>
      </w:rPr>
    </w:lvl>
    <w:lvl w:ilvl="1" w:tplc="52E823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7C3A269E">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rPr>
    </w:lvl>
    <w:lvl w:ilvl="3" w:tplc="C220F82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DE4545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AED6F106">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rPr>
    </w:lvl>
    <w:lvl w:ilvl="6" w:tplc="2758C51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45844C8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7BEC9896">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ED5283F"/>
    <w:multiLevelType w:val="hybridMultilevel"/>
    <w:tmpl w:val="6EEA72F8"/>
    <w:lvl w:ilvl="0" w:tplc="1088AA9C">
      <w:start w:val="1"/>
      <w:numFmt w:val="decimal"/>
      <w:lvlText w:val="%1."/>
      <w:lvlJc w:val="right"/>
      <w:pPr>
        <w:ind w:left="720" w:hanging="360"/>
      </w:pPr>
      <w:rPr>
        <w:rFonts w:hint="default"/>
        <w:i w:val="0"/>
        <w:color w:val="FFFFFF" w:themeColor="background1"/>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192379B"/>
    <w:multiLevelType w:val="hybridMultilevel"/>
    <w:tmpl w:val="EC96C72C"/>
    <w:lvl w:ilvl="0" w:tplc="16C297D6">
      <w:start w:val="1"/>
      <w:numFmt w:val="decimal"/>
      <w:lvlText w:val="%1."/>
      <w:lvlJc w:val="righ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3DD3346"/>
    <w:multiLevelType w:val="hybridMultilevel"/>
    <w:tmpl w:val="D91CB38A"/>
    <w:lvl w:ilvl="0" w:tplc="3418E162">
      <w:start w:val="1"/>
      <w:numFmt w:val="bullet"/>
      <w:pStyle w:val="Style1"/>
      <w:lvlText w:val=""/>
      <w:lvlJc w:val="left"/>
      <w:pPr>
        <w:tabs>
          <w:tab w:val="num" w:pos="1021"/>
        </w:tabs>
        <w:ind w:left="1512" w:hanging="1002"/>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7E6AF9"/>
    <w:multiLevelType w:val="hybridMultilevel"/>
    <w:tmpl w:val="EF927182"/>
    <w:lvl w:ilvl="0" w:tplc="1BEA3376">
      <w:start w:val="1"/>
      <w:numFmt w:val="bullet"/>
      <w:lvlText w:val=""/>
      <w:lvlJc w:val="left"/>
      <w:pPr>
        <w:ind w:left="720" w:hanging="360"/>
      </w:pPr>
      <w:rPr>
        <w:rFonts w:ascii="Symbol" w:hAnsi="Symbol" w:hint="default"/>
        <w:color w:val="auto"/>
        <w:sz w:val="20"/>
        <w:szCs w:val="20"/>
      </w:rPr>
    </w:lvl>
    <w:lvl w:ilvl="1" w:tplc="FFFFFFFF">
      <w:start w:val="1"/>
      <w:numFmt w:val="bullet"/>
      <w:lvlText w:val=""/>
      <w:lvlJc w:val="left"/>
      <w:pPr>
        <w:ind w:left="1440" w:hanging="360"/>
      </w:pPr>
      <w:rPr>
        <w:rFonts w:ascii="Wingdings" w:hAnsi="Wingdings" w:hint="default"/>
        <w:color w:val="833C0B" w:themeColor="accent2" w:themeShade="80"/>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7316280"/>
    <w:multiLevelType w:val="multilevel"/>
    <w:tmpl w:val="251E5D52"/>
    <w:lvl w:ilvl="0">
      <w:start w:val="1"/>
      <w:numFmt w:val="lowerRoman"/>
      <w:lvlText w:val="%1."/>
      <w:lvlJc w:val="right"/>
      <w:pPr>
        <w:tabs>
          <w:tab w:val="num" w:pos="720"/>
        </w:tabs>
        <w:ind w:left="720" w:hanging="360"/>
      </w:pPr>
      <w:rPr>
        <w:rFonts w:hint="default"/>
        <w:b w:val="0"/>
        <w:i w:val="0"/>
        <w:color w:val="000000"/>
        <w:sz w:val="20"/>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37" w15:restartNumberingAfterBreak="0">
    <w:nsid w:val="475958FB"/>
    <w:multiLevelType w:val="hybridMultilevel"/>
    <w:tmpl w:val="F816E54A"/>
    <w:lvl w:ilvl="0" w:tplc="1BEA3376">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tabs>
          <w:tab w:val="num" w:pos="1800"/>
        </w:tabs>
        <w:ind w:left="1800" w:hanging="360"/>
      </w:pPr>
      <w:rPr>
        <w:rFonts w:ascii="Courier New" w:hAnsi="Courier New" w:cs="Verdana"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Verdana"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Verdana"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9AF0F75"/>
    <w:multiLevelType w:val="hybridMultilevel"/>
    <w:tmpl w:val="6C08FBC2"/>
    <w:styleLink w:val="ImportedStyle25"/>
    <w:lvl w:ilvl="0" w:tplc="EA44C54E">
      <w:start w:val="1"/>
      <w:numFmt w:val="lowerRoman"/>
      <w:lvlText w:val="%1."/>
      <w:lvlJc w:val="left"/>
      <w:pPr>
        <w:ind w:left="720" w:hanging="462"/>
      </w:pPr>
      <w:rPr>
        <w:rFonts w:hAnsi="Arial Unicode MS"/>
        <w:b/>
        <w:bCs/>
        <w:i/>
        <w:iCs/>
        <w:caps w:val="0"/>
        <w:smallCaps w:val="0"/>
        <w:strike w:val="0"/>
        <w:dstrike w:val="0"/>
        <w:color w:val="000000"/>
        <w:spacing w:val="0"/>
        <w:w w:val="100"/>
        <w:kern w:val="0"/>
        <w:position w:val="0"/>
        <w:highlight w:val="none"/>
        <w:vertAlign w:val="baseline"/>
      </w:rPr>
    </w:lvl>
    <w:lvl w:ilvl="1" w:tplc="F7A046E4">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rPr>
    </w:lvl>
    <w:lvl w:ilvl="2" w:tplc="28A82D98">
      <w:start w:val="1"/>
      <w:numFmt w:val="lowerRoman"/>
      <w:lvlText w:val="%3."/>
      <w:lvlJc w:val="left"/>
      <w:pPr>
        <w:ind w:left="2160" w:hanging="282"/>
      </w:pPr>
      <w:rPr>
        <w:rFonts w:hAnsi="Arial Unicode MS"/>
        <w:b/>
        <w:bCs/>
        <w:i/>
        <w:iCs/>
        <w:caps w:val="0"/>
        <w:smallCaps w:val="0"/>
        <w:strike w:val="0"/>
        <w:dstrike w:val="0"/>
        <w:color w:val="000000"/>
        <w:spacing w:val="0"/>
        <w:w w:val="100"/>
        <w:kern w:val="0"/>
        <w:position w:val="0"/>
        <w:highlight w:val="none"/>
        <w:vertAlign w:val="baseline"/>
      </w:rPr>
    </w:lvl>
    <w:lvl w:ilvl="3" w:tplc="816693E4">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rPr>
    </w:lvl>
    <w:lvl w:ilvl="4" w:tplc="38C422EC">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rPr>
    </w:lvl>
    <w:lvl w:ilvl="5" w:tplc="2F88BE00">
      <w:start w:val="1"/>
      <w:numFmt w:val="lowerRoman"/>
      <w:lvlText w:val="%6."/>
      <w:lvlJc w:val="left"/>
      <w:pPr>
        <w:ind w:left="4320" w:hanging="282"/>
      </w:pPr>
      <w:rPr>
        <w:rFonts w:hAnsi="Arial Unicode MS"/>
        <w:b/>
        <w:bCs/>
        <w:i/>
        <w:iCs/>
        <w:caps w:val="0"/>
        <w:smallCaps w:val="0"/>
        <w:strike w:val="0"/>
        <w:dstrike w:val="0"/>
        <w:color w:val="000000"/>
        <w:spacing w:val="0"/>
        <w:w w:val="100"/>
        <w:kern w:val="0"/>
        <w:position w:val="0"/>
        <w:highlight w:val="none"/>
        <w:vertAlign w:val="baseline"/>
      </w:rPr>
    </w:lvl>
    <w:lvl w:ilvl="6" w:tplc="8B188F38">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rPr>
    </w:lvl>
    <w:lvl w:ilvl="7" w:tplc="E20EDE60">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rPr>
    </w:lvl>
    <w:lvl w:ilvl="8" w:tplc="C12EB4C8">
      <w:start w:val="1"/>
      <w:numFmt w:val="lowerRoman"/>
      <w:lvlText w:val="%9."/>
      <w:lvlJc w:val="left"/>
      <w:pPr>
        <w:ind w:left="6480" w:hanging="282"/>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39" w15:restartNumberingAfterBreak="0">
    <w:nsid w:val="4AD17057"/>
    <w:multiLevelType w:val="hybridMultilevel"/>
    <w:tmpl w:val="520623D2"/>
    <w:lvl w:ilvl="0" w:tplc="1BEA3376">
      <w:start w:val="1"/>
      <w:numFmt w:val="bullet"/>
      <w:lvlText w:val=""/>
      <w:lvlJc w:val="left"/>
      <w:pPr>
        <w:ind w:left="990" w:hanging="360"/>
      </w:pPr>
      <w:rPr>
        <w:rFonts w:ascii="Symbol" w:hAnsi="Symbol" w:hint="default"/>
        <w:color w:val="auto"/>
        <w:sz w:val="20"/>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40" w15:restartNumberingAfterBreak="0">
    <w:nsid w:val="4DE50160"/>
    <w:multiLevelType w:val="hybridMultilevel"/>
    <w:tmpl w:val="E670EEB8"/>
    <w:styleLink w:val="ImportedStyle15"/>
    <w:lvl w:ilvl="0" w:tplc="8770473A">
      <w:start w:val="1"/>
      <w:numFmt w:val="lowerRoman"/>
      <w:lvlText w:val="%1."/>
      <w:lvlJc w:val="left"/>
      <w:pPr>
        <w:ind w:left="720" w:hanging="456"/>
      </w:pPr>
      <w:rPr>
        <w:rFonts w:hAnsi="Arial Unicode MS"/>
        <w:b/>
        <w:bCs/>
        <w:caps w:val="0"/>
        <w:smallCaps w:val="0"/>
        <w:strike w:val="0"/>
        <w:dstrike w:val="0"/>
        <w:color w:val="000000"/>
        <w:spacing w:val="0"/>
        <w:w w:val="100"/>
        <w:kern w:val="0"/>
        <w:position w:val="0"/>
        <w:highlight w:val="none"/>
        <w:vertAlign w:val="baseline"/>
      </w:rPr>
    </w:lvl>
    <w:lvl w:ilvl="1" w:tplc="E97021C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88CA14E2">
      <w:start w:val="1"/>
      <w:numFmt w:val="lowerRoman"/>
      <w:lvlText w:val="%3."/>
      <w:lvlJc w:val="left"/>
      <w:pPr>
        <w:ind w:left="2160" w:hanging="276"/>
      </w:pPr>
      <w:rPr>
        <w:rFonts w:hAnsi="Arial Unicode MS"/>
        <w:b/>
        <w:bCs/>
        <w:caps w:val="0"/>
        <w:smallCaps w:val="0"/>
        <w:strike w:val="0"/>
        <w:dstrike w:val="0"/>
        <w:color w:val="000000"/>
        <w:spacing w:val="0"/>
        <w:w w:val="100"/>
        <w:kern w:val="0"/>
        <w:position w:val="0"/>
        <w:highlight w:val="none"/>
        <w:vertAlign w:val="baseline"/>
      </w:rPr>
    </w:lvl>
    <w:lvl w:ilvl="3" w:tplc="5FD298C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520782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EBDE3AFE">
      <w:start w:val="1"/>
      <w:numFmt w:val="lowerRoman"/>
      <w:lvlText w:val="%6."/>
      <w:lvlJc w:val="left"/>
      <w:pPr>
        <w:ind w:left="4320" w:hanging="276"/>
      </w:pPr>
      <w:rPr>
        <w:rFonts w:hAnsi="Arial Unicode MS"/>
        <w:b/>
        <w:bCs/>
        <w:caps w:val="0"/>
        <w:smallCaps w:val="0"/>
        <w:strike w:val="0"/>
        <w:dstrike w:val="0"/>
        <w:color w:val="000000"/>
        <w:spacing w:val="0"/>
        <w:w w:val="100"/>
        <w:kern w:val="0"/>
        <w:position w:val="0"/>
        <w:highlight w:val="none"/>
        <w:vertAlign w:val="baseline"/>
      </w:rPr>
    </w:lvl>
    <w:lvl w:ilvl="6" w:tplc="7D50E49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E976E9E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0F2450C0">
      <w:start w:val="1"/>
      <w:numFmt w:val="lowerRoman"/>
      <w:lvlText w:val="%9."/>
      <w:lvlJc w:val="left"/>
      <w:pPr>
        <w:ind w:left="6480" w:hanging="276"/>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01C0781"/>
    <w:multiLevelType w:val="hybridMultilevel"/>
    <w:tmpl w:val="17BE5136"/>
    <w:styleLink w:val="ImportedStyle19"/>
    <w:lvl w:ilvl="0" w:tplc="D5082542">
      <w:start w:val="1"/>
      <w:numFmt w:val="lowerRoman"/>
      <w:lvlText w:val="%1."/>
      <w:lvlJc w:val="left"/>
      <w:pPr>
        <w:ind w:left="1080" w:hanging="815"/>
      </w:pPr>
      <w:rPr>
        <w:rFonts w:hAnsi="Arial Unicode MS"/>
        <w:caps w:val="0"/>
        <w:smallCaps w:val="0"/>
        <w:strike w:val="0"/>
        <w:dstrike w:val="0"/>
        <w:color w:val="000000"/>
        <w:spacing w:val="0"/>
        <w:w w:val="100"/>
        <w:kern w:val="0"/>
        <w:position w:val="0"/>
        <w:highlight w:val="none"/>
        <w:vertAlign w:val="baseline"/>
      </w:rPr>
    </w:lvl>
    <w:lvl w:ilvl="1" w:tplc="DA50AE6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B6CCA38">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rPr>
    </w:lvl>
    <w:lvl w:ilvl="3" w:tplc="738421B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0186A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8278C71C">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rPr>
    </w:lvl>
    <w:lvl w:ilvl="6" w:tplc="24567FA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7850011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390C2FA">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4CA231B"/>
    <w:multiLevelType w:val="hybridMultilevel"/>
    <w:tmpl w:val="0B96E516"/>
    <w:styleLink w:val="ImportedStyle26"/>
    <w:lvl w:ilvl="0" w:tplc="FAC4E2DA">
      <w:start w:val="1"/>
      <w:numFmt w:val="lowerRoman"/>
      <w:lvlText w:val="%1."/>
      <w:lvlJc w:val="left"/>
      <w:pPr>
        <w:ind w:left="720" w:hanging="462"/>
      </w:pPr>
      <w:rPr>
        <w:rFonts w:hAnsi="Arial Unicode MS"/>
        <w:b/>
        <w:bCs/>
        <w:i/>
        <w:iCs/>
        <w:caps w:val="0"/>
        <w:smallCaps w:val="0"/>
        <w:strike w:val="0"/>
        <w:dstrike w:val="0"/>
        <w:color w:val="000000"/>
        <w:spacing w:val="0"/>
        <w:w w:val="100"/>
        <w:kern w:val="0"/>
        <w:position w:val="0"/>
        <w:highlight w:val="none"/>
        <w:vertAlign w:val="baseline"/>
      </w:rPr>
    </w:lvl>
    <w:lvl w:ilvl="1" w:tplc="7C08B478">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rPr>
    </w:lvl>
    <w:lvl w:ilvl="2" w:tplc="CE0E786C">
      <w:start w:val="1"/>
      <w:numFmt w:val="lowerRoman"/>
      <w:lvlText w:val="%3."/>
      <w:lvlJc w:val="left"/>
      <w:pPr>
        <w:ind w:left="2160" w:hanging="282"/>
      </w:pPr>
      <w:rPr>
        <w:rFonts w:hAnsi="Arial Unicode MS"/>
        <w:b/>
        <w:bCs/>
        <w:i/>
        <w:iCs/>
        <w:caps w:val="0"/>
        <w:smallCaps w:val="0"/>
        <w:strike w:val="0"/>
        <w:dstrike w:val="0"/>
        <w:color w:val="000000"/>
        <w:spacing w:val="0"/>
        <w:w w:val="100"/>
        <w:kern w:val="0"/>
        <w:position w:val="0"/>
        <w:highlight w:val="none"/>
        <w:vertAlign w:val="baseline"/>
      </w:rPr>
    </w:lvl>
    <w:lvl w:ilvl="3" w:tplc="4CC0D6EC">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rPr>
    </w:lvl>
    <w:lvl w:ilvl="4" w:tplc="DDF6A936">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rPr>
    </w:lvl>
    <w:lvl w:ilvl="5" w:tplc="2A66E51E">
      <w:start w:val="1"/>
      <w:numFmt w:val="lowerRoman"/>
      <w:lvlText w:val="%6."/>
      <w:lvlJc w:val="left"/>
      <w:pPr>
        <w:ind w:left="4320" w:hanging="282"/>
      </w:pPr>
      <w:rPr>
        <w:rFonts w:hAnsi="Arial Unicode MS"/>
        <w:b/>
        <w:bCs/>
        <w:i/>
        <w:iCs/>
        <w:caps w:val="0"/>
        <w:smallCaps w:val="0"/>
        <w:strike w:val="0"/>
        <w:dstrike w:val="0"/>
        <w:color w:val="000000"/>
        <w:spacing w:val="0"/>
        <w:w w:val="100"/>
        <w:kern w:val="0"/>
        <w:position w:val="0"/>
        <w:highlight w:val="none"/>
        <w:vertAlign w:val="baseline"/>
      </w:rPr>
    </w:lvl>
    <w:lvl w:ilvl="6" w:tplc="6EAC3828">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rPr>
    </w:lvl>
    <w:lvl w:ilvl="7" w:tplc="C518B48A">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rPr>
    </w:lvl>
    <w:lvl w:ilvl="8" w:tplc="AD064DAE">
      <w:start w:val="1"/>
      <w:numFmt w:val="lowerRoman"/>
      <w:lvlText w:val="%9."/>
      <w:lvlJc w:val="left"/>
      <w:pPr>
        <w:ind w:left="6480" w:hanging="282"/>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43" w15:restartNumberingAfterBreak="0">
    <w:nsid w:val="56216A09"/>
    <w:multiLevelType w:val="hybridMultilevel"/>
    <w:tmpl w:val="3BE89DB0"/>
    <w:lvl w:ilvl="0" w:tplc="1BEA3376">
      <w:start w:val="1"/>
      <w:numFmt w:val="bullet"/>
      <w:lvlText w:val=""/>
      <w:lvlJc w:val="left"/>
      <w:pPr>
        <w:ind w:left="1260" w:hanging="360"/>
      </w:pPr>
      <w:rPr>
        <w:rFonts w:ascii="Symbol" w:hAnsi="Symbol" w:hint="default"/>
        <w:color w:val="auto"/>
        <w:sz w:val="20"/>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44" w15:restartNumberingAfterBreak="0">
    <w:nsid w:val="57BC1C45"/>
    <w:multiLevelType w:val="hybridMultilevel"/>
    <w:tmpl w:val="6B004ED0"/>
    <w:styleLink w:val="ImportedStyle22"/>
    <w:lvl w:ilvl="0" w:tplc="D4F08010">
      <w:start w:val="1"/>
      <w:numFmt w:val="lowerRoman"/>
      <w:lvlText w:val="%1."/>
      <w:lvlJc w:val="left"/>
      <w:pPr>
        <w:ind w:left="720" w:hanging="455"/>
      </w:pPr>
      <w:rPr>
        <w:rFonts w:hAnsi="Arial Unicode MS"/>
        <w:caps w:val="0"/>
        <w:smallCaps w:val="0"/>
        <w:strike w:val="0"/>
        <w:dstrike w:val="0"/>
        <w:color w:val="000000"/>
        <w:spacing w:val="0"/>
        <w:w w:val="100"/>
        <w:kern w:val="0"/>
        <w:position w:val="0"/>
        <w:highlight w:val="none"/>
        <w:vertAlign w:val="baseline"/>
      </w:rPr>
    </w:lvl>
    <w:lvl w:ilvl="1" w:tplc="75000F2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610010C">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rPr>
    </w:lvl>
    <w:lvl w:ilvl="3" w:tplc="90B4B77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C0A1C1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0D7A7344">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rPr>
    </w:lvl>
    <w:lvl w:ilvl="6" w:tplc="5B0C658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71200F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34C7950">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rPr>
    </w:lvl>
  </w:abstractNum>
  <w:abstractNum w:abstractNumId="45" w15:restartNumberingAfterBreak="0">
    <w:nsid w:val="598D4AA2"/>
    <w:multiLevelType w:val="hybridMultilevel"/>
    <w:tmpl w:val="EC4CAA40"/>
    <w:lvl w:ilvl="0" w:tplc="E85243E4">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59D45BD9"/>
    <w:multiLevelType w:val="hybridMultilevel"/>
    <w:tmpl w:val="D0F25E46"/>
    <w:lvl w:ilvl="0" w:tplc="1BEA3376">
      <w:start w:val="1"/>
      <w:numFmt w:val="bullet"/>
      <w:lvlText w:val=""/>
      <w:lvlJc w:val="left"/>
      <w:pPr>
        <w:ind w:left="1080" w:hanging="360"/>
      </w:pPr>
      <w:rPr>
        <w:rFonts w:ascii="Symbol" w:hAnsi="Symbol" w:hint="default"/>
        <w:caps w:val="0"/>
        <w:strike w:val="0"/>
        <w:dstrike w:val="0"/>
        <w:vanish w:val="0"/>
        <w:color w:val="auto"/>
        <w:sz w:val="20"/>
        <w:vertAlign w:val="baseline"/>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5A7A3AB0"/>
    <w:multiLevelType w:val="hybridMultilevel"/>
    <w:tmpl w:val="7ED653B4"/>
    <w:lvl w:ilvl="0" w:tplc="1BEA3376">
      <w:start w:val="1"/>
      <w:numFmt w:val="bullet"/>
      <w:lvlText w:val=""/>
      <w:lvlJc w:val="left"/>
      <w:pPr>
        <w:ind w:left="720" w:hanging="360"/>
      </w:pPr>
      <w:rPr>
        <w:rFonts w:ascii="Symbol" w:hAnsi="Symbol" w:hint="default"/>
        <w:color w:val="auto"/>
        <w:sz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ABE7104"/>
    <w:multiLevelType w:val="hybridMultilevel"/>
    <w:tmpl w:val="DCE4D134"/>
    <w:lvl w:ilvl="0" w:tplc="AABA29BE">
      <w:start w:val="1"/>
      <w:numFmt w:val="decimal"/>
      <w:lvlText w:val="%1."/>
      <w:lvlJc w:val="righ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5B521AAD"/>
    <w:multiLevelType w:val="hybridMultilevel"/>
    <w:tmpl w:val="77DE1A00"/>
    <w:lvl w:ilvl="0" w:tplc="F766B73E">
      <w:start w:val="1"/>
      <w:numFmt w:val="decimal"/>
      <w:lvlText w:val="%1."/>
      <w:lvlJc w:val="left"/>
      <w:pPr>
        <w:ind w:left="1080" w:hanging="360"/>
      </w:pPr>
      <w:rPr>
        <w:rFonts w:ascii="Arial" w:hAnsi="Arial" w:hint="default"/>
        <w:b w:val="0"/>
        <w:i w:val="0"/>
        <w:color w:val="000000" w:themeColor="text1"/>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0" w15:restartNumberingAfterBreak="0">
    <w:nsid w:val="63E51665"/>
    <w:multiLevelType w:val="multilevel"/>
    <w:tmpl w:val="A5064B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5780886"/>
    <w:multiLevelType w:val="hybridMultilevel"/>
    <w:tmpl w:val="DFE86B4E"/>
    <w:lvl w:ilvl="0" w:tplc="16C297D6">
      <w:start w:val="1"/>
      <w:numFmt w:val="decimal"/>
      <w:lvlText w:val="%1."/>
      <w:lvlJc w:val="righ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66C30A55"/>
    <w:multiLevelType w:val="multilevel"/>
    <w:tmpl w:val="74602688"/>
    <w:styleLink w:val="ImportedStyle23"/>
    <w:lvl w:ilvl="0">
      <w:start w:val="1"/>
      <w:numFmt w:val="decimal"/>
      <w:lvlText w:val="%1."/>
      <w:lvlJc w:val="left"/>
      <w:pPr>
        <w:ind w:left="300" w:hanging="30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3" w15:restartNumberingAfterBreak="0">
    <w:nsid w:val="69702E30"/>
    <w:multiLevelType w:val="hybridMultilevel"/>
    <w:tmpl w:val="3040656A"/>
    <w:lvl w:ilvl="0" w:tplc="7E20EF7A">
      <w:start w:val="1"/>
      <w:numFmt w:val="decimal"/>
      <w:lvlText w:val="%1."/>
      <w:lvlJc w:val="right"/>
      <w:pPr>
        <w:ind w:left="1064" w:hanging="360"/>
      </w:pPr>
      <w:rPr>
        <w:rFonts w:hint="default"/>
      </w:rPr>
    </w:lvl>
    <w:lvl w:ilvl="1" w:tplc="10090019" w:tentative="1">
      <w:start w:val="1"/>
      <w:numFmt w:val="lowerLetter"/>
      <w:lvlText w:val="%2."/>
      <w:lvlJc w:val="left"/>
      <w:pPr>
        <w:ind w:left="1064" w:hanging="360"/>
      </w:pPr>
    </w:lvl>
    <w:lvl w:ilvl="2" w:tplc="1009001B" w:tentative="1">
      <w:start w:val="1"/>
      <w:numFmt w:val="lowerRoman"/>
      <w:lvlText w:val="%3."/>
      <w:lvlJc w:val="right"/>
      <w:pPr>
        <w:ind w:left="1784" w:hanging="180"/>
      </w:pPr>
    </w:lvl>
    <w:lvl w:ilvl="3" w:tplc="1009000F" w:tentative="1">
      <w:start w:val="1"/>
      <w:numFmt w:val="decimal"/>
      <w:lvlText w:val="%4."/>
      <w:lvlJc w:val="left"/>
      <w:pPr>
        <w:ind w:left="2504" w:hanging="360"/>
      </w:pPr>
    </w:lvl>
    <w:lvl w:ilvl="4" w:tplc="10090019" w:tentative="1">
      <w:start w:val="1"/>
      <w:numFmt w:val="lowerLetter"/>
      <w:lvlText w:val="%5."/>
      <w:lvlJc w:val="left"/>
      <w:pPr>
        <w:ind w:left="3224" w:hanging="360"/>
      </w:pPr>
    </w:lvl>
    <w:lvl w:ilvl="5" w:tplc="1009001B" w:tentative="1">
      <w:start w:val="1"/>
      <w:numFmt w:val="lowerRoman"/>
      <w:lvlText w:val="%6."/>
      <w:lvlJc w:val="right"/>
      <w:pPr>
        <w:ind w:left="3944" w:hanging="180"/>
      </w:pPr>
    </w:lvl>
    <w:lvl w:ilvl="6" w:tplc="1009000F" w:tentative="1">
      <w:start w:val="1"/>
      <w:numFmt w:val="decimal"/>
      <w:lvlText w:val="%7."/>
      <w:lvlJc w:val="left"/>
      <w:pPr>
        <w:ind w:left="4664" w:hanging="360"/>
      </w:pPr>
    </w:lvl>
    <w:lvl w:ilvl="7" w:tplc="10090019" w:tentative="1">
      <w:start w:val="1"/>
      <w:numFmt w:val="lowerLetter"/>
      <w:lvlText w:val="%8."/>
      <w:lvlJc w:val="left"/>
      <w:pPr>
        <w:ind w:left="5384" w:hanging="360"/>
      </w:pPr>
    </w:lvl>
    <w:lvl w:ilvl="8" w:tplc="1009001B" w:tentative="1">
      <w:start w:val="1"/>
      <w:numFmt w:val="lowerRoman"/>
      <w:lvlText w:val="%9."/>
      <w:lvlJc w:val="right"/>
      <w:pPr>
        <w:ind w:left="6104" w:hanging="180"/>
      </w:pPr>
    </w:lvl>
  </w:abstractNum>
  <w:abstractNum w:abstractNumId="54" w15:restartNumberingAfterBreak="0">
    <w:nsid w:val="69FF171E"/>
    <w:multiLevelType w:val="hybridMultilevel"/>
    <w:tmpl w:val="0598137E"/>
    <w:styleLink w:val="ImportedStyle8"/>
    <w:lvl w:ilvl="0" w:tplc="3100219C">
      <w:start w:val="1"/>
      <w:numFmt w:val="lowerLetter"/>
      <w:lvlText w:val="%1."/>
      <w:lvlJc w:val="left"/>
      <w:pPr>
        <w:tabs>
          <w:tab w:val="left" w:pos="450"/>
        </w:tabs>
        <w:ind w:left="1134" w:hanging="360"/>
      </w:pPr>
      <w:rPr>
        <w:rFonts w:hAnsi="Arial Unicode MS"/>
        <w:caps w:val="0"/>
        <w:smallCaps w:val="0"/>
        <w:strike w:val="0"/>
        <w:dstrike w:val="0"/>
        <w:color w:val="000000"/>
        <w:spacing w:val="0"/>
        <w:w w:val="100"/>
        <w:kern w:val="0"/>
        <w:position w:val="0"/>
        <w:highlight w:val="none"/>
        <w:vertAlign w:val="baseline"/>
      </w:rPr>
    </w:lvl>
    <w:lvl w:ilvl="1" w:tplc="E2D0FF20">
      <w:start w:val="1"/>
      <w:numFmt w:val="lowerLetter"/>
      <w:lvlText w:val="%2."/>
      <w:lvlJc w:val="left"/>
      <w:pPr>
        <w:tabs>
          <w:tab w:val="left" w:pos="450"/>
        </w:tabs>
        <w:ind w:left="1854" w:hanging="360"/>
      </w:pPr>
      <w:rPr>
        <w:rFonts w:hAnsi="Arial Unicode MS"/>
        <w:caps w:val="0"/>
        <w:smallCaps w:val="0"/>
        <w:strike w:val="0"/>
        <w:dstrike w:val="0"/>
        <w:color w:val="000000"/>
        <w:spacing w:val="0"/>
        <w:w w:val="100"/>
        <w:kern w:val="0"/>
        <w:position w:val="0"/>
        <w:highlight w:val="none"/>
        <w:vertAlign w:val="baseline"/>
      </w:rPr>
    </w:lvl>
    <w:lvl w:ilvl="2" w:tplc="1D6E7584">
      <w:start w:val="1"/>
      <w:numFmt w:val="lowerRoman"/>
      <w:lvlText w:val="%3."/>
      <w:lvlJc w:val="left"/>
      <w:pPr>
        <w:tabs>
          <w:tab w:val="left" w:pos="450"/>
        </w:tabs>
        <w:ind w:left="2574" w:hanging="284"/>
      </w:pPr>
      <w:rPr>
        <w:rFonts w:hAnsi="Arial Unicode MS"/>
        <w:caps w:val="0"/>
        <w:smallCaps w:val="0"/>
        <w:strike w:val="0"/>
        <w:dstrike w:val="0"/>
        <w:color w:val="000000"/>
        <w:spacing w:val="0"/>
        <w:w w:val="100"/>
        <w:kern w:val="0"/>
        <w:position w:val="0"/>
        <w:highlight w:val="none"/>
        <w:vertAlign w:val="baseline"/>
      </w:rPr>
    </w:lvl>
    <w:lvl w:ilvl="3" w:tplc="D8D88EAC">
      <w:start w:val="1"/>
      <w:numFmt w:val="decimal"/>
      <w:lvlText w:val="%4."/>
      <w:lvlJc w:val="left"/>
      <w:pPr>
        <w:tabs>
          <w:tab w:val="left" w:pos="450"/>
        </w:tabs>
        <w:ind w:left="3294" w:hanging="360"/>
      </w:pPr>
      <w:rPr>
        <w:rFonts w:hAnsi="Arial Unicode MS"/>
        <w:caps w:val="0"/>
        <w:smallCaps w:val="0"/>
        <w:strike w:val="0"/>
        <w:dstrike w:val="0"/>
        <w:color w:val="000000"/>
        <w:spacing w:val="0"/>
        <w:w w:val="100"/>
        <w:kern w:val="0"/>
        <w:position w:val="0"/>
        <w:highlight w:val="none"/>
        <w:vertAlign w:val="baseline"/>
      </w:rPr>
    </w:lvl>
    <w:lvl w:ilvl="4" w:tplc="0196500A">
      <w:start w:val="1"/>
      <w:numFmt w:val="lowerLetter"/>
      <w:lvlText w:val="%5."/>
      <w:lvlJc w:val="left"/>
      <w:pPr>
        <w:tabs>
          <w:tab w:val="left" w:pos="450"/>
        </w:tabs>
        <w:ind w:left="4014" w:hanging="360"/>
      </w:pPr>
      <w:rPr>
        <w:rFonts w:hAnsi="Arial Unicode MS"/>
        <w:caps w:val="0"/>
        <w:smallCaps w:val="0"/>
        <w:strike w:val="0"/>
        <w:dstrike w:val="0"/>
        <w:color w:val="000000"/>
        <w:spacing w:val="0"/>
        <w:w w:val="100"/>
        <w:kern w:val="0"/>
        <w:position w:val="0"/>
        <w:highlight w:val="none"/>
        <w:vertAlign w:val="baseline"/>
      </w:rPr>
    </w:lvl>
    <w:lvl w:ilvl="5" w:tplc="E676CC10">
      <w:start w:val="1"/>
      <w:numFmt w:val="lowerRoman"/>
      <w:lvlText w:val="%6."/>
      <w:lvlJc w:val="left"/>
      <w:pPr>
        <w:tabs>
          <w:tab w:val="left" w:pos="450"/>
        </w:tabs>
        <w:ind w:left="4734" w:hanging="284"/>
      </w:pPr>
      <w:rPr>
        <w:rFonts w:hAnsi="Arial Unicode MS"/>
        <w:caps w:val="0"/>
        <w:smallCaps w:val="0"/>
        <w:strike w:val="0"/>
        <w:dstrike w:val="0"/>
        <w:color w:val="000000"/>
        <w:spacing w:val="0"/>
        <w:w w:val="100"/>
        <w:kern w:val="0"/>
        <w:position w:val="0"/>
        <w:highlight w:val="none"/>
        <w:vertAlign w:val="baseline"/>
      </w:rPr>
    </w:lvl>
    <w:lvl w:ilvl="6" w:tplc="27DA4846">
      <w:start w:val="1"/>
      <w:numFmt w:val="decimal"/>
      <w:lvlText w:val="%7."/>
      <w:lvlJc w:val="left"/>
      <w:pPr>
        <w:tabs>
          <w:tab w:val="left" w:pos="450"/>
        </w:tabs>
        <w:ind w:left="5454" w:hanging="360"/>
      </w:pPr>
      <w:rPr>
        <w:rFonts w:hAnsi="Arial Unicode MS"/>
        <w:caps w:val="0"/>
        <w:smallCaps w:val="0"/>
        <w:strike w:val="0"/>
        <w:dstrike w:val="0"/>
        <w:color w:val="000000"/>
        <w:spacing w:val="0"/>
        <w:w w:val="100"/>
        <w:kern w:val="0"/>
        <w:position w:val="0"/>
        <w:highlight w:val="none"/>
        <w:vertAlign w:val="baseline"/>
      </w:rPr>
    </w:lvl>
    <w:lvl w:ilvl="7" w:tplc="FE42BF3E">
      <w:start w:val="1"/>
      <w:numFmt w:val="lowerLetter"/>
      <w:lvlText w:val="%8."/>
      <w:lvlJc w:val="left"/>
      <w:pPr>
        <w:tabs>
          <w:tab w:val="left" w:pos="450"/>
        </w:tabs>
        <w:ind w:left="6174" w:hanging="360"/>
      </w:pPr>
      <w:rPr>
        <w:rFonts w:hAnsi="Arial Unicode MS"/>
        <w:caps w:val="0"/>
        <w:smallCaps w:val="0"/>
        <w:strike w:val="0"/>
        <w:dstrike w:val="0"/>
        <w:color w:val="000000"/>
        <w:spacing w:val="0"/>
        <w:w w:val="100"/>
        <w:kern w:val="0"/>
        <w:position w:val="0"/>
        <w:highlight w:val="none"/>
        <w:vertAlign w:val="baseline"/>
      </w:rPr>
    </w:lvl>
    <w:lvl w:ilvl="8" w:tplc="50C8600C">
      <w:start w:val="1"/>
      <w:numFmt w:val="lowerRoman"/>
      <w:lvlText w:val="%9."/>
      <w:lvlJc w:val="left"/>
      <w:pPr>
        <w:tabs>
          <w:tab w:val="left" w:pos="450"/>
        </w:tabs>
        <w:ind w:left="6894" w:hanging="284"/>
      </w:pPr>
      <w:rPr>
        <w:rFonts w:hAnsi="Arial Unicode MS"/>
        <w:caps w:val="0"/>
        <w:smallCaps w:val="0"/>
        <w:strike w:val="0"/>
        <w:dstrike w:val="0"/>
        <w:color w:val="000000"/>
        <w:spacing w:val="0"/>
        <w:w w:val="100"/>
        <w:kern w:val="0"/>
        <w:position w:val="0"/>
        <w:highlight w:val="none"/>
        <w:vertAlign w:val="baseline"/>
      </w:rPr>
    </w:lvl>
  </w:abstractNum>
  <w:abstractNum w:abstractNumId="55" w15:restartNumberingAfterBreak="0">
    <w:nsid w:val="6EE51C01"/>
    <w:multiLevelType w:val="hybridMultilevel"/>
    <w:tmpl w:val="580E6746"/>
    <w:lvl w:ilvl="0" w:tplc="1BEA3376">
      <w:start w:val="1"/>
      <w:numFmt w:val="bullet"/>
      <w:lvlText w:val=""/>
      <w:lvlJc w:val="left"/>
      <w:pPr>
        <w:ind w:left="720" w:hanging="360"/>
      </w:pPr>
      <w:rPr>
        <w:rFonts w:ascii="Symbol" w:hAnsi="Symbol" w:hint="default"/>
        <w:color w:val="auto"/>
        <w:sz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2F750DA"/>
    <w:multiLevelType w:val="hybridMultilevel"/>
    <w:tmpl w:val="0A7A4798"/>
    <w:styleLink w:val="ImportedStyle9"/>
    <w:lvl w:ilvl="0" w:tplc="EF485746">
      <w:start w:val="1"/>
      <w:numFmt w:val="lowerRoman"/>
      <w:lvlText w:val="%1."/>
      <w:lvlJc w:val="left"/>
      <w:pPr>
        <w:ind w:left="690" w:hanging="330"/>
      </w:pPr>
      <w:rPr>
        <w:rFonts w:hAnsi="Arial Unicode MS"/>
        <w:b/>
        <w:bCs/>
        <w:caps w:val="0"/>
        <w:smallCaps w:val="0"/>
        <w:strike w:val="0"/>
        <w:dstrike w:val="0"/>
        <w:color w:val="000000"/>
        <w:spacing w:val="0"/>
        <w:w w:val="100"/>
        <w:kern w:val="0"/>
        <w:position w:val="0"/>
        <w:highlight w:val="none"/>
        <w:vertAlign w:val="baseline"/>
      </w:rPr>
    </w:lvl>
    <w:lvl w:ilvl="1" w:tplc="69B83B3A">
      <w:start w:val="1"/>
      <w:numFmt w:val="lowerRoman"/>
      <w:lvlText w:val="%2."/>
      <w:lvlJc w:val="left"/>
      <w:pPr>
        <w:ind w:left="709" w:hanging="466"/>
      </w:pPr>
      <w:rPr>
        <w:rFonts w:hAnsi="Arial Unicode MS"/>
        <w:b/>
        <w:bCs/>
        <w:caps w:val="0"/>
        <w:smallCaps w:val="0"/>
        <w:strike w:val="0"/>
        <w:dstrike w:val="0"/>
        <w:color w:val="000000"/>
        <w:spacing w:val="0"/>
        <w:w w:val="100"/>
        <w:kern w:val="0"/>
        <w:position w:val="0"/>
        <w:highlight w:val="none"/>
        <w:vertAlign w:val="baseline"/>
      </w:rPr>
    </w:lvl>
    <w:lvl w:ilvl="2" w:tplc="75ACC908">
      <w:start w:val="1"/>
      <w:numFmt w:val="lowerRoman"/>
      <w:lvlText w:val="%3."/>
      <w:lvlJc w:val="left"/>
      <w:pPr>
        <w:ind w:left="1429" w:hanging="286"/>
      </w:pPr>
      <w:rPr>
        <w:rFonts w:hAnsi="Arial Unicode MS"/>
        <w:b/>
        <w:bCs/>
        <w:caps w:val="0"/>
        <w:smallCaps w:val="0"/>
        <w:strike w:val="0"/>
        <w:dstrike w:val="0"/>
        <w:color w:val="000000"/>
        <w:spacing w:val="0"/>
        <w:w w:val="100"/>
        <w:kern w:val="0"/>
        <w:position w:val="0"/>
        <w:highlight w:val="none"/>
        <w:vertAlign w:val="baseline"/>
      </w:rPr>
    </w:lvl>
    <w:lvl w:ilvl="3" w:tplc="DD6E718C">
      <w:start w:val="1"/>
      <w:numFmt w:val="decimal"/>
      <w:lvlText w:val="%4."/>
      <w:lvlJc w:val="left"/>
      <w:pPr>
        <w:ind w:left="2149" w:hanging="360"/>
      </w:pPr>
      <w:rPr>
        <w:rFonts w:hAnsi="Arial Unicode MS"/>
        <w:b/>
        <w:bCs/>
        <w:caps w:val="0"/>
        <w:smallCaps w:val="0"/>
        <w:strike w:val="0"/>
        <w:dstrike w:val="0"/>
        <w:color w:val="000000"/>
        <w:spacing w:val="0"/>
        <w:w w:val="100"/>
        <w:kern w:val="0"/>
        <w:position w:val="0"/>
        <w:highlight w:val="none"/>
        <w:vertAlign w:val="baseline"/>
      </w:rPr>
    </w:lvl>
    <w:lvl w:ilvl="4" w:tplc="A1DCFB46">
      <w:start w:val="1"/>
      <w:numFmt w:val="lowerLetter"/>
      <w:lvlText w:val="%5."/>
      <w:lvlJc w:val="left"/>
      <w:pPr>
        <w:ind w:left="2869" w:hanging="360"/>
      </w:pPr>
      <w:rPr>
        <w:rFonts w:hAnsi="Arial Unicode MS"/>
        <w:b/>
        <w:bCs/>
        <w:caps w:val="0"/>
        <w:smallCaps w:val="0"/>
        <w:strike w:val="0"/>
        <w:dstrike w:val="0"/>
        <w:color w:val="000000"/>
        <w:spacing w:val="0"/>
        <w:w w:val="100"/>
        <w:kern w:val="0"/>
        <w:position w:val="0"/>
        <w:highlight w:val="none"/>
        <w:vertAlign w:val="baseline"/>
      </w:rPr>
    </w:lvl>
    <w:lvl w:ilvl="5" w:tplc="56046AD8">
      <w:start w:val="1"/>
      <w:numFmt w:val="lowerRoman"/>
      <w:lvlText w:val="%6."/>
      <w:lvlJc w:val="left"/>
      <w:pPr>
        <w:ind w:left="3589" w:hanging="286"/>
      </w:pPr>
      <w:rPr>
        <w:rFonts w:hAnsi="Arial Unicode MS"/>
        <w:b/>
        <w:bCs/>
        <w:caps w:val="0"/>
        <w:smallCaps w:val="0"/>
        <w:strike w:val="0"/>
        <w:dstrike w:val="0"/>
        <w:color w:val="000000"/>
        <w:spacing w:val="0"/>
        <w:w w:val="100"/>
        <w:kern w:val="0"/>
        <w:position w:val="0"/>
        <w:highlight w:val="none"/>
        <w:vertAlign w:val="baseline"/>
      </w:rPr>
    </w:lvl>
    <w:lvl w:ilvl="6" w:tplc="44BC4D32">
      <w:start w:val="1"/>
      <w:numFmt w:val="decimal"/>
      <w:lvlText w:val="%7."/>
      <w:lvlJc w:val="left"/>
      <w:pPr>
        <w:ind w:left="4309" w:hanging="360"/>
      </w:pPr>
      <w:rPr>
        <w:rFonts w:hAnsi="Arial Unicode MS"/>
        <w:b/>
        <w:bCs/>
        <w:caps w:val="0"/>
        <w:smallCaps w:val="0"/>
        <w:strike w:val="0"/>
        <w:dstrike w:val="0"/>
        <w:color w:val="000000"/>
        <w:spacing w:val="0"/>
        <w:w w:val="100"/>
        <w:kern w:val="0"/>
        <w:position w:val="0"/>
        <w:highlight w:val="none"/>
        <w:vertAlign w:val="baseline"/>
      </w:rPr>
    </w:lvl>
    <w:lvl w:ilvl="7" w:tplc="C80607C6">
      <w:start w:val="1"/>
      <w:numFmt w:val="lowerLetter"/>
      <w:lvlText w:val="%8."/>
      <w:lvlJc w:val="left"/>
      <w:pPr>
        <w:ind w:left="5029" w:hanging="360"/>
      </w:pPr>
      <w:rPr>
        <w:rFonts w:hAnsi="Arial Unicode MS"/>
        <w:b/>
        <w:bCs/>
        <w:caps w:val="0"/>
        <w:smallCaps w:val="0"/>
        <w:strike w:val="0"/>
        <w:dstrike w:val="0"/>
        <w:color w:val="000000"/>
        <w:spacing w:val="0"/>
        <w:w w:val="100"/>
        <w:kern w:val="0"/>
        <w:position w:val="0"/>
        <w:highlight w:val="none"/>
        <w:vertAlign w:val="baseline"/>
      </w:rPr>
    </w:lvl>
    <w:lvl w:ilvl="8" w:tplc="7B446F7C">
      <w:start w:val="1"/>
      <w:numFmt w:val="lowerRoman"/>
      <w:lvlText w:val="%9."/>
      <w:lvlJc w:val="left"/>
      <w:pPr>
        <w:ind w:left="5749"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7" w15:restartNumberingAfterBreak="0">
    <w:nsid w:val="733B74CD"/>
    <w:multiLevelType w:val="hybridMultilevel"/>
    <w:tmpl w:val="7534EA0A"/>
    <w:styleLink w:val="ImportedStyle20"/>
    <w:lvl w:ilvl="0" w:tplc="02FE0924">
      <w:start w:val="1"/>
      <w:numFmt w:val="lowerRoman"/>
      <w:lvlText w:val="%1."/>
      <w:lvlJc w:val="left"/>
      <w:pPr>
        <w:ind w:left="720" w:hanging="456"/>
      </w:pPr>
      <w:rPr>
        <w:rFonts w:hAnsi="Arial Unicode MS"/>
        <w:b/>
        <w:bCs/>
        <w:caps w:val="0"/>
        <w:smallCaps w:val="0"/>
        <w:strike w:val="0"/>
        <w:dstrike w:val="0"/>
        <w:color w:val="000000"/>
        <w:spacing w:val="0"/>
        <w:w w:val="100"/>
        <w:kern w:val="0"/>
        <w:position w:val="0"/>
        <w:highlight w:val="none"/>
        <w:vertAlign w:val="baseline"/>
      </w:rPr>
    </w:lvl>
    <w:lvl w:ilvl="1" w:tplc="08B694E0">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E968DB08">
      <w:start w:val="1"/>
      <w:numFmt w:val="lowerRoman"/>
      <w:lvlText w:val="%3."/>
      <w:lvlJc w:val="left"/>
      <w:pPr>
        <w:ind w:left="719" w:hanging="314"/>
      </w:pPr>
      <w:rPr>
        <w:rFonts w:hAnsi="Arial Unicode MS"/>
        <w:b/>
        <w:bCs/>
        <w:caps w:val="0"/>
        <w:smallCaps w:val="0"/>
        <w:strike w:val="0"/>
        <w:dstrike w:val="0"/>
        <w:color w:val="000000"/>
        <w:spacing w:val="0"/>
        <w:w w:val="100"/>
        <w:kern w:val="0"/>
        <w:position w:val="0"/>
        <w:highlight w:val="none"/>
        <w:vertAlign w:val="baseline"/>
      </w:rPr>
    </w:lvl>
    <w:lvl w:ilvl="3" w:tplc="82D82FB6">
      <w:start w:val="1"/>
      <w:numFmt w:val="decimal"/>
      <w:lvlText w:val="%4."/>
      <w:lvlJc w:val="left"/>
      <w:pPr>
        <w:ind w:left="1446" w:hanging="396"/>
      </w:pPr>
      <w:rPr>
        <w:rFonts w:hAnsi="Arial Unicode MS"/>
        <w:b/>
        <w:bCs/>
        <w:caps w:val="0"/>
        <w:smallCaps w:val="0"/>
        <w:strike w:val="0"/>
        <w:dstrike w:val="0"/>
        <w:color w:val="000000"/>
        <w:spacing w:val="0"/>
        <w:w w:val="100"/>
        <w:kern w:val="0"/>
        <w:position w:val="0"/>
        <w:highlight w:val="none"/>
        <w:vertAlign w:val="baseline"/>
      </w:rPr>
    </w:lvl>
    <w:lvl w:ilvl="4" w:tplc="C9E886EC">
      <w:start w:val="1"/>
      <w:numFmt w:val="lowerLetter"/>
      <w:lvlText w:val="%5."/>
      <w:lvlJc w:val="left"/>
      <w:pPr>
        <w:ind w:left="2166" w:hanging="396"/>
      </w:pPr>
      <w:rPr>
        <w:rFonts w:hAnsi="Arial Unicode MS"/>
        <w:b/>
        <w:bCs/>
        <w:caps w:val="0"/>
        <w:smallCaps w:val="0"/>
        <w:strike w:val="0"/>
        <w:dstrike w:val="0"/>
        <w:color w:val="000000"/>
        <w:spacing w:val="0"/>
        <w:w w:val="100"/>
        <w:kern w:val="0"/>
        <w:position w:val="0"/>
        <w:highlight w:val="none"/>
        <w:vertAlign w:val="baseline"/>
      </w:rPr>
    </w:lvl>
    <w:lvl w:ilvl="5" w:tplc="8F7863E2">
      <w:start w:val="1"/>
      <w:numFmt w:val="lowerRoman"/>
      <w:lvlText w:val="%6."/>
      <w:lvlJc w:val="left"/>
      <w:pPr>
        <w:ind w:left="2879" w:hanging="314"/>
      </w:pPr>
      <w:rPr>
        <w:rFonts w:hAnsi="Arial Unicode MS"/>
        <w:b/>
        <w:bCs/>
        <w:caps w:val="0"/>
        <w:smallCaps w:val="0"/>
        <w:strike w:val="0"/>
        <w:dstrike w:val="0"/>
        <w:color w:val="000000"/>
        <w:spacing w:val="0"/>
        <w:w w:val="100"/>
        <w:kern w:val="0"/>
        <w:position w:val="0"/>
        <w:highlight w:val="none"/>
        <w:vertAlign w:val="baseline"/>
      </w:rPr>
    </w:lvl>
    <w:lvl w:ilvl="6" w:tplc="4C7A7DB6">
      <w:start w:val="1"/>
      <w:numFmt w:val="decimal"/>
      <w:lvlText w:val="%7."/>
      <w:lvlJc w:val="left"/>
      <w:pPr>
        <w:ind w:left="3606" w:hanging="396"/>
      </w:pPr>
      <w:rPr>
        <w:rFonts w:hAnsi="Arial Unicode MS"/>
        <w:b/>
        <w:bCs/>
        <w:caps w:val="0"/>
        <w:smallCaps w:val="0"/>
        <w:strike w:val="0"/>
        <w:dstrike w:val="0"/>
        <w:color w:val="000000"/>
        <w:spacing w:val="0"/>
        <w:w w:val="100"/>
        <w:kern w:val="0"/>
        <w:position w:val="0"/>
        <w:highlight w:val="none"/>
        <w:vertAlign w:val="baseline"/>
      </w:rPr>
    </w:lvl>
    <w:lvl w:ilvl="7" w:tplc="49FA5246">
      <w:start w:val="1"/>
      <w:numFmt w:val="lowerLetter"/>
      <w:lvlText w:val="%8."/>
      <w:lvlJc w:val="left"/>
      <w:pPr>
        <w:ind w:left="4326" w:hanging="396"/>
      </w:pPr>
      <w:rPr>
        <w:rFonts w:hAnsi="Arial Unicode MS"/>
        <w:b/>
        <w:bCs/>
        <w:caps w:val="0"/>
        <w:smallCaps w:val="0"/>
        <w:strike w:val="0"/>
        <w:dstrike w:val="0"/>
        <w:color w:val="000000"/>
        <w:spacing w:val="0"/>
        <w:w w:val="100"/>
        <w:kern w:val="0"/>
        <w:position w:val="0"/>
        <w:highlight w:val="none"/>
        <w:vertAlign w:val="baseline"/>
      </w:rPr>
    </w:lvl>
    <w:lvl w:ilvl="8" w:tplc="D1CCF7FE">
      <w:start w:val="1"/>
      <w:numFmt w:val="lowerRoman"/>
      <w:lvlText w:val="%9."/>
      <w:lvlJc w:val="left"/>
      <w:pPr>
        <w:ind w:left="5039" w:hanging="314"/>
      </w:pPr>
      <w:rPr>
        <w:rFonts w:hAnsi="Arial Unicode MS"/>
        <w:b/>
        <w:bCs/>
        <w:caps w:val="0"/>
        <w:smallCaps w:val="0"/>
        <w:strike w:val="0"/>
        <w:dstrike w:val="0"/>
        <w:color w:val="000000"/>
        <w:spacing w:val="0"/>
        <w:w w:val="100"/>
        <w:kern w:val="0"/>
        <w:position w:val="0"/>
        <w:highlight w:val="none"/>
        <w:vertAlign w:val="baseline"/>
      </w:rPr>
    </w:lvl>
  </w:abstractNum>
  <w:abstractNum w:abstractNumId="58" w15:restartNumberingAfterBreak="0">
    <w:nsid w:val="73C76506"/>
    <w:multiLevelType w:val="hybridMultilevel"/>
    <w:tmpl w:val="54B88FD4"/>
    <w:lvl w:ilvl="0" w:tplc="16C297D6">
      <w:start w:val="1"/>
      <w:numFmt w:val="decimal"/>
      <w:lvlText w:val="%1."/>
      <w:lvlJc w:val="right"/>
      <w:pPr>
        <w:ind w:left="720" w:hanging="360"/>
      </w:pPr>
      <w:rPr>
        <w:rFonts w:hint="default"/>
      </w:rPr>
    </w:lvl>
    <w:lvl w:ilvl="1" w:tplc="268086E0">
      <w:start w:val="1"/>
      <w:numFmt w:val="lowerLetter"/>
      <w:lvlText w:val="%2."/>
      <w:lvlJc w:val="left"/>
      <w:pPr>
        <w:ind w:left="1440" w:hanging="360"/>
      </w:pPr>
      <w:rPr>
        <w:b w:val="0"/>
        <w:bCs/>
        <w:i w:val="0"/>
        <w:iCs/>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55C2916"/>
    <w:multiLevelType w:val="hybridMultilevel"/>
    <w:tmpl w:val="E5C2F54E"/>
    <w:styleLink w:val="ImportedStyle16"/>
    <w:lvl w:ilvl="0" w:tplc="594ACF32">
      <w:start w:val="1"/>
      <w:numFmt w:val="lowerRoman"/>
      <w:lvlText w:val="%1."/>
      <w:lvlJc w:val="left"/>
      <w:pPr>
        <w:ind w:left="720" w:hanging="456"/>
      </w:pPr>
      <w:rPr>
        <w:rFonts w:hAnsi="Arial Unicode MS"/>
        <w:b/>
        <w:bCs/>
        <w:caps w:val="0"/>
        <w:smallCaps w:val="0"/>
        <w:strike w:val="0"/>
        <w:dstrike w:val="0"/>
        <w:color w:val="000000"/>
        <w:spacing w:val="0"/>
        <w:w w:val="100"/>
        <w:kern w:val="0"/>
        <w:position w:val="0"/>
        <w:highlight w:val="none"/>
        <w:vertAlign w:val="baseline"/>
      </w:rPr>
    </w:lvl>
    <w:lvl w:ilvl="1" w:tplc="67187F0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479CB254">
      <w:start w:val="1"/>
      <w:numFmt w:val="lowerRoman"/>
      <w:lvlText w:val="%3."/>
      <w:lvlJc w:val="left"/>
      <w:pPr>
        <w:ind w:left="2160" w:hanging="276"/>
      </w:pPr>
      <w:rPr>
        <w:rFonts w:hAnsi="Arial Unicode MS"/>
        <w:b/>
        <w:bCs/>
        <w:caps w:val="0"/>
        <w:smallCaps w:val="0"/>
        <w:strike w:val="0"/>
        <w:dstrike w:val="0"/>
        <w:color w:val="000000"/>
        <w:spacing w:val="0"/>
        <w:w w:val="100"/>
        <w:kern w:val="0"/>
        <w:position w:val="0"/>
        <w:highlight w:val="none"/>
        <w:vertAlign w:val="baseline"/>
      </w:rPr>
    </w:lvl>
    <w:lvl w:ilvl="3" w:tplc="DE30841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7A046FF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4B92A326">
      <w:start w:val="1"/>
      <w:numFmt w:val="lowerRoman"/>
      <w:lvlText w:val="%6."/>
      <w:lvlJc w:val="left"/>
      <w:pPr>
        <w:ind w:left="4320" w:hanging="276"/>
      </w:pPr>
      <w:rPr>
        <w:rFonts w:hAnsi="Arial Unicode MS"/>
        <w:b/>
        <w:bCs/>
        <w:caps w:val="0"/>
        <w:smallCaps w:val="0"/>
        <w:strike w:val="0"/>
        <w:dstrike w:val="0"/>
        <w:color w:val="000000"/>
        <w:spacing w:val="0"/>
        <w:w w:val="100"/>
        <w:kern w:val="0"/>
        <w:position w:val="0"/>
        <w:highlight w:val="none"/>
        <w:vertAlign w:val="baseline"/>
      </w:rPr>
    </w:lvl>
    <w:lvl w:ilvl="6" w:tplc="909EA9F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1F30E27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0DB67FDA">
      <w:start w:val="1"/>
      <w:numFmt w:val="lowerRoman"/>
      <w:lvlText w:val="%9."/>
      <w:lvlJc w:val="left"/>
      <w:pPr>
        <w:ind w:left="6480" w:hanging="276"/>
      </w:pPr>
      <w:rPr>
        <w:rFonts w:hAnsi="Arial Unicode MS"/>
        <w:b/>
        <w:bCs/>
        <w:caps w:val="0"/>
        <w:smallCaps w:val="0"/>
        <w:strike w:val="0"/>
        <w:dstrike w:val="0"/>
        <w:color w:val="000000"/>
        <w:spacing w:val="0"/>
        <w:w w:val="100"/>
        <w:kern w:val="0"/>
        <w:position w:val="0"/>
        <w:highlight w:val="none"/>
        <w:vertAlign w:val="baseline"/>
      </w:rPr>
    </w:lvl>
  </w:abstractNum>
  <w:abstractNum w:abstractNumId="60" w15:restartNumberingAfterBreak="0">
    <w:nsid w:val="76834629"/>
    <w:multiLevelType w:val="hybridMultilevel"/>
    <w:tmpl w:val="0A6C4908"/>
    <w:lvl w:ilvl="0" w:tplc="2272EB98">
      <w:start w:val="1"/>
      <w:numFmt w:val="lowerRoman"/>
      <w:lvlText w:val="%1."/>
      <w:lvlJc w:val="center"/>
      <w:pPr>
        <w:ind w:left="792" w:hanging="360"/>
      </w:pPr>
      <w:rPr>
        <w:rFonts w:hint="default"/>
        <w:b w:val="0"/>
        <w:i w:val="0"/>
        <w:color w:val="auto"/>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1" w15:restartNumberingAfterBreak="0">
    <w:nsid w:val="76DA6232"/>
    <w:multiLevelType w:val="multilevel"/>
    <w:tmpl w:val="2702F434"/>
    <w:lvl w:ilvl="0">
      <w:start w:val="1"/>
      <w:numFmt w:val="decimal"/>
      <w:lvlText w:val="%1"/>
      <w:lvlJc w:val="left"/>
      <w:pPr>
        <w:ind w:left="480" w:hanging="480"/>
      </w:pPr>
      <w:rPr>
        <w:rFonts w:hint="default"/>
      </w:rPr>
    </w:lvl>
    <w:lvl w:ilvl="1">
      <w:start w:val="1"/>
      <w:numFmt w:val="decimal"/>
      <w:pStyle w:val="TelestrokeHeader2"/>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90B766E"/>
    <w:multiLevelType w:val="hybridMultilevel"/>
    <w:tmpl w:val="1E808290"/>
    <w:lvl w:ilvl="0" w:tplc="1BEA3376">
      <w:start w:val="1"/>
      <w:numFmt w:val="bullet"/>
      <w:lvlText w:val=""/>
      <w:lvlJc w:val="left"/>
      <w:pPr>
        <w:ind w:left="360" w:hanging="360"/>
      </w:pPr>
      <w:rPr>
        <w:rFonts w:ascii="Symbol" w:hAnsi="Symbol" w:hint="default"/>
        <w:color w:val="auto"/>
        <w:sz w:val="20"/>
        <w:szCs w:val="20"/>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3" w15:restartNumberingAfterBreak="0">
    <w:nsid w:val="79A756D8"/>
    <w:multiLevelType w:val="hybridMultilevel"/>
    <w:tmpl w:val="0CE89744"/>
    <w:lvl w:ilvl="0" w:tplc="B9080FF8">
      <w:start w:val="1"/>
      <w:numFmt w:val="lowerRoman"/>
      <w:lvlText w:val="%1."/>
      <w:lvlJc w:val="right"/>
      <w:pPr>
        <w:ind w:left="1080" w:hanging="360"/>
      </w:pPr>
      <w:rPr>
        <w:rFonts w:hint="default"/>
        <w:b w:val="0"/>
      </w:rPr>
    </w:lvl>
    <w:lvl w:ilvl="1" w:tplc="87BE2568">
      <w:start w:val="1"/>
      <w:numFmt w:val="lowerLetter"/>
      <w:lvlText w:val="%2."/>
      <w:lvlJc w:val="left"/>
      <w:pPr>
        <w:ind w:left="1440" w:hanging="360"/>
      </w:pPr>
      <w:rPr>
        <w:b w:val="0"/>
        <w:bCs/>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79CC6306"/>
    <w:multiLevelType w:val="hybridMultilevel"/>
    <w:tmpl w:val="31DE9D46"/>
    <w:styleLink w:val="ImportedStyle3"/>
    <w:lvl w:ilvl="0" w:tplc="EEDC2172">
      <w:start w:val="1"/>
      <w:numFmt w:val="bullet"/>
      <w:lvlText w:val="➢"/>
      <w:lvlJc w:val="left"/>
      <w:pPr>
        <w:ind w:left="150" w:hanging="150"/>
      </w:pPr>
      <w:rPr>
        <w:rFonts w:hAnsi="Arial Unicode MS"/>
        <w:b/>
        <w:bCs/>
        <w:caps w:val="0"/>
        <w:smallCaps w:val="0"/>
        <w:strike w:val="0"/>
        <w:dstrike w:val="0"/>
        <w:color w:val="000000"/>
        <w:spacing w:val="0"/>
        <w:w w:val="100"/>
        <w:kern w:val="0"/>
        <w:position w:val="0"/>
        <w:highlight w:val="none"/>
        <w:vertAlign w:val="baseline"/>
      </w:rPr>
    </w:lvl>
    <w:lvl w:ilvl="1" w:tplc="7CA6570E">
      <w:start w:val="1"/>
      <w:numFmt w:val="bullet"/>
      <w:lvlText w:val="➢"/>
      <w:lvlJc w:val="left"/>
      <w:pPr>
        <w:ind w:left="1140" w:hanging="150"/>
      </w:pPr>
      <w:rPr>
        <w:rFonts w:hAnsi="Arial Unicode MS"/>
        <w:b/>
        <w:bCs/>
        <w:caps w:val="0"/>
        <w:smallCaps w:val="0"/>
        <w:strike w:val="0"/>
        <w:dstrike w:val="0"/>
        <w:color w:val="000000"/>
        <w:spacing w:val="0"/>
        <w:w w:val="100"/>
        <w:kern w:val="0"/>
        <w:position w:val="0"/>
        <w:highlight w:val="none"/>
        <w:vertAlign w:val="baseline"/>
      </w:rPr>
    </w:lvl>
    <w:lvl w:ilvl="2" w:tplc="05F02EB4">
      <w:start w:val="1"/>
      <w:numFmt w:val="bullet"/>
      <w:lvlText w:val="➢"/>
      <w:lvlJc w:val="left"/>
      <w:pPr>
        <w:ind w:left="2160" w:hanging="459"/>
      </w:pPr>
      <w:rPr>
        <w:rFonts w:ascii="Arial Unicode MS" w:eastAsia="Arial Unicode MS" w:hAnsi="Arial Unicode MS" w:cs="Segoe UI"/>
        <w:b w:val="0"/>
        <w:bCs w:val="0"/>
        <w:i w:val="0"/>
        <w:iCs w:val="0"/>
        <w:caps w:val="0"/>
        <w:smallCaps w:val="0"/>
        <w:strike w:val="0"/>
        <w:dstrike w:val="0"/>
        <w:color w:val="000000"/>
        <w:spacing w:val="0"/>
        <w:w w:val="100"/>
        <w:kern w:val="0"/>
        <w:position w:val="0"/>
        <w:highlight w:val="none"/>
        <w:vertAlign w:val="baseline"/>
      </w:rPr>
    </w:lvl>
    <w:lvl w:ilvl="3" w:tplc="35265ED4">
      <w:start w:val="1"/>
      <w:numFmt w:val="bullet"/>
      <w:lvlText w:val="➢"/>
      <w:lvlJc w:val="left"/>
      <w:pPr>
        <w:ind w:left="3011" w:hanging="459"/>
      </w:pPr>
      <w:rPr>
        <w:rFonts w:ascii="Arial Unicode MS" w:eastAsia="Arial Unicode MS" w:hAnsi="Arial Unicode MS" w:cs="Segoe UI"/>
        <w:b w:val="0"/>
        <w:bCs w:val="0"/>
        <w:i w:val="0"/>
        <w:iCs w:val="0"/>
        <w:caps w:val="0"/>
        <w:smallCaps w:val="0"/>
        <w:strike w:val="0"/>
        <w:dstrike w:val="0"/>
        <w:color w:val="000000"/>
        <w:spacing w:val="0"/>
        <w:w w:val="100"/>
        <w:kern w:val="0"/>
        <w:position w:val="0"/>
        <w:highlight w:val="none"/>
        <w:vertAlign w:val="baseline"/>
      </w:rPr>
    </w:lvl>
    <w:lvl w:ilvl="4" w:tplc="805A77E6">
      <w:start w:val="1"/>
      <w:numFmt w:val="bullet"/>
      <w:lvlText w:val="➢"/>
      <w:lvlJc w:val="left"/>
      <w:pPr>
        <w:ind w:left="3861" w:hanging="459"/>
      </w:pPr>
      <w:rPr>
        <w:rFonts w:ascii="Arial Unicode MS" w:eastAsia="Arial Unicode MS" w:hAnsi="Arial Unicode MS" w:cs="Segoe UI"/>
        <w:b w:val="0"/>
        <w:bCs w:val="0"/>
        <w:i w:val="0"/>
        <w:iCs w:val="0"/>
        <w:caps w:val="0"/>
        <w:smallCaps w:val="0"/>
        <w:strike w:val="0"/>
        <w:dstrike w:val="0"/>
        <w:color w:val="000000"/>
        <w:spacing w:val="0"/>
        <w:w w:val="100"/>
        <w:kern w:val="0"/>
        <w:position w:val="0"/>
        <w:highlight w:val="none"/>
        <w:vertAlign w:val="baseline"/>
      </w:rPr>
    </w:lvl>
    <w:lvl w:ilvl="5" w:tplc="393E521E">
      <w:start w:val="1"/>
      <w:numFmt w:val="bullet"/>
      <w:lvlText w:val="➢"/>
      <w:lvlJc w:val="left"/>
      <w:pPr>
        <w:ind w:left="4712" w:hanging="459"/>
      </w:pPr>
      <w:rPr>
        <w:rFonts w:ascii="Arial Unicode MS" w:eastAsia="Arial Unicode MS" w:hAnsi="Arial Unicode MS" w:cs="Segoe UI"/>
        <w:b w:val="0"/>
        <w:bCs w:val="0"/>
        <w:i w:val="0"/>
        <w:iCs w:val="0"/>
        <w:caps w:val="0"/>
        <w:smallCaps w:val="0"/>
        <w:strike w:val="0"/>
        <w:dstrike w:val="0"/>
        <w:color w:val="000000"/>
        <w:spacing w:val="0"/>
        <w:w w:val="100"/>
        <w:kern w:val="0"/>
        <w:position w:val="0"/>
        <w:highlight w:val="none"/>
        <w:vertAlign w:val="baseline"/>
      </w:rPr>
    </w:lvl>
    <w:lvl w:ilvl="6" w:tplc="C846A8FA">
      <w:start w:val="1"/>
      <w:numFmt w:val="bullet"/>
      <w:lvlText w:val="➢"/>
      <w:lvlJc w:val="left"/>
      <w:pPr>
        <w:ind w:left="5562" w:hanging="459"/>
      </w:pPr>
      <w:rPr>
        <w:rFonts w:ascii="Arial Unicode MS" w:eastAsia="Arial Unicode MS" w:hAnsi="Arial Unicode MS" w:cs="Segoe UI"/>
        <w:b w:val="0"/>
        <w:bCs w:val="0"/>
        <w:i w:val="0"/>
        <w:iCs w:val="0"/>
        <w:caps w:val="0"/>
        <w:smallCaps w:val="0"/>
        <w:strike w:val="0"/>
        <w:dstrike w:val="0"/>
        <w:color w:val="000000"/>
        <w:spacing w:val="0"/>
        <w:w w:val="100"/>
        <w:kern w:val="0"/>
        <w:position w:val="0"/>
        <w:highlight w:val="none"/>
        <w:vertAlign w:val="baseline"/>
      </w:rPr>
    </w:lvl>
    <w:lvl w:ilvl="7" w:tplc="0C0A2D78">
      <w:start w:val="1"/>
      <w:numFmt w:val="bullet"/>
      <w:lvlText w:val="➢"/>
      <w:lvlJc w:val="left"/>
      <w:pPr>
        <w:ind w:left="6413" w:hanging="459"/>
      </w:pPr>
      <w:rPr>
        <w:rFonts w:ascii="Arial Unicode MS" w:eastAsia="Arial Unicode MS" w:hAnsi="Arial Unicode MS" w:cs="Segoe UI"/>
        <w:b w:val="0"/>
        <w:bCs w:val="0"/>
        <w:i w:val="0"/>
        <w:iCs w:val="0"/>
        <w:caps w:val="0"/>
        <w:smallCaps w:val="0"/>
        <w:strike w:val="0"/>
        <w:dstrike w:val="0"/>
        <w:color w:val="000000"/>
        <w:spacing w:val="0"/>
        <w:w w:val="100"/>
        <w:kern w:val="0"/>
        <w:position w:val="0"/>
        <w:highlight w:val="none"/>
        <w:vertAlign w:val="baseline"/>
      </w:rPr>
    </w:lvl>
    <w:lvl w:ilvl="8" w:tplc="B420E41A">
      <w:start w:val="1"/>
      <w:numFmt w:val="bullet"/>
      <w:lvlText w:val="➢"/>
      <w:lvlJc w:val="left"/>
      <w:pPr>
        <w:ind w:left="7263" w:hanging="459"/>
      </w:pPr>
      <w:rPr>
        <w:rFonts w:ascii="Arial Unicode MS" w:eastAsia="Arial Unicode MS" w:hAnsi="Arial Unicode MS" w:cs="Segoe UI"/>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7A6B392D"/>
    <w:multiLevelType w:val="hybridMultilevel"/>
    <w:tmpl w:val="638456EC"/>
    <w:styleLink w:val="ImportedStyle12"/>
    <w:lvl w:ilvl="0" w:tplc="1AD81DC0">
      <w:start w:val="1"/>
      <w:numFmt w:val="lowerRoman"/>
      <w:lvlText w:val="%1."/>
      <w:lvlJc w:val="left"/>
      <w:pPr>
        <w:ind w:left="641" w:hanging="397"/>
      </w:pPr>
      <w:rPr>
        <w:rFonts w:hAnsi="Arial Unicode MS"/>
        <w:b/>
        <w:bCs/>
        <w:caps w:val="0"/>
        <w:smallCaps w:val="0"/>
        <w:strike w:val="0"/>
        <w:dstrike w:val="0"/>
        <w:color w:val="000000"/>
        <w:spacing w:val="0"/>
        <w:w w:val="100"/>
        <w:kern w:val="0"/>
        <w:position w:val="0"/>
        <w:highlight w:val="none"/>
        <w:vertAlign w:val="baseline"/>
      </w:rPr>
    </w:lvl>
    <w:lvl w:ilvl="1" w:tplc="B7E093F0">
      <w:start w:val="1"/>
      <w:numFmt w:val="lowerRoman"/>
      <w:lvlText w:val="%2."/>
      <w:lvlJc w:val="left"/>
      <w:pPr>
        <w:ind w:left="882" w:hanging="456"/>
      </w:pPr>
      <w:rPr>
        <w:rFonts w:hAnsi="Arial Unicode MS"/>
        <w:b/>
        <w:bCs/>
        <w:caps w:val="0"/>
        <w:smallCaps w:val="0"/>
        <w:strike w:val="0"/>
        <w:dstrike w:val="0"/>
        <w:color w:val="000000"/>
        <w:spacing w:val="0"/>
        <w:w w:val="100"/>
        <w:kern w:val="0"/>
        <w:position w:val="0"/>
        <w:highlight w:val="none"/>
        <w:vertAlign w:val="baseline"/>
      </w:rPr>
    </w:lvl>
    <w:lvl w:ilvl="2" w:tplc="E536DBDE">
      <w:start w:val="1"/>
      <w:numFmt w:val="lowerRoman"/>
      <w:lvlText w:val="%3."/>
      <w:lvlJc w:val="left"/>
      <w:pPr>
        <w:ind w:left="2398" w:hanging="276"/>
      </w:pPr>
      <w:rPr>
        <w:rFonts w:hAnsi="Arial Unicode MS"/>
        <w:b/>
        <w:bCs/>
        <w:caps w:val="0"/>
        <w:smallCaps w:val="0"/>
        <w:strike w:val="0"/>
        <w:dstrike w:val="0"/>
        <w:color w:val="000000"/>
        <w:spacing w:val="0"/>
        <w:w w:val="100"/>
        <w:kern w:val="0"/>
        <w:position w:val="0"/>
        <w:highlight w:val="none"/>
        <w:vertAlign w:val="baseline"/>
      </w:rPr>
    </w:lvl>
    <w:lvl w:ilvl="3" w:tplc="6294336A">
      <w:start w:val="1"/>
      <w:numFmt w:val="decimal"/>
      <w:lvlText w:val="%4."/>
      <w:lvlJc w:val="left"/>
      <w:pPr>
        <w:ind w:left="3118" w:hanging="360"/>
      </w:pPr>
      <w:rPr>
        <w:rFonts w:hAnsi="Arial Unicode MS"/>
        <w:b/>
        <w:bCs/>
        <w:caps w:val="0"/>
        <w:smallCaps w:val="0"/>
        <w:strike w:val="0"/>
        <w:dstrike w:val="0"/>
        <w:color w:val="000000"/>
        <w:spacing w:val="0"/>
        <w:w w:val="100"/>
        <w:kern w:val="0"/>
        <w:position w:val="0"/>
        <w:highlight w:val="none"/>
        <w:vertAlign w:val="baseline"/>
      </w:rPr>
    </w:lvl>
    <w:lvl w:ilvl="4" w:tplc="E02EFC54">
      <w:start w:val="1"/>
      <w:numFmt w:val="lowerLetter"/>
      <w:lvlText w:val="%5."/>
      <w:lvlJc w:val="left"/>
      <w:pPr>
        <w:ind w:left="3838" w:hanging="360"/>
      </w:pPr>
      <w:rPr>
        <w:rFonts w:hAnsi="Arial Unicode MS"/>
        <w:b/>
        <w:bCs/>
        <w:caps w:val="0"/>
        <w:smallCaps w:val="0"/>
        <w:strike w:val="0"/>
        <w:dstrike w:val="0"/>
        <w:color w:val="000000"/>
        <w:spacing w:val="0"/>
        <w:w w:val="100"/>
        <w:kern w:val="0"/>
        <w:position w:val="0"/>
        <w:highlight w:val="none"/>
        <w:vertAlign w:val="baseline"/>
      </w:rPr>
    </w:lvl>
    <w:lvl w:ilvl="5" w:tplc="C99C23A2">
      <w:start w:val="1"/>
      <w:numFmt w:val="lowerRoman"/>
      <w:lvlText w:val="%6."/>
      <w:lvlJc w:val="left"/>
      <w:pPr>
        <w:ind w:left="4558" w:hanging="276"/>
      </w:pPr>
      <w:rPr>
        <w:rFonts w:hAnsi="Arial Unicode MS"/>
        <w:b/>
        <w:bCs/>
        <w:caps w:val="0"/>
        <w:smallCaps w:val="0"/>
        <w:strike w:val="0"/>
        <w:dstrike w:val="0"/>
        <w:color w:val="000000"/>
        <w:spacing w:val="0"/>
        <w:w w:val="100"/>
        <w:kern w:val="0"/>
        <w:position w:val="0"/>
        <w:highlight w:val="none"/>
        <w:vertAlign w:val="baseline"/>
      </w:rPr>
    </w:lvl>
    <w:lvl w:ilvl="6" w:tplc="461CF4A2">
      <w:start w:val="1"/>
      <w:numFmt w:val="decimal"/>
      <w:lvlText w:val="%7."/>
      <w:lvlJc w:val="left"/>
      <w:pPr>
        <w:ind w:left="5278" w:hanging="360"/>
      </w:pPr>
      <w:rPr>
        <w:rFonts w:hAnsi="Arial Unicode MS"/>
        <w:b/>
        <w:bCs/>
        <w:caps w:val="0"/>
        <w:smallCaps w:val="0"/>
        <w:strike w:val="0"/>
        <w:dstrike w:val="0"/>
        <w:color w:val="000000"/>
        <w:spacing w:val="0"/>
        <w:w w:val="100"/>
        <w:kern w:val="0"/>
        <w:position w:val="0"/>
        <w:highlight w:val="none"/>
        <w:vertAlign w:val="baseline"/>
      </w:rPr>
    </w:lvl>
    <w:lvl w:ilvl="7" w:tplc="9B101CA2">
      <w:start w:val="1"/>
      <w:numFmt w:val="lowerLetter"/>
      <w:lvlText w:val="%8."/>
      <w:lvlJc w:val="left"/>
      <w:pPr>
        <w:ind w:left="5998" w:hanging="360"/>
      </w:pPr>
      <w:rPr>
        <w:rFonts w:hAnsi="Arial Unicode MS"/>
        <w:b/>
        <w:bCs/>
        <w:caps w:val="0"/>
        <w:smallCaps w:val="0"/>
        <w:strike w:val="0"/>
        <w:dstrike w:val="0"/>
        <w:color w:val="000000"/>
        <w:spacing w:val="0"/>
        <w:w w:val="100"/>
        <w:kern w:val="0"/>
        <w:position w:val="0"/>
        <w:highlight w:val="none"/>
        <w:vertAlign w:val="baseline"/>
      </w:rPr>
    </w:lvl>
    <w:lvl w:ilvl="8" w:tplc="E75428CE">
      <w:start w:val="1"/>
      <w:numFmt w:val="lowerRoman"/>
      <w:lvlText w:val="%9."/>
      <w:lvlJc w:val="left"/>
      <w:pPr>
        <w:ind w:left="6718" w:hanging="276"/>
      </w:pPr>
      <w:rPr>
        <w:rFonts w:hAnsi="Arial Unicode MS"/>
        <w:b/>
        <w:bCs/>
        <w:caps w:val="0"/>
        <w:smallCaps w:val="0"/>
        <w:strike w:val="0"/>
        <w:dstrike w:val="0"/>
        <w:color w:val="000000"/>
        <w:spacing w:val="0"/>
        <w:w w:val="100"/>
        <w:kern w:val="0"/>
        <w:position w:val="0"/>
        <w:highlight w:val="none"/>
        <w:vertAlign w:val="baseline"/>
      </w:rPr>
    </w:lvl>
  </w:abstractNum>
  <w:abstractNum w:abstractNumId="66" w15:restartNumberingAfterBreak="0">
    <w:nsid w:val="7A8E7DAD"/>
    <w:multiLevelType w:val="hybridMultilevel"/>
    <w:tmpl w:val="CF78E814"/>
    <w:lvl w:ilvl="0" w:tplc="16C297D6">
      <w:start w:val="1"/>
      <w:numFmt w:val="decimal"/>
      <w:lvlText w:val="%1."/>
      <w:lvlJc w:val="right"/>
      <w:pPr>
        <w:ind w:left="1440" w:hanging="360"/>
      </w:pPr>
      <w:rPr>
        <w:rFonts w:hint="default"/>
      </w:r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1029910500">
    <w:abstractNumId w:val="4"/>
  </w:num>
  <w:num w:numId="2" w16cid:durableId="821702458">
    <w:abstractNumId w:val="64"/>
  </w:num>
  <w:num w:numId="3" w16cid:durableId="1748187189">
    <w:abstractNumId w:val="8"/>
  </w:num>
  <w:num w:numId="4" w16cid:durableId="1152797157">
    <w:abstractNumId w:val="30"/>
  </w:num>
  <w:num w:numId="5" w16cid:durableId="1328752058">
    <w:abstractNumId w:val="13"/>
  </w:num>
  <w:num w:numId="6" w16cid:durableId="827135977">
    <w:abstractNumId w:val="54"/>
  </w:num>
  <w:num w:numId="7" w16cid:durableId="340276835">
    <w:abstractNumId w:val="56"/>
  </w:num>
  <w:num w:numId="8" w16cid:durableId="1420105804">
    <w:abstractNumId w:val="19"/>
  </w:num>
  <w:num w:numId="9" w16cid:durableId="760031510">
    <w:abstractNumId w:val="65"/>
  </w:num>
  <w:num w:numId="10" w16cid:durableId="130565027">
    <w:abstractNumId w:val="11"/>
  </w:num>
  <w:num w:numId="11" w16cid:durableId="670527449">
    <w:abstractNumId w:val="14"/>
  </w:num>
  <w:num w:numId="12" w16cid:durableId="384375729">
    <w:abstractNumId w:val="40"/>
  </w:num>
  <w:num w:numId="13" w16cid:durableId="376011275">
    <w:abstractNumId w:val="59"/>
  </w:num>
  <w:num w:numId="14" w16cid:durableId="1855532803">
    <w:abstractNumId w:val="3"/>
  </w:num>
  <w:num w:numId="15" w16cid:durableId="326131692">
    <w:abstractNumId w:val="6"/>
  </w:num>
  <w:num w:numId="16" w16cid:durableId="1997756401">
    <w:abstractNumId w:val="41"/>
  </w:num>
  <w:num w:numId="17" w16cid:durableId="389427676">
    <w:abstractNumId w:val="57"/>
  </w:num>
  <w:num w:numId="18" w16cid:durableId="1561751891">
    <w:abstractNumId w:val="9"/>
  </w:num>
  <w:num w:numId="19" w16cid:durableId="1158809944">
    <w:abstractNumId w:val="44"/>
  </w:num>
  <w:num w:numId="20" w16cid:durableId="612253907">
    <w:abstractNumId w:val="52"/>
  </w:num>
  <w:num w:numId="21" w16cid:durableId="1637831284">
    <w:abstractNumId w:val="31"/>
  </w:num>
  <w:num w:numId="22" w16cid:durableId="1226721633">
    <w:abstractNumId w:val="38"/>
  </w:num>
  <w:num w:numId="23" w16cid:durableId="988708069">
    <w:abstractNumId w:val="42"/>
  </w:num>
  <w:num w:numId="24" w16cid:durableId="174661815">
    <w:abstractNumId w:val="1"/>
  </w:num>
  <w:num w:numId="25" w16cid:durableId="1650206405">
    <w:abstractNumId w:val="61"/>
  </w:num>
  <w:num w:numId="26" w16cid:durableId="576867493">
    <w:abstractNumId w:val="34"/>
  </w:num>
  <w:num w:numId="27" w16cid:durableId="1261987566">
    <w:abstractNumId w:val="12"/>
  </w:num>
  <w:num w:numId="28" w16cid:durableId="738745886">
    <w:abstractNumId w:val="36"/>
  </w:num>
  <w:num w:numId="29" w16cid:durableId="1869223665">
    <w:abstractNumId w:val="21"/>
  </w:num>
  <w:num w:numId="30" w16cid:durableId="1411732798">
    <w:abstractNumId w:val="29"/>
  </w:num>
  <w:num w:numId="31" w16cid:durableId="846140916">
    <w:abstractNumId w:val="23"/>
  </w:num>
  <w:num w:numId="32" w16cid:durableId="1565605869">
    <w:abstractNumId w:val="18"/>
  </w:num>
  <w:num w:numId="33" w16cid:durableId="510342248">
    <w:abstractNumId w:val="63"/>
  </w:num>
  <w:num w:numId="34" w16cid:durableId="943655199">
    <w:abstractNumId w:val="27"/>
  </w:num>
  <w:num w:numId="35" w16cid:durableId="775366629">
    <w:abstractNumId w:val="17"/>
  </w:num>
  <w:num w:numId="36" w16cid:durableId="1237859547">
    <w:abstractNumId w:val="2"/>
  </w:num>
  <w:num w:numId="37" w16cid:durableId="1725830610">
    <w:abstractNumId w:val="60"/>
  </w:num>
  <w:num w:numId="38" w16cid:durableId="200942148">
    <w:abstractNumId w:val="48"/>
  </w:num>
  <w:num w:numId="39" w16cid:durableId="1784105052">
    <w:abstractNumId w:val="26"/>
  </w:num>
  <w:num w:numId="40" w16cid:durableId="2057700470">
    <w:abstractNumId w:val="33"/>
  </w:num>
  <w:num w:numId="41" w16cid:durableId="1202397287">
    <w:abstractNumId w:val="16"/>
  </w:num>
  <w:num w:numId="42" w16cid:durableId="936712090">
    <w:abstractNumId w:val="22"/>
  </w:num>
  <w:num w:numId="43" w16cid:durableId="1925719312">
    <w:abstractNumId w:val="28"/>
  </w:num>
  <w:num w:numId="44" w16cid:durableId="2012482912">
    <w:abstractNumId w:val="45"/>
  </w:num>
  <w:num w:numId="45" w16cid:durableId="1057709129">
    <w:abstractNumId w:val="49"/>
  </w:num>
  <w:num w:numId="46" w16cid:durableId="961770736">
    <w:abstractNumId w:val="24"/>
  </w:num>
  <w:num w:numId="47" w16cid:durableId="1914510140">
    <w:abstractNumId w:val="0"/>
  </w:num>
  <w:num w:numId="48" w16cid:durableId="2085446222">
    <w:abstractNumId w:val="66"/>
  </w:num>
  <w:num w:numId="49" w16cid:durableId="90319530">
    <w:abstractNumId w:val="25"/>
  </w:num>
  <w:num w:numId="50" w16cid:durableId="1977488414">
    <w:abstractNumId w:val="58"/>
  </w:num>
  <w:num w:numId="51" w16cid:durableId="1679649642">
    <w:abstractNumId w:val="53"/>
  </w:num>
  <w:num w:numId="52" w16cid:durableId="608314460">
    <w:abstractNumId w:val="10"/>
  </w:num>
  <w:num w:numId="53" w16cid:durableId="666590972">
    <w:abstractNumId w:val="39"/>
  </w:num>
  <w:num w:numId="54" w16cid:durableId="1069227843">
    <w:abstractNumId w:val="43"/>
  </w:num>
  <w:num w:numId="55" w16cid:durableId="178929231">
    <w:abstractNumId w:val="46"/>
  </w:num>
  <w:num w:numId="56" w16cid:durableId="1471940861">
    <w:abstractNumId w:val="32"/>
  </w:num>
  <w:num w:numId="57" w16cid:durableId="2050294671">
    <w:abstractNumId w:val="51"/>
  </w:num>
  <w:num w:numId="58" w16cid:durableId="673070094">
    <w:abstractNumId w:val="15"/>
  </w:num>
  <w:num w:numId="59" w16cid:durableId="369182263">
    <w:abstractNumId w:val="50"/>
  </w:num>
  <w:num w:numId="60" w16cid:durableId="1632519597">
    <w:abstractNumId w:val="62"/>
  </w:num>
  <w:num w:numId="61" w16cid:durableId="1100445498">
    <w:abstractNumId w:val="47"/>
  </w:num>
  <w:num w:numId="62" w16cid:durableId="1120420496">
    <w:abstractNumId w:val="55"/>
  </w:num>
  <w:num w:numId="63" w16cid:durableId="1246495912">
    <w:abstractNumId w:val="7"/>
  </w:num>
  <w:num w:numId="64" w16cid:durableId="1652707427">
    <w:abstractNumId w:val="37"/>
  </w:num>
  <w:num w:numId="65" w16cid:durableId="774636021">
    <w:abstractNumId w:val="35"/>
  </w:num>
  <w:num w:numId="66" w16cid:durableId="1021586031">
    <w:abstractNumId w:val="20"/>
  </w:num>
  <w:num w:numId="67" w16cid:durableId="1732994123">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Can J Neurological Sci (1)&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5aazaadsyspfwweadv755fdysxe9er005vxd&quot;&gt;Prevention&lt;record-ids&gt;&lt;item&gt;1&lt;/item&gt;&lt;item&gt;2&lt;/item&gt;&lt;item&gt;7&lt;/item&gt;&lt;item&gt;23&lt;/item&gt;&lt;item&gt;43&lt;/item&gt;&lt;item&gt;63&lt;/item&gt;&lt;item&gt;213&lt;/item&gt;&lt;item&gt;301&lt;/item&gt;&lt;item&gt;324&lt;/item&gt;&lt;item&gt;347&lt;/item&gt;&lt;item&gt;362&lt;/item&gt;&lt;item&gt;363&lt;/item&gt;&lt;item&gt;369&lt;/item&gt;&lt;item&gt;379&lt;/item&gt;&lt;item&gt;386&lt;/item&gt;&lt;item&gt;403&lt;/item&gt;&lt;item&gt;404&lt;/item&gt;&lt;item&gt;407&lt;/item&gt;&lt;/record-ids&gt;&lt;/item&gt;&lt;item db-id=&quot;ddrxszxvza5drxewswxxwdpbaasr55vawpe5&quot;&gt;Acute Stroke Management-Converted&lt;record-ids&gt;&lt;item&gt;23&lt;/item&gt;&lt;item&gt;33&lt;/item&gt;&lt;item&gt;34&lt;/item&gt;&lt;item&gt;47&lt;/item&gt;&lt;item&gt;103&lt;/item&gt;&lt;item&gt;104&lt;/item&gt;&lt;item&gt;105&lt;/item&gt;&lt;item&gt;106&lt;/item&gt;&lt;item&gt;107&lt;/item&gt;&lt;item&gt;108&lt;/item&gt;&lt;item&gt;109&lt;/item&gt;&lt;item&gt;110&lt;/item&gt;&lt;item&gt;111&lt;/item&gt;&lt;item&gt;112&lt;/item&gt;&lt;item&gt;113&lt;/item&gt;&lt;item&gt;115&lt;/item&gt;&lt;item&gt;116&lt;/item&gt;&lt;item&gt;117&lt;/item&gt;&lt;item&gt;118&lt;/item&gt;&lt;item&gt;119&lt;/item&gt;&lt;item&gt;120&lt;/item&gt;&lt;item&gt;121&lt;/item&gt;&lt;item&gt;122&lt;/item&gt;&lt;item&gt;123&lt;/item&gt;&lt;item&gt;124&lt;/item&gt;&lt;item&gt;126&lt;/item&gt;&lt;item&gt;127&lt;/item&gt;&lt;item&gt;128&lt;/item&gt;&lt;item&gt;129&lt;/item&gt;&lt;item&gt;130&lt;/item&gt;&lt;item&gt;131&lt;/item&gt;&lt;item&gt;134&lt;/item&gt;&lt;item&gt;135&lt;/item&gt;&lt;item&gt;136&lt;/item&gt;&lt;item&gt;137&lt;/item&gt;&lt;item&gt;138&lt;/item&gt;&lt;item&gt;139&lt;/item&gt;&lt;item&gt;140&lt;/item&gt;&lt;item&gt;141&lt;/item&gt;&lt;item&gt;142&lt;/item&gt;&lt;item&gt;143&lt;/item&gt;&lt;item&gt;144&lt;/item&gt;&lt;item&gt;145&lt;/item&gt;&lt;item&gt;148&lt;/item&gt;&lt;item&gt;149&lt;/item&gt;&lt;item&gt;150&lt;/item&gt;&lt;item&gt;151&lt;/item&gt;&lt;item&gt;152&lt;/item&gt;&lt;item&gt;153&lt;/item&gt;&lt;item&gt;155&lt;/item&gt;&lt;item&gt;156&lt;/item&gt;&lt;item&gt;157&lt;/item&gt;&lt;item&gt;158&lt;/item&gt;&lt;item&gt;161&lt;/item&gt;&lt;item&gt;164&lt;/item&gt;&lt;item&gt;166&lt;/item&gt;&lt;item&gt;168&lt;/item&gt;&lt;/record-ids&gt;&lt;/item&gt;&lt;/Libraries&gt;"/>
  </w:docVars>
  <w:rsids>
    <w:rsidRoot w:val="00613B69"/>
    <w:rsid w:val="000018A7"/>
    <w:rsid w:val="00001A93"/>
    <w:rsid w:val="00001B2A"/>
    <w:rsid w:val="00002608"/>
    <w:rsid w:val="00003861"/>
    <w:rsid w:val="000057E0"/>
    <w:rsid w:val="00006B8F"/>
    <w:rsid w:val="00007BB5"/>
    <w:rsid w:val="00010194"/>
    <w:rsid w:val="0001039C"/>
    <w:rsid w:val="000104D7"/>
    <w:rsid w:val="0001067F"/>
    <w:rsid w:val="000124A0"/>
    <w:rsid w:val="000125EE"/>
    <w:rsid w:val="000127C9"/>
    <w:rsid w:val="00014886"/>
    <w:rsid w:val="000149AD"/>
    <w:rsid w:val="0001527A"/>
    <w:rsid w:val="00015446"/>
    <w:rsid w:val="000171E0"/>
    <w:rsid w:val="000204DE"/>
    <w:rsid w:val="000209BE"/>
    <w:rsid w:val="00020E70"/>
    <w:rsid w:val="00021AD0"/>
    <w:rsid w:val="00021B7E"/>
    <w:rsid w:val="000237CF"/>
    <w:rsid w:val="00025C02"/>
    <w:rsid w:val="000263B6"/>
    <w:rsid w:val="00030608"/>
    <w:rsid w:val="00030783"/>
    <w:rsid w:val="00031780"/>
    <w:rsid w:val="000323AB"/>
    <w:rsid w:val="00032845"/>
    <w:rsid w:val="0003400E"/>
    <w:rsid w:val="000340F4"/>
    <w:rsid w:val="00034197"/>
    <w:rsid w:val="00034960"/>
    <w:rsid w:val="000358C0"/>
    <w:rsid w:val="00035AD4"/>
    <w:rsid w:val="00036BBD"/>
    <w:rsid w:val="00037BE8"/>
    <w:rsid w:val="000421E0"/>
    <w:rsid w:val="00042B1B"/>
    <w:rsid w:val="00042F92"/>
    <w:rsid w:val="00043551"/>
    <w:rsid w:val="000436E4"/>
    <w:rsid w:val="00043C3D"/>
    <w:rsid w:val="000440A4"/>
    <w:rsid w:val="0004442D"/>
    <w:rsid w:val="00045657"/>
    <w:rsid w:val="0004619D"/>
    <w:rsid w:val="00047B8D"/>
    <w:rsid w:val="000500A7"/>
    <w:rsid w:val="000502AF"/>
    <w:rsid w:val="000506C7"/>
    <w:rsid w:val="00050795"/>
    <w:rsid w:val="0005442A"/>
    <w:rsid w:val="00054A11"/>
    <w:rsid w:val="00054D44"/>
    <w:rsid w:val="00055174"/>
    <w:rsid w:val="0005719A"/>
    <w:rsid w:val="000610CB"/>
    <w:rsid w:val="0006252C"/>
    <w:rsid w:val="00064F05"/>
    <w:rsid w:val="00064F0A"/>
    <w:rsid w:val="0006562B"/>
    <w:rsid w:val="00065BA8"/>
    <w:rsid w:val="000661D5"/>
    <w:rsid w:val="00066B04"/>
    <w:rsid w:val="000671C9"/>
    <w:rsid w:val="00070654"/>
    <w:rsid w:val="00070FD7"/>
    <w:rsid w:val="0007161F"/>
    <w:rsid w:val="00072379"/>
    <w:rsid w:val="000725C3"/>
    <w:rsid w:val="00072C5B"/>
    <w:rsid w:val="00072FB7"/>
    <w:rsid w:val="000739F1"/>
    <w:rsid w:val="00073AC4"/>
    <w:rsid w:val="00074521"/>
    <w:rsid w:val="00074DFC"/>
    <w:rsid w:val="00075272"/>
    <w:rsid w:val="00075943"/>
    <w:rsid w:val="00075A97"/>
    <w:rsid w:val="0007693A"/>
    <w:rsid w:val="00077755"/>
    <w:rsid w:val="00077827"/>
    <w:rsid w:val="00080D14"/>
    <w:rsid w:val="000820C9"/>
    <w:rsid w:val="00082BE2"/>
    <w:rsid w:val="000845FF"/>
    <w:rsid w:val="00084DD8"/>
    <w:rsid w:val="00084F9A"/>
    <w:rsid w:val="000850E8"/>
    <w:rsid w:val="000859AD"/>
    <w:rsid w:val="0008611D"/>
    <w:rsid w:val="0008665B"/>
    <w:rsid w:val="000867B3"/>
    <w:rsid w:val="0008702A"/>
    <w:rsid w:val="000879A0"/>
    <w:rsid w:val="000903BE"/>
    <w:rsid w:val="00090EF6"/>
    <w:rsid w:val="00090F48"/>
    <w:rsid w:val="00091990"/>
    <w:rsid w:val="00091B07"/>
    <w:rsid w:val="00093767"/>
    <w:rsid w:val="000940C7"/>
    <w:rsid w:val="00094153"/>
    <w:rsid w:val="00095793"/>
    <w:rsid w:val="0009625E"/>
    <w:rsid w:val="000967CB"/>
    <w:rsid w:val="000969E0"/>
    <w:rsid w:val="00096B0C"/>
    <w:rsid w:val="000A0685"/>
    <w:rsid w:val="000A0BFD"/>
    <w:rsid w:val="000A29FC"/>
    <w:rsid w:val="000A39DB"/>
    <w:rsid w:val="000A41D0"/>
    <w:rsid w:val="000A423C"/>
    <w:rsid w:val="000A6068"/>
    <w:rsid w:val="000A613C"/>
    <w:rsid w:val="000A671B"/>
    <w:rsid w:val="000A6C24"/>
    <w:rsid w:val="000A7E99"/>
    <w:rsid w:val="000B1EB1"/>
    <w:rsid w:val="000B3B5C"/>
    <w:rsid w:val="000B3F73"/>
    <w:rsid w:val="000B60E6"/>
    <w:rsid w:val="000B7F08"/>
    <w:rsid w:val="000C0BC7"/>
    <w:rsid w:val="000C18B3"/>
    <w:rsid w:val="000C2219"/>
    <w:rsid w:val="000C260D"/>
    <w:rsid w:val="000C2B40"/>
    <w:rsid w:val="000C2E32"/>
    <w:rsid w:val="000C4524"/>
    <w:rsid w:val="000C4787"/>
    <w:rsid w:val="000C48BE"/>
    <w:rsid w:val="000C4EDF"/>
    <w:rsid w:val="000C51AA"/>
    <w:rsid w:val="000C59B9"/>
    <w:rsid w:val="000C7039"/>
    <w:rsid w:val="000C7450"/>
    <w:rsid w:val="000C78EA"/>
    <w:rsid w:val="000C7F06"/>
    <w:rsid w:val="000D00E9"/>
    <w:rsid w:val="000D0DB1"/>
    <w:rsid w:val="000D198B"/>
    <w:rsid w:val="000D21AD"/>
    <w:rsid w:val="000D2947"/>
    <w:rsid w:val="000D2D0A"/>
    <w:rsid w:val="000D36CA"/>
    <w:rsid w:val="000D3D8B"/>
    <w:rsid w:val="000D46A7"/>
    <w:rsid w:val="000D4943"/>
    <w:rsid w:val="000D4E93"/>
    <w:rsid w:val="000D576B"/>
    <w:rsid w:val="000D7E2E"/>
    <w:rsid w:val="000E040F"/>
    <w:rsid w:val="000E0BF2"/>
    <w:rsid w:val="000E111E"/>
    <w:rsid w:val="000E1268"/>
    <w:rsid w:val="000E1AF2"/>
    <w:rsid w:val="000E1EDA"/>
    <w:rsid w:val="000E2899"/>
    <w:rsid w:val="000E2FC4"/>
    <w:rsid w:val="000E3D93"/>
    <w:rsid w:val="000E4ADD"/>
    <w:rsid w:val="000E5191"/>
    <w:rsid w:val="000E5A47"/>
    <w:rsid w:val="000E5A9C"/>
    <w:rsid w:val="000E5FAD"/>
    <w:rsid w:val="000E6EE1"/>
    <w:rsid w:val="000E7FE9"/>
    <w:rsid w:val="000F0261"/>
    <w:rsid w:val="000F10CB"/>
    <w:rsid w:val="000F2317"/>
    <w:rsid w:val="000F29B8"/>
    <w:rsid w:val="000F3548"/>
    <w:rsid w:val="000F3A6E"/>
    <w:rsid w:val="000F3B01"/>
    <w:rsid w:val="000F465F"/>
    <w:rsid w:val="000F4BA0"/>
    <w:rsid w:val="000F504A"/>
    <w:rsid w:val="000F597A"/>
    <w:rsid w:val="000F7A69"/>
    <w:rsid w:val="000F7B83"/>
    <w:rsid w:val="000F7CCA"/>
    <w:rsid w:val="00100D1A"/>
    <w:rsid w:val="00101B7F"/>
    <w:rsid w:val="001026E5"/>
    <w:rsid w:val="00102D12"/>
    <w:rsid w:val="00102FA1"/>
    <w:rsid w:val="00107236"/>
    <w:rsid w:val="0010774F"/>
    <w:rsid w:val="001121B0"/>
    <w:rsid w:val="001122E6"/>
    <w:rsid w:val="001129D3"/>
    <w:rsid w:val="00113B3E"/>
    <w:rsid w:val="0011431C"/>
    <w:rsid w:val="001149C3"/>
    <w:rsid w:val="00115219"/>
    <w:rsid w:val="001160E0"/>
    <w:rsid w:val="00116391"/>
    <w:rsid w:val="00116794"/>
    <w:rsid w:val="00120AEC"/>
    <w:rsid w:val="00120E7A"/>
    <w:rsid w:val="00121105"/>
    <w:rsid w:val="0012213C"/>
    <w:rsid w:val="00122B76"/>
    <w:rsid w:val="001247A5"/>
    <w:rsid w:val="00124902"/>
    <w:rsid w:val="00124934"/>
    <w:rsid w:val="001252D3"/>
    <w:rsid w:val="001260D4"/>
    <w:rsid w:val="001268C0"/>
    <w:rsid w:val="00127263"/>
    <w:rsid w:val="00127BC8"/>
    <w:rsid w:val="00127EA9"/>
    <w:rsid w:val="001303D9"/>
    <w:rsid w:val="0013104E"/>
    <w:rsid w:val="00131527"/>
    <w:rsid w:val="0013345D"/>
    <w:rsid w:val="00134FC7"/>
    <w:rsid w:val="0013507C"/>
    <w:rsid w:val="00135F64"/>
    <w:rsid w:val="00137548"/>
    <w:rsid w:val="00137F0F"/>
    <w:rsid w:val="00140249"/>
    <w:rsid w:val="001402F4"/>
    <w:rsid w:val="0014133B"/>
    <w:rsid w:val="00141369"/>
    <w:rsid w:val="0014261E"/>
    <w:rsid w:val="00142AA3"/>
    <w:rsid w:val="001433B6"/>
    <w:rsid w:val="001443E8"/>
    <w:rsid w:val="00144E6A"/>
    <w:rsid w:val="00146D86"/>
    <w:rsid w:val="00153B08"/>
    <w:rsid w:val="00154298"/>
    <w:rsid w:val="001551F6"/>
    <w:rsid w:val="00156B12"/>
    <w:rsid w:val="00156EC7"/>
    <w:rsid w:val="00156FA9"/>
    <w:rsid w:val="00161A12"/>
    <w:rsid w:val="00163DF8"/>
    <w:rsid w:val="00163E0D"/>
    <w:rsid w:val="00164690"/>
    <w:rsid w:val="001659F7"/>
    <w:rsid w:val="00165B73"/>
    <w:rsid w:val="00167183"/>
    <w:rsid w:val="00167E02"/>
    <w:rsid w:val="0017158C"/>
    <w:rsid w:val="001720C9"/>
    <w:rsid w:val="001723E1"/>
    <w:rsid w:val="001734DB"/>
    <w:rsid w:val="0017359E"/>
    <w:rsid w:val="001746BF"/>
    <w:rsid w:val="0017557D"/>
    <w:rsid w:val="0017558B"/>
    <w:rsid w:val="00175F83"/>
    <w:rsid w:val="00176057"/>
    <w:rsid w:val="001761EA"/>
    <w:rsid w:val="0017632A"/>
    <w:rsid w:val="001765C2"/>
    <w:rsid w:val="00176A5B"/>
    <w:rsid w:val="00176E78"/>
    <w:rsid w:val="001771DF"/>
    <w:rsid w:val="00180991"/>
    <w:rsid w:val="00181443"/>
    <w:rsid w:val="00182232"/>
    <w:rsid w:val="00182361"/>
    <w:rsid w:val="00183B96"/>
    <w:rsid w:val="001849C8"/>
    <w:rsid w:val="001859CE"/>
    <w:rsid w:val="0018604D"/>
    <w:rsid w:val="00186CCD"/>
    <w:rsid w:val="0018771D"/>
    <w:rsid w:val="00187DF1"/>
    <w:rsid w:val="00190751"/>
    <w:rsid w:val="001909AB"/>
    <w:rsid w:val="00191CE9"/>
    <w:rsid w:val="00192478"/>
    <w:rsid w:val="00192AD2"/>
    <w:rsid w:val="001978D8"/>
    <w:rsid w:val="00197C5F"/>
    <w:rsid w:val="001A0B88"/>
    <w:rsid w:val="001A20B9"/>
    <w:rsid w:val="001A2EEA"/>
    <w:rsid w:val="001A2F52"/>
    <w:rsid w:val="001A3DF6"/>
    <w:rsid w:val="001A46FF"/>
    <w:rsid w:val="001A4B78"/>
    <w:rsid w:val="001A555D"/>
    <w:rsid w:val="001A5ADE"/>
    <w:rsid w:val="001A68BA"/>
    <w:rsid w:val="001A753E"/>
    <w:rsid w:val="001A7C56"/>
    <w:rsid w:val="001B08A5"/>
    <w:rsid w:val="001B0D40"/>
    <w:rsid w:val="001B0FC6"/>
    <w:rsid w:val="001B1012"/>
    <w:rsid w:val="001B291C"/>
    <w:rsid w:val="001B2A2E"/>
    <w:rsid w:val="001B3ACD"/>
    <w:rsid w:val="001B3B95"/>
    <w:rsid w:val="001B4D8F"/>
    <w:rsid w:val="001B4F8A"/>
    <w:rsid w:val="001B5762"/>
    <w:rsid w:val="001B7C9C"/>
    <w:rsid w:val="001C04EB"/>
    <w:rsid w:val="001C09A7"/>
    <w:rsid w:val="001C137D"/>
    <w:rsid w:val="001C149F"/>
    <w:rsid w:val="001C3122"/>
    <w:rsid w:val="001C35A9"/>
    <w:rsid w:val="001C64FF"/>
    <w:rsid w:val="001C6E6B"/>
    <w:rsid w:val="001C7522"/>
    <w:rsid w:val="001C7546"/>
    <w:rsid w:val="001C779C"/>
    <w:rsid w:val="001C7CFF"/>
    <w:rsid w:val="001C7DF8"/>
    <w:rsid w:val="001D0100"/>
    <w:rsid w:val="001D0C7A"/>
    <w:rsid w:val="001D3580"/>
    <w:rsid w:val="001D3E0D"/>
    <w:rsid w:val="001D60E2"/>
    <w:rsid w:val="001D6333"/>
    <w:rsid w:val="001D63AE"/>
    <w:rsid w:val="001D6CEB"/>
    <w:rsid w:val="001D7EAD"/>
    <w:rsid w:val="001E049C"/>
    <w:rsid w:val="001E0A44"/>
    <w:rsid w:val="001E1A40"/>
    <w:rsid w:val="001E2238"/>
    <w:rsid w:val="001E27D1"/>
    <w:rsid w:val="001E2907"/>
    <w:rsid w:val="001E2DAC"/>
    <w:rsid w:val="001E323D"/>
    <w:rsid w:val="001E3ECF"/>
    <w:rsid w:val="001E6C6B"/>
    <w:rsid w:val="001E7D49"/>
    <w:rsid w:val="001F0260"/>
    <w:rsid w:val="001F1D13"/>
    <w:rsid w:val="001F1E7E"/>
    <w:rsid w:val="001F40C6"/>
    <w:rsid w:val="001F4C40"/>
    <w:rsid w:val="001F5975"/>
    <w:rsid w:val="001F6802"/>
    <w:rsid w:val="001F684F"/>
    <w:rsid w:val="001F6C96"/>
    <w:rsid w:val="001F6D21"/>
    <w:rsid w:val="001F6F5C"/>
    <w:rsid w:val="002018EC"/>
    <w:rsid w:val="002020E0"/>
    <w:rsid w:val="00204673"/>
    <w:rsid w:val="0020549E"/>
    <w:rsid w:val="002059CF"/>
    <w:rsid w:val="00205A9D"/>
    <w:rsid w:val="00206E48"/>
    <w:rsid w:val="00207D63"/>
    <w:rsid w:val="002110BB"/>
    <w:rsid w:val="00211A76"/>
    <w:rsid w:val="00211F37"/>
    <w:rsid w:val="002148FD"/>
    <w:rsid w:val="00214AC3"/>
    <w:rsid w:val="00214DB1"/>
    <w:rsid w:val="0021515A"/>
    <w:rsid w:val="00215B20"/>
    <w:rsid w:val="00215D8D"/>
    <w:rsid w:val="00216A20"/>
    <w:rsid w:val="00216DF2"/>
    <w:rsid w:val="00216EC7"/>
    <w:rsid w:val="00217756"/>
    <w:rsid w:val="0022086D"/>
    <w:rsid w:val="002217D3"/>
    <w:rsid w:val="00222A1D"/>
    <w:rsid w:val="00222D72"/>
    <w:rsid w:val="0022452F"/>
    <w:rsid w:val="0022589A"/>
    <w:rsid w:val="00226C8B"/>
    <w:rsid w:val="00227359"/>
    <w:rsid w:val="002302E2"/>
    <w:rsid w:val="00231105"/>
    <w:rsid w:val="00231784"/>
    <w:rsid w:val="00231CEA"/>
    <w:rsid w:val="00231E7A"/>
    <w:rsid w:val="00232908"/>
    <w:rsid w:val="00233228"/>
    <w:rsid w:val="002350B7"/>
    <w:rsid w:val="00235288"/>
    <w:rsid w:val="00236291"/>
    <w:rsid w:val="00236A85"/>
    <w:rsid w:val="00241852"/>
    <w:rsid w:val="00243B4A"/>
    <w:rsid w:val="00243D05"/>
    <w:rsid w:val="00245981"/>
    <w:rsid w:val="002463B8"/>
    <w:rsid w:val="00247163"/>
    <w:rsid w:val="00247750"/>
    <w:rsid w:val="00247A9D"/>
    <w:rsid w:val="00247E37"/>
    <w:rsid w:val="00250BAD"/>
    <w:rsid w:val="00251C3F"/>
    <w:rsid w:val="00252673"/>
    <w:rsid w:val="00253A12"/>
    <w:rsid w:val="002545D1"/>
    <w:rsid w:val="002579E7"/>
    <w:rsid w:val="00260093"/>
    <w:rsid w:val="0026183E"/>
    <w:rsid w:val="002627FF"/>
    <w:rsid w:val="00262AFF"/>
    <w:rsid w:val="002632FF"/>
    <w:rsid w:val="00264378"/>
    <w:rsid w:val="00266319"/>
    <w:rsid w:val="0026659F"/>
    <w:rsid w:val="00266EE8"/>
    <w:rsid w:val="00267C90"/>
    <w:rsid w:val="00270308"/>
    <w:rsid w:val="00270E61"/>
    <w:rsid w:val="00270FF5"/>
    <w:rsid w:val="00271E30"/>
    <w:rsid w:val="00272BB5"/>
    <w:rsid w:val="00274F79"/>
    <w:rsid w:val="00275A77"/>
    <w:rsid w:val="002761AC"/>
    <w:rsid w:val="00276225"/>
    <w:rsid w:val="002773C0"/>
    <w:rsid w:val="002800C8"/>
    <w:rsid w:val="0028027A"/>
    <w:rsid w:val="00281B32"/>
    <w:rsid w:val="00284DE6"/>
    <w:rsid w:val="00285057"/>
    <w:rsid w:val="00285D77"/>
    <w:rsid w:val="00285FEC"/>
    <w:rsid w:val="00286ADF"/>
    <w:rsid w:val="00286AF9"/>
    <w:rsid w:val="00286F67"/>
    <w:rsid w:val="00286F72"/>
    <w:rsid w:val="00287706"/>
    <w:rsid w:val="0028773D"/>
    <w:rsid w:val="00287D2F"/>
    <w:rsid w:val="00290265"/>
    <w:rsid w:val="002906C2"/>
    <w:rsid w:val="002915C4"/>
    <w:rsid w:val="00291C51"/>
    <w:rsid w:val="002927A1"/>
    <w:rsid w:val="00292EAA"/>
    <w:rsid w:val="00293517"/>
    <w:rsid w:val="00293D82"/>
    <w:rsid w:val="00293E29"/>
    <w:rsid w:val="0029417B"/>
    <w:rsid w:val="0029579E"/>
    <w:rsid w:val="00295B9A"/>
    <w:rsid w:val="00295BC0"/>
    <w:rsid w:val="00295C37"/>
    <w:rsid w:val="002969F8"/>
    <w:rsid w:val="00297352"/>
    <w:rsid w:val="002A0036"/>
    <w:rsid w:val="002A01EA"/>
    <w:rsid w:val="002A1283"/>
    <w:rsid w:val="002A1BF6"/>
    <w:rsid w:val="002A2768"/>
    <w:rsid w:val="002A2FD0"/>
    <w:rsid w:val="002A335F"/>
    <w:rsid w:val="002A37ED"/>
    <w:rsid w:val="002A3BA3"/>
    <w:rsid w:val="002A3DE6"/>
    <w:rsid w:val="002A4EDD"/>
    <w:rsid w:val="002A543E"/>
    <w:rsid w:val="002A5BEF"/>
    <w:rsid w:val="002A5E22"/>
    <w:rsid w:val="002A7E6D"/>
    <w:rsid w:val="002B09E5"/>
    <w:rsid w:val="002B0D48"/>
    <w:rsid w:val="002B1BE0"/>
    <w:rsid w:val="002B1FCE"/>
    <w:rsid w:val="002B2188"/>
    <w:rsid w:val="002B23FF"/>
    <w:rsid w:val="002B2CB7"/>
    <w:rsid w:val="002B2E74"/>
    <w:rsid w:val="002B418F"/>
    <w:rsid w:val="002B41E5"/>
    <w:rsid w:val="002B5B8D"/>
    <w:rsid w:val="002B6355"/>
    <w:rsid w:val="002B7FE3"/>
    <w:rsid w:val="002C02AA"/>
    <w:rsid w:val="002C203E"/>
    <w:rsid w:val="002C3E1E"/>
    <w:rsid w:val="002C62DB"/>
    <w:rsid w:val="002C6F6E"/>
    <w:rsid w:val="002D0397"/>
    <w:rsid w:val="002D0480"/>
    <w:rsid w:val="002D0970"/>
    <w:rsid w:val="002D2A1A"/>
    <w:rsid w:val="002D4108"/>
    <w:rsid w:val="002D53AD"/>
    <w:rsid w:val="002D699A"/>
    <w:rsid w:val="002D6E3E"/>
    <w:rsid w:val="002D7D21"/>
    <w:rsid w:val="002E0042"/>
    <w:rsid w:val="002E1743"/>
    <w:rsid w:val="002E1A75"/>
    <w:rsid w:val="002E2095"/>
    <w:rsid w:val="002E336D"/>
    <w:rsid w:val="002E35A0"/>
    <w:rsid w:val="002E3961"/>
    <w:rsid w:val="002E525A"/>
    <w:rsid w:val="002E5D52"/>
    <w:rsid w:val="002E693E"/>
    <w:rsid w:val="002E6E2C"/>
    <w:rsid w:val="002E6F62"/>
    <w:rsid w:val="002E7425"/>
    <w:rsid w:val="002E76CD"/>
    <w:rsid w:val="002F06F3"/>
    <w:rsid w:val="002F14F4"/>
    <w:rsid w:val="002F18F2"/>
    <w:rsid w:val="002F2A2E"/>
    <w:rsid w:val="002F325B"/>
    <w:rsid w:val="002F347E"/>
    <w:rsid w:val="002F3C2D"/>
    <w:rsid w:val="002F411C"/>
    <w:rsid w:val="002F4361"/>
    <w:rsid w:val="002F462B"/>
    <w:rsid w:val="002F77C0"/>
    <w:rsid w:val="0030066F"/>
    <w:rsid w:val="003007D8"/>
    <w:rsid w:val="00300EFB"/>
    <w:rsid w:val="003016D5"/>
    <w:rsid w:val="003026BF"/>
    <w:rsid w:val="003027C1"/>
    <w:rsid w:val="00302B91"/>
    <w:rsid w:val="00304120"/>
    <w:rsid w:val="00305B2D"/>
    <w:rsid w:val="00307E23"/>
    <w:rsid w:val="0031029B"/>
    <w:rsid w:val="00310426"/>
    <w:rsid w:val="003104E0"/>
    <w:rsid w:val="00310D7F"/>
    <w:rsid w:val="00315729"/>
    <w:rsid w:val="0031632A"/>
    <w:rsid w:val="00316FEE"/>
    <w:rsid w:val="00320947"/>
    <w:rsid w:val="00320C9D"/>
    <w:rsid w:val="00320F7E"/>
    <w:rsid w:val="00321674"/>
    <w:rsid w:val="003249E9"/>
    <w:rsid w:val="003275E5"/>
    <w:rsid w:val="00327B2F"/>
    <w:rsid w:val="00330601"/>
    <w:rsid w:val="00331382"/>
    <w:rsid w:val="00331604"/>
    <w:rsid w:val="003317F5"/>
    <w:rsid w:val="003355FA"/>
    <w:rsid w:val="00336361"/>
    <w:rsid w:val="0033768A"/>
    <w:rsid w:val="003422C6"/>
    <w:rsid w:val="00342586"/>
    <w:rsid w:val="00343665"/>
    <w:rsid w:val="00343C2B"/>
    <w:rsid w:val="00343FBF"/>
    <w:rsid w:val="00344734"/>
    <w:rsid w:val="00344E52"/>
    <w:rsid w:val="0034525E"/>
    <w:rsid w:val="0034557B"/>
    <w:rsid w:val="00345D5E"/>
    <w:rsid w:val="0034667D"/>
    <w:rsid w:val="00347C60"/>
    <w:rsid w:val="00350DE2"/>
    <w:rsid w:val="00351991"/>
    <w:rsid w:val="003519A5"/>
    <w:rsid w:val="00351A1F"/>
    <w:rsid w:val="003520F9"/>
    <w:rsid w:val="00352C17"/>
    <w:rsid w:val="00352DEA"/>
    <w:rsid w:val="003540F1"/>
    <w:rsid w:val="0035483B"/>
    <w:rsid w:val="0035512A"/>
    <w:rsid w:val="00355907"/>
    <w:rsid w:val="00355926"/>
    <w:rsid w:val="00355A5A"/>
    <w:rsid w:val="00356158"/>
    <w:rsid w:val="00356495"/>
    <w:rsid w:val="003574CD"/>
    <w:rsid w:val="00357D83"/>
    <w:rsid w:val="003608E7"/>
    <w:rsid w:val="00360CB2"/>
    <w:rsid w:val="003622D1"/>
    <w:rsid w:val="00362526"/>
    <w:rsid w:val="00363649"/>
    <w:rsid w:val="00363B4F"/>
    <w:rsid w:val="003645BF"/>
    <w:rsid w:val="00364DBB"/>
    <w:rsid w:val="0036512C"/>
    <w:rsid w:val="003652F1"/>
    <w:rsid w:val="00366CE5"/>
    <w:rsid w:val="0036740F"/>
    <w:rsid w:val="003675E2"/>
    <w:rsid w:val="00370211"/>
    <w:rsid w:val="0037027D"/>
    <w:rsid w:val="00370A92"/>
    <w:rsid w:val="003716FF"/>
    <w:rsid w:val="00372DCC"/>
    <w:rsid w:val="003734A2"/>
    <w:rsid w:val="003736DE"/>
    <w:rsid w:val="00373C94"/>
    <w:rsid w:val="00374306"/>
    <w:rsid w:val="00374656"/>
    <w:rsid w:val="0037498E"/>
    <w:rsid w:val="00374CCD"/>
    <w:rsid w:val="003775D2"/>
    <w:rsid w:val="00380D97"/>
    <w:rsid w:val="00381152"/>
    <w:rsid w:val="003826C2"/>
    <w:rsid w:val="003831D3"/>
    <w:rsid w:val="0038478E"/>
    <w:rsid w:val="0038566D"/>
    <w:rsid w:val="00385AF4"/>
    <w:rsid w:val="00387621"/>
    <w:rsid w:val="0039070C"/>
    <w:rsid w:val="00390BB5"/>
    <w:rsid w:val="00391421"/>
    <w:rsid w:val="00391507"/>
    <w:rsid w:val="003924D0"/>
    <w:rsid w:val="00392803"/>
    <w:rsid w:val="00393ADC"/>
    <w:rsid w:val="003952EE"/>
    <w:rsid w:val="00396768"/>
    <w:rsid w:val="00396984"/>
    <w:rsid w:val="003969F8"/>
    <w:rsid w:val="00396BE3"/>
    <w:rsid w:val="003A12D3"/>
    <w:rsid w:val="003A184D"/>
    <w:rsid w:val="003A2F90"/>
    <w:rsid w:val="003A46DA"/>
    <w:rsid w:val="003A4756"/>
    <w:rsid w:val="003A5DB5"/>
    <w:rsid w:val="003A6B9E"/>
    <w:rsid w:val="003A6E70"/>
    <w:rsid w:val="003A72AA"/>
    <w:rsid w:val="003B0440"/>
    <w:rsid w:val="003B27A8"/>
    <w:rsid w:val="003B2E3C"/>
    <w:rsid w:val="003B4357"/>
    <w:rsid w:val="003B5284"/>
    <w:rsid w:val="003B5897"/>
    <w:rsid w:val="003B58E5"/>
    <w:rsid w:val="003B69FE"/>
    <w:rsid w:val="003B7898"/>
    <w:rsid w:val="003B7FEF"/>
    <w:rsid w:val="003C01D3"/>
    <w:rsid w:val="003C073D"/>
    <w:rsid w:val="003C17D7"/>
    <w:rsid w:val="003C2DB2"/>
    <w:rsid w:val="003C325F"/>
    <w:rsid w:val="003C3951"/>
    <w:rsid w:val="003C3E5D"/>
    <w:rsid w:val="003C4845"/>
    <w:rsid w:val="003C4AD2"/>
    <w:rsid w:val="003C4BDE"/>
    <w:rsid w:val="003C7A2F"/>
    <w:rsid w:val="003D1091"/>
    <w:rsid w:val="003D14EC"/>
    <w:rsid w:val="003D1CEB"/>
    <w:rsid w:val="003D2367"/>
    <w:rsid w:val="003D264D"/>
    <w:rsid w:val="003D2E48"/>
    <w:rsid w:val="003D30DE"/>
    <w:rsid w:val="003D3E55"/>
    <w:rsid w:val="003D4918"/>
    <w:rsid w:val="003D4CB1"/>
    <w:rsid w:val="003D64B5"/>
    <w:rsid w:val="003D6B0E"/>
    <w:rsid w:val="003D713C"/>
    <w:rsid w:val="003E07D6"/>
    <w:rsid w:val="003E1091"/>
    <w:rsid w:val="003E22DC"/>
    <w:rsid w:val="003E23DD"/>
    <w:rsid w:val="003E58D2"/>
    <w:rsid w:val="003E6060"/>
    <w:rsid w:val="003E738A"/>
    <w:rsid w:val="003E7FB9"/>
    <w:rsid w:val="003F08AF"/>
    <w:rsid w:val="003F1226"/>
    <w:rsid w:val="003F1345"/>
    <w:rsid w:val="003F15A2"/>
    <w:rsid w:val="003F2545"/>
    <w:rsid w:val="003F2673"/>
    <w:rsid w:val="003F4F5E"/>
    <w:rsid w:val="003F4FA7"/>
    <w:rsid w:val="003F57E9"/>
    <w:rsid w:val="003F7AFA"/>
    <w:rsid w:val="0040092F"/>
    <w:rsid w:val="004010B2"/>
    <w:rsid w:val="004014A8"/>
    <w:rsid w:val="0040166A"/>
    <w:rsid w:val="004016F8"/>
    <w:rsid w:val="00401832"/>
    <w:rsid w:val="00401BB8"/>
    <w:rsid w:val="00401D58"/>
    <w:rsid w:val="00401FF5"/>
    <w:rsid w:val="004035C6"/>
    <w:rsid w:val="004036DA"/>
    <w:rsid w:val="00404520"/>
    <w:rsid w:val="00404EF3"/>
    <w:rsid w:val="00405EB5"/>
    <w:rsid w:val="00406354"/>
    <w:rsid w:val="00406683"/>
    <w:rsid w:val="00407EEC"/>
    <w:rsid w:val="004116A9"/>
    <w:rsid w:val="00411BDD"/>
    <w:rsid w:val="00412903"/>
    <w:rsid w:val="00412A38"/>
    <w:rsid w:val="00413068"/>
    <w:rsid w:val="0041319A"/>
    <w:rsid w:val="004131E6"/>
    <w:rsid w:val="0041426A"/>
    <w:rsid w:val="0041472B"/>
    <w:rsid w:val="00415425"/>
    <w:rsid w:val="004158C7"/>
    <w:rsid w:val="004164D1"/>
    <w:rsid w:val="00416B5C"/>
    <w:rsid w:val="004175E9"/>
    <w:rsid w:val="00420194"/>
    <w:rsid w:val="004209A8"/>
    <w:rsid w:val="004234EA"/>
    <w:rsid w:val="0042425A"/>
    <w:rsid w:val="00424AA9"/>
    <w:rsid w:val="00427197"/>
    <w:rsid w:val="00427302"/>
    <w:rsid w:val="0042780D"/>
    <w:rsid w:val="004279D0"/>
    <w:rsid w:val="00427BB4"/>
    <w:rsid w:val="004302F4"/>
    <w:rsid w:val="004331CA"/>
    <w:rsid w:val="0043389E"/>
    <w:rsid w:val="004342D7"/>
    <w:rsid w:val="0043468C"/>
    <w:rsid w:val="00435E25"/>
    <w:rsid w:val="00437F12"/>
    <w:rsid w:val="00440544"/>
    <w:rsid w:val="00440B7A"/>
    <w:rsid w:val="00440BBA"/>
    <w:rsid w:val="004415AD"/>
    <w:rsid w:val="004427D9"/>
    <w:rsid w:val="00442E84"/>
    <w:rsid w:val="00443FA8"/>
    <w:rsid w:val="00445062"/>
    <w:rsid w:val="004457A8"/>
    <w:rsid w:val="004457C3"/>
    <w:rsid w:val="004466B3"/>
    <w:rsid w:val="004474CD"/>
    <w:rsid w:val="00447DFD"/>
    <w:rsid w:val="004503F0"/>
    <w:rsid w:val="004505CA"/>
    <w:rsid w:val="004505D9"/>
    <w:rsid w:val="0045063D"/>
    <w:rsid w:val="00450BCC"/>
    <w:rsid w:val="00450E3B"/>
    <w:rsid w:val="00450ED8"/>
    <w:rsid w:val="00451654"/>
    <w:rsid w:val="0045184D"/>
    <w:rsid w:val="004520A1"/>
    <w:rsid w:val="00452770"/>
    <w:rsid w:val="00452A7F"/>
    <w:rsid w:val="004532F2"/>
    <w:rsid w:val="004537C3"/>
    <w:rsid w:val="0045463A"/>
    <w:rsid w:val="00454CBA"/>
    <w:rsid w:val="004562C1"/>
    <w:rsid w:val="0045665D"/>
    <w:rsid w:val="00457863"/>
    <w:rsid w:val="00460545"/>
    <w:rsid w:val="004610AB"/>
    <w:rsid w:val="004615AA"/>
    <w:rsid w:val="00462CF9"/>
    <w:rsid w:val="004631D1"/>
    <w:rsid w:val="004636E1"/>
    <w:rsid w:val="00463B10"/>
    <w:rsid w:val="0046430C"/>
    <w:rsid w:val="00466538"/>
    <w:rsid w:val="004704EE"/>
    <w:rsid w:val="004707FF"/>
    <w:rsid w:val="004711C5"/>
    <w:rsid w:val="004722EC"/>
    <w:rsid w:val="00472435"/>
    <w:rsid w:val="004726CA"/>
    <w:rsid w:val="004726EA"/>
    <w:rsid w:val="00472CF6"/>
    <w:rsid w:val="00473783"/>
    <w:rsid w:val="00474301"/>
    <w:rsid w:val="00474724"/>
    <w:rsid w:val="00474B3A"/>
    <w:rsid w:val="004765FC"/>
    <w:rsid w:val="004766B2"/>
    <w:rsid w:val="004770AC"/>
    <w:rsid w:val="00477F50"/>
    <w:rsid w:val="00482467"/>
    <w:rsid w:val="0048354B"/>
    <w:rsid w:val="0048399E"/>
    <w:rsid w:val="00483CDA"/>
    <w:rsid w:val="00485548"/>
    <w:rsid w:val="00486693"/>
    <w:rsid w:val="00487DD5"/>
    <w:rsid w:val="00491911"/>
    <w:rsid w:val="0049216B"/>
    <w:rsid w:val="004921E8"/>
    <w:rsid w:val="0049267D"/>
    <w:rsid w:val="00493451"/>
    <w:rsid w:val="00493CE6"/>
    <w:rsid w:val="00493DB8"/>
    <w:rsid w:val="00494704"/>
    <w:rsid w:val="00494ACA"/>
    <w:rsid w:val="00495102"/>
    <w:rsid w:val="00495561"/>
    <w:rsid w:val="00495587"/>
    <w:rsid w:val="00495717"/>
    <w:rsid w:val="00495B87"/>
    <w:rsid w:val="0049651C"/>
    <w:rsid w:val="00497D39"/>
    <w:rsid w:val="004A0BE6"/>
    <w:rsid w:val="004A0F28"/>
    <w:rsid w:val="004A155C"/>
    <w:rsid w:val="004A2146"/>
    <w:rsid w:val="004A3F92"/>
    <w:rsid w:val="004A4635"/>
    <w:rsid w:val="004A49DB"/>
    <w:rsid w:val="004A4AE3"/>
    <w:rsid w:val="004A59C3"/>
    <w:rsid w:val="004A5A4F"/>
    <w:rsid w:val="004A6EF5"/>
    <w:rsid w:val="004A7F53"/>
    <w:rsid w:val="004B000F"/>
    <w:rsid w:val="004B0830"/>
    <w:rsid w:val="004B173A"/>
    <w:rsid w:val="004B1B29"/>
    <w:rsid w:val="004B26A9"/>
    <w:rsid w:val="004B2E5A"/>
    <w:rsid w:val="004B3F63"/>
    <w:rsid w:val="004B47A2"/>
    <w:rsid w:val="004B51E3"/>
    <w:rsid w:val="004B533F"/>
    <w:rsid w:val="004B6011"/>
    <w:rsid w:val="004B6C85"/>
    <w:rsid w:val="004C05FF"/>
    <w:rsid w:val="004C095D"/>
    <w:rsid w:val="004C0B19"/>
    <w:rsid w:val="004C1C46"/>
    <w:rsid w:val="004C1FBB"/>
    <w:rsid w:val="004C34C3"/>
    <w:rsid w:val="004C3716"/>
    <w:rsid w:val="004C3B68"/>
    <w:rsid w:val="004C3BF5"/>
    <w:rsid w:val="004C4307"/>
    <w:rsid w:val="004C5D3A"/>
    <w:rsid w:val="004C6DB5"/>
    <w:rsid w:val="004C776E"/>
    <w:rsid w:val="004D0F1D"/>
    <w:rsid w:val="004D1AFE"/>
    <w:rsid w:val="004D2E5F"/>
    <w:rsid w:val="004D3C52"/>
    <w:rsid w:val="004D40CA"/>
    <w:rsid w:val="004D4534"/>
    <w:rsid w:val="004D48AF"/>
    <w:rsid w:val="004D4910"/>
    <w:rsid w:val="004D60E0"/>
    <w:rsid w:val="004D61A6"/>
    <w:rsid w:val="004D68BC"/>
    <w:rsid w:val="004E0318"/>
    <w:rsid w:val="004E129A"/>
    <w:rsid w:val="004E38AE"/>
    <w:rsid w:val="004E5D53"/>
    <w:rsid w:val="004E6AED"/>
    <w:rsid w:val="004F0598"/>
    <w:rsid w:val="004F07C1"/>
    <w:rsid w:val="004F0A10"/>
    <w:rsid w:val="004F297B"/>
    <w:rsid w:val="004F2C64"/>
    <w:rsid w:val="004F2FB8"/>
    <w:rsid w:val="004F3C10"/>
    <w:rsid w:val="004F4C84"/>
    <w:rsid w:val="004F57C7"/>
    <w:rsid w:val="004F58A6"/>
    <w:rsid w:val="004F5DD8"/>
    <w:rsid w:val="004F60AC"/>
    <w:rsid w:val="004F6699"/>
    <w:rsid w:val="004F67F4"/>
    <w:rsid w:val="004F7B9D"/>
    <w:rsid w:val="00501C95"/>
    <w:rsid w:val="00502465"/>
    <w:rsid w:val="0050282D"/>
    <w:rsid w:val="00504B5C"/>
    <w:rsid w:val="00505449"/>
    <w:rsid w:val="005054C9"/>
    <w:rsid w:val="00505DFE"/>
    <w:rsid w:val="0050645E"/>
    <w:rsid w:val="00507EE1"/>
    <w:rsid w:val="00513D70"/>
    <w:rsid w:val="005170D7"/>
    <w:rsid w:val="00517642"/>
    <w:rsid w:val="00517672"/>
    <w:rsid w:val="005179B3"/>
    <w:rsid w:val="005229C0"/>
    <w:rsid w:val="00522D31"/>
    <w:rsid w:val="0052450C"/>
    <w:rsid w:val="005252B3"/>
    <w:rsid w:val="00525C89"/>
    <w:rsid w:val="00525D51"/>
    <w:rsid w:val="005261E2"/>
    <w:rsid w:val="0052722E"/>
    <w:rsid w:val="005277CC"/>
    <w:rsid w:val="005309CF"/>
    <w:rsid w:val="005309DD"/>
    <w:rsid w:val="00530D09"/>
    <w:rsid w:val="00530F6C"/>
    <w:rsid w:val="0053215B"/>
    <w:rsid w:val="0053226F"/>
    <w:rsid w:val="005322FF"/>
    <w:rsid w:val="005325B4"/>
    <w:rsid w:val="00532F57"/>
    <w:rsid w:val="00533E59"/>
    <w:rsid w:val="00534350"/>
    <w:rsid w:val="0053445F"/>
    <w:rsid w:val="00534776"/>
    <w:rsid w:val="00534A86"/>
    <w:rsid w:val="00534B9C"/>
    <w:rsid w:val="00534FAF"/>
    <w:rsid w:val="00535FC0"/>
    <w:rsid w:val="00535FCD"/>
    <w:rsid w:val="00537107"/>
    <w:rsid w:val="005372A5"/>
    <w:rsid w:val="00537459"/>
    <w:rsid w:val="00537CDF"/>
    <w:rsid w:val="00537D41"/>
    <w:rsid w:val="005400E1"/>
    <w:rsid w:val="00540EED"/>
    <w:rsid w:val="00541C00"/>
    <w:rsid w:val="00542EE7"/>
    <w:rsid w:val="0054401C"/>
    <w:rsid w:val="0054697B"/>
    <w:rsid w:val="00546C50"/>
    <w:rsid w:val="005472E4"/>
    <w:rsid w:val="00547E95"/>
    <w:rsid w:val="00550552"/>
    <w:rsid w:val="00551152"/>
    <w:rsid w:val="00551555"/>
    <w:rsid w:val="00552884"/>
    <w:rsid w:val="00553075"/>
    <w:rsid w:val="00553C93"/>
    <w:rsid w:val="005542D4"/>
    <w:rsid w:val="00555C1A"/>
    <w:rsid w:val="00555E6A"/>
    <w:rsid w:val="00555EA8"/>
    <w:rsid w:val="005565F3"/>
    <w:rsid w:val="00556CD9"/>
    <w:rsid w:val="00557889"/>
    <w:rsid w:val="0056066D"/>
    <w:rsid w:val="00560DAA"/>
    <w:rsid w:val="00561A18"/>
    <w:rsid w:val="005624E7"/>
    <w:rsid w:val="00562597"/>
    <w:rsid w:val="00563137"/>
    <w:rsid w:val="005632BB"/>
    <w:rsid w:val="005639FB"/>
    <w:rsid w:val="005643EF"/>
    <w:rsid w:val="005644DE"/>
    <w:rsid w:val="00564854"/>
    <w:rsid w:val="00565A94"/>
    <w:rsid w:val="00565DF0"/>
    <w:rsid w:val="005670FD"/>
    <w:rsid w:val="00570020"/>
    <w:rsid w:val="005702C2"/>
    <w:rsid w:val="00570C62"/>
    <w:rsid w:val="005716A5"/>
    <w:rsid w:val="00571A5D"/>
    <w:rsid w:val="00572C9F"/>
    <w:rsid w:val="00573610"/>
    <w:rsid w:val="00573EB1"/>
    <w:rsid w:val="00573F45"/>
    <w:rsid w:val="00574E44"/>
    <w:rsid w:val="005764E8"/>
    <w:rsid w:val="00576B79"/>
    <w:rsid w:val="00576FB4"/>
    <w:rsid w:val="00577213"/>
    <w:rsid w:val="00577A02"/>
    <w:rsid w:val="00577A6D"/>
    <w:rsid w:val="005800CD"/>
    <w:rsid w:val="00580864"/>
    <w:rsid w:val="00581338"/>
    <w:rsid w:val="00581CB7"/>
    <w:rsid w:val="0058209F"/>
    <w:rsid w:val="005823B0"/>
    <w:rsid w:val="005828D7"/>
    <w:rsid w:val="0058297A"/>
    <w:rsid w:val="0058372E"/>
    <w:rsid w:val="00583C3A"/>
    <w:rsid w:val="005840D8"/>
    <w:rsid w:val="00584439"/>
    <w:rsid w:val="00584A05"/>
    <w:rsid w:val="00584D25"/>
    <w:rsid w:val="00585149"/>
    <w:rsid w:val="00585166"/>
    <w:rsid w:val="00585EC4"/>
    <w:rsid w:val="00586270"/>
    <w:rsid w:val="00586769"/>
    <w:rsid w:val="0059143D"/>
    <w:rsid w:val="00592120"/>
    <w:rsid w:val="005921F2"/>
    <w:rsid w:val="00593984"/>
    <w:rsid w:val="00594210"/>
    <w:rsid w:val="00596795"/>
    <w:rsid w:val="005A0FAF"/>
    <w:rsid w:val="005A16F1"/>
    <w:rsid w:val="005A1BE4"/>
    <w:rsid w:val="005A1FCD"/>
    <w:rsid w:val="005A2099"/>
    <w:rsid w:val="005A2457"/>
    <w:rsid w:val="005A2719"/>
    <w:rsid w:val="005A3296"/>
    <w:rsid w:val="005A48EF"/>
    <w:rsid w:val="005A5502"/>
    <w:rsid w:val="005A609A"/>
    <w:rsid w:val="005A64B9"/>
    <w:rsid w:val="005A69DC"/>
    <w:rsid w:val="005A73D2"/>
    <w:rsid w:val="005A74F1"/>
    <w:rsid w:val="005A7B90"/>
    <w:rsid w:val="005A7CC5"/>
    <w:rsid w:val="005B12D9"/>
    <w:rsid w:val="005B2007"/>
    <w:rsid w:val="005B2A52"/>
    <w:rsid w:val="005B32C7"/>
    <w:rsid w:val="005B34F8"/>
    <w:rsid w:val="005B4C30"/>
    <w:rsid w:val="005B590E"/>
    <w:rsid w:val="005B5D61"/>
    <w:rsid w:val="005B7167"/>
    <w:rsid w:val="005C047F"/>
    <w:rsid w:val="005C1622"/>
    <w:rsid w:val="005C21EF"/>
    <w:rsid w:val="005C3136"/>
    <w:rsid w:val="005C4F82"/>
    <w:rsid w:val="005C5736"/>
    <w:rsid w:val="005C5F7F"/>
    <w:rsid w:val="005C7524"/>
    <w:rsid w:val="005D00EE"/>
    <w:rsid w:val="005D0C80"/>
    <w:rsid w:val="005D1599"/>
    <w:rsid w:val="005D15F0"/>
    <w:rsid w:val="005D2F42"/>
    <w:rsid w:val="005D4B08"/>
    <w:rsid w:val="005D5599"/>
    <w:rsid w:val="005D56B8"/>
    <w:rsid w:val="005D62BA"/>
    <w:rsid w:val="005D6697"/>
    <w:rsid w:val="005D6CF2"/>
    <w:rsid w:val="005D6D3B"/>
    <w:rsid w:val="005D7214"/>
    <w:rsid w:val="005D7935"/>
    <w:rsid w:val="005E04BA"/>
    <w:rsid w:val="005E0F79"/>
    <w:rsid w:val="005E1144"/>
    <w:rsid w:val="005E1F34"/>
    <w:rsid w:val="005E2535"/>
    <w:rsid w:val="005E2B9E"/>
    <w:rsid w:val="005E328C"/>
    <w:rsid w:val="005E34E4"/>
    <w:rsid w:val="005E4E81"/>
    <w:rsid w:val="005E4EB0"/>
    <w:rsid w:val="005E4F51"/>
    <w:rsid w:val="005E521D"/>
    <w:rsid w:val="005E5470"/>
    <w:rsid w:val="005F09AE"/>
    <w:rsid w:val="005F0B4C"/>
    <w:rsid w:val="005F12AD"/>
    <w:rsid w:val="005F143C"/>
    <w:rsid w:val="005F1638"/>
    <w:rsid w:val="005F3F6E"/>
    <w:rsid w:val="005F4F6B"/>
    <w:rsid w:val="005F546B"/>
    <w:rsid w:val="005F56F6"/>
    <w:rsid w:val="005F6303"/>
    <w:rsid w:val="005F69CB"/>
    <w:rsid w:val="005F7125"/>
    <w:rsid w:val="005F76A7"/>
    <w:rsid w:val="005F787D"/>
    <w:rsid w:val="00600879"/>
    <w:rsid w:val="00600ECD"/>
    <w:rsid w:val="00602171"/>
    <w:rsid w:val="00603AC1"/>
    <w:rsid w:val="00603F19"/>
    <w:rsid w:val="00603F68"/>
    <w:rsid w:val="0060594E"/>
    <w:rsid w:val="006062C7"/>
    <w:rsid w:val="00606312"/>
    <w:rsid w:val="00607A83"/>
    <w:rsid w:val="00610A63"/>
    <w:rsid w:val="00610CB1"/>
    <w:rsid w:val="00610CB5"/>
    <w:rsid w:val="00611D32"/>
    <w:rsid w:val="0061221B"/>
    <w:rsid w:val="00612640"/>
    <w:rsid w:val="00613B52"/>
    <w:rsid w:val="00613B69"/>
    <w:rsid w:val="00614CC4"/>
    <w:rsid w:val="006156DE"/>
    <w:rsid w:val="00615D3C"/>
    <w:rsid w:val="00616145"/>
    <w:rsid w:val="006173BE"/>
    <w:rsid w:val="006176C3"/>
    <w:rsid w:val="00617E3B"/>
    <w:rsid w:val="006200A2"/>
    <w:rsid w:val="00620509"/>
    <w:rsid w:val="006205F1"/>
    <w:rsid w:val="00621172"/>
    <w:rsid w:val="0062173C"/>
    <w:rsid w:val="006217AC"/>
    <w:rsid w:val="00621B59"/>
    <w:rsid w:val="00621CE1"/>
    <w:rsid w:val="006226BE"/>
    <w:rsid w:val="00622AB0"/>
    <w:rsid w:val="00622F18"/>
    <w:rsid w:val="006231CF"/>
    <w:rsid w:val="00624442"/>
    <w:rsid w:val="006244C6"/>
    <w:rsid w:val="00624CB1"/>
    <w:rsid w:val="00625B31"/>
    <w:rsid w:val="00626785"/>
    <w:rsid w:val="00626976"/>
    <w:rsid w:val="00626D19"/>
    <w:rsid w:val="00627097"/>
    <w:rsid w:val="00627BA4"/>
    <w:rsid w:val="00631A7B"/>
    <w:rsid w:val="006321E9"/>
    <w:rsid w:val="0063261B"/>
    <w:rsid w:val="00632969"/>
    <w:rsid w:val="00632D30"/>
    <w:rsid w:val="00633233"/>
    <w:rsid w:val="006347F8"/>
    <w:rsid w:val="00634E0D"/>
    <w:rsid w:val="0063607A"/>
    <w:rsid w:val="00637425"/>
    <w:rsid w:val="00637A2B"/>
    <w:rsid w:val="006404D4"/>
    <w:rsid w:val="00640579"/>
    <w:rsid w:val="00640B7A"/>
    <w:rsid w:val="00640F5A"/>
    <w:rsid w:val="00641027"/>
    <w:rsid w:val="00641376"/>
    <w:rsid w:val="006416D1"/>
    <w:rsid w:val="00643988"/>
    <w:rsid w:val="00644DDF"/>
    <w:rsid w:val="00645043"/>
    <w:rsid w:val="006451FF"/>
    <w:rsid w:val="00645A98"/>
    <w:rsid w:val="00647145"/>
    <w:rsid w:val="006474E2"/>
    <w:rsid w:val="006478CB"/>
    <w:rsid w:val="00650961"/>
    <w:rsid w:val="006537C9"/>
    <w:rsid w:val="00653A5F"/>
    <w:rsid w:val="00654B19"/>
    <w:rsid w:val="006553C2"/>
    <w:rsid w:val="0065584C"/>
    <w:rsid w:val="00656170"/>
    <w:rsid w:val="00656409"/>
    <w:rsid w:val="0066040A"/>
    <w:rsid w:val="0066182C"/>
    <w:rsid w:val="00661DB0"/>
    <w:rsid w:val="00661EF9"/>
    <w:rsid w:val="00663AC4"/>
    <w:rsid w:val="006649B2"/>
    <w:rsid w:val="00664D4D"/>
    <w:rsid w:val="00664DA3"/>
    <w:rsid w:val="00666638"/>
    <w:rsid w:val="00666C1A"/>
    <w:rsid w:val="00670762"/>
    <w:rsid w:val="00671771"/>
    <w:rsid w:val="00671AEC"/>
    <w:rsid w:val="006721EB"/>
    <w:rsid w:val="00673C91"/>
    <w:rsid w:val="00673E34"/>
    <w:rsid w:val="006743B7"/>
    <w:rsid w:val="00675558"/>
    <w:rsid w:val="0067572C"/>
    <w:rsid w:val="006758D0"/>
    <w:rsid w:val="00675D33"/>
    <w:rsid w:val="00675E7A"/>
    <w:rsid w:val="00676482"/>
    <w:rsid w:val="0067651B"/>
    <w:rsid w:val="00677054"/>
    <w:rsid w:val="00677189"/>
    <w:rsid w:val="006775A0"/>
    <w:rsid w:val="006775A3"/>
    <w:rsid w:val="006802E0"/>
    <w:rsid w:val="0068064F"/>
    <w:rsid w:val="00680ECF"/>
    <w:rsid w:val="006818ED"/>
    <w:rsid w:val="00682912"/>
    <w:rsid w:val="00682B3F"/>
    <w:rsid w:val="006833B8"/>
    <w:rsid w:val="00683775"/>
    <w:rsid w:val="00685BD5"/>
    <w:rsid w:val="0068776B"/>
    <w:rsid w:val="00687B4A"/>
    <w:rsid w:val="006919B9"/>
    <w:rsid w:val="00692157"/>
    <w:rsid w:val="00693161"/>
    <w:rsid w:val="00693636"/>
    <w:rsid w:val="00693B37"/>
    <w:rsid w:val="00695890"/>
    <w:rsid w:val="00695DDD"/>
    <w:rsid w:val="006962FA"/>
    <w:rsid w:val="00696730"/>
    <w:rsid w:val="00697F85"/>
    <w:rsid w:val="006A02F2"/>
    <w:rsid w:val="006A05BB"/>
    <w:rsid w:val="006A099F"/>
    <w:rsid w:val="006A0E2A"/>
    <w:rsid w:val="006A0F64"/>
    <w:rsid w:val="006A3B1C"/>
    <w:rsid w:val="006A3BA0"/>
    <w:rsid w:val="006A4064"/>
    <w:rsid w:val="006A58DF"/>
    <w:rsid w:val="006B18FB"/>
    <w:rsid w:val="006B2DCC"/>
    <w:rsid w:val="006B37EE"/>
    <w:rsid w:val="006B3D1F"/>
    <w:rsid w:val="006B406F"/>
    <w:rsid w:val="006B4F02"/>
    <w:rsid w:val="006B58AA"/>
    <w:rsid w:val="006B664A"/>
    <w:rsid w:val="006B75C7"/>
    <w:rsid w:val="006B763B"/>
    <w:rsid w:val="006C00CB"/>
    <w:rsid w:val="006C0770"/>
    <w:rsid w:val="006C152A"/>
    <w:rsid w:val="006C1997"/>
    <w:rsid w:val="006C2545"/>
    <w:rsid w:val="006C32C8"/>
    <w:rsid w:val="006C36B6"/>
    <w:rsid w:val="006C5B7E"/>
    <w:rsid w:val="006C5E63"/>
    <w:rsid w:val="006C6BC5"/>
    <w:rsid w:val="006D04B8"/>
    <w:rsid w:val="006D1AC4"/>
    <w:rsid w:val="006D2522"/>
    <w:rsid w:val="006D2ACD"/>
    <w:rsid w:val="006D376A"/>
    <w:rsid w:val="006D39CF"/>
    <w:rsid w:val="006D3AEB"/>
    <w:rsid w:val="006D3B13"/>
    <w:rsid w:val="006D415D"/>
    <w:rsid w:val="006D45DD"/>
    <w:rsid w:val="006D5E60"/>
    <w:rsid w:val="006D6163"/>
    <w:rsid w:val="006D632D"/>
    <w:rsid w:val="006D6703"/>
    <w:rsid w:val="006D7196"/>
    <w:rsid w:val="006D72AB"/>
    <w:rsid w:val="006D769E"/>
    <w:rsid w:val="006E0974"/>
    <w:rsid w:val="006E0AEC"/>
    <w:rsid w:val="006E13F2"/>
    <w:rsid w:val="006E386D"/>
    <w:rsid w:val="006E3F7C"/>
    <w:rsid w:val="006E4394"/>
    <w:rsid w:val="006E4B48"/>
    <w:rsid w:val="006E5836"/>
    <w:rsid w:val="006E6E04"/>
    <w:rsid w:val="006E7C9F"/>
    <w:rsid w:val="006F00DA"/>
    <w:rsid w:val="006F0AF2"/>
    <w:rsid w:val="006F0DD2"/>
    <w:rsid w:val="006F0E4C"/>
    <w:rsid w:val="006F1001"/>
    <w:rsid w:val="006F108E"/>
    <w:rsid w:val="006F36FC"/>
    <w:rsid w:val="006F4540"/>
    <w:rsid w:val="006F522E"/>
    <w:rsid w:val="006F55F4"/>
    <w:rsid w:val="006F6004"/>
    <w:rsid w:val="006F7963"/>
    <w:rsid w:val="006F7BAC"/>
    <w:rsid w:val="00700110"/>
    <w:rsid w:val="0070018D"/>
    <w:rsid w:val="007005C9"/>
    <w:rsid w:val="0070085C"/>
    <w:rsid w:val="00700BAB"/>
    <w:rsid w:val="007027F6"/>
    <w:rsid w:val="00703182"/>
    <w:rsid w:val="00704119"/>
    <w:rsid w:val="007062BD"/>
    <w:rsid w:val="00707D9A"/>
    <w:rsid w:val="00710EBF"/>
    <w:rsid w:val="00712BB8"/>
    <w:rsid w:val="00713424"/>
    <w:rsid w:val="00714166"/>
    <w:rsid w:val="00714796"/>
    <w:rsid w:val="00715DF1"/>
    <w:rsid w:val="00720365"/>
    <w:rsid w:val="007229BC"/>
    <w:rsid w:val="00724258"/>
    <w:rsid w:val="007248F3"/>
    <w:rsid w:val="00725196"/>
    <w:rsid w:val="00725B07"/>
    <w:rsid w:val="00725B0F"/>
    <w:rsid w:val="0072644C"/>
    <w:rsid w:val="0073037C"/>
    <w:rsid w:val="0073087D"/>
    <w:rsid w:val="007310D4"/>
    <w:rsid w:val="00732155"/>
    <w:rsid w:val="007332AA"/>
    <w:rsid w:val="00733CE8"/>
    <w:rsid w:val="007402F1"/>
    <w:rsid w:val="007404A7"/>
    <w:rsid w:val="00741A59"/>
    <w:rsid w:val="007421A7"/>
    <w:rsid w:val="00742567"/>
    <w:rsid w:val="007434C8"/>
    <w:rsid w:val="007451EE"/>
    <w:rsid w:val="00745332"/>
    <w:rsid w:val="00745517"/>
    <w:rsid w:val="00745ED1"/>
    <w:rsid w:val="007463F9"/>
    <w:rsid w:val="0074724E"/>
    <w:rsid w:val="00747806"/>
    <w:rsid w:val="007478A5"/>
    <w:rsid w:val="007501AA"/>
    <w:rsid w:val="00750B9C"/>
    <w:rsid w:val="0075173A"/>
    <w:rsid w:val="007518CA"/>
    <w:rsid w:val="00753C74"/>
    <w:rsid w:val="00754936"/>
    <w:rsid w:val="00754F18"/>
    <w:rsid w:val="00756A89"/>
    <w:rsid w:val="007606F5"/>
    <w:rsid w:val="00760AB0"/>
    <w:rsid w:val="00760AFC"/>
    <w:rsid w:val="00760DCD"/>
    <w:rsid w:val="007613F6"/>
    <w:rsid w:val="00761C70"/>
    <w:rsid w:val="00761E7B"/>
    <w:rsid w:val="0076308E"/>
    <w:rsid w:val="007659C9"/>
    <w:rsid w:val="00766129"/>
    <w:rsid w:val="007667D2"/>
    <w:rsid w:val="0076739E"/>
    <w:rsid w:val="00767C32"/>
    <w:rsid w:val="00772AD8"/>
    <w:rsid w:val="00772F07"/>
    <w:rsid w:val="00772F26"/>
    <w:rsid w:val="007748C3"/>
    <w:rsid w:val="00774EFD"/>
    <w:rsid w:val="00774FB4"/>
    <w:rsid w:val="00775973"/>
    <w:rsid w:val="00775CEA"/>
    <w:rsid w:val="00776893"/>
    <w:rsid w:val="00776A86"/>
    <w:rsid w:val="00776ACB"/>
    <w:rsid w:val="007805AD"/>
    <w:rsid w:val="007805F3"/>
    <w:rsid w:val="0078075A"/>
    <w:rsid w:val="00781FD5"/>
    <w:rsid w:val="00782CEF"/>
    <w:rsid w:val="00782F42"/>
    <w:rsid w:val="00783481"/>
    <w:rsid w:val="00783605"/>
    <w:rsid w:val="00784785"/>
    <w:rsid w:val="00785438"/>
    <w:rsid w:val="0078551D"/>
    <w:rsid w:val="00787EE3"/>
    <w:rsid w:val="00793356"/>
    <w:rsid w:val="0079380F"/>
    <w:rsid w:val="00794524"/>
    <w:rsid w:val="007946A9"/>
    <w:rsid w:val="007962DF"/>
    <w:rsid w:val="007966A1"/>
    <w:rsid w:val="007966F3"/>
    <w:rsid w:val="007A05F1"/>
    <w:rsid w:val="007A0FDA"/>
    <w:rsid w:val="007A1C9B"/>
    <w:rsid w:val="007A1D7F"/>
    <w:rsid w:val="007A775D"/>
    <w:rsid w:val="007A77A8"/>
    <w:rsid w:val="007B039E"/>
    <w:rsid w:val="007B093E"/>
    <w:rsid w:val="007B2311"/>
    <w:rsid w:val="007B26CF"/>
    <w:rsid w:val="007B2C4B"/>
    <w:rsid w:val="007B2E87"/>
    <w:rsid w:val="007B3442"/>
    <w:rsid w:val="007B3736"/>
    <w:rsid w:val="007B45BB"/>
    <w:rsid w:val="007B49B1"/>
    <w:rsid w:val="007B5867"/>
    <w:rsid w:val="007B6448"/>
    <w:rsid w:val="007B67AB"/>
    <w:rsid w:val="007B68F0"/>
    <w:rsid w:val="007B6BE3"/>
    <w:rsid w:val="007B7EE0"/>
    <w:rsid w:val="007C04C1"/>
    <w:rsid w:val="007C3C1F"/>
    <w:rsid w:val="007C5483"/>
    <w:rsid w:val="007C5D7E"/>
    <w:rsid w:val="007C6464"/>
    <w:rsid w:val="007D16F4"/>
    <w:rsid w:val="007D245B"/>
    <w:rsid w:val="007D56F5"/>
    <w:rsid w:val="007D61F5"/>
    <w:rsid w:val="007E05C6"/>
    <w:rsid w:val="007E06D6"/>
    <w:rsid w:val="007E1FD4"/>
    <w:rsid w:val="007E1FF2"/>
    <w:rsid w:val="007E2232"/>
    <w:rsid w:val="007E250A"/>
    <w:rsid w:val="007E2F97"/>
    <w:rsid w:val="007E3712"/>
    <w:rsid w:val="007E384C"/>
    <w:rsid w:val="007E6140"/>
    <w:rsid w:val="007E714C"/>
    <w:rsid w:val="007E7484"/>
    <w:rsid w:val="007F04C1"/>
    <w:rsid w:val="007F0D6C"/>
    <w:rsid w:val="007F1A1A"/>
    <w:rsid w:val="007F270A"/>
    <w:rsid w:val="007F37BD"/>
    <w:rsid w:val="007F4409"/>
    <w:rsid w:val="007F5AEE"/>
    <w:rsid w:val="007F68DC"/>
    <w:rsid w:val="007F6C26"/>
    <w:rsid w:val="007F6E80"/>
    <w:rsid w:val="0080167F"/>
    <w:rsid w:val="00801E32"/>
    <w:rsid w:val="00802843"/>
    <w:rsid w:val="00803282"/>
    <w:rsid w:val="00803C2D"/>
    <w:rsid w:val="00804F37"/>
    <w:rsid w:val="008053B5"/>
    <w:rsid w:val="008057ED"/>
    <w:rsid w:val="00810B4F"/>
    <w:rsid w:val="00811395"/>
    <w:rsid w:val="008121F2"/>
    <w:rsid w:val="008148AA"/>
    <w:rsid w:val="00815173"/>
    <w:rsid w:val="00815AE2"/>
    <w:rsid w:val="008167C2"/>
    <w:rsid w:val="00816B8A"/>
    <w:rsid w:val="008179CE"/>
    <w:rsid w:val="0082012E"/>
    <w:rsid w:val="008203B0"/>
    <w:rsid w:val="00820493"/>
    <w:rsid w:val="00820586"/>
    <w:rsid w:val="008206B1"/>
    <w:rsid w:val="008216A9"/>
    <w:rsid w:val="00821AAE"/>
    <w:rsid w:val="00821E43"/>
    <w:rsid w:val="00822823"/>
    <w:rsid w:val="008232A9"/>
    <w:rsid w:val="00823D8F"/>
    <w:rsid w:val="008252C1"/>
    <w:rsid w:val="00825A74"/>
    <w:rsid w:val="00826526"/>
    <w:rsid w:val="00830967"/>
    <w:rsid w:val="008315A1"/>
    <w:rsid w:val="0083624B"/>
    <w:rsid w:val="00837C0A"/>
    <w:rsid w:val="00840520"/>
    <w:rsid w:val="0084436D"/>
    <w:rsid w:val="00845D15"/>
    <w:rsid w:val="00845E28"/>
    <w:rsid w:val="00846601"/>
    <w:rsid w:val="00846A8A"/>
    <w:rsid w:val="00846ECC"/>
    <w:rsid w:val="00847DD5"/>
    <w:rsid w:val="008502CB"/>
    <w:rsid w:val="00850712"/>
    <w:rsid w:val="00851272"/>
    <w:rsid w:val="008514A0"/>
    <w:rsid w:val="00852567"/>
    <w:rsid w:val="00852B63"/>
    <w:rsid w:val="008539BF"/>
    <w:rsid w:val="0085416B"/>
    <w:rsid w:val="008547E4"/>
    <w:rsid w:val="0085491A"/>
    <w:rsid w:val="008559AF"/>
    <w:rsid w:val="00855D68"/>
    <w:rsid w:val="00861D40"/>
    <w:rsid w:val="00861E1F"/>
    <w:rsid w:val="00862304"/>
    <w:rsid w:val="00862EAD"/>
    <w:rsid w:val="00862F46"/>
    <w:rsid w:val="00865E79"/>
    <w:rsid w:val="00867EAE"/>
    <w:rsid w:val="00871527"/>
    <w:rsid w:val="008715F6"/>
    <w:rsid w:val="00871785"/>
    <w:rsid w:val="00872BB9"/>
    <w:rsid w:val="00873B35"/>
    <w:rsid w:val="008740C1"/>
    <w:rsid w:val="00874721"/>
    <w:rsid w:val="00874893"/>
    <w:rsid w:val="00875948"/>
    <w:rsid w:val="00877A5C"/>
    <w:rsid w:val="008807A5"/>
    <w:rsid w:val="008831B3"/>
    <w:rsid w:val="008837B3"/>
    <w:rsid w:val="00885D33"/>
    <w:rsid w:val="0088601B"/>
    <w:rsid w:val="00886360"/>
    <w:rsid w:val="00886D79"/>
    <w:rsid w:val="00886EAF"/>
    <w:rsid w:val="00891198"/>
    <w:rsid w:val="00891335"/>
    <w:rsid w:val="00891B2F"/>
    <w:rsid w:val="00891E68"/>
    <w:rsid w:val="008922F1"/>
    <w:rsid w:val="00893148"/>
    <w:rsid w:val="008935F6"/>
    <w:rsid w:val="00893DB2"/>
    <w:rsid w:val="008940D5"/>
    <w:rsid w:val="008946C9"/>
    <w:rsid w:val="00894BE0"/>
    <w:rsid w:val="00896C9D"/>
    <w:rsid w:val="00896DA4"/>
    <w:rsid w:val="008971B0"/>
    <w:rsid w:val="00897433"/>
    <w:rsid w:val="008978DC"/>
    <w:rsid w:val="008A03FE"/>
    <w:rsid w:val="008A148A"/>
    <w:rsid w:val="008A28AC"/>
    <w:rsid w:val="008A3191"/>
    <w:rsid w:val="008A35C8"/>
    <w:rsid w:val="008A3A4F"/>
    <w:rsid w:val="008A49B8"/>
    <w:rsid w:val="008A5583"/>
    <w:rsid w:val="008A5AA8"/>
    <w:rsid w:val="008A5D38"/>
    <w:rsid w:val="008B1A70"/>
    <w:rsid w:val="008B23A1"/>
    <w:rsid w:val="008B38AD"/>
    <w:rsid w:val="008B3D08"/>
    <w:rsid w:val="008B4D17"/>
    <w:rsid w:val="008B5E9D"/>
    <w:rsid w:val="008B64ED"/>
    <w:rsid w:val="008B65AE"/>
    <w:rsid w:val="008B7364"/>
    <w:rsid w:val="008B73BA"/>
    <w:rsid w:val="008C0026"/>
    <w:rsid w:val="008C0CED"/>
    <w:rsid w:val="008C2436"/>
    <w:rsid w:val="008C3356"/>
    <w:rsid w:val="008C382E"/>
    <w:rsid w:val="008C3AC1"/>
    <w:rsid w:val="008C3E0B"/>
    <w:rsid w:val="008C3E1A"/>
    <w:rsid w:val="008C4A9B"/>
    <w:rsid w:val="008C5BD6"/>
    <w:rsid w:val="008C68E6"/>
    <w:rsid w:val="008C6A4C"/>
    <w:rsid w:val="008D0206"/>
    <w:rsid w:val="008D0895"/>
    <w:rsid w:val="008D0978"/>
    <w:rsid w:val="008D0D91"/>
    <w:rsid w:val="008D33C7"/>
    <w:rsid w:val="008D3893"/>
    <w:rsid w:val="008D45CE"/>
    <w:rsid w:val="008D4C51"/>
    <w:rsid w:val="008D6055"/>
    <w:rsid w:val="008D651B"/>
    <w:rsid w:val="008D66E4"/>
    <w:rsid w:val="008D7900"/>
    <w:rsid w:val="008E0F49"/>
    <w:rsid w:val="008E23E4"/>
    <w:rsid w:val="008E2739"/>
    <w:rsid w:val="008E377F"/>
    <w:rsid w:val="008E38F3"/>
    <w:rsid w:val="008E3E92"/>
    <w:rsid w:val="008E5EF5"/>
    <w:rsid w:val="008E658D"/>
    <w:rsid w:val="008E729C"/>
    <w:rsid w:val="008E72E0"/>
    <w:rsid w:val="008F0F40"/>
    <w:rsid w:val="008F1A01"/>
    <w:rsid w:val="008F20A5"/>
    <w:rsid w:val="008F2658"/>
    <w:rsid w:val="008F2967"/>
    <w:rsid w:val="008F2B6F"/>
    <w:rsid w:val="008F5269"/>
    <w:rsid w:val="008F7503"/>
    <w:rsid w:val="0090054D"/>
    <w:rsid w:val="00901128"/>
    <w:rsid w:val="00903353"/>
    <w:rsid w:val="00904166"/>
    <w:rsid w:val="0090517B"/>
    <w:rsid w:val="00905DA7"/>
    <w:rsid w:val="00906A05"/>
    <w:rsid w:val="00907001"/>
    <w:rsid w:val="00907039"/>
    <w:rsid w:val="009072EF"/>
    <w:rsid w:val="00907C9C"/>
    <w:rsid w:val="00907ED0"/>
    <w:rsid w:val="0091139F"/>
    <w:rsid w:val="009125E0"/>
    <w:rsid w:val="00912BFA"/>
    <w:rsid w:val="00913930"/>
    <w:rsid w:val="00914728"/>
    <w:rsid w:val="00914FC9"/>
    <w:rsid w:val="00915028"/>
    <w:rsid w:val="0091529A"/>
    <w:rsid w:val="009156BC"/>
    <w:rsid w:val="00915A0F"/>
    <w:rsid w:val="009160EB"/>
    <w:rsid w:val="00917D8D"/>
    <w:rsid w:val="00920A1A"/>
    <w:rsid w:val="00921E5B"/>
    <w:rsid w:val="00922FCB"/>
    <w:rsid w:val="00923CD6"/>
    <w:rsid w:val="00923E8B"/>
    <w:rsid w:val="00924934"/>
    <w:rsid w:val="009269A6"/>
    <w:rsid w:val="0092747C"/>
    <w:rsid w:val="0093058C"/>
    <w:rsid w:val="0093165E"/>
    <w:rsid w:val="0093260B"/>
    <w:rsid w:val="009353E7"/>
    <w:rsid w:val="00935B83"/>
    <w:rsid w:val="00936474"/>
    <w:rsid w:val="00936488"/>
    <w:rsid w:val="00936FFC"/>
    <w:rsid w:val="00940B14"/>
    <w:rsid w:val="00940DBD"/>
    <w:rsid w:val="00941366"/>
    <w:rsid w:val="0094162C"/>
    <w:rsid w:val="00941696"/>
    <w:rsid w:val="00942944"/>
    <w:rsid w:val="00942AD6"/>
    <w:rsid w:val="00942B31"/>
    <w:rsid w:val="00942BA4"/>
    <w:rsid w:val="009439F5"/>
    <w:rsid w:val="00943CDD"/>
    <w:rsid w:val="00944552"/>
    <w:rsid w:val="00944576"/>
    <w:rsid w:val="00945940"/>
    <w:rsid w:val="00946A0E"/>
    <w:rsid w:val="00946B18"/>
    <w:rsid w:val="00946BE7"/>
    <w:rsid w:val="0094701D"/>
    <w:rsid w:val="00947841"/>
    <w:rsid w:val="00950AF6"/>
    <w:rsid w:val="0095139C"/>
    <w:rsid w:val="009526CE"/>
    <w:rsid w:val="0095298F"/>
    <w:rsid w:val="00952B2E"/>
    <w:rsid w:val="00953A03"/>
    <w:rsid w:val="00955779"/>
    <w:rsid w:val="00956675"/>
    <w:rsid w:val="009573D1"/>
    <w:rsid w:val="009577B1"/>
    <w:rsid w:val="009608FF"/>
    <w:rsid w:val="00960A76"/>
    <w:rsid w:val="009614FA"/>
    <w:rsid w:val="0096260B"/>
    <w:rsid w:val="0096338C"/>
    <w:rsid w:val="009634C7"/>
    <w:rsid w:val="00963C4B"/>
    <w:rsid w:val="00963EFE"/>
    <w:rsid w:val="00964C11"/>
    <w:rsid w:val="009704AB"/>
    <w:rsid w:val="00970F18"/>
    <w:rsid w:val="0097119C"/>
    <w:rsid w:val="00971488"/>
    <w:rsid w:val="00973A1A"/>
    <w:rsid w:val="00973DFD"/>
    <w:rsid w:val="009755E6"/>
    <w:rsid w:val="00976040"/>
    <w:rsid w:val="00976EF7"/>
    <w:rsid w:val="00980F60"/>
    <w:rsid w:val="0098121E"/>
    <w:rsid w:val="0098389D"/>
    <w:rsid w:val="00983C08"/>
    <w:rsid w:val="00984C48"/>
    <w:rsid w:val="00985CE4"/>
    <w:rsid w:val="0098776A"/>
    <w:rsid w:val="00993919"/>
    <w:rsid w:val="009945AB"/>
    <w:rsid w:val="00994AF5"/>
    <w:rsid w:val="00995A03"/>
    <w:rsid w:val="009A18F6"/>
    <w:rsid w:val="009A1B84"/>
    <w:rsid w:val="009A398D"/>
    <w:rsid w:val="009A3A85"/>
    <w:rsid w:val="009A49BC"/>
    <w:rsid w:val="009A53E3"/>
    <w:rsid w:val="009A5A9F"/>
    <w:rsid w:val="009A5AED"/>
    <w:rsid w:val="009A6D29"/>
    <w:rsid w:val="009A6DF4"/>
    <w:rsid w:val="009A7960"/>
    <w:rsid w:val="009A7CAF"/>
    <w:rsid w:val="009B088F"/>
    <w:rsid w:val="009B1C43"/>
    <w:rsid w:val="009B1DB2"/>
    <w:rsid w:val="009B2142"/>
    <w:rsid w:val="009B2794"/>
    <w:rsid w:val="009B354E"/>
    <w:rsid w:val="009B458B"/>
    <w:rsid w:val="009B5B20"/>
    <w:rsid w:val="009B60A5"/>
    <w:rsid w:val="009B72D9"/>
    <w:rsid w:val="009B7523"/>
    <w:rsid w:val="009B796C"/>
    <w:rsid w:val="009C03FC"/>
    <w:rsid w:val="009C090D"/>
    <w:rsid w:val="009C0E1C"/>
    <w:rsid w:val="009C1FFE"/>
    <w:rsid w:val="009C36A7"/>
    <w:rsid w:val="009C42A8"/>
    <w:rsid w:val="009C4F4C"/>
    <w:rsid w:val="009C5C67"/>
    <w:rsid w:val="009C6341"/>
    <w:rsid w:val="009C670B"/>
    <w:rsid w:val="009C776D"/>
    <w:rsid w:val="009D0309"/>
    <w:rsid w:val="009D15EB"/>
    <w:rsid w:val="009D169E"/>
    <w:rsid w:val="009D20D0"/>
    <w:rsid w:val="009D2FBB"/>
    <w:rsid w:val="009D3BBF"/>
    <w:rsid w:val="009D3E86"/>
    <w:rsid w:val="009D40A1"/>
    <w:rsid w:val="009D6156"/>
    <w:rsid w:val="009D6CC8"/>
    <w:rsid w:val="009D7900"/>
    <w:rsid w:val="009D7921"/>
    <w:rsid w:val="009D7AAD"/>
    <w:rsid w:val="009E254F"/>
    <w:rsid w:val="009E37E9"/>
    <w:rsid w:val="009E3802"/>
    <w:rsid w:val="009E614D"/>
    <w:rsid w:val="009E63C8"/>
    <w:rsid w:val="009E687A"/>
    <w:rsid w:val="009E72BB"/>
    <w:rsid w:val="009F0778"/>
    <w:rsid w:val="009F0BEF"/>
    <w:rsid w:val="009F26B0"/>
    <w:rsid w:val="009F3708"/>
    <w:rsid w:val="009F3A11"/>
    <w:rsid w:val="009F531E"/>
    <w:rsid w:val="009F5A60"/>
    <w:rsid w:val="009F5B4E"/>
    <w:rsid w:val="009F5C68"/>
    <w:rsid w:val="00A00F5C"/>
    <w:rsid w:val="00A014E0"/>
    <w:rsid w:val="00A01C6C"/>
    <w:rsid w:val="00A021C9"/>
    <w:rsid w:val="00A02B6C"/>
    <w:rsid w:val="00A031CC"/>
    <w:rsid w:val="00A0412D"/>
    <w:rsid w:val="00A05229"/>
    <w:rsid w:val="00A060BD"/>
    <w:rsid w:val="00A066E9"/>
    <w:rsid w:val="00A06A99"/>
    <w:rsid w:val="00A10448"/>
    <w:rsid w:val="00A11DF8"/>
    <w:rsid w:val="00A120F6"/>
    <w:rsid w:val="00A12357"/>
    <w:rsid w:val="00A130CB"/>
    <w:rsid w:val="00A134A1"/>
    <w:rsid w:val="00A1350D"/>
    <w:rsid w:val="00A13783"/>
    <w:rsid w:val="00A13C6B"/>
    <w:rsid w:val="00A13F85"/>
    <w:rsid w:val="00A143BC"/>
    <w:rsid w:val="00A146CF"/>
    <w:rsid w:val="00A14AA2"/>
    <w:rsid w:val="00A153FE"/>
    <w:rsid w:val="00A15BE7"/>
    <w:rsid w:val="00A17752"/>
    <w:rsid w:val="00A17F86"/>
    <w:rsid w:val="00A22881"/>
    <w:rsid w:val="00A25129"/>
    <w:rsid w:val="00A2606A"/>
    <w:rsid w:val="00A27A8B"/>
    <w:rsid w:val="00A27AE6"/>
    <w:rsid w:val="00A30075"/>
    <w:rsid w:val="00A3038C"/>
    <w:rsid w:val="00A30824"/>
    <w:rsid w:val="00A32079"/>
    <w:rsid w:val="00A32B36"/>
    <w:rsid w:val="00A32DDE"/>
    <w:rsid w:val="00A32EF8"/>
    <w:rsid w:val="00A330D8"/>
    <w:rsid w:val="00A334A5"/>
    <w:rsid w:val="00A3431C"/>
    <w:rsid w:val="00A35347"/>
    <w:rsid w:val="00A355BF"/>
    <w:rsid w:val="00A35AF4"/>
    <w:rsid w:val="00A35CF6"/>
    <w:rsid w:val="00A35E1E"/>
    <w:rsid w:val="00A35F2C"/>
    <w:rsid w:val="00A36A8C"/>
    <w:rsid w:val="00A36ACB"/>
    <w:rsid w:val="00A36D59"/>
    <w:rsid w:val="00A36DAD"/>
    <w:rsid w:val="00A37BA4"/>
    <w:rsid w:val="00A401A7"/>
    <w:rsid w:val="00A43B39"/>
    <w:rsid w:val="00A440AE"/>
    <w:rsid w:val="00A4418A"/>
    <w:rsid w:val="00A44DE8"/>
    <w:rsid w:val="00A46613"/>
    <w:rsid w:val="00A46D15"/>
    <w:rsid w:val="00A52806"/>
    <w:rsid w:val="00A52CDF"/>
    <w:rsid w:val="00A53C3D"/>
    <w:rsid w:val="00A53DCB"/>
    <w:rsid w:val="00A53E36"/>
    <w:rsid w:val="00A5522B"/>
    <w:rsid w:val="00A56334"/>
    <w:rsid w:val="00A56433"/>
    <w:rsid w:val="00A56ACC"/>
    <w:rsid w:val="00A5785B"/>
    <w:rsid w:val="00A57C40"/>
    <w:rsid w:val="00A60495"/>
    <w:rsid w:val="00A60AC3"/>
    <w:rsid w:val="00A60E80"/>
    <w:rsid w:val="00A61554"/>
    <w:rsid w:val="00A61BF4"/>
    <w:rsid w:val="00A61FD4"/>
    <w:rsid w:val="00A62FE7"/>
    <w:rsid w:val="00A63832"/>
    <w:rsid w:val="00A64254"/>
    <w:rsid w:val="00A64491"/>
    <w:rsid w:val="00A65D2F"/>
    <w:rsid w:val="00A668C0"/>
    <w:rsid w:val="00A66A9B"/>
    <w:rsid w:val="00A66AF9"/>
    <w:rsid w:val="00A675D7"/>
    <w:rsid w:val="00A67808"/>
    <w:rsid w:val="00A67D1B"/>
    <w:rsid w:val="00A67F75"/>
    <w:rsid w:val="00A70300"/>
    <w:rsid w:val="00A72570"/>
    <w:rsid w:val="00A7338E"/>
    <w:rsid w:val="00A73763"/>
    <w:rsid w:val="00A741D1"/>
    <w:rsid w:val="00A751B7"/>
    <w:rsid w:val="00A752CF"/>
    <w:rsid w:val="00A75877"/>
    <w:rsid w:val="00A76A04"/>
    <w:rsid w:val="00A76C1F"/>
    <w:rsid w:val="00A76CA5"/>
    <w:rsid w:val="00A76D74"/>
    <w:rsid w:val="00A7722C"/>
    <w:rsid w:val="00A802A7"/>
    <w:rsid w:val="00A80628"/>
    <w:rsid w:val="00A8085B"/>
    <w:rsid w:val="00A81C7B"/>
    <w:rsid w:val="00A82406"/>
    <w:rsid w:val="00A82AFD"/>
    <w:rsid w:val="00A82F66"/>
    <w:rsid w:val="00A83522"/>
    <w:rsid w:val="00A835C0"/>
    <w:rsid w:val="00A83B8F"/>
    <w:rsid w:val="00A8486E"/>
    <w:rsid w:val="00A850DF"/>
    <w:rsid w:val="00A85545"/>
    <w:rsid w:val="00A86333"/>
    <w:rsid w:val="00A865C3"/>
    <w:rsid w:val="00A86A77"/>
    <w:rsid w:val="00A90FFA"/>
    <w:rsid w:val="00A93CB1"/>
    <w:rsid w:val="00A94462"/>
    <w:rsid w:val="00A953EA"/>
    <w:rsid w:val="00A95811"/>
    <w:rsid w:val="00A9603A"/>
    <w:rsid w:val="00A9711B"/>
    <w:rsid w:val="00A97EF3"/>
    <w:rsid w:val="00AA092C"/>
    <w:rsid w:val="00AA0B33"/>
    <w:rsid w:val="00AA151C"/>
    <w:rsid w:val="00AA158D"/>
    <w:rsid w:val="00AA15FD"/>
    <w:rsid w:val="00AA2C8F"/>
    <w:rsid w:val="00AA31C0"/>
    <w:rsid w:val="00AA4767"/>
    <w:rsid w:val="00AA583C"/>
    <w:rsid w:val="00AA7329"/>
    <w:rsid w:val="00AA7598"/>
    <w:rsid w:val="00AB0093"/>
    <w:rsid w:val="00AB1A36"/>
    <w:rsid w:val="00AB24F0"/>
    <w:rsid w:val="00AB25F1"/>
    <w:rsid w:val="00AB4288"/>
    <w:rsid w:val="00AB434E"/>
    <w:rsid w:val="00AB4E3E"/>
    <w:rsid w:val="00AB512B"/>
    <w:rsid w:val="00AB733E"/>
    <w:rsid w:val="00AB77C3"/>
    <w:rsid w:val="00AB7D9D"/>
    <w:rsid w:val="00AC1137"/>
    <w:rsid w:val="00AC15D8"/>
    <w:rsid w:val="00AC1A74"/>
    <w:rsid w:val="00AC1FD5"/>
    <w:rsid w:val="00AC2075"/>
    <w:rsid w:val="00AC295B"/>
    <w:rsid w:val="00AC3008"/>
    <w:rsid w:val="00AC3AC0"/>
    <w:rsid w:val="00AC3F85"/>
    <w:rsid w:val="00AC46AB"/>
    <w:rsid w:val="00AC5B71"/>
    <w:rsid w:val="00AC5FD7"/>
    <w:rsid w:val="00AC61DE"/>
    <w:rsid w:val="00AC6FD8"/>
    <w:rsid w:val="00AC7172"/>
    <w:rsid w:val="00AC7364"/>
    <w:rsid w:val="00AC74B7"/>
    <w:rsid w:val="00AD0049"/>
    <w:rsid w:val="00AD0D85"/>
    <w:rsid w:val="00AD10E6"/>
    <w:rsid w:val="00AD2CA3"/>
    <w:rsid w:val="00AD3036"/>
    <w:rsid w:val="00AD3E3A"/>
    <w:rsid w:val="00AD5E28"/>
    <w:rsid w:val="00AD5E61"/>
    <w:rsid w:val="00AD6D84"/>
    <w:rsid w:val="00AD75C2"/>
    <w:rsid w:val="00AD78E3"/>
    <w:rsid w:val="00AD7A72"/>
    <w:rsid w:val="00AD7CC2"/>
    <w:rsid w:val="00AE045D"/>
    <w:rsid w:val="00AE0582"/>
    <w:rsid w:val="00AE259B"/>
    <w:rsid w:val="00AE2CC6"/>
    <w:rsid w:val="00AE3816"/>
    <w:rsid w:val="00AE3D57"/>
    <w:rsid w:val="00AE415D"/>
    <w:rsid w:val="00AE4341"/>
    <w:rsid w:val="00AE438E"/>
    <w:rsid w:val="00AE603B"/>
    <w:rsid w:val="00AE61C7"/>
    <w:rsid w:val="00AE743D"/>
    <w:rsid w:val="00AF010D"/>
    <w:rsid w:val="00AF06BE"/>
    <w:rsid w:val="00AF0941"/>
    <w:rsid w:val="00AF103F"/>
    <w:rsid w:val="00AF1FA1"/>
    <w:rsid w:val="00AF2FB2"/>
    <w:rsid w:val="00AF3927"/>
    <w:rsid w:val="00AF3AFF"/>
    <w:rsid w:val="00AF4517"/>
    <w:rsid w:val="00AF67F1"/>
    <w:rsid w:val="00AF77EA"/>
    <w:rsid w:val="00AF7887"/>
    <w:rsid w:val="00B00460"/>
    <w:rsid w:val="00B00CC9"/>
    <w:rsid w:val="00B00FCD"/>
    <w:rsid w:val="00B01047"/>
    <w:rsid w:val="00B0117B"/>
    <w:rsid w:val="00B01584"/>
    <w:rsid w:val="00B0269D"/>
    <w:rsid w:val="00B045BC"/>
    <w:rsid w:val="00B04F38"/>
    <w:rsid w:val="00B058C7"/>
    <w:rsid w:val="00B05F6A"/>
    <w:rsid w:val="00B06584"/>
    <w:rsid w:val="00B06642"/>
    <w:rsid w:val="00B073DD"/>
    <w:rsid w:val="00B108B3"/>
    <w:rsid w:val="00B111E4"/>
    <w:rsid w:val="00B117AB"/>
    <w:rsid w:val="00B11DFF"/>
    <w:rsid w:val="00B11FDD"/>
    <w:rsid w:val="00B12D7B"/>
    <w:rsid w:val="00B13BA7"/>
    <w:rsid w:val="00B13E91"/>
    <w:rsid w:val="00B13EF6"/>
    <w:rsid w:val="00B14C33"/>
    <w:rsid w:val="00B14FC5"/>
    <w:rsid w:val="00B15985"/>
    <w:rsid w:val="00B164F2"/>
    <w:rsid w:val="00B16FE2"/>
    <w:rsid w:val="00B17A7C"/>
    <w:rsid w:val="00B20410"/>
    <w:rsid w:val="00B20AE9"/>
    <w:rsid w:val="00B20DF8"/>
    <w:rsid w:val="00B221F1"/>
    <w:rsid w:val="00B22764"/>
    <w:rsid w:val="00B260CE"/>
    <w:rsid w:val="00B26AA5"/>
    <w:rsid w:val="00B26EA7"/>
    <w:rsid w:val="00B3140D"/>
    <w:rsid w:val="00B314E3"/>
    <w:rsid w:val="00B31B9E"/>
    <w:rsid w:val="00B32C5C"/>
    <w:rsid w:val="00B33345"/>
    <w:rsid w:val="00B3487B"/>
    <w:rsid w:val="00B34C95"/>
    <w:rsid w:val="00B35570"/>
    <w:rsid w:val="00B376B0"/>
    <w:rsid w:val="00B37A88"/>
    <w:rsid w:val="00B42139"/>
    <w:rsid w:val="00B442D8"/>
    <w:rsid w:val="00B4528F"/>
    <w:rsid w:val="00B45867"/>
    <w:rsid w:val="00B4657F"/>
    <w:rsid w:val="00B4661D"/>
    <w:rsid w:val="00B473A7"/>
    <w:rsid w:val="00B47AAD"/>
    <w:rsid w:val="00B50990"/>
    <w:rsid w:val="00B50F70"/>
    <w:rsid w:val="00B51B2B"/>
    <w:rsid w:val="00B52A6C"/>
    <w:rsid w:val="00B53FCB"/>
    <w:rsid w:val="00B565D4"/>
    <w:rsid w:val="00B57444"/>
    <w:rsid w:val="00B5746E"/>
    <w:rsid w:val="00B57635"/>
    <w:rsid w:val="00B57B7E"/>
    <w:rsid w:val="00B60CB4"/>
    <w:rsid w:val="00B60CFC"/>
    <w:rsid w:val="00B60FA5"/>
    <w:rsid w:val="00B61032"/>
    <w:rsid w:val="00B628AD"/>
    <w:rsid w:val="00B63C7E"/>
    <w:rsid w:val="00B65BFE"/>
    <w:rsid w:val="00B67887"/>
    <w:rsid w:val="00B700F0"/>
    <w:rsid w:val="00B70155"/>
    <w:rsid w:val="00B70448"/>
    <w:rsid w:val="00B70B5A"/>
    <w:rsid w:val="00B70D7E"/>
    <w:rsid w:val="00B71A97"/>
    <w:rsid w:val="00B728AD"/>
    <w:rsid w:val="00B728D7"/>
    <w:rsid w:val="00B730D1"/>
    <w:rsid w:val="00B751C4"/>
    <w:rsid w:val="00B75732"/>
    <w:rsid w:val="00B75B56"/>
    <w:rsid w:val="00B7669D"/>
    <w:rsid w:val="00B773AE"/>
    <w:rsid w:val="00B77BE9"/>
    <w:rsid w:val="00B80442"/>
    <w:rsid w:val="00B8164C"/>
    <w:rsid w:val="00B8196A"/>
    <w:rsid w:val="00B82AC3"/>
    <w:rsid w:val="00B84621"/>
    <w:rsid w:val="00B8503C"/>
    <w:rsid w:val="00B85430"/>
    <w:rsid w:val="00B85933"/>
    <w:rsid w:val="00B86374"/>
    <w:rsid w:val="00B8650A"/>
    <w:rsid w:val="00B87131"/>
    <w:rsid w:val="00B9073C"/>
    <w:rsid w:val="00B90AE6"/>
    <w:rsid w:val="00B918ED"/>
    <w:rsid w:val="00B91DC1"/>
    <w:rsid w:val="00B91FF4"/>
    <w:rsid w:val="00B9369F"/>
    <w:rsid w:val="00B94BB2"/>
    <w:rsid w:val="00B9532A"/>
    <w:rsid w:val="00B96248"/>
    <w:rsid w:val="00B9730B"/>
    <w:rsid w:val="00B97311"/>
    <w:rsid w:val="00B97B27"/>
    <w:rsid w:val="00B97CBE"/>
    <w:rsid w:val="00BA0032"/>
    <w:rsid w:val="00BA0132"/>
    <w:rsid w:val="00BA0630"/>
    <w:rsid w:val="00BA26BC"/>
    <w:rsid w:val="00BA3203"/>
    <w:rsid w:val="00BA4778"/>
    <w:rsid w:val="00BA47A2"/>
    <w:rsid w:val="00BA49C7"/>
    <w:rsid w:val="00BA4F7B"/>
    <w:rsid w:val="00BA55BA"/>
    <w:rsid w:val="00BA5A31"/>
    <w:rsid w:val="00BA688E"/>
    <w:rsid w:val="00BB11CC"/>
    <w:rsid w:val="00BB15A0"/>
    <w:rsid w:val="00BB1D16"/>
    <w:rsid w:val="00BB4285"/>
    <w:rsid w:val="00BB4E0A"/>
    <w:rsid w:val="00BB679D"/>
    <w:rsid w:val="00BB69CA"/>
    <w:rsid w:val="00BB6CEA"/>
    <w:rsid w:val="00BB78E9"/>
    <w:rsid w:val="00BC0027"/>
    <w:rsid w:val="00BC10A6"/>
    <w:rsid w:val="00BC15C7"/>
    <w:rsid w:val="00BC17AD"/>
    <w:rsid w:val="00BC2930"/>
    <w:rsid w:val="00BC3770"/>
    <w:rsid w:val="00BC38B7"/>
    <w:rsid w:val="00BC38DA"/>
    <w:rsid w:val="00BC4062"/>
    <w:rsid w:val="00BC561E"/>
    <w:rsid w:val="00BC6025"/>
    <w:rsid w:val="00BC617B"/>
    <w:rsid w:val="00BC681D"/>
    <w:rsid w:val="00BC6AFC"/>
    <w:rsid w:val="00BD0358"/>
    <w:rsid w:val="00BD08F5"/>
    <w:rsid w:val="00BD1C23"/>
    <w:rsid w:val="00BD1DE8"/>
    <w:rsid w:val="00BD212E"/>
    <w:rsid w:val="00BD2A36"/>
    <w:rsid w:val="00BD2A55"/>
    <w:rsid w:val="00BD316D"/>
    <w:rsid w:val="00BD37B8"/>
    <w:rsid w:val="00BD3FA2"/>
    <w:rsid w:val="00BD3FBD"/>
    <w:rsid w:val="00BD4515"/>
    <w:rsid w:val="00BD45FA"/>
    <w:rsid w:val="00BD4FCD"/>
    <w:rsid w:val="00BD5892"/>
    <w:rsid w:val="00BE0FC0"/>
    <w:rsid w:val="00BE3630"/>
    <w:rsid w:val="00BE3C7D"/>
    <w:rsid w:val="00BE46A7"/>
    <w:rsid w:val="00BE574B"/>
    <w:rsid w:val="00BE7A23"/>
    <w:rsid w:val="00BE7F2B"/>
    <w:rsid w:val="00BF0E9C"/>
    <w:rsid w:val="00BF0F59"/>
    <w:rsid w:val="00BF1681"/>
    <w:rsid w:val="00BF1921"/>
    <w:rsid w:val="00BF269D"/>
    <w:rsid w:val="00BF4196"/>
    <w:rsid w:val="00BF67CA"/>
    <w:rsid w:val="00BF7D77"/>
    <w:rsid w:val="00C00C82"/>
    <w:rsid w:val="00C051B3"/>
    <w:rsid w:val="00C05C74"/>
    <w:rsid w:val="00C0688D"/>
    <w:rsid w:val="00C06C30"/>
    <w:rsid w:val="00C0793A"/>
    <w:rsid w:val="00C10541"/>
    <w:rsid w:val="00C10741"/>
    <w:rsid w:val="00C1089F"/>
    <w:rsid w:val="00C115D7"/>
    <w:rsid w:val="00C12025"/>
    <w:rsid w:val="00C127C4"/>
    <w:rsid w:val="00C12E43"/>
    <w:rsid w:val="00C13CFF"/>
    <w:rsid w:val="00C14C78"/>
    <w:rsid w:val="00C14FC7"/>
    <w:rsid w:val="00C1637E"/>
    <w:rsid w:val="00C2197D"/>
    <w:rsid w:val="00C219F7"/>
    <w:rsid w:val="00C22218"/>
    <w:rsid w:val="00C225E6"/>
    <w:rsid w:val="00C237D6"/>
    <w:rsid w:val="00C239D7"/>
    <w:rsid w:val="00C25584"/>
    <w:rsid w:val="00C25917"/>
    <w:rsid w:val="00C25E01"/>
    <w:rsid w:val="00C26673"/>
    <w:rsid w:val="00C26D31"/>
    <w:rsid w:val="00C325F9"/>
    <w:rsid w:val="00C32882"/>
    <w:rsid w:val="00C32AF6"/>
    <w:rsid w:val="00C32D33"/>
    <w:rsid w:val="00C347C6"/>
    <w:rsid w:val="00C357C5"/>
    <w:rsid w:val="00C362BE"/>
    <w:rsid w:val="00C3677F"/>
    <w:rsid w:val="00C36FB7"/>
    <w:rsid w:val="00C376F7"/>
    <w:rsid w:val="00C37907"/>
    <w:rsid w:val="00C40181"/>
    <w:rsid w:val="00C409AC"/>
    <w:rsid w:val="00C40C0C"/>
    <w:rsid w:val="00C40E12"/>
    <w:rsid w:val="00C41C60"/>
    <w:rsid w:val="00C427A5"/>
    <w:rsid w:val="00C437F9"/>
    <w:rsid w:val="00C4427E"/>
    <w:rsid w:val="00C4581B"/>
    <w:rsid w:val="00C50E01"/>
    <w:rsid w:val="00C51DC7"/>
    <w:rsid w:val="00C51EB0"/>
    <w:rsid w:val="00C5210A"/>
    <w:rsid w:val="00C530B4"/>
    <w:rsid w:val="00C56250"/>
    <w:rsid w:val="00C5671B"/>
    <w:rsid w:val="00C60933"/>
    <w:rsid w:val="00C61DFE"/>
    <w:rsid w:val="00C6234E"/>
    <w:rsid w:val="00C62528"/>
    <w:rsid w:val="00C628B3"/>
    <w:rsid w:val="00C655FF"/>
    <w:rsid w:val="00C66750"/>
    <w:rsid w:val="00C675B6"/>
    <w:rsid w:val="00C67860"/>
    <w:rsid w:val="00C7019F"/>
    <w:rsid w:val="00C70371"/>
    <w:rsid w:val="00C70FB4"/>
    <w:rsid w:val="00C7146B"/>
    <w:rsid w:val="00C7286C"/>
    <w:rsid w:val="00C72B01"/>
    <w:rsid w:val="00C73724"/>
    <w:rsid w:val="00C75310"/>
    <w:rsid w:val="00C7712D"/>
    <w:rsid w:val="00C77D13"/>
    <w:rsid w:val="00C80435"/>
    <w:rsid w:val="00C80E39"/>
    <w:rsid w:val="00C81972"/>
    <w:rsid w:val="00C81AFF"/>
    <w:rsid w:val="00C81F7C"/>
    <w:rsid w:val="00C827B4"/>
    <w:rsid w:val="00C82D1E"/>
    <w:rsid w:val="00C82EF5"/>
    <w:rsid w:val="00C83ED8"/>
    <w:rsid w:val="00C842EB"/>
    <w:rsid w:val="00C84631"/>
    <w:rsid w:val="00C85F2B"/>
    <w:rsid w:val="00C86227"/>
    <w:rsid w:val="00C8623A"/>
    <w:rsid w:val="00C868FF"/>
    <w:rsid w:val="00C86E7F"/>
    <w:rsid w:val="00C87852"/>
    <w:rsid w:val="00C8788C"/>
    <w:rsid w:val="00C87F49"/>
    <w:rsid w:val="00C87F4E"/>
    <w:rsid w:val="00C90605"/>
    <w:rsid w:val="00C90B33"/>
    <w:rsid w:val="00C90C47"/>
    <w:rsid w:val="00C90C81"/>
    <w:rsid w:val="00C90E95"/>
    <w:rsid w:val="00C91CFA"/>
    <w:rsid w:val="00C91FA6"/>
    <w:rsid w:val="00C92116"/>
    <w:rsid w:val="00C923AB"/>
    <w:rsid w:val="00C92B93"/>
    <w:rsid w:val="00C94A12"/>
    <w:rsid w:val="00C95016"/>
    <w:rsid w:val="00C95C70"/>
    <w:rsid w:val="00C96093"/>
    <w:rsid w:val="00C96170"/>
    <w:rsid w:val="00C968EF"/>
    <w:rsid w:val="00C978A3"/>
    <w:rsid w:val="00C97D47"/>
    <w:rsid w:val="00CA084C"/>
    <w:rsid w:val="00CA0D6A"/>
    <w:rsid w:val="00CA18B6"/>
    <w:rsid w:val="00CA4233"/>
    <w:rsid w:val="00CA432B"/>
    <w:rsid w:val="00CA4562"/>
    <w:rsid w:val="00CA4C2C"/>
    <w:rsid w:val="00CA562E"/>
    <w:rsid w:val="00CA568B"/>
    <w:rsid w:val="00CA6B3A"/>
    <w:rsid w:val="00CA7BAF"/>
    <w:rsid w:val="00CB07F0"/>
    <w:rsid w:val="00CB0F4E"/>
    <w:rsid w:val="00CB2CD8"/>
    <w:rsid w:val="00CB3673"/>
    <w:rsid w:val="00CB47BA"/>
    <w:rsid w:val="00CB54E4"/>
    <w:rsid w:val="00CB5911"/>
    <w:rsid w:val="00CB5952"/>
    <w:rsid w:val="00CB5B2F"/>
    <w:rsid w:val="00CB5D2D"/>
    <w:rsid w:val="00CB75C6"/>
    <w:rsid w:val="00CC19F3"/>
    <w:rsid w:val="00CC2509"/>
    <w:rsid w:val="00CC2C76"/>
    <w:rsid w:val="00CC37BA"/>
    <w:rsid w:val="00CC5ABB"/>
    <w:rsid w:val="00CC7C7D"/>
    <w:rsid w:val="00CD0108"/>
    <w:rsid w:val="00CD0D20"/>
    <w:rsid w:val="00CD12A4"/>
    <w:rsid w:val="00CD1436"/>
    <w:rsid w:val="00CD1D79"/>
    <w:rsid w:val="00CD2C30"/>
    <w:rsid w:val="00CD4287"/>
    <w:rsid w:val="00CD475E"/>
    <w:rsid w:val="00CD523B"/>
    <w:rsid w:val="00CD690B"/>
    <w:rsid w:val="00CD6A73"/>
    <w:rsid w:val="00CD6F42"/>
    <w:rsid w:val="00CD7864"/>
    <w:rsid w:val="00CE03A3"/>
    <w:rsid w:val="00CE1754"/>
    <w:rsid w:val="00CE1C67"/>
    <w:rsid w:val="00CE1FD6"/>
    <w:rsid w:val="00CE207D"/>
    <w:rsid w:val="00CE2208"/>
    <w:rsid w:val="00CE371A"/>
    <w:rsid w:val="00CE3F24"/>
    <w:rsid w:val="00CE4891"/>
    <w:rsid w:val="00CE4C3F"/>
    <w:rsid w:val="00CE4D76"/>
    <w:rsid w:val="00CE550F"/>
    <w:rsid w:val="00CE5CBF"/>
    <w:rsid w:val="00CE5E7F"/>
    <w:rsid w:val="00CE6B29"/>
    <w:rsid w:val="00CE72C3"/>
    <w:rsid w:val="00CE740C"/>
    <w:rsid w:val="00CF0878"/>
    <w:rsid w:val="00CF0BF3"/>
    <w:rsid w:val="00CF0DC9"/>
    <w:rsid w:val="00CF17BC"/>
    <w:rsid w:val="00CF2417"/>
    <w:rsid w:val="00CF444F"/>
    <w:rsid w:val="00CF4FA4"/>
    <w:rsid w:val="00CF56D4"/>
    <w:rsid w:val="00CF5CD5"/>
    <w:rsid w:val="00CF7418"/>
    <w:rsid w:val="00D0022D"/>
    <w:rsid w:val="00D00B33"/>
    <w:rsid w:val="00D013B9"/>
    <w:rsid w:val="00D01538"/>
    <w:rsid w:val="00D01833"/>
    <w:rsid w:val="00D01A93"/>
    <w:rsid w:val="00D02033"/>
    <w:rsid w:val="00D023E2"/>
    <w:rsid w:val="00D02735"/>
    <w:rsid w:val="00D029BE"/>
    <w:rsid w:val="00D0320B"/>
    <w:rsid w:val="00D0505C"/>
    <w:rsid w:val="00D05CA9"/>
    <w:rsid w:val="00D06CDC"/>
    <w:rsid w:val="00D06F3A"/>
    <w:rsid w:val="00D06FB3"/>
    <w:rsid w:val="00D072A6"/>
    <w:rsid w:val="00D072AC"/>
    <w:rsid w:val="00D0751A"/>
    <w:rsid w:val="00D1011E"/>
    <w:rsid w:val="00D11306"/>
    <w:rsid w:val="00D127B0"/>
    <w:rsid w:val="00D12D12"/>
    <w:rsid w:val="00D1342A"/>
    <w:rsid w:val="00D13504"/>
    <w:rsid w:val="00D1353F"/>
    <w:rsid w:val="00D15135"/>
    <w:rsid w:val="00D152A5"/>
    <w:rsid w:val="00D15467"/>
    <w:rsid w:val="00D1584E"/>
    <w:rsid w:val="00D159C3"/>
    <w:rsid w:val="00D16272"/>
    <w:rsid w:val="00D17B43"/>
    <w:rsid w:val="00D17D39"/>
    <w:rsid w:val="00D204A5"/>
    <w:rsid w:val="00D215BA"/>
    <w:rsid w:val="00D22C59"/>
    <w:rsid w:val="00D23D23"/>
    <w:rsid w:val="00D25834"/>
    <w:rsid w:val="00D26027"/>
    <w:rsid w:val="00D27870"/>
    <w:rsid w:val="00D3153A"/>
    <w:rsid w:val="00D3181E"/>
    <w:rsid w:val="00D31E89"/>
    <w:rsid w:val="00D32D34"/>
    <w:rsid w:val="00D35DF5"/>
    <w:rsid w:val="00D36865"/>
    <w:rsid w:val="00D371C7"/>
    <w:rsid w:val="00D400DE"/>
    <w:rsid w:val="00D403A1"/>
    <w:rsid w:val="00D40756"/>
    <w:rsid w:val="00D41353"/>
    <w:rsid w:val="00D41F28"/>
    <w:rsid w:val="00D433CC"/>
    <w:rsid w:val="00D44C2A"/>
    <w:rsid w:val="00D45847"/>
    <w:rsid w:val="00D45974"/>
    <w:rsid w:val="00D45BB7"/>
    <w:rsid w:val="00D471BA"/>
    <w:rsid w:val="00D476DF"/>
    <w:rsid w:val="00D50B1A"/>
    <w:rsid w:val="00D522F3"/>
    <w:rsid w:val="00D530B3"/>
    <w:rsid w:val="00D530E2"/>
    <w:rsid w:val="00D551AA"/>
    <w:rsid w:val="00D5579B"/>
    <w:rsid w:val="00D6117F"/>
    <w:rsid w:val="00D62C53"/>
    <w:rsid w:val="00D63B6A"/>
    <w:rsid w:val="00D64F31"/>
    <w:rsid w:val="00D716EB"/>
    <w:rsid w:val="00D71B79"/>
    <w:rsid w:val="00D726E4"/>
    <w:rsid w:val="00D72B19"/>
    <w:rsid w:val="00D732FD"/>
    <w:rsid w:val="00D73417"/>
    <w:rsid w:val="00D7345C"/>
    <w:rsid w:val="00D73563"/>
    <w:rsid w:val="00D736DD"/>
    <w:rsid w:val="00D737E8"/>
    <w:rsid w:val="00D73B5F"/>
    <w:rsid w:val="00D7519A"/>
    <w:rsid w:val="00D75C20"/>
    <w:rsid w:val="00D774FF"/>
    <w:rsid w:val="00D77B3E"/>
    <w:rsid w:val="00D77DD4"/>
    <w:rsid w:val="00D80124"/>
    <w:rsid w:val="00D81060"/>
    <w:rsid w:val="00D819AB"/>
    <w:rsid w:val="00D83CD8"/>
    <w:rsid w:val="00D83FD5"/>
    <w:rsid w:val="00D841AF"/>
    <w:rsid w:val="00D84D4A"/>
    <w:rsid w:val="00D84D92"/>
    <w:rsid w:val="00D8524E"/>
    <w:rsid w:val="00D853CD"/>
    <w:rsid w:val="00D854EB"/>
    <w:rsid w:val="00D85D19"/>
    <w:rsid w:val="00D86A4E"/>
    <w:rsid w:val="00D86DC0"/>
    <w:rsid w:val="00D90039"/>
    <w:rsid w:val="00D909EE"/>
    <w:rsid w:val="00D90B4A"/>
    <w:rsid w:val="00D91AF4"/>
    <w:rsid w:val="00D91DC0"/>
    <w:rsid w:val="00D92168"/>
    <w:rsid w:val="00D93172"/>
    <w:rsid w:val="00D938E3"/>
    <w:rsid w:val="00D93CBB"/>
    <w:rsid w:val="00D94008"/>
    <w:rsid w:val="00D94513"/>
    <w:rsid w:val="00D948ED"/>
    <w:rsid w:val="00D95295"/>
    <w:rsid w:val="00D952D6"/>
    <w:rsid w:val="00D95817"/>
    <w:rsid w:val="00D97900"/>
    <w:rsid w:val="00D97BD6"/>
    <w:rsid w:val="00D97EDE"/>
    <w:rsid w:val="00DA106A"/>
    <w:rsid w:val="00DA1117"/>
    <w:rsid w:val="00DA13F1"/>
    <w:rsid w:val="00DA232C"/>
    <w:rsid w:val="00DA3AC6"/>
    <w:rsid w:val="00DA4641"/>
    <w:rsid w:val="00DA65B0"/>
    <w:rsid w:val="00DA7165"/>
    <w:rsid w:val="00DA74E8"/>
    <w:rsid w:val="00DB1702"/>
    <w:rsid w:val="00DB2F19"/>
    <w:rsid w:val="00DB5E9B"/>
    <w:rsid w:val="00DB6809"/>
    <w:rsid w:val="00DB6AA2"/>
    <w:rsid w:val="00DB6BC6"/>
    <w:rsid w:val="00DB7186"/>
    <w:rsid w:val="00DC01AC"/>
    <w:rsid w:val="00DC01D7"/>
    <w:rsid w:val="00DC14C5"/>
    <w:rsid w:val="00DC19E0"/>
    <w:rsid w:val="00DC33C8"/>
    <w:rsid w:val="00DC4932"/>
    <w:rsid w:val="00DC4CCE"/>
    <w:rsid w:val="00DC5FF4"/>
    <w:rsid w:val="00DC62FF"/>
    <w:rsid w:val="00DC67CF"/>
    <w:rsid w:val="00DC71FE"/>
    <w:rsid w:val="00DC7DC2"/>
    <w:rsid w:val="00DD0252"/>
    <w:rsid w:val="00DD0946"/>
    <w:rsid w:val="00DD1497"/>
    <w:rsid w:val="00DD161C"/>
    <w:rsid w:val="00DD1C85"/>
    <w:rsid w:val="00DD1D63"/>
    <w:rsid w:val="00DD1E22"/>
    <w:rsid w:val="00DD33D1"/>
    <w:rsid w:val="00DD4854"/>
    <w:rsid w:val="00DD4FEF"/>
    <w:rsid w:val="00DD62DA"/>
    <w:rsid w:val="00DE0069"/>
    <w:rsid w:val="00DE0CB8"/>
    <w:rsid w:val="00DE1955"/>
    <w:rsid w:val="00DE1D15"/>
    <w:rsid w:val="00DE316B"/>
    <w:rsid w:val="00DE3217"/>
    <w:rsid w:val="00DE37BA"/>
    <w:rsid w:val="00DE3A75"/>
    <w:rsid w:val="00DE5065"/>
    <w:rsid w:val="00DE51DC"/>
    <w:rsid w:val="00DE63B3"/>
    <w:rsid w:val="00DE6627"/>
    <w:rsid w:val="00DE6B4E"/>
    <w:rsid w:val="00DE6D3B"/>
    <w:rsid w:val="00DE72A9"/>
    <w:rsid w:val="00DE7712"/>
    <w:rsid w:val="00DF0DBC"/>
    <w:rsid w:val="00DF237D"/>
    <w:rsid w:val="00DF2BFC"/>
    <w:rsid w:val="00DF3BA9"/>
    <w:rsid w:val="00DF5154"/>
    <w:rsid w:val="00DF5D79"/>
    <w:rsid w:val="00E01017"/>
    <w:rsid w:val="00E01BBF"/>
    <w:rsid w:val="00E05070"/>
    <w:rsid w:val="00E0639B"/>
    <w:rsid w:val="00E075C7"/>
    <w:rsid w:val="00E07AFC"/>
    <w:rsid w:val="00E103C8"/>
    <w:rsid w:val="00E11295"/>
    <w:rsid w:val="00E11680"/>
    <w:rsid w:val="00E11F2A"/>
    <w:rsid w:val="00E121BF"/>
    <w:rsid w:val="00E1230F"/>
    <w:rsid w:val="00E12D22"/>
    <w:rsid w:val="00E13D86"/>
    <w:rsid w:val="00E13F38"/>
    <w:rsid w:val="00E15960"/>
    <w:rsid w:val="00E2088E"/>
    <w:rsid w:val="00E20961"/>
    <w:rsid w:val="00E21382"/>
    <w:rsid w:val="00E218F2"/>
    <w:rsid w:val="00E21E6D"/>
    <w:rsid w:val="00E22731"/>
    <w:rsid w:val="00E2282E"/>
    <w:rsid w:val="00E22A61"/>
    <w:rsid w:val="00E22EAB"/>
    <w:rsid w:val="00E23A55"/>
    <w:rsid w:val="00E25945"/>
    <w:rsid w:val="00E2719F"/>
    <w:rsid w:val="00E27B60"/>
    <w:rsid w:val="00E3097E"/>
    <w:rsid w:val="00E319CB"/>
    <w:rsid w:val="00E31C58"/>
    <w:rsid w:val="00E32487"/>
    <w:rsid w:val="00E3302F"/>
    <w:rsid w:val="00E33BC9"/>
    <w:rsid w:val="00E35FD8"/>
    <w:rsid w:val="00E367D0"/>
    <w:rsid w:val="00E36E52"/>
    <w:rsid w:val="00E3776E"/>
    <w:rsid w:val="00E37C6E"/>
    <w:rsid w:val="00E40088"/>
    <w:rsid w:val="00E4011D"/>
    <w:rsid w:val="00E41DB5"/>
    <w:rsid w:val="00E42F7C"/>
    <w:rsid w:val="00E433A2"/>
    <w:rsid w:val="00E4351B"/>
    <w:rsid w:val="00E44048"/>
    <w:rsid w:val="00E459A5"/>
    <w:rsid w:val="00E461E9"/>
    <w:rsid w:val="00E47DC4"/>
    <w:rsid w:val="00E51BE5"/>
    <w:rsid w:val="00E52506"/>
    <w:rsid w:val="00E5292D"/>
    <w:rsid w:val="00E52A0D"/>
    <w:rsid w:val="00E52C53"/>
    <w:rsid w:val="00E53A07"/>
    <w:rsid w:val="00E53AF3"/>
    <w:rsid w:val="00E546EB"/>
    <w:rsid w:val="00E54959"/>
    <w:rsid w:val="00E574F2"/>
    <w:rsid w:val="00E57697"/>
    <w:rsid w:val="00E60362"/>
    <w:rsid w:val="00E61031"/>
    <w:rsid w:val="00E610AF"/>
    <w:rsid w:val="00E613C9"/>
    <w:rsid w:val="00E62573"/>
    <w:rsid w:val="00E62783"/>
    <w:rsid w:val="00E62F00"/>
    <w:rsid w:val="00E63594"/>
    <w:rsid w:val="00E643E4"/>
    <w:rsid w:val="00E64778"/>
    <w:rsid w:val="00E647FE"/>
    <w:rsid w:val="00E65888"/>
    <w:rsid w:val="00E6592B"/>
    <w:rsid w:val="00E65BB9"/>
    <w:rsid w:val="00E66507"/>
    <w:rsid w:val="00E66FA1"/>
    <w:rsid w:val="00E676AE"/>
    <w:rsid w:val="00E70259"/>
    <w:rsid w:val="00E71631"/>
    <w:rsid w:val="00E71A7D"/>
    <w:rsid w:val="00E72EFE"/>
    <w:rsid w:val="00E72FC4"/>
    <w:rsid w:val="00E7348A"/>
    <w:rsid w:val="00E75423"/>
    <w:rsid w:val="00E766DE"/>
    <w:rsid w:val="00E77449"/>
    <w:rsid w:val="00E77D55"/>
    <w:rsid w:val="00E80D2F"/>
    <w:rsid w:val="00E81ABC"/>
    <w:rsid w:val="00E81AF8"/>
    <w:rsid w:val="00E821C5"/>
    <w:rsid w:val="00E83099"/>
    <w:rsid w:val="00E83768"/>
    <w:rsid w:val="00E85024"/>
    <w:rsid w:val="00E85381"/>
    <w:rsid w:val="00E85F1D"/>
    <w:rsid w:val="00E866EF"/>
    <w:rsid w:val="00E90350"/>
    <w:rsid w:val="00E90DC7"/>
    <w:rsid w:val="00E91995"/>
    <w:rsid w:val="00E91FF1"/>
    <w:rsid w:val="00E933C3"/>
    <w:rsid w:val="00E934B3"/>
    <w:rsid w:val="00E94D30"/>
    <w:rsid w:val="00E96E9B"/>
    <w:rsid w:val="00E975E3"/>
    <w:rsid w:val="00E97623"/>
    <w:rsid w:val="00E97CA0"/>
    <w:rsid w:val="00EA1FBE"/>
    <w:rsid w:val="00EA232E"/>
    <w:rsid w:val="00EA40AB"/>
    <w:rsid w:val="00EA55DF"/>
    <w:rsid w:val="00EA666E"/>
    <w:rsid w:val="00EA7598"/>
    <w:rsid w:val="00EB041E"/>
    <w:rsid w:val="00EB12EA"/>
    <w:rsid w:val="00EB280C"/>
    <w:rsid w:val="00EB4515"/>
    <w:rsid w:val="00EB48BE"/>
    <w:rsid w:val="00EB5691"/>
    <w:rsid w:val="00EB5756"/>
    <w:rsid w:val="00EB70DB"/>
    <w:rsid w:val="00EB71AF"/>
    <w:rsid w:val="00EB7839"/>
    <w:rsid w:val="00EB7AB1"/>
    <w:rsid w:val="00EB7DD6"/>
    <w:rsid w:val="00EB7E80"/>
    <w:rsid w:val="00EC0EC9"/>
    <w:rsid w:val="00EC1753"/>
    <w:rsid w:val="00EC183B"/>
    <w:rsid w:val="00EC1A48"/>
    <w:rsid w:val="00EC2B35"/>
    <w:rsid w:val="00EC33C8"/>
    <w:rsid w:val="00EC3473"/>
    <w:rsid w:val="00EC365E"/>
    <w:rsid w:val="00EC4067"/>
    <w:rsid w:val="00EC4B76"/>
    <w:rsid w:val="00EC4F16"/>
    <w:rsid w:val="00EC4F33"/>
    <w:rsid w:val="00EC57CE"/>
    <w:rsid w:val="00EC623D"/>
    <w:rsid w:val="00EC6644"/>
    <w:rsid w:val="00EC6885"/>
    <w:rsid w:val="00EC782D"/>
    <w:rsid w:val="00EC7B80"/>
    <w:rsid w:val="00EC7FF8"/>
    <w:rsid w:val="00ED0BF8"/>
    <w:rsid w:val="00ED0ECF"/>
    <w:rsid w:val="00ED37CA"/>
    <w:rsid w:val="00ED4325"/>
    <w:rsid w:val="00ED52E5"/>
    <w:rsid w:val="00ED5686"/>
    <w:rsid w:val="00ED5AAD"/>
    <w:rsid w:val="00ED65EA"/>
    <w:rsid w:val="00ED68BB"/>
    <w:rsid w:val="00ED710A"/>
    <w:rsid w:val="00ED75D5"/>
    <w:rsid w:val="00ED77FE"/>
    <w:rsid w:val="00ED78C0"/>
    <w:rsid w:val="00ED7CFC"/>
    <w:rsid w:val="00ED7E40"/>
    <w:rsid w:val="00EE01EB"/>
    <w:rsid w:val="00EE0D04"/>
    <w:rsid w:val="00EE1B04"/>
    <w:rsid w:val="00EE2A04"/>
    <w:rsid w:val="00EE3E24"/>
    <w:rsid w:val="00EE3F64"/>
    <w:rsid w:val="00EE4151"/>
    <w:rsid w:val="00EE44D6"/>
    <w:rsid w:val="00EE5610"/>
    <w:rsid w:val="00EE6D6E"/>
    <w:rsid w:val="00EE6E40"/>
    <w:rsid w:val="00EE742E"/>
    <w:rsid w:val="00EE7B14"/>
    <w:rsid w:val="00EF0093"/>
    <w:rsid w:val="00EF0A13"/>
    <w:rsid w:val="00EF0D51"/>
    <w:rsid w:val="00EF1DAA"/>
    <w:rsid w:val="00EF2852"/>
    <w:rsid w:val="00EF2868"/>
    <w:rsid w:val="00EF3B2F"/>
    <w:rsid w:val="00EF4458"/>
    <w:rsid w:val="00EF4505"/>
    <w:rsid w:val="00EF5191"/>
    <w:rsid w:val="00EF533B"/>
    <w:rsid w:val="00EF5604"/>
    <w:rsid w:val="00EF5D5A"/>
    <w:rsid w:val="00EF6508"/>
    <w:rsid w:val="00EF7352"/>
    <w:rsid w:val="00EF780A"/>
    <w:rsid w:val="00F003D8"/>
    <w:rsid w:val="00F01FD7"/>
    <w:rsid w:val="00F03A1C"/>
    <w:rsid w:val="00F03CCA"/>
    <w:rsid w:val="00F043BE"/>
    <w:rsid w:val="00F043C2"/>
    <w:rsid w:val="00F059B6"/>
    <w:rsid w:val="00F05B66"/>
    <w:rsid w:val="00F069C6"/>
    <w:rsid w:val="00F07060"/>
    <w:rsid w:val="00F0712B"/>
    <w:rsid w:val="00F07559"/>
    <w:rsid w:val="00F10952"/>
    <w:rsid w:val="00F11BF2"/>
    <w:rsid w:val="00F11C98"/>
    <w:rsid w:val="00F124ED"/>
    <w:rsid w:val="00F12C30"/>
    <w:rsid w:val="00F1374A"/>
    <w:rsid w:val="00F138F1"/>
    <w:rsid w:val="00F1399D"/>
    <w:rsid w:val="00F1406D"/>
    <w:rsid w:val="00F1481B"/>
    <w:rsid w:val="00F14C06"/>
    <w:rsid w:val="00F1605F"/>
    <w:rsid w:val="00F16155"/>
    <w:rsid w:val="00F16841"/>
    <w:rsid w:val="00F17375"/>
    <w:rsid w:val="00F20368"/>
    <w:rsid w:val="00F20917"/>
    <w:rsid w:val="00F20CF7"/>
    <w:rsid w:val="00F2466F"/>
    <w:rsid w:val="00F26889"/>
    <w:rsid w:val="00F26E21"/>
    <w:rsid w:val="00F308DB"/>
    <w:rsid w:val="00F30CCF"/>
    <w:rsid w:val="00F31082"/>
    <w:rsid w:val="00F31804"/>
    <w:rsid w:val="00F31CA9"/>
    <w:rsid w:val="00F3273D"/>
    <w:rsid w:val="00F3504F"/>
    <w:rsid w:val="00F36084"/>
    <w:rsid w:val="00F3630A"/>
    <w:rsid w:val="00F36361"/>
    <w:rsid w:val="00F371FD"/>
    <w:rsid w:val="00F37C58"/>
    <w:rsid w:val="00F400F3"/>
    <w:rsid w:val="00F40633"/>
    <w:rsid w:val="00F41481"/>
    <w:rsid w:val="00F41941"/>
    <w:rsid w:val="00F41F5D"/>
    <w:rsid w:val="00F423C8"/>
    <w:rsid w:val="00F4270A"/>
    <w:rsid w:val="00F43266"/>
    <w:rsid w:val="00F447B1"/>
    <w:rsid w:val="00F44932"/>
    <w:rsid w:val="00F4536E"/>
    <w:rsid w:val="00F5187E"/>
    <w:rsid w:val="00F52AAA"/>
    <w:rsid w:val="00F52D75"/>
    <w:rsid w:val="00F5359B"/>
    <w:rsid w:val="00F53EC3"/>
    <w:rsid w:val="00F556D9"/>
    <w:rsid w:val="00F55FC5"/>
    <w:rsid w:val="00F5633C"/>
    <w:rsid w:val="00F56EB4"/>
    <w:rsid w:val="00F60714"/>
    <w:rsid w:val="00F60964"/>
    <w:rsid w:val="00F63463"/>
    <w:rsid w:val="00F644E6"/>
    <w:rsid w:val="00F64957"/>
    <w:rsid w:val="00F64C9F"/>
    <w:rsid w:val="00F65C87"/>
    <w:rsid w:val="00F65F1E"/>
    <w:rsid w:val="00F66443"/>
    <w:rsid w:val="00F67306"/>
    <w:rsid w:val="00F710A0"/>
    <w:rsid w:val="00F7116C"/>
    <w:rsid w:val="00F71AA0"/>
    <w:rsid w:val="00F721B9"/>
    <w:rsid w:val="00F72A95"/>
    <w:rsid w:val="00F73A97"/>
    <w:rsid w:val="00F73E83"/>
    <w:rsid w:val="00F741B4"/>
    <w:rsid w:val="00F74234"/>
    <w:rsid w:val="00F742AD"/>
    <w:rsid w:val="00F74D20"/>
    <w:rsid w:val="00F765F0"/>
    <w:rsid w:val="00F7667C"/>
    <w:rsid w:val="00F810D5"/>
    <w:rsid w:val="00F82522"/>
    <w:rsid w:val="00F82750"/>
    <w:rsid w:val="00F837AE"/>
    <w:rsid w:val="00F8468A"/>
    <w:rsid w:val="00F849A3"/>
    <w:rsid w:val="00F8715C"/>
    <w:rsid w:val="00F90C9F"/>
    <w:rsid w:val="00F92693"/>
    <w:rsid w:val="00F93050"/>
    <w:rsid w:val="00F93AA3"/>
    <w:rsid w:val="00F9444F"/>
    <w:rsid w:val="00F9449A"/>
    <w:rsid w:val="00F945E9"/>
    <w:rsid w:val="00F946B3"/>
    <w:rsid w:val="00F94F35"/>
    <w:rsid w:val="00F95608"/>
    <w:rsid w:val="00F95646"/>
    <w:rsid w:val="00F956FA"/>
    <w:rsid w:val="00F96FEC"/>
    <w:rsid w:val="00F970A4"/>
    <w:rsid w:val="00F97666"/>
    <w:rsid w:val="00F97B40"/>
    <w:rsid w:val="00FA13A5"/>
    <w:rsid w:val="00FA1607"/>
    <w:rsid w:val="00FA1E69"/>
    <w:rsid w:val="00FA1FDF"/>
    <w:rsid w:val="00FA4399"/>
    <w:rsid w:val="00FA4C6A"/>
    <w:rsid w:val="00FA4D90"/>
    <w:rsid w:val="00FA5486"/>
    <w:rsid w:val="00FA57F8"/>
    <w:rsid w:val="00FA58FB"/>
    <w:rsid w:val="00FB04D7"/>
    <w:rsid w:val="00FB1C49"/>
    <w:rsid w:val="00FB1DE9"/>
    <w:rsid w:val="00FB274A"/>
    <w:rsid w:val="00FB35F1"/>
    <w:rsid w:val="00FB3666"/>
    <w:rsid w:val="00FB3D68"/>
    <w:rsid w:val="00FB46D1"/>
    <w:rsid w:val="00FB7451"/>
    <w:rsid w:val="00FC2D53"/>
    <w:rsid w:val="00FC4552"/>
    <w:rsid w:val="00FC54B8"/>
    <w:rsid w:val="00FC5F1E"/>
    <w:rsid w:val="00FC6E52"/>
    <w:rsid w:val="00FC73B8"/>
    <w:rsid w:val="00FC74AC"/>
    <w:rsid w:val="00FC7A79"/>
    <w:rsid w:val="00FD0574"/>
    <w:rsid w:val="00FD1103"/>
    <w:rsid w:val="00FD23A9"/>
    <w:rsid w:val="00FD3683"/>
    <w:rsid w:val="00FD502C"/>
    <w:rsid w:val="00FD533A"/>
    <w:rsid w:val="00FD6B19"/>
    <w:rsid w:val="00FD7256"/>
    <w:rsid w:val="00FE0E7C"/>
    <w:rsid w:val="00FE0F6C"/>
    <w:rsid w:val="00FE1CE2"/>
    <w:rsid w:val="00FE1E9D"/>
    <w:rsid w:val="00FE21F0"/>
    <w:rsid w:val="00FE4249"/>
    <w:rsid w:val="00FE6E76"/>
    <w:rsid w:val="00FE707F"/>
    <w:rsid w:val="00FE77AC"/>
    <w:rsid w:val="00FF04B4"/>
    <w:rsid w:val="00FF1DA6"/>
    <w:rsid w:val="00FF1E60"/>
    <w:rsid w:val="00FF261A"/>
    <w:rsid w:val="00FF3D33"/>
    <w:rsid w:val="00FF438E"/>
    <w:rsid w:val="00FF5F0C"/>
    <w:rsid w:val="00FF70B8"/>
    <w:rsid w:val="00FF7C7A"/>
    <w:rsid w:val="00FF7D95"/>
    <w:rsid w:val="00FF7DA8"/>
    <w:rsid w:val="00FF7DF5"/>
    <w:rsid w:val="00FF7DFA"/>
    <w:rsid w:val="07E98AA3"/>
    <w:rsid w:val="33BADA8A"/>
    <w:rsid w:val="7C5D4E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D6498"/>
  <w15:docId w15:val="{592B9E61-0029-4EB2-8771-D08FEA8D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70448"/>
    <w:pPr>
      <w:pBdr>
        <w:top w:val="nil"/>
        <w:left w:val="nil"/>
        <w:bottom w:val="nil"/>
        <w:right w:val="nil"/>
        <w:between w:val="nil"/>
        <w:bar w:val="nil"/>
      </w:pBdr>
    </w:pPr>
    <w:rPr>
      <w:sz w:val="24"/>
      <w:szCs w:val="24"/>
      <w:bdr w:val="nil"/>
    </w:rPr>
  </w:style>
  <w:style w:type="paragraph" w:styleId="Heading1">
    <w:name w:val="heading 1"/>
    <w:aliases w:val="Header 1"/>
    <w:basedOn w:val="Normal"/>
    <w:next w:val="Normal"/>
    <w:link w:val="Heading1Char"/>
    <w:qFormat/>
    <w:rsid w:val="00321674"/>
    <w:pPr>
      <w:keepNext/>
      <w:keepLines/>
      <w:spacing w:before="480"/>
      <w:outlineLvl w:val="0"/>
    </w:pPr>
    <w:rPr>
      <w:rFonts w:ascii="Helvetica" w:eastAsia="Times New Roman" w:hAnsi="Helvetica"/>
      <w:b/>
      <w:bCs/>
      <w:color w:val="365F91"/>
      <w:sz w:val="28"/>
      <w:szCs w:val="28"/>
    </w:rPr>
  </w:style>
  <w:style w:type="paragraph" w:styleId="Heading2">
    <w:name w:val="heading 2"/>
    <w:basedOn w:val="Heading3"/>
    <w:next w:val="Heading3"/>
    <w:link w:val="Heading2Char"/>
    <w:autoRedefine/>
    <w:uiPriority w:val="9"/>
    <w:rsid w:val="007B2311"/>
    <w:pPr>
      <w:widowControl/>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outlineLvl w:val="1"/>
    </w:pPr>
    <w:rPr>
      <w:rFonts w:eastAsia="PalatinoLTStd-Roman" w:cs="Times New Roman"/>
      <w:b w:val="0"/>
      <w:bCs w:val="0"/>
      <w:i/>
      <w:iCs/>
      <w:color w:val="FFFFFF"/>
      <w:sz w:val="24"/>
      <w:szCs w:val="18"/>
      <w:bdr w:val="none" w:sz="0" w:space="0" w:color="auto"/>
    </w:rPr>
  </w:style>
  <w:style w:type="paragraph" w:styleId="Heading3">
    <w:name w:val="heading 3"/>
    <w:aliases w:val="Header 2"/>
    <w:next w:val="Body"/>
    <w:link w:val="Heading3Char"/>
    <w:qFormat/>
    <w:rsid w:val="000171E0"/>
    <w:pPr>
      <w:widowControl w:val="0"/>
      <w:pBdr>
        <w:top w:val="nil"/>
        <w:left w:val="nil"/>
        <w:bottom w:val="nil"/>
        <w:right w:val="nil"/>
        <w:between w:val="nil"/>
        <w:bar w:val="nil"/>
      </w:pBdr>
      <w:outlineLvl w:val="2"/>
    </w:pPr>
    <w:rPr>
      <w:rFonts w:ascii="Arial" w:hAnsi="Arial" w:cs="Arial Unicode MS"/>
      <w:b/>
      <w:bCs/>
      <w:color w:val="000000"/>
      <w:sz w:val="22"/>
      <w:szCs w:val="22"/>
      <w:u w:color="000000"/>
      <w:bdr w:val="nil"/>
    </w:rPr>
  </w:style>
  <w:style w:type="paragraph" w:styleId="Heading4">
    <w:name w:val="heading 4"/>
    <w:aliases w:val="Header 3"/>
    <w:next w:val="Body"/>
    <w:link w:val="Heading4Char"/>
    <w:qFormat/>
    <w:rsid w:val="000171E0"/>
    <w:pPr>
      <w:keepNext/>
      <w:pBdr>
        <w:top w:val="nil"/>
        <w:left w:val="nil"/>
        <w:bottom w:val="nil"/>
        <w:right w:val="nil"/>
        <w:between w:val="nil"/>
        <w:bar w:val="nil"/>
      </w:pBdr>
      <w:spacing w:before="240" w:after="60"/>
      <w:outlineLvl w:val="3"/>
    </w:pPr>
    <w:rPr>
      <w:rFonts w:ascii="Arial" w:eastAsia="Arial" w:hAnsi="Arial" w:cs="Arial"/>
      <w:b/>
      <w:bCs/>
      <w:color w:val="000000"/>
      <w:sz w:val="24"/>
      <w:szCs w:val="24"/>
      <w:u w:color="000000"/>
      <w:bdr w:val="nil"/>
    </w:rPr>
  </w:style>
  <w:style w:type="paragraph" w:styleId="Heading5">
    <w:name w:val="heading 5"/>
    <w:basedOn w:val="Normal"/>
    <w:next w:val="Normal"/>
    <w:link w:val="Heading5Char"/>
    <w:rsid w:val="007B2311"/>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outlineLvl w:val="4"/>
    </w:pPr>
    <w:rPr>
      <w:rFonts w:eastAsia="Times New Roman"/>
      <w:b/>
      <w:bCs/>
      <w:color w:val="000000"/>
      <w:sz w:val="28"/>
      <w:szCs w:val="28"/>
      <w:bdr w:val="none" w:sz="0" w:space="0" w:color="auto"/>
    </w:rPr>
  </w:style>
  <w:style w:type="paragraph" w:styleId="Heading6">
    <w:name w:val="heading 6"/>
    <w:basedOn w:val="Normal"/>
    <w:next w:val="Normal"/>
    <w:link w:val="Heading6Char"/>
    <w:rsid w:val="007B2311"/>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5"/>
    </w:pPr>
    <w:rPr>
      <w:rFonts w:eastAsia="Times New Roman"/>
      <w:b/>
      <w:bCs/>
      <w:color w:val="FF0000"/>
      <w:sz w:val="36"/>
      <w:szCs w:val="36"/>
      <w:bdr w:val="none" w:sz="0" w:space="0" w:color="auto"/>
    </w:rPr>
  </w:style>
  <w:style w:type="paragraph" w:styleId="Heading7">
    <w:name w:val="heading 7"/>
    <w:basedOn w:val="Normal"/>
    <w:link w:val="Heading7Char"/>
    <w:uiPriority w:val="1"/>
    <w:rsid w:val="007B2311"/>
    <w:pPr>
      <w:widowControl w:val="0"/>
      <w:pBdr>
        <w:top w:val="none" w:sz="0" w:space="0" w:color="auto"/>
        <w:left w:val="none" w:sz="0" w:space="0" w:color="auto"/>
        <w:bottom w:val="none" w:sz="0" w:space="0" w:color="auto"/>
        <w:right w:val="none" w:sz="0" w:space="0" w:color="auto"/>
        <w:between w:val="none" w:sz="0" w:space="0" w:color="auto"/>
        <w:bar w:val="none" w:sz="0" w:color="auto"/>
      </w:pBdr>
      <w:ind w:left="668" w:hanging="360"/>
      <w:outlineLvl w:val="6"/>
    </w:pPr>
    <w:rPr>
      <w:rFonts w:ascii="Segoe UI" w:eastAsia="Segoe UI" w:hAnsi="Segoe UI"/>
      <w:sz w:val="20"/>
      <w:szCs w:val="20"/>
      <w:bdr w:val="none" w:sz="0" w:space="0" w:color="auto"/>
    </w:rPr>
  </w:style>
  <w:style w:type="paragraph" w:styleId="Heading8">
    <w:name w:val="heading 8"/>
    <w:basedOn w:val="Normal"/>
    <w:link w:val="Heading8Char"/>
    <w:uiPriority w:val="1"/>
    <w:rsid w:val="007B2311"/>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35"/>
      <w:ind w:left="100"/>
      <w:outlineLvl w:val="7"/>
    </w:pPr>
    <w:rPr>
      <w:rFonts w:ascii="Segoe UI" w:eastAsia="Segoe UI" w:hAnsi="Segoe UI"/>
      <w:b/>
      <w:bCs/>
      <w:sz w:val="19"/>
      <w:szCs w:val="19"/>
      <w:bdr w:val="none" w:sz="0" w:space="0" w:color="auto"/>
    </w:rPr>
  </w:style>
  <w:style w:type="paragraph" w:styleId="Heading9">
    <w:name w:val="heading 9"/>
    <w:basedOn w:val="Normal"/>
    <w:next w:val="Normal"/>
    <w:link w:val="Heading9Char"/>
    <w:uiPriority w:val="1"/>
    <w:rsid w:val="007B2311"/>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outlineLvl w:val="8"/>
    </w:pPr>
    <w:rPr>
      <w:rFonts w:ascii="Helvetica" w:eastAsia="Times New Roman" w:hAnsi="Helvetica"/>
      <w:i/>
      <w:iCs/>
      <w:color w:val="404040"/>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171E0"/>
    <w:rPr>
      <w:u w:val="single"/>
    </w:rPr>
  </w:style>
  <w:style w:type="paragraph" w:styleId="Header">
    <w:name w:val="header"/>
    <w:link w:val="HeaderChar"/>
    <w:uiPriority w:val="99"/>
    <w:rsid w:val="000171E0"/>
    <w:pPr>
      <w:widowControl w:val="0"/>
      <w:pBdr>
        <w:top w:val="nil"/>
        <w:left w:val="nil"/>
        <w:bottom w:val="nil"/>
        <w:right w:val="nil"/>
        <w:between w:val="nil"/>
        <w:bar w:val="nil"/>
      </w:pBdr>
      <w:tabs>
        <w:tab w:val="center" w:pos="4320"/>
        <w:tab w:val="right" w:pos="8640"/>
      </w:tabs>
    </w:pPr>
    <w:rPr>
      <w:rFonts w:ascii="Helvetica" w:hAnsi="Helvetica" w:cs="Arial Unicode MS"/>
      <w:color w:val="1A191A"/>
      <w:sz w:val="24"/>
      <w:szCs w:val="24"/>
      <w:u w:color="1A191A"/>
      <w:bdr w:val="nil"/>
    </w:rPr>
  </w:style>
  <w:style w:type="character" w:styleId="PageNumber">
    <w:name w:val="page number"/>
    <w:rsid w:val="000171E0"/>
    <w:rPr>
      <w:lang w:val="en-US"/>
    </w:rPr>
  </w:style>
  <w:style w:type="paragraph" w:styleId="Footer">
    <w:name w:val="footer"/>
    <w:link w:val="FooterChar"/>
    <w:uiPriority w:val="99"/>
    <w:rsid w:val="000171E0"/>
    <w:pPr>
      <w:widowControl w:val="0"/>
      <w:pBdr>
        <w:top w:val="nil"/>
        <w:left w:val="nil"/>
        <w:bottom w:val="nil"/>
        <w:right w:val="nil"/>
        <w:between w:val="nil"/>
        <w:bar w:val="nil"/>
      </w:pBdr>
      <w:tabs>
        <w:tab w:val="center" w:pos="4320"/>
        <w:tab w:val="right" w:pos="8640"/>
      </w:tabs>
    </w:pPr>
    <w:rPr>
      <w:rFonts w:ascii="Helvetica" w:hAnsi="Helvetica" w:cs="Arial Unicode MS"/>
      <w:color w:val="1A191A"/>
      <w:sz w:val="24"/>
      <w:szCs w:val="24"/>
      <w:u w:color="1A191A"/>
      <w:bdr w:val="nil"/>
    </w:rPr>
  </w:style>
  <w:style w:type="paragraph" w:customStyle="1" w:styleId="Body">
    <w:name w:val="Body"/>
    <w:rsid w:val="000171E0"/>
    <w:pPr>
      <w:widowControl w:val="0"/>
      <w:pBdr>
        <w:top w:val="nil"/>
        <w:left w:val="nil"/>
        <w:bottom w:val="nil"/>
        <w:right w:val="nil"/>
        <w:between w:val="nil"/>
        <w:bar w:val="nil"/>
      </w:pBdr>
    </w:pPr>
    <w:rPr>
      <w:rFonts w:ascii="Helvetica" w:hAnsi="Helvetica" w:cs="Arial Unicode MS"/>
      <w:color w:val="1A191A"/>
      <w:sz w:val="24"/>
      <w:szCs w:val="24"/>
      <w:u w:color="1A191A"/>
      <w:bdr w:val="nil"/>
    </w:rPr>
  </w:style>
  <w:style w:type="paragraph" w:customStyle="1" w:styleId="Default">
    <w:name w:val="Default"/>
    <w:rsid w:val="000171E0"/>
    <w:pPr>
      <w:widowControl w:val="0"/>
      <w:pBdr>
        <w:top w:val="nil"/>
        <w:left w:val="nil"/>
        <w:bottom w:val="nil"/>
        <w:right w:val="nil"/>
        <w:between w:val="nil"/>
        <w:bar w:val="nil"/>
      </w:pBdr>
    </w:pPr>
    <w:rPr>
      <w:rFonts w:ascii="Arial" w:eastAsia="Arial" w:hAnsi="Arial" w:cs="Arial"/>
      <w:color w:val="000000"/>
      <w:sz w:val="24"/>
      <w:szCs w:val="24"/>
      <w:u w:color="000000"/>
      <w:bdr w:val="nil"/>
    </w:rPr>
  </w:style>
  <w:style w:type="character" w:customStyle="1" w:styleId="Link">
    <w:name w:val="Link"/>
    <w:rsid w:val="000171E0"/>
    <w:rPr>
      <w:color w:val="0000FF"/>
      <w:u w:val="single" w:color="0000FF"/>
    </w:rPr>
  </w:style>
  <w:style w:type="character" w:customStyle="1" w:styleId="Hyperlink0">
    <w:name w:val="Hyperlink.0"/>
    <w:rsid w:val="000171E0"/>
    <w:rPr>
      <w:rFonts w:ascii="Arial" w:eastAsia="Arial" w:hAnsi="Arial" w:cs="Arial"/>
      <w:color w:val="0000FF"/>
      <w:sz w:val="20"/>
      <w:szCs w:val="20"/>
      <w:u w:val="single" w:color="0000FF"/>
    </w:rPr>
  </w:style>
  <w:style w:type="character" w:customStyle="1" w:styleId="Hyperlink1">
    <w:name w:val="Hyperlink.1"/>
    <w:rsid w:val="000171E0"/>
    <w:rPr>
      <w:rFonts w:ascii="Arial" w:eastAsia="Arial" w:hAnsi="Arial" w:cs="Arial"/>
      <w:color w:val="0000FF"/>
      <w:sz w:val="22"/>
      <w:szCs w:val="22"/>
      <w:u w:val="single" w:color="0000FF"/>
    </w:rPr>
  </w:style>
  <w:style w:type="paragraph" w:styleId="BodyText">
    <w:name w:val="Body Text"/>
    <w:link w:val="BodyTextChar"/>
    <w:qFormat/>
    <w:rsid w:val="007F6C26"/>
    <w:pPr>
      <w:pBdr>
        <w:top w:val="nil"/>
        <w:left w:val="nil"/>
        <w:bottom w:val="nil"/>
        <w:right w:val="nil"/>
        <w:between w:val="nil"/>
        <w:bar w:val="nil"/>
      </w:pBdr>
      <w:spacing w:after="120" w:line="360" w:lineRule="auto"/>
    </w:pPr>
    <w:rPr>
      <w:rFonts w:ascii="Arial" w:hAnsi="Arial" w:cs="Arial Unicode MS"/>
      <w:color w:val="000000"/>
      <w:sz w:val="22"/>
      <w:szCs w:val="24"/>
      <w:u w:color="000000"/>
      <w:bdr w:val="nil"/>
    </w:rPr>
  </w:style>
  <w:style w:type="character" w:customStyle="1" w:styleId="Hyperlink2">
    <w:name w:val="Hyperlink.2"/>
    <w:rsid w:val="000171E0"/>
    <w:rPr>
      <w:rFonts w:ascii="Arial" w:eastAsia="Arial" w:hAnsi="Arial" w:cs="Arial"/>
      <w:color w:val="000000"/>
      <w:sz w:val="22"/>
      <w:szCs w:val="22"/>
      <w:u w:val="single" w:color="000000"/>
    </w:rPr>
  </w:style>
  <w:style w:type="paragraph" w:customStyle="1" w:styleId="Heading">
    <w:name w:val="Heading"/>
    <w:next w:val="Body"/>
    <w:rsid w:val="000171E0"/>
    <w:pPr>
      <w:widowControl w:val="0"/>
      <w:pBdr>
        <w:top w:val="nil"/>
        <w:left w:val="nil"/>
        <w:bottom w:val="nil"/>
        <w:right w:val="nil"/>
        <w:between w:val="nil"/>
        <w:bar w:val="nil"/>
      </w:pBdr>
      <w:tabs>
        <w:tab w:val="left" w:pos="1320"/>
        <w:tab w:val="left" w:pos="8364"/>
      </w:tabs>
      <w:outlineLvl w:val="0"/>
    </w:pPr>
    <w:rPr>
      <w:rFonts w:ascii="Arial" w:hAnsi="Arial" w:cs="Arial Unicode MS"/>
      <w:b/>
      <w:bCs/>
      <w:caps/>
      <w:color w:val="FF0000"/>
      <w:sz w:val="22"/>
      <w:szCs w:val="22"/>
      <w:u w:color="FF0000"/>
      <w:bdr w:val="nil"/>
    </w:rPr>
  </w:style>
  <w:style w:type="numbering" w:customStyle="1" w:styleId="ImportedStyle2">
    <w:name w:val="Imported Style 2"/>
    <w:rsid w:val="000171E0"/>
    <w:pPr>
      <w:numPr>
        <w:numId w:val="1"/>
      </w:numPr>
    </w:pPr>
  </w:style>
  <w:style w:type="numbering" w:customStyle="1" w:styleId="ImportedStyle3">
    <w:name w:val="Imported Style 3"/>
    <w:rsid w:val="000171E0"/>
    <w:pPr>
      <w:numPr>
        <w:numId w:val="2"/>
      </w:numPr>
    </w:pPr>
  </w:style>
  <w:style w:type="numbering" w:customStyle="1" w:styleId="ImportedStyle4">
    <w:name w:val="Imported Style 4"/>
    <w:rsid w:val="000171E0"/>
    <w:pPr>
      <w:numPr>
        <w:numId w:val="3"/>
      </w:numPr>
    </w:pPr>
  </w:style>
  <w:style w:type="paragraph" w:styleId="ListParagraph">
    <w:name w:val="List Paragraph"/>
    <w:link w:val="ListParagraphChar"/>
    <w:uiPriority w:val="34"/>
    <w:qFormat/>
    <w:rsid w:val="000171E0"/>
    <w:pPr>
      <w:pBdr>
        <w:top w:val="nil"/>
        <w:left w:val="nil"/>
        <w:bottom w:val="nil"/>
        <w:right w:val="nil"/>
        <w:between w:val="nil"/>
        <w:bar w:val="nil"/>
      </w:pBdr>
      <w:ind w:left="720"/>
    </w:pPr>
    <w:rPr>
      <w:rFonts w:ascii="Cambria" w:eastAsia="Cambria" w:hAnsi="Cambria" w:cs="Cambria"/>
      <w:color w:val="000000"/>
      <w:sz w:val="24"/>
      <w:szCs w:val="24"/>
      <w:u w:color="000000"/>
      <w:bdr w:val="nil"/>
    </w:rPr>
  </w:style>
  <w:style w:type="numbering" w:customStyle="1" w:styleId="ImportedStyle6">
    <w:name w:val="Imported Style 6"/>
    <w:rsid w:val="000171E0"/>
    <w:pPr>
      <w:numPr>
        <w:numId w:val="4"/>
      </w:numPr>
    </w:pPr>
  </w:style>
  <w:style w:type="numbering" w:customStyle="1" w:styleId="ImportedStyle7">
    <w:name w:val="Imported Style 7"/>
    <w:rsid w:val="000171E0"/>
    <w:pPr>
      <w:numPr>
        <w:numId w:val="5"/>
      </w:numPr>
    </w:pPr>
  </w:style>
  <w:style w:type="numbering" w:customStyle="1" w:styleId="ImportedStyle8">
    <w:name w:val="Imported Style 8"/>
    <w:rsid w:val="000171E0"/>
    <w:pPr>
      <w:numPr>
        <w:numId w:val="6"/>
      </w:numPr>
    </w:pPr>
  </w:style>
  <w:style w:type="numbering" w:customStyle="1" w:styleId="ImportedStyle9">
    <w:name w:val="Imported Style 9"/>
    <w:rsid w:val="000171E0"/>
    <w:pPr>
      <w:numPr>
        <w:numId w:val="7"/>
      </w:numPr>
    </w:pPr>
  </w:style>
  <w:style w:type="numbering" w:customStyle="1" w:styleId="ImportedStyle10">
    <w:name w:val="Imported Style 10"/>
    <w:rsid w:val="000171E0"/>
    <w:pPr>
      <w:numPr>
        <w:numId w:val="8"/>
      </w:numPr>
    </w:pPr>
  </w:style>
  <w:style w:type="numbering" w:customStyle="1" w:styleId="ImportedStyle12">
    <w:name w:val="Imported Style 12"/>
    <w:rsid w:val="000171E0"/>
    <w:pPr>
      <w:numPr>
        <w:numId w:val="9"/>
      </w:numPr>
    </w:pPr>
  </w:style>
  <w:style w:type="numbering" w:customStyle="1" w:styleId="ImportedStyle13">
    <w:name w:val="Imported Style 13"/>
    <w:rsid w:val="000171E0"/>
    <w:pPr>
      <w:numPr>
        <w:numId w:val="10"/>
      </w:numPr>
    </w:pPr>
  </w:style>
  <w:style w:type="numbering" w:customStyle="1" w:styleId="ImportedStyle14">
    <w:name w:val="Imported Style 14"/>
    <w:rsid w:val="000171E0"/>
    <w:pPr>
      <w:numPr>
        <w:numId w:val="11"/>
      </w:numPr>
    </w:pPr>
  </w:style>
  <w:style w:type="numbering" w:customStyle="1" w:styleId="ImportedStyle15">
    <w:name w:val="Imported Style 15"/>
    <w:rsid w:val="000171E0"/>
    <w:pPr>
      <w:numPr>
        <w:numId w:val="12"/>
      </w:numPr>
    </w:pPr>
  </w:style>
  <w:style w:type="numbering" w:customStyle="1" w:styleId="ImportedStyle16">
    <w:name w:val="Imported Style 16"/>
    <w:rsid w:val="000171E0"/>
    <w:pPr>
      <w:numPr>
        <w:numId w:val="13"/>
      </w:numPr>
    </w:pPr>
  </w:style>
  <w:style w:type="numbering" w:customStyle="1" w:styleId="ImportedStyle17">
    <w:name w:val="Imported Style 17"/>
    <w:rsid w:val="000171E0"/>
    <w:pPr>
      <w:numPr>
        <w:numId w:val="14"/>
      </w:numPr>
    </w:pPr>
  </w:style>
  <w:style w:type="numbering" w:customStyle="1" w:styleId="ImportedStyle18">
    <w:name w:val="Imported Style 18"/>
    <w:rsid w:val="000171E0"/>
    <w:pPr>
      <w:numPr>
        <w:numId w:val="15"/>
      </w:numPr>
    </w:pPr>
  </w:style>
  <w:style w:type="numbering" w:customStyle="1" w:styleId="ImportedStyle19">
    <w:name w:val="Imported Style 19"/>
    <w:rsid w:val="000171E0"/>
    <w:pPr>
      <w:numPr>
        <w:numId w:val="16"/>
      </w:numPr>
    </w:pPr>
  </w:style>
  <w:style w:type="numbering" w:customStyle="1" w:styleId="ImportedStyle20">
    <w:name w:val="Imported Style 20"/>
    <w:rsid w:val="000171E0"/>
    <w:pPr>
      <w:numPr>
        <w:numId w:val="17"/>
      </w:numPr>
    </w:pPr>
  </w:style>
  <w:style w:type="numbering" w:customStyle="1" w:styleId="ImportedStyle21">
    <w:name w:val="Imported Style 21"/>
    <w:rsid w:val="000171E0"/>
    <w:pPr>
      <w:numPr>
        <w:numId w:val="18"/>
      </w:numPr>
    </w:pPr>
  </w:style>
  <w:style w:type="numbering" w:customStyle="1" w:styleId="ImportedStyle22">
    <w:name w:val="Imported Style 22"/>
    <w:rsid w:val="000171E0"/>
    <w:pPr>
      <w:numPr>
        <w:numId w:val="19"/>
      </w:numPr>
    </w:pPr>
  </w:style>
  <w:style w:type="numbering" w:customStyle="1" w:styleId="ImportedStyle23">
    <w:name w:val="Imported Style 23"/>
    <w:rsid w:val="000171E0"/>
    <w:pPr>
      <w:numPr>
        <w:numId w:val="20"/>
      </w:numPr>
    </w:pPr>
  </w:style>
  <w:style w:type="numbering" w:customStyle="1" w:styleId="ImportedStyle24">
    <w:name w:val="Imported Style 24"/>
    <w:rsid w:val="000171E0"/>
    <w:pPr>
      <w:numPr>
        <w:numId w:val="21"/>
      </w:numPr>
    </w:pPr>
  </w:style>
  <w:style w:type="numbering" w:customStyle="1" w:styleId="ImportedStyle25">
    <w:name w:val="Imported Style 25"/>
    <w:rsid w:val="000171E0"/>
    <w:pPr>
      <w:numPr>
        <w:numId w:val="22"/>
      </w:numPr>
    </w:pPr>
  </w:style>
  <w:style w:type="numbering" w:customStyle="1" w:styleId="ImportedStyle26">
    <w:name w:val="Imported Style 26"/>
    <w:rsid w:val="000171E0"/>
    <w:pPr>
      <w:numPr>
        <w:numId w:val="23"/>
      </w:numPr>
    </w:pPr>
  </w:style>
  <w:style w:type="paragraph" w:customStyle="1" w:styleId="tocbody">
    <w:name w:val="toc body"/>
    <w:rsid w:val="000171E0"/>
    <w:pPr>
      <w:widowControl w:val="0"/>
      <w:pBdr>
        <w:top w:val="nil"/>
        <w:left w:val="nil"/>
        <w:bottom w:val="nil"/>
        <w:right w:val="nil"/>
        <w:between w:val="nil"/>
        <w:bar w:val="nil"/>
      </w:pBdr>
      <w:spacing w:line="300" w:lineRule="exact"/>
      <w:ind w:left="1100"/>
      <w:jc w:val="both"/>
    </w:pPr>
    <w:rPr>
      <w:rFonts w:ascii="Helvetica" w:eastAsia="Helvetica" w:hAnsi="Helvetica" w:cs="Helvetica"/>
      <w:color w:val="000000"/>
      <w:sz w:val="24"/>
      <w:szCs w:val="24"/>
      <w:u w:color="000000"/>
      <w:bdr w:val="nil"/>
    </w:rPr>
  </w:style>
  <w:style w:type="character" w:customStyle="1" w:styleId="Hyperlink3">
    <w:name w:val="Hyperlink.3"/>
    <w:rsid w:val="000171E0"/>
    <w:rPr>
      <w:rFonts w:ascii="Arial" w:eastAsia="Arial" w:hAnsi="Arial" w:cs="Arial"/>
      <w:b/>
      <w:bCs/>
      <w:color w:val="0000FF"/>
      <w:sz w:val="18"/>
      <w:szCs w:val="18"/>
      <w:u w:val="single" w:color="0000FF"/>
    </w:rPr>
  </w:style>
  <w:style w:type="paragraph" w:styleId="CommentText">
    <w:name w:val="annotation text"/>
    <w:basedOn w:val="Normal"/>
    <w:link w:val="CommentTextChar"/>
    <w:uiPriority w:val="99"/>
    <w:unhideWhenUsed/>
    <w:rsid w:val="000171E0"/>
    <w:rPr>
      <w:sz w:val="20"/>
      <w:szCs w:val="20"/>
    </w:rPr>
  </w:style>
  <w:style w:type="character" w:customStyle="1" w:styleId="CommentTextChar">
    <w:name w:val="Comment Text Char"/>
    <w:basedOn w:val="DefaultParagraphFont"/>
    <w:link w:val="CommentText"/>
    <w:uiPriority w:val="99"/>
    <w:rsid w:val="000171E0"/>
  </w:style>
  <w:style w:type="character" w:styleId="CommentReference">
    <w:name w:val="annotation reference"/>
    <w:uiPriority w:val="99"/>
    <w:unhideWhenUsed/>
    <w:rsid w:val="000171E0"/>
    <w:rPr>
      <w:sz w:val="16"/>
      <w:szCs w:val="16"/>
    </w:rPr>
  </w:style>
  <w:style w:type="paragraph" w:styleId="BalloonText">
    <w:name w:val="Balloon Text"/>
    <w:basedOn w:val="Normal"/>
    <w:link w:val="BalloonTextChar"/>
    <w:uiPriority w:val="99"/>
    <w:unhideWhenUsed/>
    <w:rsid w:val="0011431C"/>
    <w:rPr>
      <w:rFonts w:ascii="Tahoma" w:hAnsi="Tahoma" w:cs="Tahoma"/>
      <w:sz w:val="16"/>
      <w:szCs w:val="16"/>
    </w:rPr>
  </w:style>
  <w:style w:type="character" w:customStyle="1" w:styleId="BalloonTextChar">
    <w:name w:val="Balloon Text Char"/>
    <w:link w:val="BalloonText"/>
    <w:uiPriority w:val="99"/>
    <w:rsid w:val="0011431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40633"/>
    <w:rPr>
      <w:b/>
      <w:bCs/>
    </w:rPr>
  </w:style>
  <w:style w:type="character" w:customStyle="1" w:styleId="CommentSubjectChar">
    <w:name w:val="Comment Subject Char"/>
    <w:link w:val="CommentSubject"/>
    <w:uiPriority w:val="99"/>
    <w:semiHidden/>
    <w:rsid w:val="00F40633"/>
    <w:rPr>
      <w:b/>
      <w:bCs/>
    </w:rPr>
  </w:style>
  <w:style w:type="character" w:customStyle="1" w:styleId="publication-title4">
    <w:name w:val="publication-title4"/>
    <w:basedOn w:val="DefaultParagraphFont"/>
    <w:rsid w:val="00DF2BFC"/>
  </w:style>
  <w:style w:type="character" w:styleId="FollowedHyperlink">
    <w:name w:val="FollowedHyperlink"/>
    <w:unhideWhenUsed/>
    <w:rsid w:val="00F043BE"/>
    <w:rPr>
      <w:color w:val="FF00FF"/>
      <w:u w:val="single"/>
    </w:rPr>
  </w:style>
  <w:style w:type="character" w:customStyle="1" w:styleId="apple-converted-space">
    <w:name w:val="apple-converted-space"/>
    <w:basedOn w:val="DefaultParagraphFont"/>
    <w:uiPriority w:val="99"/>
    <w:rsid w:val="00CE740C"/>
  </w:style>
  <w:style w:type="table" w:styleId="TableGrid">
    <w:name w:val="Table Grid"/>
    <w:basedOn w:val="TableNormal"/>
    <w:uiPriority w:val="59"/>
    <w:rsid w:val="000A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4466B3"/>
    <w:pPr>
      <w:numPr>
        <w:numId w:val="24"/>
      </w:numPr>
      <w:contextualSpacing/>
    </w:pPr>
  </w:style>
  <w:style w:type="character" w:customStyle="1" w:styleId="refauthors">
    <w:name w:val="refauthors"/>
    <w:basedOn w:val="DefaultParagraphFont"/>
    <w:rsid w:val="009D7AAD"/>
  </w:style>
  <w:style w:type="character" w:customStyle="1" w:styleId="reftitle">
    <w:name w:val="reftitle"/>
    <w:basedOn w:val="DefaultParagraphFont"/>
    <w:rsid w:val="009D7AAD"/>
  </w:style>
  <w:style w:type="character" w:customStyle="1" w:styleId="refseriestitle">
    <w:name w:val="refseriestitle"/>
    <w:basedOn w:val="DefaultParagraphFont"/>
    <w:rsid w:val="009D7AAD"/>
  </w:style>
  <w:style w:type="character" w:customStyle="1" w:styleId="refseriesdate">
    <w:name w:val="refseriesdate"/>
    <w:basedOn w:val="DefaultParagraphFont"/>
    <w:rsid w:val="009D7AAD"/>
  </w:style>
  <w:style w:type="paragraph" w:customStyle="1" w:styleId="appendixtwochartbody">
    <w:name w:val="appendix two chart body"/>
    <w:next w:val="Normal"/>
    <w:rsid w:val="000E5FAD"/>
    <w:pPr>
      <w:widowControl w:val="0"/>
      <w:autoSpaceDE w:val="0"/>
      <w:autoSpaceDN w:val="0"/>
      <w:adjustRightInd w:val="0"/>
      <w:spacing w:line="200" w:lineRule="exact"/>
    </w:pPr>
    <w:rPr>
      <w:rFonts w:ascii="Helvetica" w:eastAsia="Times New Roman" w:hAnsi="Helvetica"/>
      <w:sz w:val="24"/>
      <w:szCs w:val="24"/>
    </w:rPr>
  </w:style>
  <w:style w:type="paragraph" w:customStyle="1" w:styleId="EndNoteBibliographyTitle">
    <w:name w:val="EndNote Bibliography Title"/>
    <w:basedOn w:val="Normal"/>
    <w:link w:val="EndNoteBibliographyTitleChar"/>
    <w:rsid w:val="00502465"/>
    <w:pPr>
      <w:jc w:val="center"/>
    </w:pPr>
    <w:rPr>
      <w:rFonts w:ascii="Arial" w:hAnsi="Arial" w:cs="Arial"/>
      <w:noProof/>
      <w:sz w:val="22"/>
    </w:rPr>
  </w:style>
  <w:style w:type="character" w:customStyle="1" w:styleId="EndNoteBibliographyTitleChar">
    <w:name w:val="EndNote Bibliography Title Char"/>
    <w:link w:val="EndNoteBibliographyTitle"/>
    <w:rsid w:val="00502465"/>
    <w:rPr>
      <w:rFonts w:ascii="Arial" w:hAnsi="Arial" w:cs="Arial"/>
      <w:noProof/>
      <w:sz w:val="22"/>
      <w:szCs w:val="24"/>
      <w:bdr w:val="nil"/>
    </w:rPr>
  </w:style>
  <w:style w:type="paragraph" w:customStyle="1" w:styleId="EndNoteBibliography">
    <w:name w:val="EndNote Bibliography"/>
    <w:basedOn w:val="Normal"/>
    <w:link w:val="EndNoteBibliographyChar"/>
    <w:rsid w:val="00502465"/>
    <w:rPr>
      <w:rFonts w:ascii="Arial" w:hAnsi="Arial" w:cs="Arial"/>
      <w:noProof/>
      <w:sz w:val="22"/>
    </w:rPr>
  </w:style>
  <w:style w:type="character" w:customStyle="1" w:styleId="EndNoteBibliographyChar">
    <w:name w:val="EndNote Bibliography Char"/>
    <w:link w:val="EndNoteBibliography"/>
    <w:rsid w:val="00502465"/>
    <w:rPr>
      <w:rFonts w:ascii="Arial" w:hAnsi="Arial" w:cs="Arial"/>
      <w:noProof/>
      <w:sz w:val="22"/>
      <w:szCs w:val="24"/>
      <w:bdr w:val="nil"/>
    </w:rPr>
  </w:style>
  <w:style w:type="paragraph" w:customStyle="1" w:styleId="TelestrokeHeader2">
    <w:name w:val="Telestroke Header 2"/>
    <w:basedOn w:val="Heading3"/>
    <w:qFormat/>
    <w:rsid w:val="003B69FE"/>
    <w:pPr>
      <w:keepNext/>
      <w:keepLines/>
      <w:widowControl/>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200"/>
      <w:ind w:left="2149" w:hanging="360"/>
    </w:pPr>
    <w:rPr>
      <w:rFonts w:ascii="Calibri" w:eastAsia="Times New Roman" w:hAnsi="Calibri" w:cs="Times New Roman"/>
      <w:color w:val="4F81BD"/>
      <w:sz w:val="28"/>
      <w:szCs w:val="20"/>
      <w:bdr w:val="none" w:sz="0" w:space="0" w:color="auto"/>
    </w:rPr>
  </w:style>
  <w:style w:type="character" w:styleId="Strong">
    <w:name w:val="Strong"/>
    <w:aliases w:val="Body Text - Bold"/>
    <w:uiPriority w:val="22"/>
    <w:qFormat/>
    <w:rsid w:val="00782F42"/>
    <w:rPr>
      <w:rFonts w:ascii="Arial" w:hAnsi="Arial"/>
      <w:b w:val="0"/>
      <w:bCs/>
      <w:i/>
      <w:sz w:val="20"/>
    </w:rPr>
  </w:style>
  <w:style w:type="character" w:customStyle="1" w:styleId="BodyTextChar">
    <w:name w:val="Body Text Char"/>
    <w:link w:val="BodyText"/>
    <w:rsid w:val="007F6C26"/>
    <w:rPr>
      <w:rFonts w:ascii="Arial" w:hAnsi="Arial" w:cs="Arial Unicode MS"/>
      <w:color w:val="000000"/>
      <w:sz w:val="22"/>
      <w:szCs w:val="24"/>
      <w:u w:color="000000"/>
      <w:bdr w:val="nil"/>
    </w:rPr>
  </w:style>
  <w:style w:type="character" w:customStyle="1" w:styleId="Heading4Char">
    <w:name w:val="Heading 4 Char"/>
    <w:aliases w:val="Header 3 Char"/>
    <w:link w:val="Heading4"/>
    <w:rsid w:val="000725C3"/>
    <w:rPr>
      <w:rFonts w:ascii="Arial" w:eastAsia="Arial" w:hAnsi="Arial" w:cs="Arial"/>
      <w:b/>
      <w:bCs/>
      <w:color w:val="000000"/>
      <w:sz w:val="24"/>
      <w:szCs w:val="24"/>
      <w:u w:color="000000"/>
    </w:rPr>
  </w:style>
  <w:style w:type="paragraph" w:customStyle="1" w:styleId="Style1">
    <w:name w:val="Style1"/>
    <w:basedOn w:val="Normal"/>
    <w:qFormat/>
    <w:rsid w:val="000057E0"/>
    <w:pPr>
      <w:numPr>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1021"/>
        <w:tab w:val="num" w:pos="334"/>
      </w:tabs>
      <w:ind w:left="334" w:hanging="284"/>
    </w:pPr>
    <w:rPr>
      <w:rFonts w:ascii="Arial Narrow" w:eastAsia="Times New Roman" w:hAnsi="Arial Narrow"/>
      <w:sz w:val="20"/>
      <w:bdr w:val="none" w:sz="0" w:space="0" w:color="auto"/>
      <w:lang w:val="en-CA" w:eastAsia="en-CA"/>
    </w:rPr>
  </w:style>
  <w:style w:type="character" w:customStyle="1" w:styleId="UnresolvedMention1">
    <w:name w:val="Unresolved Mention1"/>
    <w:uiPriority w:val="99"/>
    <w:semiHidden/>
    <w:unhideWhenUsed/>
    <w:rsid w:val="006478CB"/>
    <w:rPr>
      <w:color w:val="808080"/>
      <w:shd w:val="clear" w:color="auto" w:fill="E6E6E6"/>
    </w:rPr>
  </w:style>
  <w:style w:type="paragraph" w:customStyle="1" w:styleId="Tablerow">
    <w:name w:val="Table row"/>
    <w:basedOn w:val="Normal"/>
    <w:rsid w:val="0098121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0" w:after="30"/>
    </w:pPr>
    <w:rPr>
      <w:rFonts w:ascii="Helvetica" w:eastAsia="Times New Roman" w:hAnsi="Helvetica"/>
      <w:color w:val="1A191A"/>
      <w:bdr w:val="none" w:sz="0" w:space="0" w:color="auto"/>
    </w:rPr>
  </w:style>
  <w:style w:type="table" w:styleId="ColorfulShading-Accent5">
    <w:name w:val="Colorful Shading Accent 5"/>
    <w:basedOn w:val="TableNormal"/>
    <w:rsid w:val="00135F64"/>
    <w:rPr>
      <w:rFonts w:eastAsia="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Shading2-Accent2">
    <w:name w:val="Medium Shading 2 Accent 2"/>
    <w:basedOn w:val="TableNormal"/>
    <w:uiPriority w:val="64"/>
    <w:rsid w:val="00135F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erChar">
    <w:name w:val="Header Char"/>
    <w:link w:val="Header"/>
    <w:uiPriority w:val="99"/>
    <w:rsid w:val="00673C91"/>
    <w:rPr>
      <w:rFonts w:ascii="Helvetica" w:hAnsi="Helvetica" w:cs="Arial Unicode MS"/>
      <w:color w:val="1A191A"/>
      <w:sz w:val="24"/>
      <w:szCs w:val="24"/>
      <w:u w:color="1A191A"/>
    </w:rPr>
  </w:style>
  <w:style w:type="character" w:customStyle="1" w:styleId="yiv5573630181">
    <w:name w:val="yiv5573630181"/>
    <w:basedOn w:val="DefaultParagraphFont"/>
    <w:rsid w:val="0006562B"/>
  </w:style>
  <w:style w:type="character" w:customStyle="1" w:styleId="response-text2">
    <w:name w:val="response-text2"/>
    <w:basedOn w:val="DefaultParagraphFont"/>
    <w:rsid w:val="00610A63"/>
  </w:style>
  <w:style w:type="character" w:customStyle="1" w:styleId="Heading1Char">
    <w:name w:val="Heading 1 Char"/>
    <w:aliases w:val="Header 1 Char"/>
    <w:link w:val="Heading1"/>
    <w:rsid w:val="00321674"/>
    <w:rPr>
      <w:rFonts w:ascii="Helvetica" w:eastAsia="Times New Roman" w:hAnsi="Helvetica" w:cs="Times New Roman"/>
      <w:b/>
      <w:bCs/>
      <w:color w:val="365F91"/>
      <w:sz w:val="28"/>
      <w:szCs w:val="28"/>
    </w:rPr>
  </w:style>
  <w:style w:type="character" w:customStyle="1" w:styleId="meta-authors--limited">
    <w:name w:val="meta-authors--limited"/>
    <w:basedOn w:val="DefaultParagraphFont"/>
    <w:rsid w:val="00321674"/>
  </w:style>
  <w:style w:type="character" w:customStyle="1" w:styleId="meta-authors--remaining">
    <w:name w:val="meta-authors--remaining"/>
    <w:basedOn w:val="DefaultParagraphFont"/>
    <w:rsid w:val="00321674"/>
  </w:style>
  <w:style w:type="character" w:customStyle="1" w:styleId="meta-citation-journal-name">
    <w:name w:val="meta-citation-journal-name"/>
    <w:basedOn w:val="DefaultParagraphFont"/>
    <w:rsid w:val="00321674"/>
  </w:style>
  <w:style w:type="character" w:customStyle="1" w:styleId="meta-citation">
    <w:name w:val="meta-citation"/>
    <w:basedOn w:val="DefaultParagraphFont"/>
    <w:rsid w:val="00321674"/>
  </w:style>
  <w:style w:type="paragraph" w:styleId="NormalWeb">
    <w:name w:val="Normal (Web)"/>
    <w:basedOn w:val="Normal"/>
    <w:uiPriority w:val="99"/>
    <w:rsid w:val="001765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rPr>
  </w:style>
  <w:style w:type="character" w:customStyle="1" w:styleId="UnresolvedMention2">
    <w:name w:val="Unresolved Mention2"/>
    <w:uiPriority w:val="99"/>
    <w:semiHidden/>
    <w:unhideWhenUsed/>
    <w:rsid w:val="00F63463"/>
    <w:rPr>
      <w:color w:val="808080"/>
      <w:shd w:val="clear" w:color="auto" w:fill="E6E6E6"/>
    </w:rPr>
  </w:style>
  <w:style w:type="character" w:customStyle="1" w:styleId="UnresolvedMention3">
    <w:name w:val="Unresolved Mention3"/>
    <w:uiPriority w:val="99"/>
    <w:semiHidden/>
    <w:unhideWhenUsed/>
    <w:rsid w:val="00DC01AC"/>
    <w:rPr>
      <w:color w:val="808080"/>
      <w:shd w:val="clear" w:color="auto" w:fill="E6E6E6"/>
    </w:rPr>
  </w:style>
  <w:style w:type="paragraph" w:styleId="PlainText">
    <w:name w:val="Plain Text"/>
    <w:basedOn w:val="Normal"/>
    <w:link w:val="PlainTextChar"/>
    <w:uiPriority w:val="99"/>
    <w:unhideWhenUsed/>
    <w:rsid w:val="0064398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Helvetica" w:hAnsi="Calibri"/>
      <w:color w:val="7D7D7D"/>
      <w:szCs w:val="21"/>
      <w:bdr w:val="none" w:sz="0" w:space="0" w:color="auto"/>
      <w:lang w:val="en-CA"/>
    </w:rPr>
  </w:style>
  <w:style w:type="character" w:customStyle="1" w:styleId="PlainTextChar">
    <w:name w:val="Plain Text Char"/>
    <w:link w:val="PlainText"/>
    <w:uiPriority w:val="99"/>
    <w:rsid w:val="00643988"/>
    <w:rPr>
      <w:rFonts w:ascii="Calibri" w:eastAsia="Helvetica" w:hAnsi="Calibri" w:cs="Times New Roman"/>
      <w:color w:val="7D7D7D"/>
      <w:sz w:val="24"/>
      <w:szCs w:val="21"/>
      <w:bdr w:val="none" w:sz="0" w:space="0" w:color="auto"/>
      <w:lang w:val="en-CA"/>
    </w:rPr>
  </w:style>
  <w:style w:type="character" w:styleId="UnresolvedMention">
    <w:name w:val="Unresolved Mention"/>
    <w:uiPriority w:val="99"/>
    <w:semiHidden/>
    <w:unhideWhenUsed/>
    <w:rsid w:val="00894BE0"/>
    <w:rPr>
      <w:color w:val="808080"/>
      <w:shd w:val="clear" w:color="auto" w:fill="E6E6E6"/>
    </w:rPr>
  </w:style>
  <w:style w:type="character" w:customStyle="1" w:styleId="normaltextrun">
    <w:name w:val="normaltextrun"/>
    <w:basedOn w:val="DefaultParagraphFont"/>
    <w:rsid w:val="00C84631"/>
  </w:style>
  <w:style w:type="paragraph" w:customStyle="1" w:styleId="yiv0792302609msoplaintext">
    <w:name w:val="yiv0792302609msoplaintext"/>
    <w:basedOn w:val="Normal"/>
    <w:rsid w:val="00EC7B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CA" w:eastAsia="fr-CA"/>
    </w:rPr>
  </w:style>
  <w:style w:type="character" w:customStyle="1" w:styleId="ListParagraphChar">
    <w:name w:val="List Paragraph Char"/>
    <w:link w:val="ListParagraph"/>
    <w:uiPriority w:val="34"/>
    <w:rsid w:val="002927A1"/>
    <w:rPr>
      <w:rFonts w:ascii="Cambria" w:eastAsia="Cambria" w:hAnsi="Cambria" w:cs="Cambria"/>
      <w:color w:val="000000"/>
      <w:sz w:val="24"/>
      <w:szCs w:val="24"/>
      <w:u w:color="000000"/>
    </w:rPr>
  </w:style>
  <w:style w:type="character" w:customStyle="1" w:styleId="Heading2Char">
    <w:name w:val="Heading 2 Char"/>
    <w:link w:val="Heading2"/>
    <w:uiPriority w:val="9"/>
    <w:rsid w:val="007B2311"/>
    <w:rPr>
      <w:rFonts w:ascii="Arial" w:eastAsia="PalatinoLTStd-Roman" w:hAnsi="Arial"/>
      <w:i/>
      <w:iCs/>
      <w:color w:val="FFFFFF"/>
      <w:sz w:val="24"/>
      <w:szCs w:val="18"/>
      <w:u w:color="000000"/>
    </w:rPr>
  </w:style>
  <w:style w:type="character" w:customStyle="1" w:styleId="Heading5Char">
    <w:name w:val="Heading 5 Char"/>
    <w:link w:val="Heading5"/>
    <w:rsid w:val="007B2311"/>
    <w:rPr>
      <w:rFonts w:eastAsia="Times New Roman"/>
      <w:b/>
      <w:bCs/>
      <w:color w:val="000000"/>
      <w:sz w:val="28"/>
      <w:szCs w:val="28"/>
      <w:bdr w:val="none" w:sz="0" w:space="0" w:color="auto"/>
    </w:rPr>
  </w:style>
  <w:style w:type="character" w:customStyle="1" w:styleId="Heading6Char">
    <w:name w:val="Heading 6 Char"/>
    <w:link w:val="Heading6"/>
    <w:rsid w:val="007B2311"/>
    <w:rPr>
      <w:rFonts w:eastAsia="Times New Roman"/>
      <w:b/>
      <w:bCs/>
      <w:color w:val="FF0000"/>
      <w:sz w:val="36"/>
      <w:szCs w:val="36"/>
      <w:bdr w:val="none" w:sz="0" w:space="0" w:color="auto"/>
    </w:rPr>
  </w:style>
  <w:style w:type="character" w:customStyle="1" w:styleId="Heading7Char">
    <w:name w:val="Heading 7 Char"/>
    <w:link w:val="Heading7"/>
    <w:uiPriority w:val="1"/>
    <w:rsid w:val="007B2311"/>
    <w:rPr>
      <w:rFonts w:ascii="Segoe UI" w:eastAsia="Segoe UI" w:hAnsi="Segoe UI" w:cs="Times New Roman"/>
      <w:sz w:val="20"/>
      <w:szCs w:val="20"/>
      <w:bdr w:val="none" w:sz="0" w:space="0" w:color="auto"/>
    </w:rPr>
  </w:style>
  <w:style w:type="character" w:customStyle="1" w:styleId="Heading8Char">
    <w:name w:val="Heading 8 Char"/>
    <w:link w:val="Heading8"/>
    <w:uiPriority w:val="1"/>
    <w:rsid w:val="007B2311"/>
    <w:rPr>
      <w:rFonts w:ascii="Segoe UI" w:eastAsia="Segoe UI" w:hAnsi="Segoe UI" w:cs="Times New Roman"/>
      <w:b/>
      <w:bCs/>
      <w:sz w:val="19"/>
      <w:szCs w:val="19"/>
      <w:bdr w:val="none" w:sz="0" w:space="0" w:color="auto"/>
    </w:rPr>
  </w:style>
  <w:style w:type="character" w:customStyle="1" w:styleId="Heading9Char">
    <w:name w:val="Heading 9 Char"/>
    <w:link w:val="Heading9"/>
    <w:uiPriority w:val="1"/>
    <w:rsid w:val="007B2311"/>
    <w:rPr>
      <w:rFonts w:ascii="Helvetica" w:eastAsia="Times New Roman" w:hAnsi="Helvetica" w:cs="Times New Roman"/>
      <w:i/>
      <w:iCs/>
      <w:color w:val="404040"/>
      <w:sz w:val="20"/>
      <w:szCs w:val="20"/>
      <w:bdr w:val="none" w:sz="0" w:space="0" w:color="auto"/>
    </w:rPr>
  </w:style>
  <w:style w:type="character" w:customStyle="1" w:styleId="BalloonTextChar2">
    <w:name w:val="Balloon Text Char2"/>
    <w:uiPriority w:val="99"/>
    <w:rsid w:val="007B2311"/>
    <w:rPr>
      <w:rFonts w:ascii="Lucida Grande" w:hAnsi="Lucida Grande"/>
      <w:sz w:val="18"/>
      <w:szCs w:val="18"/>
    </w:rPr>
  </w:style>
  <w:style w:type="paragraph" w:customStyle="1" w:styleId="FRbody">
    <w:name w:val="FR_body"/>
    <w:next w:val="introPagesH2"/>
    <w:rsid w:val="007B2311"/>
    <w:pPr>
      <w:widowControl w:val="0"/>
      <w:autoSpaceDE w:val="0"/>
      <w:autoSpaceDN w:val="0"/>
      <w:adjustRightInd w:val="0"/>
      <w:spacing w:line="240" w:lineRule="exact"/>
      <w:jc w:val="both"/>
    </w:pPr>
    <w:rPr>
      <w:rFonts w:ascii="Helvetica" w:eastAsia="Times New Roman" w:hAnsi="Helvetica"/>
      <w:sz w:val="24"/>
      <w:szCs w:val="24"/>
    </w:rPr>
  </w:style>
  <w:style w:type="paragraph" w:customStyle="1" w:styleId="introPagesH2">
    <w:name w:val="introPages_H2"/>
    <w:next w:val="tocbody"/>
    <w:rsid w:val="007B2311"/>
    <w:pPr>
      <w:widowControl w:val="0"/>
      <w:autoSpaceDE w:val="0"/>
      <w:autoSpaceDN w:val="0"/>
      <w:adjustRightInd w:val="0"/>
      <w:spacing w:line="300" w:lineRule="exact"/>
      <w:ind w:left="442" w:hanging="431"/>
    </w:pPr>
    <w:rPr>
      <w:rFonts w:ascii="Helvetica" w:eastAsia="Times New Roman" w:hAnsi="Helvetica"/>
      <w:sz w:val="24"/>
      <w:szCs w:val="24"/>
    </w:rPr>
  </w:style>
  <w:style w:type="paragraph" w:customStyle="1" w:styleId="Quote1">
    <w:name w:val="Quote1"/>
    <w:next w:val="tocH1"/>
    <w:rsid w:val="007B2311"/>
    <w:pPr>
      <w:widowControl w:val="0"/>
      <w:autoSpaceDE w:val="0"/>
      <w:autoSpaceDN w:val="0"/>
      <w:adjustRightInd w:val="0"/>
      <w:spacing w:line="320" w:lineRule="exact"/>
      <w:ind w:left="720" w:right="720"/>
      <w:jc w:val="both"/>
    </w:pPr>
    <w:rPr>
      <w:rFonts w:ascii="Helvetica" w:eastAsia="Times New Roman" w:hAnsi="Helvetica"/>
      <w:sz w:val="24"/>
      <w:szCs w:val="24"/>
    </w:rPr>
  </w:style>
  <w:style w:type="paragraph" w:customStyle="1" w:styleId="tocH1">
    <w:name w:val="toc H1"/>
    <w:next w:val="IntroPagesH1"/>
    <w:rsid w:val="007B2311"/>
    <w:pPr>
      <w:widowControl w:val="0"/>
      <w:autoSpaceDE w:val="0"/>
      <w:autoSpaceDN w:val="0"/>
      <w:adjustRightInd w:val="0"/>
      <w:spacing w:after="216" w:line="300" w:lineRule="exact"/>
      <w:ind w:left="442" w:hanging="431"/>
    </w:pPr>
    <w:rPr>
      <w:rFonts w:ascii="Helvetica" w:eastAsia="Times New Roman" w:hAnsi="Helvetica"/>
      <w:sz w:val="24"/>
      <w:szCs w:val="24"/>
    </w:rPr>
  </w:style>
  <w:style w:type="paragraph" w:customStyle="1" w:styleId="IntroPagesH1">
    <w:name w:val="IntroPages_H1"/>
    <w:next w:val="introPagesH3"/>
    <w:rsid w:val="007B2311"/>
    <w:pPr>
      <w:widowControl w:val="0"/>
      <w:autoSpaceDE w:val="0"/>
      <w:autoSpaceDN w:val="0"/>
      <w:adjustRightInd w:val="0"/>
      <w:spacing w:line="300" w:lineRule="exact"/>
      <w:jc w:val="center"/>
    </w:pPr>
    <w:rPr>
      <w:rFonts w:ascii="Helvetica" w:eastAsia="Times New Roman" w:hAnsi="Helvetica"/>
      <w:sz w:val="24"/>
      <w:szCs w:val="24"/>
    </w:rPr>
  </w:style>
  <w:style w:type="paragraph" w:customStyle="1" w:styleId="introPagesH3">
    <w:name w:val="introPages_H3"/>
    <w:next w:val="tocbody0"/>
    <w:rsid w:val="007B2311"/>
    <w:pPr>
      <w:widowControl w:val="0"/>
      <w:autoSpaceDE w:val="0"/>
      <w:autoSpaceDN w:val="0"/>
      <w:adjustRightInd w:val="0"/>
      <w:spacing w:line="300" w:lineRule="exact"/>
      <w:ind w:left="442" w:hanging="431"/>
    </w:pPr>
    <w:rPr>
      <w:rFonts w:ascii="Helvetica" w:eastAsia="Times New Roman" w:hAnsi="Helvetica"/>
      <w:sz w:val="24"/>
      <w:szCs w:val="24"/>
    </w:rPr>
  </w:style>
  <w:style w:type="paragraph" w:customStyle="1" w:styleId="tocbody0">
    <w:name w:val="toc body +#"/>
    <w:next w:val="bullets4"/>
    <w:rsid w:val="007B2311"/>
    <w:pPr>
      <w:widowControl w:val="0"/>
      <w:autoSpaceDE w:val="0"/>
      <w:autoSpaceDN w:val="0"/>
      <w:adjustRightInd w:val="0"/>
      <w:spacing w:after="288" w:line="300" w:lineRule="exact"/>
      <w:ind w:left="1100"/>
      <w:jc w:val="both"/>
    </w:pPr>
    <w:rPr>
      <w:rFonts w:ascii="Helvetica" w:eastAsia="Times New Roman" w:hAnsi="Helvetica"/>
      <w:sz w:val="24"/>
      <w:szCs w:val="24"/>
    </w:rPr>
  </w:style>
  <w:style w:type="paragraph" w:customStyle="1" w:styleId="bullets4">
    <w:name w:val="bullets4"/>
    <w:next w:val="H4"/>
    <w:rsid w:val="007B2311"/>
    <w:pPr>
      <w:widowControl w:val="0"/>
      <w:autoSpaceDE w:val="0"/>
      <w:autoSpaceDN w:val="0"/>
      <w:adjustRightInd w:val="0"/>
      <w:spacing w:line="260" w:lineRule="exact"/>
      <w:ind w:left="656" w:hanging="214"/>
    </w:pPr>
    <w:rPr>
      <w:rFonts w:ascii="Helvetica" w:eastAsia="Times New Roman" w:hAnsi="Helvetica"/>
      <w:sz w:val="24"/>
      <w:szCs w:val="24"/>
    </w:rPr>
  </w:style>
  <w:style w:type="paragraph" w:customStyle="1" w:styleId="H4">
    <w:name w:val="H4"/>
    <w:next w:val="H6"/>
    <w:rsid w:val="007B2311"/>
    <w:pPr>
      <w:widowControl w:val="0"/>
      <w:autoSpaceDE w:val="0"/>
      <w:autoSpaceDN w:val="0"/>
      <w:adjustRightInd w:val="0"/>
      <w:spacing w:line="260" w:lineRule="exact"/>
    </w:pPr>
    <w:rPr>
      <w:rFonts w:ascii="Helvetica" w:eastAsia="Times New Roman" w:hAnsi="Helvetica"/>
      <w:sz w:val="24"/>
      <w:szCs w:val="24"/>
    </w:rPr>
  </w:style>
  <w:style w:type="paragraph" w:customStyle="1" w:styleId="H6">
    <w:name w:val="H6"/>
    <w:next w:val="appendixonechartbody"/>
    <w:rsid w:val="007B2311"/>
    <w:pPr>
      <w:widowControl w:val="0"/>
      <w:autoSpaceDE w:val="0"/>
      <w:autoSpaceDN w:val="0"/>
      <w:adjustRightInd w:val="0"/>
      <w:spacing w:line="260" w:lineRule="exact"/>
    </w:pPr>
    <w:rPr>
      <w:rFonts w:ascii="Helvetica" w:eastAsia="Times New Roman" w:hAnsi="Helvetica"/>
      <w:sz w:val="24"/>
      <w:szCs w:val="24"/>
    </w:rPr>
  </w:style>
  <w:style w:type="paragraph" w:customStyle="1" w:styleId="appendixonechartbody">
    <w:name w:val="appendix one chart body"/>
    <w:next w:val="appendixtwochartbody"/>
    <w:rsid w:val="007B2311"/>
    <w:pPr>
      <w:widowControl w:val="0"/>
      <w:pBdr>
        <w:bottom w:val="single" w:sz="2" w:space="3" w:color="auto"/>
      </w:pBdr>
      <w:autoSpaceDE w:val="0"/>
      <w:autoSpaceDN w:val="0"/>
      <w:adjustRightInd w:val="0"/>
      <w:spacing w:after="101" w:line="260" w:lineRule="exact"/>
      <w:ind w:left="192" w:right="256"/>
    </w:pPr>
    <w:rPr>
      <w:rFonts w:ascii="Helvetica" w:eastAsia="Times New Roman" w:hAnsi="Helvetica"/>
      <w:sz w:val="24"/>
      <w:szCs w:val="24"/>
    </w:rPr>
  </w:style>
  <w:style w:type="paragraph" w:customStyle="1" w:styleId="bullets5">
    <w:name w:val="bullets5"/>
    <w:next w:val="H3"/>
    <w:rsid w:val="007B2311"/>
    <w:pPr>
      <w:widowControl w:val="0"/>
      <w:autoSpaceDE w:val="0"/>
      <w:autoSpaceDN w:val="0"/>
      <w:adjustRightInd w:val="0"/>
      <w:spacing w:line="260" w:lineRule="exact"/>
      <w:ind w:left="761" w:hanging="322"/>
    </w:pPr>
    <w:rPr>
      <w:rFonts w:ascii="Helvetica" w:eastAsia="Times New Roman" w:hAnsi="Helvetica"/>
      <w:sz w:val="24"/>
      <w:szCs w:val="24"/>
    </w:rPr>
  </w:style>
  <w:style w:type="paragraph" w:customStyle="1" w:styleId="H3">
    <w:name w:val="H3"/>
    <w:next w:val="footnote2"/>
    <w:rsid w:val="007B2311"/>
    <w:pPr>
      <w:widowControl w:val="0"/>
      <w:autoSpaceDE w:val="0"/>
      <w:autoSpaceDN w:val="0"/>
      <w:adjustRightInd w:val="0"/>
      <w:spacing w:after="72" w:line="300" w:lineRule="exact"/>
      <w:jc w:val="center"/>
    </w:pPr>
    <w:rPr>
      <w:rFonts w:ascii="Helvetica" w:eastAsia="Times New Roman" w:hAnsi="Helvetica"/>
      <w:sz w:val="24"/>
      <w:szCs w:val="24"/>
    </w:rPr>
  </w:style>
  <w:style w:type="paragraph" w:customStyle="1" w:styleId="footnote2">
    <w:name w:val="footnote2"/>
    <w:next w:val="toctitle"/>
    <w:rsid w:val="007B2311"/>
    <w:pPr>
      <w:widowControl w:val="0"/>
      <w:autoSpaceDE w:val="0"/>
      <w:autoSpaceDN w:val="0"/>
      <w:adjustRightInd w:val="0"/>
      <w:spacing w:after="72" w:line="200" w:lineRule="exact"/>
      <w:ind w:left="187" w:hanging="182"/>
      <w:jc w:val="both"/>
    </w:pPr>
    <w:rPr>
      <w:rFonts w:ascii="Helvetica" w:eastAsia="Times New Roman" w:hAnsi="Helvetica"/>
      <w:sz w:val="24"/>
      <w:szCs w:val="24"/>
    </w:rPr>
  </w:style>
  <w:style w:type="paragraph" w:customStyle="1" w:styleId="toctitle">
    <w:name w:val="toc title"/>
    <w:next w:val="footnote"/>
    <w:rsid w:val="007B2311"/>
    <w:pPr>
      <w:widowControl w:val="0"/>
      <w:autoSpaceDE w:val="0"/>
      <w:autoSpaceDN w:val="0"/>
      <w:adjustRightInd w:val="0"/>
      <w:spacing w:line="300" w:lineRule="exact"/>
      <w:jc w:val="center"/>
    </w:pPr>
    <w:rPr>
      <w:rFonts w:ascii="Helvetica" w:eastAsia="Times New Roman" w:hAnsi="Helvetica"/>
      <w:sz w:val="24"/>
      <w:szCs w:val="24"/>
    </w:rPr>
  </w:style>
  <w:style w:type="paragraph" w:customStyle="1" w:styleId="footnote">
    <w:name w:val="footnote"/>
    <w:next w:val="tocH1nospace"/>
    <w:rsid w:val="007B2311"/>
    <w:pPr>
      <w:widowControl w:val="0"/>
      <w:pBdr>
        <w:top w:val="single" w:sz="2" w:space="0" w:color="auto"/>
      </w:pBdr>
      <w:autoSpaceDE w:val="0"/>
      <w:autoSpaceDN w:val="0"/>
      <w:adjustRightInd w:val="0"/>
      <w:spacing w:after="72" w:line="200" w:lineRule="exact"/>
      <w:ind w:left="187" w:hanging="182"/>
      <w:jc w:val="both"/>
    </w:pPr>
    <w:rPr>
      <w:rFonts w:ascii="Helvetica" w:eastAsia="Times New Roman" w:hAnsi="Helvetica"/>
      <w:sz w:val="24"/>
      <w:szCs w:val="24"/>
    </w:rPr>
  </w:style>
  <w:style w:type="paragraph" w:customStyle="1" w:styleId="tocH1nospace">
    <w:name w:val="toc H1 no space"/>
    <w:next w:val="H22large"/>
    <w:rsid w:val="007B2311"/>
    <w:pPr>
      <w:widowControl w:val="0"/>
      <w:autoSpaceDE w:val="0"/>
      <w:autoSpaceDN w:val="0"/>
      <w:adjustRightInd w:val="0"/>
      <w:spacing w:line="300" w:lineRule="exact"/>
      <w:ind w:left="442" w:hanging="431"/>
    </w:pPr>
    <w:rPr>
      <w:rFonts w:ascii="Helvetica" w:eastAsia="Times New Roman" w:hAnsi="Helvetica"/>
      <w:sz w:val="24"/>
      <w:szCs w:val="24"/>
    </w:rPr>
  </w:style>
  <w:style w:type="paragraph" w:customStyle="1" w:styleId="H22large">
    <w:name w:val="H2.2 large"/>
    <w:next w:val="H5"/>
    <w:rsid w:val="007B2311"/>
    <w:pPr>
      <w:widowControl w:val="0"/>
      <w:pBdr>
        <w:bottom w:val="single" w:sz="6" w:space="0" w:color="auto"/>
      </w:pBdr>
      <w:autoSpaceDE w:val="0"/>
      <w:autoSpaceDN w:val="0"/>
      <w:adjustRightInd w:val="0"/>
      <w:spacing w:after="144" w:line="300" w:lineRule="exact"/>
      <w:jc w:val="center"/>
    </w:pPr>
    <w:rPr>
      <w:rFonts w:ascii="Helvetica" w:eastAsia="Times New Roman" w:hAnsi="Helvetica"/>
      <w:sz w:val="24"/>
      <w:szCs w:val="24"/>
    </w:rPr>
  </w:style>
  <w:style w:type="paragraph" w:customStyle="1" w:styleId="H5">
    <w:name w:val="H5"/>
    <w:next w:val="bullets5"/>
    <w:rsid w:val="007B2311"/>
    <w:pPr>
      <w:widowControl w:val="0"/>
      <w:autoSpaceDE w:val="0"/>
      <w:autoSpaceDN w:val="0"/>
      <w:adjustRightInd w:val="0"/>
      <w:spacing w:line="260" w:lineRule="exact"/>
    </w:pPr>
    <w:rPr>
      <w:rFonts w:ascii="Helvetica" w:eastAsia="Times New Roman" w:hAnsi="Helvetica"/>
      <w:sz w:val="24"/>
      <w:szCs w:val="24"/>
    </w:rPr>
  </w:style>
  <w:style w:type="paragraph" w:customStyle="1" w:styleId="H3flushleft">
    <w:name w:val="H3_flush left"/>
    <w:rsid w:val="007B2311"/>
    <w:pPr>
      <w:widowControl w:val="0"/>
      <w:autoSpaceDE w:val="0"/>
      <w:autoSpaceDN w:val="0"/>
      <w:adjustRightInd w:val="0"/>
      <w:spacing w:after="72" w:line="300" w:lineRule="exact"/>
    </w:pPr>
    <w:rPr>
      <w:rFonts w:ascii="Helvetica" w:eastAsia="Times New Roman" w:hAnsi="Helvetica"/>
      <w:sz w:val="24"/>
      <w:szCs w:val="24"/>
    </w:rPr>
  </w:style>
  <w:style w:type="paragraph" w:customStyle="1" w:styleId="bullets3">
    <w:name w:val="bullets3"/>
    <w:rsid w:val="007B2311"/>
    <w:pPr>
      <w:widowControl w:val="0"/>
      <w:autoSpaceDE w:val="0"/>
      <w:autoSpaceDN w:val="0"/>
      <w:adjustRightInd w:val="0"/>
      <w:spacing w:line="260" w:lineRule="exact"/>
      <w:ind w:left="1080" w:hanging="214"/>
    </w:pPr>
    <w:rPr>
      <w:rFonts w:ascii="Helvetica" w:eastAsia="Times New Roman" w:hAnsi="Helvetica"/>
      <w:sz w:val="24"/>
      <w:szCs w:val="24"/>
    </w:rPr>
  </w:style>
  <w:style w:type="paragraph" w:customStyle="1" w:styleId="bullets2">
    <w:name w:val="bullets2"/>
    <w:rsid w:val="007B2311"/>
    <w:pPr>
      <w:widowControl w:val="0"/>
      <w:autoSpaceDE w:val="0"/>
      <w:autoSpaceDN w:val="0"/>
      <w:adjustRightInd w:val="0"/>
      <w:spacing w:line="260" w:lineRule="exact"/>
      <w:ind w:left="855" w:hanging="214"/>
    </w:pPr>
    <w:rPr>
      <w:rFonts w:ascii="Helvetica" w:eastAsia="Times New Roman" w:hAnsi="Helvetica"/>
      <w:sz w:val="24"/>
      <w:szCs w:val="24"/>
    </w:rPr>
  </w:style>
  <w:style w:type="paragraph" w:customStyle="1" w:styleId="S1">
    <w:name w:val="S1"/>
    <w:rsid w:val="007B2311"/>
    <w:pPr>
      <w:widowControl w:val="0"/>
      <w:autoSpaceDE w:val="0"/>
      <w:autoSpaceDN w:val="0"/>
      <w:adjustRightInd w:val="0"/>
      <w:spacing w:line="260" w:lineRule="exact"/>
      <w:ind w:left="428" w:hanging="420"/>
    </w:pPr>
    <w:rPr>
      <w:rFonts w:ascii="Helvetica" w:eastAsia="Times New Roman" w:hAnsi="Helvetica"/>
      <w:sz w:val="24"/>
      <w:szCs w:val="24"/>
    </w:rPr>
  </w:style>
  <w:style w:type="paragraph" w:customStyle="1" w:styleId="body0">
    <w:name w:val="body"/>
    <w:rsid w:val="007B2311"/>
    <w:pPr>
      <w:widowControl w:val="0"/>
      <w:autoSpaceDE w:val="0"/>
      <w:autoSpaceDN w:val="0"/>
      <w:adjustRightInd w:val="0"/>
      <w:spacing w:line="260" w:lineRule="exact"/>
      <w:jc w:val="both"/>
    </w:pPr>
    <w:rPr>
      <w:rFonts w:ascii="Helvetica" w:eastAsia="Times New Roman" w:hAnsi="Helvetica"/>
      <w:sz w:val="24"/>
      <w:szCs w:val="24"/>
    </w:rPr>
  </w:style>
  <w:style w:type="paragraph" w:customStyle="1" w:styleId="H1">
    <w:name w:val="H1"/>
    <w:rsid w:val="007B2311"/>
    <w:pPr>
      <w:widowControl w:val="0"/>
      <w:autoSpaceDE w:val="0"/>
      <w:autoSpaceDN w:val="0"/>
      <w:adjustRightInd w:val="0"/>
      <w:spacing w:after="504" w:line="300" w:lineRule="exact"/>
      <w:jc w:val="center"/>
    </w:pPr>
    <w:rPr>
      <w:rFonts w:ascii="Helvetica" w:eastAsia="Times New Roman" w:hAnsi="Helvetica"/>
      <w:sz w:val="24"/>
      <w:szCs w:val="24"/>
    </w:rPr>
  </w:style>
  <w:style w:type="paragraph" w:styleId="FootnoteText">
    <w:name w:val="footnote text"/>
    <w:basedOn w:val="Normal"/>
    <w:link w:val="FootnoteTextChar"/>
    <w:uiPriority w:val="99"/>
    <w:rsid w:val="007B231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Helvetica" w:eastAsia="Times New Roman" w:hAnsi="Helvetica"/>
      <w:color w:val="1A191A"/>
      <w:bdr w:val="none" w:sz="0" w:space="0" w:color="auto"/>
    </w:rPr>
  </w:style>
  <w:style w:type="character" w:customStyle="1" w:styleId="FootnoteTextChar">
    <w:name w:val="Footnote Text Char"/>
    <w:link w:val="FootnoteText"/>
    <w:uiPriority w:val="99"/>
    <w:rsid w:val="007B2311"/>
    <w:rPr>
      <w:rFonts w:ascii="Helvetica" w:eastAsia="Times New Roman" w:hAnsi="Helvetica"/>
      <w:color w:val="1A191A"/>
      <w:bdr w:val="none" w:sz="0" w:space="0" w:color="auto"/>
    </w:rPr>
  </w:style>
  <w:style w:type="character" w:styleId="FootnoteReference">
    <w:name w:val="footnote reference"/>
    <w:uiPriority w:val="99"/>
    <w:rsid w:val="007B2311"/>
    <w:rPr>
      <w:vertAlign w:val="superscript"/>
    </w:rPr>
  </w:style>
  <w:style w:type="character" w:customStyle="1" w:styleId="volume">
    <w:name w:val="volume"/>
    <w:basedOn w:val="DefaultParagraphFont"/>
    <w:rsid w:val="007B2311"/>
  </w:style>
  <w:style w:type="character" w:customStyle="1" w:styleId="issue">
    <w:name w:val="issue"/>
    <w:basedOn w:val="DefaultParagraphFont"/>
    <w:rsid w:val="007B2311"/>
  </w:style>
  <w:style w:type="character" w:customStyle="1" w:styleId="pages">
    <w:name w:val="pages"/>
    <w:basedOn w:val="DefaultParagraphFont"/>
    <w:rsid w:val="007B2311"/>
  </w:style>
  <w:style w:type="character" w:styleId="Emphasis">
    <w:name w:val="Emphasis"/>
    <w:uiPriority w:val="20"/>
    <w:qFormat/>
    <w:rsid w:val="007B2311"/>
    <w:rPr>
      <w:i/>
      <w:iCs/>
    </w:rPr>
  </w:style>
  <w:style w:type="character" w:customStyle="1" w:styleId="ti">
    <w:name w:val="ti"/>
    <w:basedOn w:val="DefaultParagraphFont"/>
    <w:rsid w:val="007B2311"/>
  </w:style>
  <w:style w:type="character" w:customStyle="1" w:styleId="A2">
    <w:name w:val="A2"/>
    <w:rsid w:val="007B2311"/>
    <w:rPr>
      <w:color w:val="000000"/>
      <w:sz w:val="20"/>
      <w:szCs w:val="20"/>
    </w:rPr>
  </w:style>
  <w:style w:type="character" w:customStyle="1" w:styleId="A0">
    <w:name w:val="A0"/>
    <w:rsid w:val="007B2311"/>
    <w:rPr>
      <w:b/>
      <w:bCs/>
      <w:color w:val="000000"/>
      <w:sz w:val="28"/>
      <w:szCs w:val="28"/>
    </w:rPr>
  </w:style>
  <w:style w:type="paragraph" w:customStyle="1" w:styleId="abstract">
    <w:name w:val="abstract"/>
    <w:basedOn w:val="Normal"/>
    <w:rsid w:val="007B231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paragraph" w:styleId="BodyText2">
    <w:name w:val="Body Text 2"/>
    <w:basedOn w:val="Normal"/>
    <w:link w:val="BodyText2Char"/>
    <w:rsid w:val="007B231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60" w:lineRule="exact"/>
    </w:pPr>
    <w:rPr>
      <w:rFonts w:ascii="Arial Narrow" w:eastAsia="Times New Roman" w:hAnsi="Arial Narrow" w:cs="Arial"/>
      <w:color w:val="1A191A"/>
      <w:kern w:val="20"/>
      <w:sz w:val="22"/>
      <w:szCs w:val="22"/>
      <w:bdr w:val="none" w:sz="0" w:space="0" w:color="auto"/>
    </w:rPr>
  </w:style>
  <w:style w:type="character" w:customStyle="1" w:styleId="BodyText2Char">
    <w:name w:val="Body Text 2 Char"/>
    <w:link w:val="BodyText2"/>
    <w:rsid w:val="007B2311"/>
    <w:rPr>
      <w:rFonts w:ascii="Arial Narrow" w:eastAsia="Times New Roman" w:hAnsi="Arial Narrow" w:cs="Arial"/>
      <w:color w:val="1A191A"/>
      <w:kern w:val="20"/>
      <w:sz w:val="22"/>
      <w:szCs w:val="22"/>
      <w:bdr w:val="none" w:sz="0" w:space="0" w:color="auto"/>
    </w:rPr>
  </w:style>
  <w:style w:type="character" w:customStyle="1" w:styleId="linkbar">
    <w:name w:val="linkbar"/>
    <w:basedOn w:val="DefaultParagraphFont"/>
    <w:rsid w:val="007B2311"/>
  </w:style>
  <w:style w:type="character" w:customStyle="1" w:styleId="citationbook">
    <w:name w:val="citation book"/>
    <w:rsid w:val="007B2311"/>
    <w:rPr>
      <w:rFonts w:cs="Times New Roman"/>
    </w:rPr>
  </w:style>
  <w:style w:type="character" w:customStyle="1" w:styleId="z3988">
    <w:name w:val="z3988"/>
    <w:rsid w:val="007B2311"/>
    <w:rPr>
      <w:rFonts w:cs="Times New Roman"/>
    </w:rPr>
  </w:style>
  <w:style w:type="character" w:customStyle="1" w:styleId="apple-style-span">
    <w:name w:val="apple-style-span"/>
    <w:rsid w:val="007B2311"/>
    <w:rPr>
      <w:rFonts w:cs="Times New Roman"/>
    </w:rPr>
  </w:style>
  <w:style w:type="character" w:customStyle="1" w:styleId="Heading3Char">
    <w:name w:val="Heading 3 Char"/>
    <w:aliases w:val="Header 2 Char"/>
    <w:link w:val="Heading3"/>
    <w:rsid w:val="007B2311"/>
    <w:rPr>
      <w:rFonts w:ascii="Arial" w:hAnsi="Arial" w:cs="Arial Unicode MS"/>
      <w:b/>
      <w:bCs/>
      <w:color w:val="000000"/>
      <w:sz w:val="22"/>
      <w:szCs w:val="22"/>
      <w:u w:color="000000"/>
    </w:rPr>
  </w:style>
  <w:style w:type="paragraph" w:styleId="BodyText3">
    <w:name w:val="Body Text 3"/>
    <w:basedOn w:val="Normal"/>
    <w:link w:val="BodyText3Char"/>
    <w:rsid w:val="007B23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color w:val="000000"/>
      <w:sz w:val="26"/>
      <w:bdr w:val="none" w:sz="0" w:space="0" w:color="auto"/>
    </w:rPr>
  </w:style>
  <w:style w:type="character" w:customStyle="1" w:styleId="BodyText3Char">
    <w:name w:val="Body Text 3 Char"/>
    <w:link w:val="BodyText3"/>
    <w:rsid w:val="007B2311"/>
    <w:rPr>
      <w:rFonts w:eastAsia="Times New Roman"/>
      <w:b/>
      <w:bCs/>
      <w:color w:val="000000"/>
      <w:sz w:val="26"/>
      <w:bdr w:val="none" w:sz="0" w:space="0" w:color="auto"/>
    </w:rPr>
  </w:style>
  <w:style w:type="character" w:customStyle="1" w:styleId="FooterChar">
    <w:name w:val="Footer Char"/>
    <w:link w:val="Footer"/>
    <w:uiPriority w:val="99"/>
    <w:rsid w:val="007B2311"/>
    <w:rPr>
      <w:rFonts w:ascii="Helvetica" w:hAnsi="Helvetica" w:cs="Arial Unicode MS"/>
      <w:color w:val="1A191A"/>
      <w:u w:color="1A191A"/>
    </w:rPr>
  </w:style>
  <w:style w:type="character" w:customStyle="1" w:styleId="BalloonTextChar1">
    <w:name w:val="Balloon Text Char1"/>
    <w:uiPriority w:val="99"/>
    <w:semiHidden/>
    <w:rsid w:val="007B2311"/>
    <w:rPr>
      <w:rFonts w:ascii="Tahoma" w:hAnsi="Tahoma" w:cs="Tahoma"/>
      <w:color w:val="1A191A"/>
      <w:sz w:val="16"/>
      <w:szCs w:val="16"/>
    </w:rPr>
  </w:style>
  <w:style w:type="paragraph" w:styleId="BodyTextIndent2">
    <w:name w:val="Body Text Indent 2"/>
    <w:basedOn w:val="Normal"/>
    <w:link w:val="BodyTextIndent2Char"/>
    <w:rsid w:val="007B2311"/>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pPr>
    <w:rPr>
      <w:rFonts w:eastAsia="Times New Roman"/>
      <w:bdr w:val="none" w:sz="0" w:space="0" w:color="auto"/>
    </w:rPr>
  </w:style>
  <w:style w:type="character" w:customStyle="1" w:styleId="BodyTextIndent2Char">
    <w:name w:val="Body Text Indent 2 Char"/>
    <w:link w:val="BodyTextIndent2"/>
    <w:rsid w:val="007B2311"/>
    <w:rPr>
      <w:rFonts w:eastAsia="Times New Roman"/>
      <w:bdr w:val="none" w:sz="0" w:space="0" w:color="auto"/>
    </w:rPr>
  </w:style>
  <w:style w:type="character" w:customStyle="1" w:styleId="indent">
    <w:name w:val="indent"/>
    <w:basedOn w:val="DefaultParagraphFont"/>
    <w:rsid w:val="007B2311"/>
  </w:style>
  <w:style w:type="paragraph" w:styleId="EndnoteText">
    <w:name w:val="endnote text"/>
    <w:basedOn w:val="Normal"/>
    <w:link w:val="EndnoteTextChar"/>
    <w:uiPriority w:val="99"/>
    <w:rsid w:val="007B231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EndnoteTextChar">
    <w:name w:val="Endnote Text Char"/>
    <w:link w:val="EndnoteText"/>
    <w:uiPriority w:val="99"/>
    <w:rsid w:val="007B2311"/>
    <w:rPr>
      <w:rFonts w:eastAsia="Times New Roman"/>
      <w:sz w:val="20"/>
      <w:szCs w:val="20"/>
      <w:bdr w:val="none" w:sz="0" w:space="0" w:color="auto"/>
    </w:rPr>
  </w:style>
  <w:style w:type="character" w:styleId="EndnoteReference">
    <w:name w:val="endnote reference"/>
    <w:rsid w:val="007B2311"/>
    <w:rPr>
      <w:vertAlign w:val="superscript"/>
    </w:rPr>
  </w:style>
  <w:style w:type="character" w:customStyle="1" w:styleId="guidelines1">
    <w:name w:val="guidelines1"/>
    <w:rsid w:val="007B2311"/>
    <w:rPr>
      <w:color w:val="000000"/>
      <w:sz w:val="20"/>
      <w:szCs w:val="20"/>
    </w:rPr>
  </w:style>
  <w:style w:type="paragraph" w:customStyle="1" w:styleId="pa0">
    <w:name w:val="pa0"/>
    <w:basedOn w:val="Normal"/>
    <w:uiPriority w:val="99"/>
    <w:rsid w:val="007B2311"/>
    <w:pPr>
      <w:pBdr>
        <w:top w:val="none" w:sz="0" w:space="0" w:color="auto"/>
        <w:left w:val="none" w:sz="0" w:space="0" w:color="auto"/>
        <w:bottom w:val="none" w:sz="0" w:space="0" w:color="auto"/>
        <w:right w:val="none" w:sz="0" w:space="0" w:color="auto"/>
        <w:between w:val="none" w:sz="0" w:space="0" w:color="auto"/>
        <w:bar w:val="none" w:sz="0" w:color="auto"/>
      </w:pBdr>
    </w:pPr>
    <w:rPr>
      <w:rFonts w:eastAsia="Cambria"/>
      <w:bdr w:val="none" w:sz="0" w:space="0" w:color="auto"/>
    </w:rPr>
  </w:style>
  <w:style w:type="paragraph" w:customStyle="1" w:styleId="Quote11">
    <w:name w:val="Quote11"/>
    <w:next w:val="tocH1"/>
    <w:rsid w:val="007B2311"/>
    <w:pPr>
      <w:widowControl w:val="0"/>
      <w:autoSpaceDE w:val="0"/>
      <w:autoSpaceDN w:val="0"/>
      <w:adjustRightInd w:val="0"/>
      <w:spacing w:line="320" w:lineRule="exact"/>
      <w:ind w:left="720" w:right="720"/>
      <w:jc w:val="both"/>
    </w:pPr>
    <w:rPr>
      <w:rFonts w:ascii="Helvetica" w:eastAsia="Times New Roman" w:hAnsi="Helvetica"/>
      <w:sz w:val="24"/>
      <w:szCs w:val="24"/>
    </w:rPr>
  </w:style>
  <w:style w:type="paragraph" w:styleId="NoSpacing">
    <w:name w:val="No Spacing"/>
    <w:uiPriority w:val="1"/>
    <w:qFormat/>
    <w:rsid w:val="007B2311"/>
    <w:rPr>
      <w:rFonts w:ascii="Helvetica" w:eastAsia="Helvetica" w:hAnsi="Helvetica"/>
      <w:sz w:val="22"/>
      <w:szCs w:val="22"/>
    </w:rPr>
  </w:style>
  <w:style w:type="character" w:customStyle="1" w:styleId="breadcrumb1">
    <w:name w:val="breadcrumb1"/>
    <w:rsid w:val="007B2311"/>
    <w:rPr>
      <w:rFonts w:ascii="Verdana" w:hAnsi="Verdana" w:hint="default"/>
      <w:color w:val="000066"/>
      <w:sz w:val="16"/>
      <w:szCs w:val="16"/>
    </w:rPr>
  </w:style>
  <w:style w:type="paragraph" w:customStyle="1" w:styleId="FreeForm">
    <w:name w:val="Free Form"/>
    <w:rsid w:val="007B2311"/>
    <w:rPr>
      <w:rFonts w:ascii="Helvetica" w:eastAsia="ヒラギノ角ゴ Pro W3" w:hAnsi="Helvetica"/>
      <w:color w:val="000000"/>
      <w:sz w:val="24"/>
    </w:rPr>
  </w:style>
  <w:style w:type="character" w:customStyle="1" w:styleId="fthighlight1">
    <w:name w:val="ft_highlight1"/>
    <w:rsid w:val="007B2311"/>
    <w:rPr>
      <w:shd w:val="clear" w:color="auto" w:fill="FFFF99"/>
    </w:rPr>
  </w:style>
  <w:style w:type="paragraph" w:customStyle="1" w:styleId="Quote2">
    <w:name w:val="Quote2"/>
    <w:next w:val="tocH1"/>
    <w:rsid w:val="007B2311"/>
    <w:pPr>
      <w:widowControl w:val="0"/>
      <w:autoSpaceDE w:val="0"/>
      <w:autoSpaceDN w:val="0"/>
      <w:adjustRightInd w:val="0"/>
      <w:spacing w:line="320" w:lineRule="exact"/>
      <w:ind w:left="720" w:right="720"/>
      <w:jc w:val="both"/>
    </w:pPr>
    <w:rPr>
      <w:rFonts w:ascii="Helvetica" w:eastAsia="Times New Roman" w:hAnsi="Helvetica"/>
      <w:sz w:val="24"/>
      <w:szCs w:val="24"/>
    </w:rPr>
  </w:style>
  <w:style w:type="character" w:customStyle="1" w:styleId="newsdt2">
    <w:name w:val="news_dt2"/>
    <w:rsid w:val="007B2311"/>
    <w:rPr>
      <w:color w:val="606060"/>
    </w:rPr>
  </w:style>
  <w:style w:type="paragraph" w:styleId="TOC1">
    <w:name w:val="toc 1"/>
    <w:basedOn w:val="Normal"/>
    <w:uiPriority w:val="39"/>
    <w:rsid w:val="007B2311"/>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81"/>
    </w:pPr>
    <w:rPr>
      <w:rFonts w:ascii="Segoe UI" w:eastAsia="Segoe UI" w:hAnsi="Segoe UI"/>
      <w:b/>
      <w:bCs/>
      <w:i/>
      <w:sz w:val="22"/>
      <w:szCs w:val="22"/>
      <w:bdr w:val="none" w:sz="0" w:space="0" w:color="auto"/>
    </w:rPr>
  </w:style>
  <w:style w:type="paragraph" w:styleId="TOC2">
    <w:name w:val="toc 2"/>
    <w:basedOn w:val="Normal"/>
    <w:uiPriority w:val="39"/>
    <w:rsid w:val="007B2311"/>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81"/>
      <w:ind w:left="92"/>
    </w:pPr>
    <w:rPr>
      <w:rFonts w:ascii="Segoe UI" w:eastAsia="Segoe UI" w:hAnsi="Segoe UI"/>
      <w:b/>
      <w:bCs/>
      <w:sz w:val="14"/>
      <w:szCs w:val="14"/>
      <w:bdr w:val="none" w:sz="0" w:space="0" w:color="auto"/>
    </w:rPr>
  </w:style>
  <w:style w:type="paragraph" w:styleId="TOC3">
    <w:name w:val="toc 3"/>
    <w:basedOn w:val="Normal"/>
    <w:uiPriority w:val="39"/>
    <w:rsid w:val="007B2311"/>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9"/>
      <w:ind w:left="976"/>
    </w:pPr>
    <w:rPr>
      <w:rFonts w:ascii="Segoe UI" w:eastAsia="Segoe UI" w:hAnsi="Segoe UI"/>
      <w:b/>
      <w:bCs/>
      <w:sz w:val="18"/>
      <w:szCs w:val="18"/>
      <w:bdr w:val="none" w:sz="0" w:space="0" w:color="auto"/>
    </w:rPr>
  </w:style>
  <w:style w:type="paragraph" w:styleId="TOC4">
    <w:name w:val="toc 4"/>
    <w:basedOn w:val="Normal"/>
    <w:uiPriority w:val="1"/>
    <w:rsid w:val="007B2311"/>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9"/>
      <w:ind w:left="2229" w:hanging="428"/>
    </w:pPr>
    <w:rPr>
      <w:rFonts w:ascii="Segoe UI" w:eastAsia="Segoe UI" w:hAnsi="Segoe UI"/>
      <w:sz w:val="18"/>
      <w:szCs w:val="18"/>
      <w:bdr w:val="none" w:sz="0" w:space="0" w:color="auto"/>
    </w:rPr>
  </w:style>
  <w:style w:type="paragraph" w:customStyle="1" w:styleId="TableParagraph">
    <w:name w:val="Table Paragraph"/>
    <w:basedOn w:val="Normal"/>
    <w:uiPriority w:val="1"/>
    <w:qFormat/>
    <w:rsid w:val="007B2311"/>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Helvetica" w:hAnsi="Helvetica"/>
      <w:sz w:val="22"/>
      <w:szCs w:val="22"/>
      <w:bdr w:val="none" w:sz="0" w:space="0" w:color="auto"/>
    </w:rPr>
  </w:style>
  <w:style w:type="paragraph" w:styleId="TOCHeading">
    <w:name w:val="TOC Heading"/>
    <w:basedOn w:val="Heading1"/>
    <w:next w:val="Normal"/>
    <w:uiPriority w:val="39"/>
    <w:unhideWhenUsed/>
    <w:rsid w:val="007B23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rFonts w:ascii="Arial" w:hAnsi="Arial"/>
      <w:b w:val="0"/>
      <w:caps/>
      <w:color w:val="D22432"/>
      <w:sz w:val="24"/>
      <w:szCs w:val="24"/>
      <w:bdr w:val="none" w:sz="0" w:space="0" w:color="auto"/>
      <w:lang w:eastAsia="ja-JP"/>
    </w:rPr>
  </w:style>
  <w:style w:type="paragraph" w:customStyle="1" w:styleId="BasicParagraph">
    <w:name w:val="[Basic Paragraph]"/>
    <w:basedOn w:val="Normal"/>
    <w:uiPriority w:val="99"/>
    <w:rsid w:val="007B231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eastAsia="Times New Roman" w:hAnsi="MinionPro-Regular" w:cs="MinionPro-Regular"/>
      <w:color w:val="000000"/>
      <w:bdr w:val="none" w:sz="0" w:space="0" w:color="auto"/>
    </w:rPr>
  </w:style>
  <w:style w:type="table" w:styleId="TableGrid6">
    <w:name w:val="Table Grid 6"/>
    <w:basedOn w:val="TableNormal"/>
    <w:rsid w:val="007B2311"/>
    <w:pPr>
      <w:widowControl w:val="0"/>
      <w:autoSpaceDE w:val="0"/>
      <w:autoSpaceDN w:val="0"/>
      <w:adjustRightInd w:val="0"/>
    </w:pPr>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LightList-Accent2">
    <w:name w:val="Light List Accent 2"/>
    <w:basedOn w:val="TableNormal"/>
    <w:rsid w:val="007B2311"/>
    <w:rPr>
      <w:rFonts w:eastAsia="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ColorfulGrid1">
    <w:name w:val="Colorful Grid1"/>
    <w:basedOn w:val="TableNormal"/>
    <w:rsid w:val="007B2311"/>
    <w:rPr>
      <w:rFonts w:eastAsia="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LightList1">
    <w:name w:val="Light List1"/>
    <w:basedOn w:val="TableNormal"/>
    <w:rsid w:val="007B2311"/>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Quote3">
    <w:name w:val="Quote3"/>
    <w:next w:val="tocH1"/>
    <w:rsid w:val="007B2311"/>
    <w:pPr>
      <w:widowControl w:val="0"/>
      <w:autoSpaceDE w:val="0"/>
      <w:autoSpaceDN w:val="0"/>
      <w:adjustRightInd w:val="0"/>
      <w:spacing w:line="320" w:lineRule="exact"/>
      <w:ind w:left="720" w:right="720"/>
      <w:jc w:val="both"/>
    </w:pPr>
    <w:rPr>
      <w:rFonts w:ascii="Helvetica" w:eastAsia="Times New Roman" w:hAnsi="Helvetica"/>
      <w:sz w:val="24"/>
      <w:szCs w:val="24"/>
    </w:rPr>
  </w:style>
  <w:style w:type="paragraph" w:customStyle="1" w:styleId="Header4">
    <w:name w:val="Header 4"/>
    <w:basedOn w:val="Heading4"/>
    <w:rsid w:val="007B231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Cs w:val="28"/>
      <w:bdr w:val="none" w:sz="0" w:space="0" w:color="auto"/>
    </w:rPr>
  </w:style>
  <w:style w:type="paragraph" w:customStyle="1" w:styleId="Style2">
    <w:name w:val="Style2"/>
    <w:basedOn w:val="Heading4"/>
    <w:rsid w:val="007B2311"/>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0" w:after="120"/>
      <w:ind w:left="851" w:hanging="425"/>
    </w:pPr>
    <w:rPr>
      <w:rFonts w:eastAsia="Times New Roman" w:cs="Times New Roman"/>
      <w:i/>
      <w:color w:val="auto"/>
      <w:sz w:val="20"/>
      <w:szCs w:val="20"/>
      <w:bdr w:val="none" w:sz="0" w:space="0" w:color="auto"/>
    </w:rPr>
  </w:style>
  <w:style w:type="paragraph" w:customStyle="1" w:styleId="Sub-Header4">
    <w:name w:val="Sub-Header 4"/>
    <w:basedOn w:val="Heading4"/>
    <w:rsid w:val="007B2311"/>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0" w:after="120"/>
      <w:ind w:left="851" w:hanging="425"/>
    </w:pPr>
    <w:rPr>
      <w:rFonts w:eastAsia="Times New Roman" w:cs="Times New Roman"/>
      <w:i/>
      <w:color w:val="auto"/>
      <w:sz w:val="20"/>
      <w:szCs w:val="20"/>
      <w:bdr w:val="none" w:sz="0" w:space="0" w:color="auto"/>
    </w:rPr>
  </w:style>
  <w:style w:type="paragraph" w:customStyle="1" w:styleId="Body-Bold">
    <w:name w:val="Body - Bold"/>
    <w:basedOn w:val="BodyText"/>
    <w:autoRedefine/>
    <w:rsid w:val="007B2311"/>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425"/>
    </w:pPr>
    <w:rPr>
      <w:rFonts w:eastAsia="Times New Roman" w:cs="Times New Roman"/>
      <w:color w:val="auto"/>
      <w:sz w:val="20"/>
      <w:bdr w:val="none" w:sz="0" w:space="0" w:color="auto"/>
    </w:rPr>
  </w:style>
  <w:style w:type="character" w:customStyle="1" w:styleId="st1">
    <w:name w:val="st1"/>
    <w:basedOn w:val="DefaultParagraphFont"/>
    <w:rsid w:val="007B2311"/>
  </w:style>
  <w:style w:type="table" w:styleId="ColorfulGrid-Accent5">
    <w:name w:val="Colorful Grid Accent 5"/>
    <w:basedOn w:val="TableNormal"/>
    <w:rsid w:val="007B2311"/>
    <w:rPr>
      <w:rFonts w:eastAsia="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Shading-Accent2">
    <w:name w:val="Colorful Shading Accent 2"/>
    <w:basedOn w:val="TableNormal"/>
    <w:rsid w:val="007B2311"/>
    <w:rPr>
      <w:rFonts w:eastAsia="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paragraph" w:customStyle="1" w:styleId="p1">
    <w:name w:val="p1"/>
    <w:basedOn w:val="Normal"/>
    <w:rsid w:val="007B2311"/>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Times New Roman" w:hAnsi="Helvetica Neue"/>
      <w:color w:val="454545"/>
      <w:sz w:val="18"/>
      <w:szCs w:val="18"/>
      <w:bdr w:val="none" w:sz="0" w:space="0" w:color="auto"/>
    </w:rPr>
  </w:style>
  <w:style w:type="table" w:styleId="LightList-Accent5">
    <w:name w:val="Light List Accent 5"/>
    <w:basedOn w:val="TableNormal"/>
    <w:rsid w:val="007B2311"/>
    <w:rPr>
      <w:rFonts w:eastAsia="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highlight">
    <w:name w:val="highlight"/>
    <w:basedOn w:val="DefaultParagraphFont"/>
    <w:rsid w:val="007B2311"/>
  </w:style>
  <w:style w:type="paragraph" w:styleId="Title">
    <w:name w:val="Title"/>
    <w:basedOn w:val="Normal"/>
    <w:next w:val="Normal"/>
    <w:link w:val="TitleChar"/>
    <w:uiPriority w:val="10"/>
    <w:qFormat/>
    <w:rsid w:val="007B2311"/>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Helvetica" w:eastAsia="Times New Roman" w:hAnsi="Helvetica"/>
      <w:spacing w:val="-10"/>
      <w:kern w:val="28"/>
      <w:sz w:val="56"/>
      <w:szCs w:val="56"/>
      <w:bdr w:val="none" w:sz="0" w:space="0" w:color="auto"/>
      <w:lang w:val="en-CA"/>
    </w:rPr>
  </w:style>
  <w:style w:type="character" w:customStyle="1" w:styleId="TitleChar">
    <w:name w:val="Title Char"/>
    <w:link w:val="Title"/>
    <w:uiPriority w:val="10"/>
    <w:rsid w:val="007B2311"/>
    <w:rPr>
      <w:rFonts w:ascii="Helvetica" w:eastAsia="Times New Roman" w:hAnsi="Helvetica" w:cs="Times New Roman"/>
      <w:spacing w:val="-10"/>
      <w:kern w:val="28"/>
      <w:sz w:val="56"/>
      <w:szCs w:val="56"/>
      <w:bdr w:val="none" w:sz="0" w:space="0" w:color="auto"/>
      <w:lang w:val="en-CA"/>
    </w:rPr>
  </w:style>
  <w:style w:type="paragraph" w:customStyle="1" w:styleId="ydp2d8f6396msonormal">
    <w:name w:val="ydp2d8f6396msonormal"/>
    <w:basedOn w:val="Normal"/>
    <w:rsid w:val="007B231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Helvetica" w:hAnsi="Calibri" w:cs="Calibri"/>
      <w:sz w:val="22"/>
      <w:szCs w:val="22"/>
      <w:bdr w:val="none" w:sz="0" w:space="0" w:color="auto"/>
    </w:rPr>
  </w:style>
  <w:style w:type="character" w:customStyle="1" w:styleId="eop">
    <w:name w:val="eop"/>
    <w:basedOn w:val="DefaultParagraphFont"/>
    <w:rsid w:val="007B2311"/>
  </w:style>
  <w:style w:type="paragraph" w:customStyle="1" w:styleId="paragraph">
    <w:name w:val="paragraph"/>
    <w:basedOn w:val="Normal"/>
    <w:rsid w:val="007B231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character" w:customStyle="1" w:styleId="nlmstring-name">
    <w:name w:val="nlm_string-name"/>
    <w:basedOn w:val="DefaultParagraphFont"/>
    <w:rsid w:val="007B2311"/>
  </w:style>
  <w:style w:type="character" w:customStyle="1" w:styleId="nlmyear">
    <w:name w:val="nlm_year"/>
    <w:basedOn w:val="DefaultParagraphFont"/>
    <w:rsid w:val="007B2311"/>
  </w:style>
  <w:style w:type="character" w:customStyle="1" w:styleId="nlmfpage">
    <w:name w:val="nlm_fpage"/>
    <w:basedOn w:val="DefaultParagraphFont"/>
    <w:rsid w:val="007B2311"/>
  </w:style>
  <w:style w:type="character" w:customStyle="1" w:styleId="nlmlpage">
    <w:name w:val="nlm_lpage"/>
    <w:basedOn w:val="DefaultParagraphFont"/>
    <w:rsid w:val="007B2311"/>
  </w:style>
  <w:style w:type="character" w:customStyle="1" w:styleId="A7">
    <w:name w:val="A7"/>
    <w:uiPriority w:val="99"/>
    <w:rsid w:val="007B2311"/>
    <w:rPr>
      <w:rFonts w:cs="Lub Dub"/>
      <w:color w:val="626365"/>
      <w:sz w:val="16"/>
      <w:szCs w:val="16"/>
    </w:rPr>
  </w:style>
  <w:style w:type="character" w:customStyle="1" w:styleId="A4">
    <w:name w:val="A4"/>
    <w:uiPriority w:val="99"/>
    <w:rsid w:val="007B2311"/>
    <w:rPr>
      <w:rFonts w:cs="Lub Dub"/>
      <w:color w:val="626365"/>
      <w:sz w:val="16"/>
      <w:szCs w:val="16"/>
    </w:rPr>
  </w:style>
  <w:style w:type="paragraph" w:customStyle="1" w:styleId="ydpae037073yiv1773179358msonormal">
    <w:name w:val="ydpae037073yiv1773179358msonormal"/>
    <w:basedOn w:val="Normal"/>
    <w:rsid w:val="007B231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Helvetica" w:hAnsi="Calibri" w:cs="Calibri"/>
      <w:sz w:val="22"/>
      <w:szCs w:val="22"/>
      <w:bdr w:val="none" w:sz="0" w:space="0" w:color="auto"/>
      <w:lang w:val="en-CA" w:eastAsia="en-CA"/>
    </w:rPr>
  </w:style>
  <w:style w:type="table" w:customStyle="1" w:styleId="PlainTable11">
    <w:name w:val="Plain Table 11"/>
    <w:basedOn w:val="TableNormal"/>
    <w:uiPriority w:val="41"/>
    <w:rsid w:val="007B2311"/>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ydp530e5c2cyiv0250613926msonormal">
    <w:name w:val="ydp530e5c2cyiv0250613926msonormal"/>
    <w:basedOn w:val="Normal"/>
    <w:rsid w:val="007B231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Helvetica" w:hAnsi="Calibri" w:cs="Calibri"/>
      <w:sz w:val="22"/>
      <w:szCs w:val="22"/>
      <w:bdr w:val="none" w:sz="0" w:space="0" w:color="auto"/>
      <w:lang w:val="en-CA" w:eastAsia="en-CA"/>
    </w:rPr>
  </w:style>
  <w:style w:type="character" w:customStyle="1" w:styleId="hvr">
    <w:name w:val="hvr"/>
    <w:basedOn w:val="DefaultParagraphFont"/>
    <w:rsid w:val="007B2311"/>
  </w:style>
  <w:style w:type="table" w:customStyle="1" w:styleId="GridTable1Light-Accent21">
    <w:name w:val="Grid Table 1 Light - Accent 21"/>
    <w:basedOn w:val="TableNormal"/>
    <w:uiPriority w:val="46"/>
    <w:rsid w:val="007B2311"/>
    <w:rPr>
      <w:rFonts w:eastAsia="Times New Roman"/>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paragraph" w:styleId="Revision">
    <w:name w:val="Revision"/>
    <w:hidden/>
    <w:semiHidden/>
    <w:rsid w:val="00DD1E22"/>
    <w:rPr>
      <w:sz w:val="24"/>
      <w:szCs w:val="24"/>
      <w:bdr w:val="nil"/>
    </w:rPr>
  </w:style>
  <w:style w:type="table" w:styleId="GridTable1Light-Accent2">
    <w:name w:val="Grid Table 1 Light Accent 2"/>
    <w:basedOn w:val="TableNormal"/>
    <w:uiPriority w:val="46"/>
    <w:rsid w:val="005B32C7"/>
    <w:rPr>
      <w:rFonts w:eastAsia="Times New Roman"/>
      <w:sz w:val="24"/>
      <w:szCs w:val="24"/>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paragraph" w:customStyle="1" w:styleId="xmsonormal">
    <w:name w:val="x_msonormal"/>
    <w:basedOn w:val="Normal"/>
    <w:rsid w:val="005B32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mbria" w:hAnsi="Calibri" w:cs="Calibri"/>
      <w:sz w:val="22"/>
      <w:szCs w:val="22"/>
      <w:bdr w:val="none" w:sz="0" w:space="0" w:color="auto"/>
      <w:lang w:val="en-CA" w:eastAsia="en-CA"/>
    </w:rPr>
  </w:style>
  <w:style w:type="paragraph" w:customStyle="1" w:styleId="xmsolistparagraph">
    <w:name w:val="x_msolistparagraph"/>
    <w:basedOn w:val="Normal"/>
    <w:rsid w:val="005B32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mbria" w:hAnsi="Calibri" w:cs="Calibri"/>
      <w:sz w:val="22"/>
      <w:szCs w:val="22"/>
      <w:bdr w:val="none" w:sz="0" w:space="0" w:color="auto"/>
      <w:lang w:val="en-CA" w:eastAsia="en-CA"/>
    </w:rPr>
  </w:style>
  <w:style w:type="table" w:styleId="PlainTable1">
    <w:name w:val="Plain Table 1"/>
    <w:basedOn w:val="TableNormal"/>
    <w:uiPriority w:val="41"/>
    <w:rsid w:val="008E2739"/>
    <w:rPr>
      <w:rFonts w:eastAsia="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59"/>
    <w:rsid w:val="004B47A2"/>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4B47A2"/>
    <w:rPr>
      <w:rFonts w:eastAsia="Times New Roman"/>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1">
    <w:name w:val="Grid Table 5 Dark Accent 1"/>
    <w:basedOn w:val="TableNormal"/>
    <w:uiPriority w:val="50"/>
    <w:rsid w:val="004B47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f01">
    <w:name w:val="cf01"/>
    <w:basedOn w:val="DefaultParagraphFont"/>
    <w:rsid w:val="00661DB0"/>
    <w:rPr>
      <w:rFonts w:ascii="Segoe UI" w:hAnsi="Segoe UI" w:cs="Segoe UI" w:hint="default"/>
      <w:color w:val="1A191A"/>
      <w:sz w:val="18"/>
      <w:szCs w:val="18"/>
    </w:rPr>
  </w:style>
  <w:style w:type="paragraph" w:customStyle="1" w:styleId="xmsocommenttext">
    <w:name w:val="x_msocommenttext"/>
    <w:basedOn w:val="Normal"/>
    <w:rsid w:val="00B816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rPr>
  </w:style>
  <w:style w:type="paragraph" w:customStyle="1" w:styleId="pf0">
    <w:name w:val="pf0"/>
    <w:basedOn w:val="Normal"/>
    <w:rsid w:val="00F160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f21">
    <w:name w:val="cf21"/>
    <w:basedOn w:val="DefaultParagraphFont"/>
    <w:rsid w:val="00F1605F"/>
    <w:rPr>
      <w:rFonts w:ascii="Segoe UI" w:hAnsi="Segoe UI" w:cs="Segoe UI" w:hint="default"/>
      <w:b/>
      <w:bCs/>
      <w:sz w:val="18"/>
      <w:szCs w:val="18"/>
    </w:rPr>
  </w:style>
  <w:style w:type="character" w:customStyle="1" w:styleId="cf31">
    <w:name w:val="cf31"/>
    <w:basedOn w:val="DefaultParagraphFont"/>
    <w:rsid w:val="00F1605F"/>
    <w:rPr>
      <w:rFonts w:ascii="Segoe UI" w:hAnsi="Segoe UI" w:cs="Segoe UI" w:hint="default"/>
      <w:b/>
      <w:bCs/>
      <w:color w:val="FF0000"/>
      <w:sz w:val="18"/>
      <w:szCs w:val="18"/>
    </w:rPr>
  </w:style>
  <w:style w:type="character" w:customStyle="1" w:styleId="cf11">
    <w:name w:val="cf11"/>
    <w:basedOn w:val="DefaultParagraphFont"/>
    <w:rsid w:val="00F1605F"/>
    <w:rPr>
      <w:rFonts w:ascii="Segoe UI" w:hAnsi="Segoe UI" w:cs="Segoe UI" w:hint="default"/>
      <w:sz w:val="18"/>
      <w:szCs w:val="18"/>
    </w:rPr>
  </w:style>
  <w:style w:type="character" w:customStyle="1" w:styleId="cf41">
    <w:name w:val="cf41"/>
    <w:basedOn w:val="DefaultParagraphFont"/>
    <w:rsid w:val="00F1605F"/>
    <w:rPr>
      <w:rFonts w:ascii="Segoe UI" w:hAnsi="Segoe UI" w:cs="Segoe UI" w:hint="default"/>
      <w:b/>
      <w:bCs/>
      <w:sz w:val="18"/>
      <w:szCs w:val="18"/>
    </w:rPr>
  </w:style>
  <w:style w:type="character" w:customStyle="1" w:styleId="cf51">
    <w:name w:val="cf51"/>
    <w:basedOn w:val="DefaultParagraphFont"/>
    <w:rsid w:val="00F1605F"/>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22375">
      <w:bodyDiv w:val="1"/>
      <w:marLeft w:val="0"/>
      <w:marRight w:val="0"/>
      <w:marTop w:val="0"/>
      <w:marBottom w:val="0"/>
      <w:divBdr>
        <w:top w:val="none" w:sz="0" w:space="0" w:color="auto"/>
        <w:left w:val="none" w:sz="0" w:space="0" w:color="auto"/>
        <w:bottom w:val="none" w:sz="0" w:space="0" w:color="auto"/>
        <w:right w:val="none" w:sz="0" w:space="0" w:color="auto"/>
      </w:divBdr>
    </w:div>
    <w:div w:id="431315914">
      <w:bodyDiv w:val="1"/>
      <w:marLeft w:val="0"/>
      <w:marRight w:val="0"/>
      <w:marTop w:val="0"/>
      <w:marBottom w:val="0"/>
      <w:divBdr>
        <w:top w:val="none" w:sz="0" w:space="0" w:color="auto"/>
        <w:left w:val="none" w:sz="0" w:space="0" w:color="auto"/>
        <w:bottom w:val="none" w:sz="0" w:space="0" w:color="auto"/>
        <w:right w:val="none" w:sz="0" w:space="0" w:color="auto"/>
      </w:divBdr>
    </w:div>
    <w:div w:id="445277768">
      <w:bodyDiv w:val="1"/>
      <w:marLeft w:val="0"/>
      <w:marRight w:val="0"/>
      <w:marTop w:val="0"/>
      <w:marBottom w:val="0"/>
      <w:divBdr>
        <w:top w:val="none" w:sz="0" w:space="0" w:color="auto"/>
        <w:left w:val="none" w:sz="0" w:space="0" w:color="auto"/>
        <w:bottom w:val="none" w:sz="0" w:space="0" w:color="auto"/>
        <w:right w:val="none" w:sz="0" w:space="0" w:color="auto"/>
      </w:divBdr>
    </w:div>
    <w:div w:id="836071858">
      <w:bodyDiv w:val="1"/>
      <w:marLeft w:val="0"/>
      <w:marRight w:val="0"/>
      <w:marTop w:val="0"/>
      <w:marBottom w:val="0"/>
      <w:divBdr>
        <w:top w:val="none" w:sz="0" w:space="0" w:color="auto"/>
        <w:left w:val="none" w:sz="0" w:space="0" w:color="auto"/>
        <w:bottom w:val="none" w:sz="0" w:space="0" w:color="auto"/>
        <w:right w:val="none" w:sz="0" w:space="0" w:color="auto"/>
      </w:divBdr>
    </w:div>
    <w:div w:id="858350458">
      <w:bodyDiv w:val="1"/>
      <w:marLeft w:val="0"/>
      <w:marRight w:val="0"/>
      <w:marTop w:val="0"/>
      <w:marBottom w:val="0"/>
      <w:divBdr>
        <w:top w:val="none" w:sz="0" w:space="0" w:color="auto"/>
        <w:left w:val="none" w:sz="0" w:space="0" w:color="auto"/>
        <w:bottom w:val="none" w:sz="0" w:space="0" w:color="auto"/>
        <w:right w:val="none" w:sz="0" w:space="0" w:color="auto"/>
      </w:divBdr>
    </w:div>
    <w:div w:id="967737124">
      <w:bodyDiv w:val="1"/>
      <w:marLeft w:val="0"/>
      <w:marRight w:val="0"/>
      <w:marTop w:val="0"/>
      <w:marBottom w:val="0"/>
      <w:divBdr>
        <w:top w:val="none" w:sz="0" w:space="0" w:color="auto"/>
        <w:left w:val="none" w:sz="0" w:space="0" w:color="auto"/>
        <w:bottom w:val="none" w:sz="0" w:space="0" w:color="auto"/>
        <w:right w:val="none" w:sz="0" w:space="0" w:color="auto"/>
      </w:divBdr>
    </w:div>
    <w:div w:id="1032270340">
      <w:bodyDiv w:val="1"/>
      <w:marLeft w:val="0"/>
      <w:marRight w:val="0"/>
      <w:marTop w:val="0"/>
      <w:marBottom w:val="0"/>
      <w:divBdr>
        <w:top w:val="none" w:sz="0" w:space="0" w:color="auto"/>
        <w:left w:val="none" w:sz="0" w:space="0" w:color="auto"/>
        <w:bottom w:val="none" w:sz="0" w:space="0" w:color="auto"/>
        <w:right w:val="none" w:sz="0" w:space="0" w:color="auto"/>
      </w:divBdr>
    </w:div>
    <w:div w:id="1053046672">
      <w:bodyDiv w:val="1"/>
      <w:marLeft w:val="0"/>
      <w:marRight w:val="0"/>
      <w:marTop w:val="0"/>
      <w:marBottom w:val="0"/>
      <w:divBdr>
        <w:top w:val="none" w:sz="0" w:space="0" w:color="auto"/>
        <w:left w:val="none" w:sz="0" w:space="0" w:color="auto"/>
        <w:bottom w:val="none" w:sz="0" w:space="0" w:color="auto"/>
        <w:right w:val="none" w:sz="0" w:space="0" w:color="auto"/>
      </w:divBdr>
    </w:div>
    <w:div w:id="1074357360">
      <w:bodyDiv w:val="1"/>
      <w:marLeft w:val="0"/>
      <w:marRight w:val="0"/>
      <w:marTop w:val="0"/>
      <w:marBottom w:val="0"/>
      <w:divBdr>
        <w:top w:val="none" w:sz="0" w:space="0" w:color="auto"/>
        <w:left w:val="none" w:sz="0" w:space="0" w:color="auto"/>
        <w:bottom w:val="none" w:sz="0" w:space="0" w:color="auto"/>
        <w:right w:val="none" w:sz="0" w:space="0" w:color="auto"/>
      </w:divBdr>
    </w:div>
    <w:div w:id="1082293819">
      <w:bodyDiv w:val="1"/>
      <w:marLeft w:val="0"/>
      <w:marRight w:val="0"/>
      <w:marTop w:val="0"/>
      <w:marBottom w:val="0"/>
      <w:divBdr>
        <w:top w:val="none" w:sz="0" w:space="0" w:color="auto"/>
        <w:left w:val="none" w:sz="0" w:space="0" w:color="auto"/>
        <w:bottom w:val="none" w:sz="0" w:space="0" w:color="auto"/>
        <w:right w:val="none" w:sz="0" w:space="0" w:color="auto"/>
      </w:divBdr>
    </w:div>
    <w:div w:id="1364552391">
      <w:bodyDiv w:val="1"/>
      <w:marLeft w:val="0"/>
      <w:marRight w:val="0"/>
      <w:marTop w:val="0"/>
      <w:marBottom w:val="0"/>
      <w:divBdr>
        <w:top w:val="none" w:sz="0" w:space="0" w:color="auto"/>
        <w:left w:val="none" w:sz="0" w:space="0" w:color="auto"/>
        <w:bottom w:val="none" w:sz="0" w:space="0" w:color="auto"/>
        <w:right w:val="none" w:sz="0" w:space="0" w:color="auto"/>
      </w:divBdr>
    </w:div>
    <w:div w:id="1435830563">
      <w:bodyDiv w:val="1"/>
      <w:marLeft w:val="0"/>
      <w:marRight w:val="0"/>
      <w:marTop w:val="0"/>
      <w:marBottom w:val="0"/>
      <w:divBdr>
        <w:top w:val="none" w:sz="0" w:space="0" w:color="auto"/>
        <w:left w:val="none" w:sz="0" w:space="0" w:color="auto"/>
        <w:bottom w:val="none" w:sz="0" w:space="0" w:color="auto"/>
        <w:right w:val="none" w:sz="0" w:space="0" w:color="auto"/>
      </w:divBdr>
    </w:div>
    <w:div w:id="1464621360">
      <w:bodyDiv w:val="1"/>
      <w:marLeft w:val="0"/>
      <w:marRight w:val="0"/>
      <w:marTop w:val="0"/>
      <w:marBottom w:val="0"/>
      <w:divBdr>
        <w:top w:val="none" w:sz="0" w:space="0" w:color="auto"/>
        <w:left w:val="none" w:sz="0" w:space="0" w:color="auto"/>
        <w:bottom w:val="none" w:sz="0" w:space="0" w:color="auto"/>
        <w:right w:val="none" w:sz="0" w:space="0" w:color="auto"/>
      </w:divBdr>
    </w:div>
    <w:div w:id="1478184864">
      <w:bodyDiv w:val="1"/>
      <w:marLeft w:val="0"/>
      <w:marRight w:val="0"/>
      <w:marTop w:val="0"/>
      <w:marBottom w:val="0"/>
      <w:divBdr>
        <w:top w:val="none" w:sz="0" w:space="0" w:color="auto"/>
        <w:left w:val="none" w:sz="0" w:space="0" w:color="auto"/>
        <w:bottom w:val="none" w:sz="0" w:space="0" w:color="auto"/>
        <w:right w:val="none" w:sz="0" w:space="0" w:color="auto"/>
      </w:divBdr>
    </w:div>
    <w:div w:id="1489055201">
      <w:bodyDiv w:val="1"/>
      <w:marLeft w:val="0"/>
      <w:marRight w:val="0"/>
      <w:marTop w:val="0"/>
      <w:marBottom w:val="0"/>
      <w:divBdr>
        <w:top w:val="none" w:sz="0" w:space="0" w:color="auto"/>
        <w:left w:val="none" w:sz="0" w:space="0" w:color="auto"/>
        <w:bottom w:val="none" w:sz="0" w:space="0" w:color="auto"/>
        <w:right w:val="none" w:sz="0" w:space="0" w:color="auto"/>
      </w:divBdr>
    </w:div>
    <w:div w:id="1495412727">
      <w:bodyDiv w:val="1"/>
      <w:marLeft w:val="0"/>
      <w:marRight w:val="0"/>
      <w:marTop w:val="0"/>
      <w:marBottom w:val="0"/>
      <w:divBdr>
        <w:top w:val="none" w:sz="0" w:space="0" w:color="auto"/>
        <w:left w:val="none" w:sz="0" w:space="0" w:color="auto"/>
        <w:bottom w:val="none" w:sz="0" w:space="0" w:color="auto"/>
        <w:right w:val="none" w:sz="0" w:space="0" w:color="auto"/>
      </w:divBdr>
    </w:div>
    <w:div w:id="1508903414">
      <w:bodyDiv w:val="1"/>
      <w:marLeft w:val="0"/>
      <w:marRight w:val="0"/>
      <w:marTop w:val="0"/>
      <w:marBottom w:val="0"/>
      <w:divBdr>
        <w:top w:val="none" w:sz="0" w:space="0" w:color="auto"/>
        <w:left w:val="none" w:sz="0" w:space="0" w:color="auto"/>
        <w:bottom w:val="none" w:sz="0" w:space="0" w:color="auto"/>
        <w:right w:val="none" w:sz="0" w:space="0" w:color="auto"/>
      </w:divBdr>
    </w:div>
    <w:div w:id="1528635782">
      <w:bodyDiv w:val="1"/>
      <w:marLeft w:val="0"/>
      <w:marRight w:val="0"/>
      <w:marTop w:val="0"/>
      <w:marBottom w:val="0"/>
      <w:divBdr>
        <w:top w:val="none" w:sz="0" w:space="0" w:color="auto"/>
        <w:left w:val="none" w:sz="0" w:space="0" w:color="auto"/>
        <w:bottom w:val="none" w:sz="0" w:space="0" w:color="auto"/>
        <w:right w:val="none" w:sz="0" w:space="0" w:color="auto"/>
      </w:divBdr>
    </w:div>
    <w:div w:id="1582717318">
      <w:bodyDiv w:val="1"/>
      <w:marLeft w:val="0"/>
      <w:marRight w:val="0"/>
      <w:marTop w:val="0"/>
      <w:marBottom w:val="0"/>
      <w:divBdr>
        <w:top w:val="none" w:sz="0" w:space="0" w:color="auto"/>
        <w:left w:val="none" w:sz="0" w:space="0" w:color="auto"/>
        <w:bottom w:val="none" w:sz="0" w:space="0" w:color="auto"/>
        <w:right w:val="none" w:sz="0" w:space="0" w:color="auto"/>
      </w:divBdr>
    </w:div>
    <w:div w:id="1642928163">
      <w:bodyDiv w:val="1"/>
      <w:marLeft w:val="0"/>
      <w:marRight w:val="0"/>
      <w:marTop w:val="0"/>
      <w:marBottom w:val="0"/>
      <w:divBdr>
        <w:top w:val="none" w:sz="0" w:space="0" w:color="auto"/>
        <w:left w:val="none" w:sz="0" w:space="0" w:color="auto"/>
        <w:bottom w:val="none" w:sz="0" w:space="0" w:color="auto"/>
        <w:right w:val="none" w:sz="0" w:space="0" w:color="auto"/>
      </w:divBdr>
    </w:div>
    <w:div w:id="1660885678">
      <w:bodyDiv w:val="1"/>
      <w:marLeft w:val="0"/>
      <w:marRight w:val="0"/>
      <w:marTop w:val="0"/>
      <w:marBottom w:val="0"/>
      <w:divBdr>
        <w:top w:val="none" w:sz="0" w:space="0" w:color="auto"/>
        <w:left w:val="none" w:sz="0" w:space="0" w:color="auto"/>
        <w:bottom w:val="none" w:sz="0" w:space="0" w:color="auto"/>
        <w:right w:val="none" w:sz="0" w:space="0" w:color="auto"/>
      </w:divBdr>
    </w:div>
    <w:div w:id="1863783501">
      <w:bodyDiv w:val="1"/>
      <w:marLeft w:val="0"/>
      <w:marRight w:val="0"/>
      <w:marTop w:val="0"/>
      <w:marBottom w:val="0"/>
      <w:divBdr>
        <w:top w:val="none" w:sz="0" w:space="0" w:color="auto"/>
        <w:left w:val="none" w:sz="0" w:space="0" w:color="auto"/>
        <w:bottom w:val="none" w:sz="0" w:space="0" w:color="auto"/>
        <w:right w:val="none" w:sz="0" w:space="0" w:color="auto"/>
      </w:divBdr>
    </w:div>
    <w:div w:id="1878615793">
      <w:bodyDiv w:val="1"/>
      <w:marLeft w:val="0"/>
      <w:marRight w:val="0"/>
      <w:marTop w:val="0"/>
      <w:marBottom w:val="0"/>
      <w:divBdr>
        <w:top w:val="none" w:sz="0" w:space="0" w:color="auto"/>
        <w:left w:val="none" w:sz="0" w:space="0" w:color="auto"/>
        <w:bottom w:val="none" w:sz="0" w:space="0" w:color="auto"/>
        <w:right w:val="none" w:sz="0" w:space="0" w:color="auto"/>
      </w:divBdr>
    </w:div>
    <w:div w:id="1917856780">
      <w:bodyDiv w:val="1"/>
      <w:marLeft w:val="0"/>
      <w:marRight w:val="0"/>
      <w:marTop w:val="0"/>
      <w:marBottom w:val="0"/>
      <w:divBdr>
        <w:top w:val="none" w:sz="0" w:space="0" w:color="auto"/>
        <w:left w:val="none" w:sz="0" w:space="0" w:color="auto"/>
        <w:bottom w:val="none" w:sz="0" w:space="0" w:color="auto"/>
        <w:right w:val="none" w:sz="0" w:space="0" w:color="auto"/>
      </w:divBdr>
    </w:div>
    <w:div w:id="1921786544">
      <w:bodyDiv w:val="1"/>
      <w:marLeft w:val="0"/>
      <w:marRight w:val="0"/>
      <w:marTop w:val="0"/>
      <w:marBottom w:val="0"/>
      <w:divBdr>
        <w:top w:val="none" w:sz="0" w:space="0" w:color="auto"/>
        <w:left w:val="none" w:sz="0" w:space="0" w:color="auto"/>
        <w:bottom w:val="none" w:sz="0" w:space="0" w:color="auto"/>
        <w:right w:val="none" w:sz="0" w:space="0" w:color="auto"/>
      </w:divBdr>
    </w:div>
    <w:div w:id="2131126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trokebestpractices.ca/hyperacute-stroke-manageme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trice.lindsay@heartandstroke.ca" TargetMode="External"/><Relationship Id="rId24" Type="http://schemas.openxmlformats.org/officeDocument/2006/relationships/hyperlink" Target="https://www.canada.ca/en/health-canada/services/health-care-system/reports-publications/palliative-care/framework-palliative-care-canada.html" TargetMode="Externa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s://www.safetyandquality.gov.au/our-work/comprehensive-care/essential-elements-comprehensive-care/essential-element-2-identifying-goals-care" TargetMode="External"/><Relationship Id="rId10" Type="http://schemas.openxmlformats.org/officeDocument/2006/relationships/endnotes" Target="endnotes.xml"/><Relationship Id="rId19" Type="http://schemas.openxmlformats.org/officeDocument/2006/relationships/hyperlink" Target="http://www.heartandstroke.ca/fa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yperlink" Target="https://www.strokebestpractices.ca/recommendations/stroke-rehabilitation/stroke-rehabilitation-unit-car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7A5D58-9358-4696-B999-12D7D068EB54}" type="doc">
      <dgm:prSet loTypeId="urn:microsoft.com/office/officeart/2005/8/layout/hList6" loCatId="list" qsTypeId="urn:microsoft.com/office/officeart/2005/8/quickstyle/3d1" qsCatId="3D" csTypeId="urn:microsoft.com/office/officeart/2005/8/colors/accent1_2" csCatId="accent1" phldr="1"/>
      <dgm:spPr/>
      <dgm:t>
        <a:bodyPr/>
        <a:lstStyle/>
        <a:p>
          <a:endParaRPr lang="en-CA"/>
        </a:p>
      </dgm:t>
    </dgm:pt>
    <dgm:pt modelId="{19E91B92-75A7-489E-9809-CEA2E1055072}">
      <dgm:prSet phldrT="[Text]" custT="1"/>
      <dgm:spPr>
        <a:solidFill>
          <a:schemeClr val="accent1">
            <a:lumMod val="20000"/>
            <a:lumOff val="80000"/>
          </a:schemeClr>
        </a:solidFill>
      </dgm:spPr>
      <dgm:t>
        <a:bodyPr/>
        <a:lstStyle/>
        <a:p>
          <a:r>
            <a:rPr lang="en-CA" sz="1100" b="1">
              <a:solidFill>
                <a:srgbClr val="C00000"/>
              </a:solidFill>
              <a:latin typeface="Arial" panose="020B0604020202020204" pitchFamily="34" charset="0"/>
              <a:cs typeface="Arial" panose="020B0604020202020204" pitchFamily="34" charset="0"/>
            </a:rPr>
            <a:t>Level 1</a:t>
          </a:r>
        </a:p>
        <a:p>
          <a:r>
            <a:rPr lang="en-US" sz="1000" b="1" dirty="0">
              <a:solidFill>
                <a:sysClr val="windowText" lastClr="000000"/>
              </a:solidFill>
              <a:latin typeface="Arial" panose="020B0604020202020204" pitchFamily="34" charset="0"/>
              <a:cs typeface="Arial" panose="020B0604020202020204" pitchFamily="34" charset="0"/>
            </a:rPr>
            <a:t>Non-stroke centres, usually small rural and remote hospitals</a:t>
          </a:r>
          <a:endParaRPr lang="en-CA" sz="1100" b="1">
            <a:solidFill>
              <a:srgbClr val="C00000"/>
            </a:solidFill>
            <a:latin typeface="Arial" panose="020B0604020202020204" pitchFamily="34" charset="0"/>
            <a:cs typeface="Arial" panose="020B0604020202020204" pitchFamily="34" charset="0"/>
          </a:endParaRPr>
        </a:p>
      </dgm:t>
    </dgm:pt>
    <dgm:pt modelId="{31ED67C0-DCD3-4196-B2F5-256A279C7AE5}" type="parTrans" cxnId="{47D24C16-6B22-4DD4-8AC1-F1BBA4CA1792}">
      <dgm:prSet/>
      <dgm:spPr/>
      <dgm:t>
        <a:bodyPr/>
        <a:lstStyle/>
        <a:p>
          <a:endParaRPr lang="en-CA" sz="1000">
            <a:latin typeface="Arial" panose="020B0604020202020204" pitchFamily="34" charset="0"/>
            <a:cs typeface="Arial" panose="020B0604020202020204" pitchFamily="34" charset="0"/>
          </a:endParaRPr>
        </a:p>
      </dgm:t>
    </dgm:pt>
    <dgm:pt modelId="{3F6F6E6B-5813-4EBA-B2C7-2AC9BC418B82}" type="sibTrans" cxnId="{47D24C16-6B22-4DD4-8AC1-F1BBA4CA1792}">
      <dgm:prSet/>
      <dgm:spPr/>
      <dgm:t>
        <a:bodyPr/>
        <a:lstStyle/>
        <a:p>
          <a:endParaRPr lang="en-CA" sz="1000">
            <a:latin typeface="Arial" panose="020B0604020202020204" pitchFamily="34" charset="0"/>
            <a:cs typeface="Arial" panose="020B0604020202020204" pitchFamily="34" charset="0"/>
          </a:endParaRPr>
        </a:p>
      </dgm:t>
    </dgm:pt>
    <dgm:pt modelId="{1E6420C7-AD5C-4E44-9DA0-96DF8A6607D7}">
      <dgm:prSet phldrT="[Text]" custT="1"/>
      <dgm:spPr>
        <a:solidFill>
          <a:schemeClr val="accent1">
            <a:lumMod val="20000"/>
            <a:lumOff val="80000"/>
          </a:schemeClr>
        </a:solidFill>
      </dgm:spPr>
      <dgm:t>
        <a:bodyPr/>
        <a:lstStyle/>
        <a:p>
          <a:r>
            <a:rPr lang="en-US" sz="1000" b="0" dirty="0">
              <a:solidFill>
                <a:sysClr val="windowText" lastClr="000000"/>
              </a:solidFill>
              <a:latin typeface="Arial" panose="020B0604020202020204" pitchFamily="34" charset="0"/>
              <a:cs typeface="Arial" panose="020B0604020202020204" pitchFamily="34" charset="0"/>
            </a:rPr>
            <a:t>No CT scanner on site</a:t>
          </a:r>
          <a:endParaRPr lang="en-CA" sz="1000" b="0">
            <a:latin typeface="Arial" panose="020B0604020202020204" pitchFamily="34" charset="0"/>
            <a:cs typeface="Arial" panose="020B0604020202020204" pitchFamily="34" charset="0"/>
          </a:endParaRPr>
        </a:p>
      </dgm:t>
    </dgm:pt>
    <dgm:pt modelId="{90366900-0529-4527-A7FB-69AA4D14C604}" type="parTrans" cxnId="{033501E5-C66D-4AD7-95DF-5E84408585E5}">
      <dgm:prSet/>
      <dgm:spPr/>
      <dgm:t>
        <a:bodyPr/>
        <a:lstStyle/>
        <a:p>
          <a:endParaRPr lang="en-CA" sz="1000">
            <a:latin typeface="Arial" panose="020B0604020202020204" pitchFamily="34" charset="0"/>
            <a:cs typeface="Arial" panose="020B0604020202020204" pitchFamily="34" charset="0"/>
          </a:endParaRPr>
        </a:p>
      </dgm:t>
    </dgm:pt>
    <dgm:pt modelId="{5BFC8E46-B468-414A-8D33-2442DDAC7280}" type="sibTrans" cxnId="{033501E5-C66D-4AD7-95DF-5E84408585E5}">
      <dgm:prSet/>
      <dgm:spPr/>
      <dgm:t>
        <a:bodyPr/>
        <a:lstStyle/>
        <a:p>
          <a:endParaRPr lang="en-CA" sz="1000">
            <a:latin typeface="Arial" panose="020B0604020202020204" pitchFamily="34" charset="0"/>
            <a:cs typeface="Arial" panose="020B0604020202020204" pitchFamily="34" charset="0"/>
          </a:endParaRPr>
        </a:p>
      </dgm:t>
    </dgm:pt>
    <dgm:pt modelId="{00A5675F-32A6-428C-AD83-584D76BF6DD9}">
      <dgm:prSet phldrT="[Text]" custT="1"/>
      <dgm:spPr>
        <a:solidFill>
          <a:schemeClr val="accent1">
            <a:lumMod val="40000"/>
            <a:lumOff val="60000"/>
          </a:schemeClr>
        </a:solidFill>
      </dgm:spPr>
      <dgm:t>
        <a:bodyPr/>
        <a:lstStyle/>
        <a:p>
          <a:r>
            <a:rPr lang="en-CA" sz="1100" b="1">
              <a:solidFill>
                <a:srgbClr val="C00000"/>
              </a:solidFill>
              <a:latin typeface="Arial" panose="020B0604020202020204" pitchFamily="34" charset="0"/>
              <a:cs typeface="Arial" panose="020B0604020202020204" pitchFamily="34" charset="0"/>
            </a:rPr>
            <a:t>Level 2</a:t>
          </a:r>
        </a:p>
        <a:p>
          <a:r>
            <a:rPr lang="en-US" sz="1000" b="1" dirty="0">
              <a:solidFill>
                <a:sysClr val="windowText" lastClr="000000"/>
              </a:solidFill>
              <a:latin typeface="Arial" panose="020B0604020202020204" pitchFamily="34" charset="0"/>
              <a:cs typeface="Arial" panose="020B0604020202020204" pitchFamily="34" charset="0"/>
            </a:rPr>
            <a:t>Non-stroke centres</a:t>
          </a:r>
          <a:endParaRPr lang="en-CA" sz="1100" b="1">
            <a:solidFill>
              <a:srgbClr val="C00000"/>
            </a:solidFill>
            <a:latin typeface="Arial" panose="020B0604020202020204" pitchFamily="34" charset="0"/>
            <a:cs typeface="Arial" panose="020B0604020202020204" pitchFamily="34" charset="0"/>
          </a:endParaRPr>
        </a:p>
      </dgm:t>
    </dgm:pt>
    <dgm:pt modelId="{EF8AE695-3244-41F8-8A85-D27478244737}" type="parTrans" cxnId="{673C4B37-D18C-4C19-B62B-F5BBBD1DD1BB}">
      <dgm:prSet/>
      <dgm:spPr/>
      <dgm:t>
        <a:bodyPr/>
        <a:lstStyle/>
        <a:p>
          <a:endParaRPr lang="en-CA" sz="1000">
            <a:latin typeface="Arial" panose="020B0604020202020204" pitchFamily="34" charset="0"/>
            <a:cs typeface="Arial" panose="020B0604020202020204" pitchFamily="34" charset="0"/>
          </a:endParaRPr>
        </a:p>
      </dgm:t>
    </dgm:pt>
    <dgm:pt modelId="{84A0AE0D-2D98-4F7B-A791-8148ED542696}" type="sibTrans" cxnId="{673C4B37-D18C-4C19-B62B-F5BBBD1DD1BB}">
      <dgm:prSet/>
      <dgm:spPr/>
      <dgm:t>
        <a:bodyPr/>
        <a:lstStyle/>
        <a:p>
          <a:endParaRPr lang="en-CA" sz="1000">
            <a:latin typeface="Arial" panose="020B0604020202020204" pitchFamily="34" charset="0"/>
            <a:cs typeface="Arial" panose="020B0604020202020204" pitchFamily="34" charset="0"/>
          </a:endParaRPr>
        </a:p>
      </dgm:t>
    </dgm:pt>
    <dgm:pt modelId="{0C40DF3D-A981-4E0E-BAC1-99785CA4EDE9}">
      <dgm:prSet phldrT="[Text]" custT="1"/>
      <dgm:spPr>
        <a:solidFill>
          <a:srgbClr val="7CA1CE"/>
        </a:solidFill>
      </dgm:spPr>
      <dgm:t>
        <a:bodyPr/>
        <a:lstStyle/>
        <a:p>
          <a:r>
            <a:rPr lang="en-CA" sz="1100" b="1">
              <a:solidFill>
                <a:srgbClr val="C00000"/>
              </a:solidFill>
              <a:latin typeface="Arial" panose="020B0604020202020204" pitchFamily="34" charset="0"/>
              <a:cs typeface="Arial" panose="020B0604020202020204" pitchFamily="34" charset="0"/>
            </a:rPr>
            <a:t>Level 4</a:t>
          </a:r>
        </a:p>
        <a:p>
          <a:r>
            <a:rPr lang="en-US" sz="1000" b="1" dirty="0">
              <a:solidFill>
                <a:sysClr val="windowText" lastClr="000000"/>
              </a:solidFill>
              <a:latin typeface="Arial" panose="020B0604020202020204" pitchFamily="34" charset="0"/>
              <a:cs typeface="Arial" panose="020B0604020202020204" pitchFamily="34" charset="0"/>
            </a:rPr>
            <a:t>Primary, District, Advanced stroke centre </a:t>
          </a:r>
          <a:endParaRPr lang="en-CA" sz="1100" b="1">
            <a:solidFill>
              <a:srgbClr val="C00000"/>
            </a:solidFill>
            <a:latin typeface="Arial" panose="020B0604020202020204" pitchFamily="34" charset="0"/>
            <a:cs typeface="Arial" panose="020B0604020202020204" pitchFamily="34" charset="0"/>
          </a:endParaRPr>
        </a:p>
      </dgm:t>
    </dgm:pt>
    <dgm:pt modelId="{E354EE06-1BA5-4E28-A585-6706182EED13}" type="parTrans" cxnId="{69A18DDD-81A5-4993-B9EF-20C1D39B4B42}">
      <dgm:prSet/>
      <dgm:spPr/>
      <dgm:t>
        <a:bodyPr/>
        <a:lstStyle/>
        <a:p>
          <a:endParaRPr lang="en-CA" sz="1000">
            <a:latin typeface="Arial" panose="020B0604020202020204" pitchFamily="34" charset="0"/>
            <a:cs typeface="Arial" panose="020B0604020202020204" pitchFamily="34" charset="0"/>
          </a:endParaRPr>
        </a:p>
      </dgm:t>
    </dgm:pt>
    <dgm:pt modelId="{17366004-1A5B-400E-B1B3-7560F9E3041C}" type="sibTrans" cxnId="{69A18DDD-81A5-4993-B9EF-20C1D39B4B42}">
      <dgm:prSet/>
      <dgm:spPr/>
      <dgm:t>
        <a:bodyPr/>
        <a:lstStyle/>
        <a:p>
          <a:endParaRPr lang="en-CA" sz="1000">
            <a:latin typeface="Arial" panose="020B0604020202020204" pitchFamily="34" charset="0"/>
            <a:cs typeface="Arial" panose="020B0604020202020204" pitchFamily="34" charset="0"/>
          </a:endParaRPr>
        </a:p>
      </dgm:t>
    </dgm:pt>
    <dgm:pt modelId="{3E98E3BB-1011-47FD-87E2-A72F1D676DA1}">
      <dgm:prSet phldrT="[Text]" custT="1"/>
      <dgm:spPr>
        <a:solidFill>
          <a:srgbClr val="6B95C7"/>
        </a:solidFill>
      </dgm:spPr>
      <dgm:t>
        <a:bodyPr/>
        <a:lstStyle/>
        <a:p>
          <a:r>
            <a:rPr lang="en-US" sz="1000" b="0" dirty="0">
              <a:solidFill>
                <a:sysClr val="windowText" lastClr="000000"/>
              </a:solidFill>
              <a:latin typeface="Arial" panose="020B0604020202020204" pitchFamily="34" charset="0"/>
              <a:cs typeface="Arial" panose="020B0604020202020204" pitchFamily="34" charset="0"/>
            </a:rPr>
            <a:t>CT scanner on site, advanced imaging</a:t>
          </a:r>
          <a:endParaRPr lang="en-CA" sz="1000" b="0">
            <a:latin typeface="Arial" panose="020B0604020202020204" pitchFamily="34" charset="0"/>
            <a:cs typeface="Arial" panose="020B0604020202020204" pitchFamily="34" charset="0"/>
          </a:endParaRPr>
        </a:p>
      </dgm:t>
    </dgm:pt>
    <dgm:pt modelId="{AA25793F-0D9D-4453-B40D-29172001A21C}" type="parTrans" cxnId="{5BD06860-06A1-4EC2-9C90-4678B4E23EA5}">
      <dgm:prSet/>
      <dgm:spPr/>
      <dgm:t>
        <a:bodyPr/>
        <a:lstStyle/>
        <a:p>
          <a:endParaRPr lang="en-CA" sz="1000">
            <a:latin typeface="Arial" panose="020B0604020202020204" pitchFamily="34" charset="0"/>
            <a:cs typeface="Arial" panose="020B0604020202020204" pitchFamily="34" charset="0"/>
          </a:endParaRPr>
        </a:p>
      </dgm:t>
    </dgm:pt>
    <dgm:pt modelId="{517EEF51-5ACA-4DB3-B165-1EBB694C30E3}" type="sibTrans" cxnId="{5BD06860-06A1-4EC2-9C90-4678B4E23EA5}">
      <dgm:prSet/>
      <dgm:spPr/>
      <dgm:t>
        <a:bodyPr/>
        <a:lstStyle/>
        <a:p>
          <a:endParaRPr lang="en-CA" sz="1000">
            <a:latin typeface="Arial" panose="020B0604020202020204" pitchFamily="34" charset="0"/>
            <a:cs typeface="Arial" panose="020B0604020202020204" pitchFamily="34" charset="0"/>
          </a:endParaRPr>
        </a:p>
      </dgm:t>
    </dgm:pt>
    <dgm:pt modelId="{031A1F62-4F98-451D-92AE-21A451C818A2}">
      <dgm:prSet phldrT="[Text]" custT="1"/>
      <dgm:spPr>
        <a:solidFill>
          <a:schemeClr val="accent1">
            <a:lumMod val="60000"/>
            <a:lumOff val="40000"/>
          </a:schemeClr>
        </a:solidFill>
      </dgm:spPr>
      <dgm:t>
        <a:bodyPr/>
        <a:lstStyle/>
        <a:p>
          <a:r>
            <a:rPr lang="en-CA" sz="1100" b="1">
              <a:solidFill>
                <a:srgbClr val="C00000"/>
              </a:solidFill>
              <a:latin typeface="Arial" panose="020B0604020202020204" pitchFamily="34" charset="0"/>
              <a:cs typeface="Arial" panose="020B0604020202020204" pitchFamily="34" charset="0"/>
            </a:rPr>
            <a:t>Level 3</a:t>
          </a:r>
        </a:p>
        <a:p>
          <a:r>
            <a:rPr lang="en-US" sz="1000" b="1" dirty="0">
              <a:solidFill>
                <a:sysClr val="windowText" lastClr="000000"/>
              </a:solidFill>
              <a:latin typeface="Arial" panose="020B0604020202020204" pitchFamily="34" charset="0"/>
              <a:cs typeface="Arial" panose="020B0604020202020204" pitchFamily="34" charset="0"/>
            </a:rPr>
            <a:t>Primary, District, Advanced stroke centre</a:t>
          </a:r>
        </a:p>
        <a:p>
          <a:endParaRPr lang="en-US" sz="1000" b="1" dirty="0">
            <a:solidFill>
              <a:sysClr val="windowText" lastClr="000000"/>
            </a:solidFill>
            <a:latin typeface="Arial" panose="020B0604020202020204" pitchFamily="34" charset="0"/>
            <a:cs typeface="Arial" panose="020B0604020202020204" pitchFamily="34" charset="0"/>
          </a:endParaRPr>
        </a:p>
      </dgm:t>
    </dgm:pt>
    <dgm:pt modelId="{7B36DB86-BC2C-4AE9-AF89-7CFFFA8BCE43}" type="parTrans" cxnId="{B3CE4640-7117-4615-84D9-1A5B634484D8}">
      <dgm:prSet/>
      <dgm:spPr/>
      <dgm:t>
        <a:bodyPr/>
        <a:lstStyle/>
        <a:p>
          <a:endParaRPr lang="en-CA" sz="1000">
            <a:latin typeface="Arial" panose="020B0604020202020204" pitchFamily="34" charset="0"/>
            <a:cs typeface="Arial" panose="020B0604020202020204" pitchFamily="34" charset="0"/>
          </a:endParaRPr>
        </a:p>
      </dgm:t>
    </dgm:pt>
    <dgm:pt modelId="{D24839CF-66DF-4509-B186-DAC22B29411B}" type="sibTrans" cxnId="{B3CE4640-7117-4615-84D9-1A5B634484D8}">
      <dgm:prSet/>
      <dgm:spPr/>
      <dgm:t>
        <a:bodyPr/>
        <a:lstStyle/>
        <a:p>
          <a:endParaRPr lang="en-CA" sz="1000">
            <a:latin typeface="Arial" panose="020B0604020202020204" pitchFamily="34" charset="0"/>
            <a:cs typeface="Arial" panose="020B0604020202020204" pitchFamily="34" charset="0"/>
          </a:endParaRPr>
        </a:p>
      </dgm:t>
    </dgm:pt>
    <dgm:pt modelId="{FAF65069-6A8E-4687-B2D8-151FD67331D4}">
      <dgm:prSet phldrT="[Text]" custT="1"/>
      <dgm:spPr>
        <a:solidFill>
          <a:schemeClr val="accent1">
            <a:lumMod val="40000"/>
            <a:lumOff val="60000"/>
          </a:schemeClr>
        </a:solidFill>
      </dgm:spPr>
      <dgm:t>
        <a:bodyPr/>
        <a:lstStyle/>
        <a:p>
          <a:r>
            <a:rPr lang="en-US" sz="1000" b="0" dirty="0">
              <a:solidFill>
                <a:sysClr val="windowText" lastClr="000000"/>
              </a:solidFill>
              <a:latin typeface="Arial" panose="020B0604020202020204" pitchFamily="34" charset="0"/>
              <a:cs typeface="Arial" panose="020B0604020202020204" pitchFamily="34" charset="0"/>
            </a:rPr>
            <a:t>CT scanner on site</a:t>
          </a:r>
          <a:endParaRPr lang="en-CA" sz="1000" b="0">
            <a:latin typeface="Arial" panose="020B0604020202020204" pitchFamily="34" charset="0"/>
            <a:cs typeface="Arial" panose="020B0604020202020204" pitchFamily="34" charset="0"/>
          </a:endParaRPr>
        </a:p>
      </dgm:t>
    </dgm:pt>
    <dgm:pt modelId="{09D8BCF1-DC4D-4356-A28C-B7E127F22773}" type="parTrans" cxnId="{4C6E2430-0DBE-4D3E-8287-33422AE255F2}">
      <dgm:prSet/>
      <dgm:spPr/>
      <dgm:t>
        <a:bodyPr/>
        <a:lstStyle/>
        <a:p>
          <a:endParaRPr lang="en-CA" sz="1000">
            <a:latin typeface="Arial" panose="020B0604020202020204" pitchFamily="34" charset="0"/>
            <a:cs typeface="Arial" panose="020B0604020202020204" pitchFamily="34" charset="0"/>
          </a:endParaRPr>
        </a:p>
      </dgm:t>
    </dgm:pt>
    <dgm:pt modelId="{11C3DCCC-55A5-44C2-8BA1-9FB46A6EFE3B}" type="sibTrans" cxnId="{4C6E2430-0DBE-4D3E-8287-33422AE255F2}">
      <dgm:prSet/>
      <dgm:spPr/>
      <dgm:t>
        <a:bodyPr/>
        <a:lstStyle/>
        <a:p>
          <a:endParaRPr lang="en-CA" sz="1000">
            <a:latin typeface="Arial" panose="020B0604020202020204" pitchFamily="34" charset="0"/>
            <a:cs typeface="Arial" panose="020B0604020202020204" pitchFamily="34" charset="0"/>
          </a:endParaRPr>
        </a:p>
      </dgm:t>
    </dgm:pt>
    <dgm:pt modelId="{08B8B590-4460-4BC1-AB2D-5540B9BA7595}">
      <dgm:prSet phldrT="[Text]" custT="1"/>
      <dgm:spPr>
        <a:solidFill>
          <a:srgbClr val="6B95C7"/>
        </a:solidFill>
      </dgm:spPr>
      <dgm:t>
        <a:bodyPr/>
        <a:lstStyle/>
        <a:p>
          <a:r>
            <a:rPr lang="en-CA" sz="1100" b="1">
              <a:solidFill>
                <a:srgbClr val="C00000"/>
              </a:solidFill>
              <a:latin typeface="Arial" panose="020B0604020202020204" pitchFamily="34" charset="0"/>
              <a:cs typeface="Arial" panose="020B0604020202020204" pitchFamily="34" charset="0"/>
            </a:rPr>
            <a:t>Level 5</a:t>
          </a:r>
        </a:p>
        <a:p>
          <a:r>
            <a:rPr lang="en-US" sz="1000" b="1" dirty="0">
              <a:solidFill>
                <a:sysClr val="windowText" lastClr="000000"/>
              </a:solidFill>
              <a:latin typeface="Arial" panose="020B0604020202020204" pitchFamily="34" charset="0"/>
              <a:cs typeface="Arial" panose="020B0604020202020204" pitchFamily="34" charset="0"/>
            </a:rPr>
            <a:t>Comprehensive Stroke Centres</a:t>
          </a:r>
          <a:endParaRPr lang="en-CA" sz="1200" b="1">
            <a:solidFill>
              <a:srgbClr val="C00000"/>
            </a:solidFill>
            <a:latin typeface="Arial" panose="020B0604020202020204" pitchFamily="34" charset="0"/>
            <a:cs typeface="Arial" panose="020B0604020202020204" pitchFamily="34" charset="0"/>
          </a:endParaRPr>
        </a:p>
      </dgm:t>
    </dgm:pt>
    <dgm:pt modelId="{26B31A32-D2BE-49F3-8959-2FC97B39AC9A}" type="parTrans" cxnId="{475B8DFC-5FEB-4ED3-8F21-9CFE68C7BCA4}">
      <dgm:prSet/>
      <dgm:spPr/>
      <dgm:t>
        <a:bodyPr/>
        <a:lstStyle/>
        <a:p>
          <a:endParaRPr lang="en-CA" sz="1000">
            <a:latin typeface="Arial" panose="020B0604020202020204" pitchFamily="34" charset="0"/>
            <a:cs typeface="Arial" panose="020B0604020202020204" pitchFamily="34" charset="0"/>
          </a:endParaRPr>
        </a:p>
      </dgm:t>
    </dgm:pt>
    <dgm:pt modelId="{261AF617-3A47-4FE4-A133-2C813FD961C4}" type="sibTrans" cxnId="{475B8DFC-5FEB-4ED3-8F21-9CFE68C7BCA4}">
      <dgm:prSet/>
      <dgm:spPr/>
      <dgm:t>
        <a:bodyPr/>
        <a:lstStyle/>
        <a:p>
          <a:endParaRPr lang="en-CA" sz="1000">
            <a:latin typeface="Arial" panose="020B0604020202020204" pitchFamily="34" charset="0"/>
            <a:cs typeface="Arial" panose="020B0604020202020204" pitchFamily="34" charset="0"/>
          </a:endParaRPr>
        </a:p>
      </dgm:t>
    </dgm:pt>
    <dgm:pt modelId="{3872CC60-9D78-4D20-852A-8DECC1DBCE62}">
      <dgm:prSet custT="1"/>
      <dgm:spPr>
        <a:solidFill>
          <a:schemeClr val="accent1">
            <a:lumMod val="40000"/>
            <a:lumOff val="60000"/>
          </a:schemeClr>
        </a:solidFill>
      </dgm:spPr>
      <dgm:t>
        <a:bodyPr/>
        <a:lstStyle/>
        <a:p>
          <a:r>
            <a:rPr lang="en-US" sz="1000" b="0" dirty="0">
              <a:solidFill>
                <a:sysClr val="windowText" lastClr="000000"/>
              </a:solidFill>
              <a:latin typeface="Arial" panose="020B0604020202020204" pitchFamily="34" charset="0"/>
              <a:cs typeface="Arial" panose="020B0604020202020204" pitchFamily="34" charset="0"/>
            </a:rPr>
            <a:t>No intravenous acute thrombolysis on site</a:t>
          </a:r>
        </a:p>
      </dgm:t>
    </dgm:pt>
    <dgm:pt modelId="{A74A0852-576A-4A74-9BAA-E6B8EF9A1106}" type="parTrans" cxnId="{26CFA4BB-0B8C-4A99-8769-C1BE5B1BE3AF}">
      <dgm:prSet/>
      <dgm:spPr/>
      <dgm:t>
        <a:bodyPr/>
        <a:lstStyle/>
        <a:p>
          <a:endParaRPr lang="en-CA" sz="1000"/>
        </a:p>
      </dgm:t>
    </dgm:pt>
    <dgm:pt modelId="{2163F1BE-A67E-40A9-B0F3-D68BA4F99FE4}" type="sibTrans" cxnId="{26CFA4BB-0B8C-4A99-8769-C1BE5B1BE3AF}">
      <dgm:prSet/>
      <dgm:spPr/>
      <dgm:t>
        <a:bodyPr/>
        <a:lstStyle/>
        <a:p>
          <a:endParaRPr lang="en-CA" sz="1000"/>
        </a:p>
      </dgm:t>
    </dgm:pt>
    <dgm:pt modelId="{A9205F96-D807-4644-870D-9E2A9B1B44C7}">
      <dgm:prSet custT="1"/>
      <dgm:spPr>
        <a:solidFill>
          <a:schemeClr val="accent1">
            <a:lumMod val="60000"/>
            <a:lumOff val="40000"/>
          </a:schemeClr>
        </a:solidFill>
      </dgm:spPr>
      <dgm:t>
        <a:bodyPr/>
        <a:lstStyle/>
        <a:p>
          <a:r>
            <a:rPr lang="en-US" sz="1000" dirty="0">
              <a:solidFill>
                <a:sysClr val="windowText" lastClr="000000"/>
              </a:solidFill>
              <a:latin typeface="Arial" panose="020B0604020202020204" pitchFamily="34" charset="0"/>
              <a:cs typeface="Arial" panose="020B0604020202020204" pitchFamily="34" charset="0"/>
            </a:rPr>
            <a:t>Intravenous acute thrombolysis on site</a:t>
          </a:r>
        </a:p>
      </dgm:t>
    </dgm:pt>
    <dgm:pt modelId="{D5AD450A-1882-4FA5-AEFC-3262238BBECA}" type="parTrans" cxnId="{65B325A8-6651-489D-91B4-5252FF391E84}">
      <dgm:prSet/>
      <dgm:spPr/>
      <dgm:t>
        <a:bodyPr/>
        <a:lstStyle/>
        <a:p>
          <a:endParaRPr lang="en-CA" sz="1000"/>
        </a:p>
      </dgm:t>
    </dgm:pt>
    <dgm:pt modelId="{64139C9A-0FCE-4652-B110-D2390DAEDB42}" type="sibTrans" cxnId="{65B325A8-6651-489D-91B4-5252FF391E84}">
      <dgm:prSet/>
      <dgm:spPr/>
      <dgm:t>
        <a:bodyPr/>
        <a:lstStyle/>
        <a:p>
          <a:endParaRPr lang="en-CA" sz="1000"/>
        </a:p>
      </dgm:t>
    </dgm:pt>
    <dgm:pt modelId="{7B871D28-F7C4-4A89-A679-BFE70D5CD509}">
      <dgm:prSet custT="1"/>
      <dgm:spPr>
        <a:solidFill>
          <a:schemeClr val="accent1">
            <a:lumMod val="60000"/>
            <a:lumOff val="40000"/>
          </a:schemeClr>
        </a:solidFill>
      </dgm:spPr>
      <dgm:t>
        <a:bodyPr/>
        <a:lstStyle/>
        <a:p>
          <a:r>
            <a:rPr lang="en-US" sz="1000" b="0" dirty="0">
              <a:solidFill>
                <a:sysClr val="windowText" lastClr="000000"/>
              </a:solidFill>
              <a:latin typeface="Arial" panose="020B0604020202020204" pitchFamily="34" charset="0"/>
              <a:cs typeface="Arial" panose="020B0604020202020204" pitchFamily="34" charset="0"/>
            </a:rPr>
            <a:t>No stroke unit on site</a:t>
          </a:r>
        </a:p>
      </dgm:t>
    </dgm:pt>
    <dgm:pt modelId="{9BD74AF1-5928-404B-BB79-DC9563711098}" type="parTrans" cxnId="{A6294EDE-730E-4481-B88B-F39FDB431F1B}">
      <dgm:prSet/>
      <dgm:spPr/>
      <dgm:t>
        <a:bodyPr/>
        <a:lstStyle/>
        <a:p>
          <a:endParaRPr lang="en-CA" sz="1000"/>
        </a:p>
      </dgm:t>
    </dgm:pt>
    <dgm:pt modelId="{3FC4A862-FA61-467D-8D0B-B9F87AB12DB5}" type="sibTrans" cxnId="{A6294EDE-730E-4481-B88B-F39FDB431F1B}">
      <dgm:prSet/>
      <dgm:spPr/>
      <dgm:t>
        <a:bodyPr/>
        <a:lstStyle/>
        <a:p>
          <a:endParaRPr lang="en-CA" sz="1000"/>
        </a:p>
      </dgm:t>
    </dgm:pt>
    <dgm:pt modelId="{A88CC8AC-C219-4204-96A4-D017E69C6806}">
      <dgm:prSet custT="1"/>
      <dgm:spPr>
        <a:solidFill>
          <a:srgbClr val="7CA1CE"/>
        </a:solidFill>
      </dgm:spPr>
      <dgm:t>
        <a:bodyPr/>
        <a:lstStyle/>
        <a:p>
          <a:r>
            <a:rPr lang="en-US" sz="1000" dirty="0">
              <a:solidFill>
                <a:sysClr val="windowText" lastClr="000000"/>
              </a:solidFill>
              <a:latin typeface="Arial" panose="020B0604020202020204" pitchFamily="34" charset="0"/>
              <a:cs typeface="Arial" panose="020B0604020202020204" pitchFamily="34" charset="0"/>
            </a:rPr>
            <a:t>Intravenous acute thrombolysis on-site</a:t>
          </a:r>
        </a:p>
      </dgm:t>
    </dgm:pt>
    <dgm:pt modelId="{C29FA0E1-AC4C-4AE3-8CEC-2468F6EBA113}" type="parTrans" cxnId="{CDF2CB81-6F94-4E65-8D8B-8E213851B048}">
      <dgm:prSet/>
      <dgm:spPr/>
      <dgm:t>
        <a:bodyPr/>
        <a:lstStyle/>
        <a:p>
          <a:endParaRPr lang="en-CA" sz="1000"/>
        </a:p>
      </dgm:t>
    </dgm:pt>
    <dgm:pt modelId="{546C4DB8-207E-473B-B41C-62D00BF433A7}" type="sibTrans" cxnId="{CDF2CB81-6F94-4E65-8D8B-8E213851B048}">
      <dgm:prSet/>
      <dgm:spPr/>
      <dgm:t>
        <a:bodyPr/>
        <a:lstStyle/>
        <a:p>
          <a:endParaRPr lang="en-CA" sz="1000"/>
        </a:p>
      </dgm:t>
    </dgm:pt>
    <dgm:pt modelId="{A79A6D9C-7AE9-4F0A-8F7C-0C037015186A}">
      <dgm:prSet custT="1"/>
      <dgm:spPr>
        <a:solidFill>
          <a:srgbClr val="7CA1CE"/>
        </a:solidFill>
      </dgm:spPr>
      <dgm:t>
        <a:bodyPr/>
        <a:lstStyle/>
        <a:p>
          <a:r>
            <a:rPr lang="en-US" sz="1000" dirty="0">
              <a:solidFill>
                <a:sysClr val="windowText" lastClr="000000"/>
              </a:solidFill>
              <a:latin typeface="Arial" panose="020B0604020202020204" pitchFamily="34" charset="0"/>
              <a:cs typeface="Arial" panose="020B0604020202020204" pitchFamily="34" charset="0"/>
            </a:rPr>
            <a:t>Stroke protocols in place</a:t>
          </a:r>
        </a:p>
      </dgm:t>
    </dgm:pt>
    <dgm:pt modelId="{93C414DD-5229-4D34-BDC3-4081C5DF0DBE}" type="parTrans" cxnId="{46C71F44-9600-45A2-9A65-73E6C2FFB246}">
      <dgm:prSet/>
      <dgm:spPr/>
      <dgm:t>
        <a:bodyPr/>
        <a:lstStyle/>
        <a:p>
          <a:endParaRPr lang="en-CA" sz="1000"/>
        </a:p>
      </dgm:t>
    </dgm:pt>
    <dgm:pt modelId="{51FD7398-D064-4CE2-AAE3-2C853CC893E7}" type="sibTrans" cxnId="{46C71F44-9600-45A2-9A65-73E6C2FFB246}">
      <dgm:prSet/>
      <dgm:spPr/>
      <dgm:t>
        <a:bodyPr/>
        <a:lstStyle/>
        <a:p>
          <a:endParaRPr lang="en-CA" sz="1000"/>
        </a:p>
      </dgm:t>
    </dgm:pt>
    <dgm:pt modelId="{D4300383-A14C-4795-B273-C6CFAE1DED42}">
      <dgm:prSet custT="1"/>
      <dgm:spPr>
        <a:solidFill>
          <a:srgbClr val="7CA1CE"/>
        </a:solidFill>
      </dgm:spPr>
      <dgm:t>
        <a:bodyPr/>
        <a:lstStyle/>
        <a:p>
          <a:r>
            <a:rPr lang="en-US" sz="1000" dirty="0">
              <a:solidFill>
                <a:sysClr val="windowText" lastClr="000000"/>
              </a:solidFill>
              <a:latin typeface="Arial" panose="020B0604020202020204" pitchFamily="34" charset="0"/>
              <a:cs typeface="Arial" panose="020B0604020202020204" pitchFamily="34" charset="0"/>
            </a:rPr>
            <a:t>May have neurosurgical services on-site</a:t>
          </a:r>
        </a:p>
      </dgm:t>
    </dgm:pt>
    <dgm:pt modelId="{36EACA8E-6113-430B-BADB-16FB2457D505}" type="parTrans" cxnId="{5F96B8FF-251E-4BD5-A2B8-C211DD1D4B33}">
      <dgm:prSet/>
      <dgm:spPr/>
      <dgm:t>
        <a:bodyPr/>
        <a:lstStyle/>
        <a:p>
          <a:endParaRPr lang="en-CA" sz="1000"/>
        </a:p>
      </dgm:t>
    </dgm:pt>
    <dgm:pt modelId="{5E68BEE0-1202-48DE-A7A3-A8597A87683B}" type="sibTrans" cxnId="{5F96B8FF-251E-4BD5-A2B8-C211DD1D4B33}">
      <dgm:prSet/>
      <dgm:spPr/>
      <dgm:t>
        <a:bodyPr/>
        <a:lstStyle/>
        <a:p>
          <a:endParaRPr lang="en-CA" sz="1000"/>
        </a:p>
      </dgm:t>
    </dgm:pt>
    <dgm:pt modelId="{6270096F-2C74-4B4A-AF62-32EC1D1EA3EB}">
      <dgm:prSet custT="1"/>
      <dgm:spPr>
        <a:solidFill>
          <a:srgbClr val="6B95C7"/>
        </a:solidFill>
      </dgm:spPr>
      <dgm:t>
        <a:bodyPr/>
        <a:lstStyle/>
        <a:p>
          <a:r>
            <a:rPr lang="en-US" sz="1000" b="0" dirty="0">
              <a:solidFill>
                <a:sysClr val="windowText" lastClr="000000"/>
              </a:solidFill>
              <a:latin typeface="Arial" panose="020B0604020202020204" pitchFamily="34" charset="0"/>
              <a:cs typeface="Arial" panose="020B0604020202020204" pitchFamily="34" charset="0"/>
            </a:rPr>
            <a:t>Neurosurgical services on-site</a:t>
          </a:r>
          <a:endParaRPr lang="en-US" sz="1000" dirty="0">
            <a:solidFill>
              <a:sysClr val="windowText" lastClr="000000"/>
            </a:solidFill>
            <a:latin typeface="Arial" panose="020B0604020202020204" pitchFamily="34" charset="0"/>
            <a:cs typeface="Arial" panose="020B0604020202020204" pitchFamily="34" charset="0"/>
          </a:endParaRPr>
        </a:p>
      </dgm:t>
    </dgm:pt>
    <dgm:pt modelId="{A2D52AED-3E9C-4048-8136-BEBA7FAC035A}" type="parTrans" cxnId="{CF20934F-BCDC-4D43-A5B7-234DC499C176}">
      <dgm:prSet/>
      <dgm:spPr/>
      <dgm:t>
        <a:bodyPr/>
        <a:lstStyle/>
        <a:p>
          <a:endParaRPr lang="en-CA"/>
        </a:p>
      </dgm:t>
    </dgm:pt>
    <dgm:pt modelId="{DA014BD8-A740-4D1B-A35F-01E6B66D4E85}" type="sibTrans" cxnId="{CF20934F-BCDC-4D43-A5B7-234DC499C176}">
      <dgm:prSet/>
      <dgm:spPr/>
      <dgm:t>
        <a:bodyPr/>
        <a:lstStyle/>
        <a:p>
          <a:endParaRPr lang="en-CA"/>
        </a:p>
      </dgm:t>
    </dgm:pt>
    <dgm:pt modelId="{908CCD6C-4899-4357-B02B-927490936976}">
      <dgm:prSet custT="1"/>
      <dgm:spPr>
        <a:solidFill>
          <a:schemeClr val="accent1">
            <a:lumMod val="20000"/>
            <a:lumOff val="80000"/>
          </a:schemeClr>
        </a:solidFill>
      </dgm:spPr>
      <dgm:t>
        <a:bodyPr/>
        <a:lstStyle/>
        <a:p>
          <a:endParaRPr lang="en-US" sz="1000" b="0" dirty="0">
            <a:solidFill>
              <a:sysClr val="windowText" lastClr="000000"/>
            </a:solidFill>
            <a:latin typeface="Arial" panose="020B0604020202020204" pitchFamily="34" charset="0"/>
            <a:cs typeface="Arial" panose="020B0604020202020204" pitchFamily="34" charset="0"/>
          </a:endParaRPr>
        </a:p>
      </dgm:t>
    </dgm:pt>
    <dgm:pt modelId="{B35F96C7-6BF7-47AE-8891-A73FBDF52272}" type="parTrans" cxnId="{171A2F2B-CDC3-4F18-855C-8015D13743C5}">
      <dgm:prSet/>
      <dgm:spPr/>
      <dgm:t>
        <a:bodyPr/>
        <a:lstStyle/>
        <a:p>
          <a:endParaRPr lang="en-CA"/>
        </a:p>
      </dgm:t>
    </dgm:pt>
    <dgm:pt modelId="{042D127B-D4FA-416E-891F-B42A9845836B}" type="sibTrans" cxnId="{171A2F2B-CDC3-4F18-855C-8015D13743C5}">
      <dgm:prSet/>
      <dgm:spPr/>
      <dgm:t>
        <a:bodyPr/>
        <a:lstStyle/>
        <a:p>
          <a:endParaRPr lang="en-CA"/>
        </a:p>
      </dgm:t>
    </dgm:pt>
    <dgm:pt modelId="{E8505C34-073F-4595-BCD2-5DE9FACE82ED}">
      <dgm:prSet custT="1"/>
      <dgm:spPr>
        <a:solidFill>
          <a:schemeClr val="accent1">
            <a:lumMod val="60000"/>
            <a:lumOff val="40000"/>
          </a:schemeClr>
        </a:solidFill>
      </dgm:spPr>
      <dgm:t>
        <a:bodyPr/>
        <a:lstStyle/>
        <a:p>
          <a:r>
            <a:rPr lang="en-US" sz="1000" dirty="0">
              <a:solidFill>
                <a:sysClr val="windowText" lastClr="000000"/>
              </a:solidFill>
              <a:latin typeface="Arial" panose="020B0604020202020204" pitchFamily="34" charset="0"/>
              <a:cs typeface="Arial" panose="020B0604020202020204" pitchFamily="34" charset="0"/>
            </a:rPr>
            <a:t>Some stroke protocols in place</a:t>
          </a:r>
        </a:p>
      </dgm:t>
    </dgm:pt>
    <dgm:pt modelId="{192462D8-5AF5-40DE-95D1-7ABE499C03D4}" type="parTrans" cxnId="{C42BE9BD-6B3C-4883-AEE8-80D01585F140}">
      <dgm:prSet/>
      <dgm:spPr/>
      <dgm:t>
        <a:bodyPr/>
        <a:lstStyle/>
        <a:p>
          <a:endParaRPr lang="en-CA"/>
        </a:p>
      </dgm:t>
    </dgm:pt>
    <dgm:pt modelId="{4809ACD8-F1FB-4EFD-8490-C45C24F601CD}" type="sibTrans" cxnId="{C42BE9BD-6B3C-4883-AEE8-80D01585F140}">
      <dgm:prSet/>
      <dgm:spPr/>
      <dgm:t>
        <a:bodyPr/>
        <a:lstStyle/>
        <a:p>
          <a:endParaRPr lang="en-CA"/>
        </a:p>
      </dgm:t>
    </dgm:pt>
    <dgm:pt modelId="{4250697F-46C3-41CB-A251-92649F19A3F3}">
      <dgm:prSet custT="1"/>
      <dgm:spPr>
        <a:solidFill>
          <a:srgbClr val="7CA1CE"/>
        </a:solidFill>
      </dgm:spPr>
      <dgm:t>
        <a:bodyPr/>
        <a:lstStyle/>
        <a:p>
          <a:endParaRPr lang="en-US" sz="1000" b="1" dirty="0">
            <a:solidFill>
              <a:sysClr val="windowText" lastClr="000000"/>
            </a:solidFill>
            <a:latin typeface="Arial" panose="020B0604020202020204" pitchFamily="34" charset="0"/>
            <a:cs typeface="Arial" panose="020B0604020202020204" pitchFamily="34" charset="0"/>
          </a:endParaRPr>
        </a:p>
      </dgm:t>
    </dgm:pt>
    <dgm:pt modelId="{1292039E-6059-4A6A-A764-8CADD3987056}" type="parTrans" cxnId="{77DE615F-B21B-4A5F-A36B-F00455700C2B}">
      <dgm:prSet/>
      <dgm:spPr/>
      <dgm:t>
        <a:bodyPr/>
        <a:lstStyle/>
        <a:p>
          <a:endParaRPr lang="en-CA"/>
        </a:p>
      </dgm:t>
    </dgm:pt>
    <dgm:pt modelId="{8AB4CCD5-EE33-4C9E-AA5E-E9CE62D9CCB6}" type="sibTrans" cxnId="{77DE615F-B21B-4A5F-A36B-F00455700C2B}">
      <dgm:prSet/>
      <dgm:spPr/>
      <dgm:t>
        <a:bodyPr/>
        <a:lstStyle/>
        <a:p>
          <a:endParaRPr lang="en-CA"/>
        </a:p>
      </dgm:t>
    </dgm:pt>
    <dgm:pt modelId="{482C1B80-AC6B-46E9-AB7C-70DFF84DADB9}">
      <dgm:prSet phldrT="[Text]" custT="1"/>
      <dgm:spPr>
        <a:solidFill>
          <a:srgbClr val="6B95C7"/>
        </a:solidFill>
      </dgm:spPr>
      <dgm:t>
        <a:bodyPr/>
        <a:lstStyle/>
        <a:p>
          <a:r>
            <a:rPr lang="en-US" sz="1000" b="0" dirty="0">
              <a:solidFill>
                <a:sysClr val="windowText" lastClr="000000"/>
              </a:solidFill>
              <a:latin typeface="Arial" panose="020B0604020202020204" pitchFamily="34" charset="0"/>
              <a:cs typeface="Arial" panose="020B0604020202020204" pitchFamily="34" charset="0"/>
            </a:rPr>
            <a:t>Acute neuro-interventional treatments including endovascular thrombectomy</a:t>
          </a:r>
          <a:endParaRPr lang="en-CA" sz="1000" b="0">
            <a:latin typeface="Arial" panose="020B0604020202020204" pitchFamily="34" charset="0"/>
            <a:cs typeface="Arial" panose="020B0604020202020204" pitchFamily="34" charset="0"/>
          </a:endParaRPr>
        </a:p>
      </dgm:t>
    </dgm:pt>
    <dgm:pt modelId="{5F8A716F-F795-4C13-9279-8144AE7F3A8B}" type="parTrans" cxnId="{6ABC165E-DD64-417B-B403-BB38F1ABD7D4}">
      <dgm:prSet/>
      <dgm:spPr/>
      <dgm:t>
        <a:bodyPr/>
        <a:lstStyle/>
        <a:p>
          <a:endParaRPr lang="en-CA"/>
        </a:p>
      </dgm:t>
    </dgm:pt>
    <dgm:pt modelId="{5206970C-7AAD-48F6-992C-5F9CCE4279D5}" type="sibTrans" cxnId="{6ABC165E-DD64-417B-B403-BB38F1ABD7D4}">
      <dgm:prSet/>
      <dgm:spPr/>
      <dgm:t>
        <a:bodyPr/>
        <a:lstStyle/>
        <a:p>
          <a:endParaRPr lang="en-CA"/>
        </a:p>
      </dgm:t>
    </dgm:pt>
    <dgm:pt modelId="{9A42BBD8-BD44-43E8-9504-CCEFA2938A76}">
      <dgm:prSet custT="1"/>
      <dgm:spPr>
        <a:solidFill>
          <a:schemeClr val="accent1">
            <a:lumMod val="60000"/>
            <a:lumOff val="40000"/>
          </a:schemeClr>
        </a:solidFill>
      </dgm:spPr>
      <dgm:t>
        <a:bodyPr/>
        <a:lstStyle/>
        <a:p>
          <a:r>
            <a:rPr lang="en-US" sz="1000" dirty="0">
              <a:solidFill>
                <a:sysClr val="windowText" lastClr="000000"/>
              </a:solidFill>
              <a:latin typeface="Arial" panose="020B0604020202020204" pitchFamily="34" charset="0"/>
              <a:cs typeface="Arial" panose="020B0604020202020204" pitchFamily="34" charset="0"/>
            </a:rPr>
            <a:t>CT scanner on site</a:t>
          </a:r>
        </a:p>
      </dgm:t>
    </dgm:pt>
    <dgm:pt modelId="{84FAAF97-0EE2-48F4-A331-DE0D3DF36934}" type="parTrans" cxnId="{D8F7C1D9-0418-4DAA-8C49-31307E1C8732}">
      <dgm:prSet/>
      <dgm:spPr/>
    </dgm:pt>
    <dgm:pt modelId="{DEF57CB9-E544-47C5-82CB-DA93493F9001}" type="sibTrans" cxnId="{D8F7C1D9-0418-4DAA-8C49-31307E1C8732}">
      <dgm:prSet/>
      <dgm:spPr/>
    </dgm:pt>
    <dgm:pt modelId="{BECEFEAB-138F-452B-BC09-B34A9ADC0117}">
      <dgm:prSet custT="1"/>
      <dgm:spPr>
        <a:solidFill>
          <a:srgbClr val="7CA1CE"/>
        </a:solidFill>
      </dgm:spPr>
      <dgm:t>
        <a:bodyPr/>
        <a:lstStyle/>
        <a:p>
          <a:r>
            <a:rPr lang="en-US" sz="1000" dirty="0">
              <a:solidFill>
                <a:sysClr val="windowText" lastClr="000000"/>
              </a:solidFill>
              <a:latin typeface="Arial" panose="020B0604020202020204" pitchFamily="34" charset="0"/>
              <a:cs typeface="Arial" panose="020B0604020202020204" pitchFamily="34" charset="0"/>
            </a:rPr>
            <a:t>CT scanner on-site</a:t>
          </a:r>
          <a:endParaRPr lang="en-US" sz="1000" b="0" dirty="0">
            <a:solidFill>
              <a:sysClr val="windowText" lastClr="000000"/>
            </a:solidFill>
            <a:latin typeface="Arial" panose="020B0604020202020204" pitchFamily="34" charset="0"/>
            <a:cs typeface="Arial" panose="020B0604020202020204" pitchFamily="34" charset="0"/>
          </a:endParaRPr>
        </a:p>
      </dgm:t>
    </dgm:pt>
    <dgm:pt modelId="{ADB15494-2309-4150-94BA-CE97C9C88DD7}" type="parTrans" cxnId="{59C0DF8B-B6F8-4B58-8B3E-817394C8B92C}">
      <dgm:prSet/>
      <dgm:spPr/>
    </dgm:pt>
    <dgm:pt modelId="{D60EB672-7E01-437C-8DBD-4389204CF52D}" type="sibTrans" cxnId="{59C0DF8B-B6F8-4B58-8B3E-817394C8B92C}">
      <dgm:prSet/>
      <dgm:spPr/>
    </dgm:pt>
    <dgm:pt modelId="{2A3D221E-BB23-4D23-A1E9-895CB8F25FA1}">
      <dgm:prSet custT="1"/>
      <dgm:spPr>
        <a:solidFill>
          <a:srgbClr val="7CA1CE"/>
        </a:solidFill>
      </dgm:spPr>
      <dgm:t>
        <a:bodyPr/>
        <a:lstStyle/>
        <a:p>
          <a:r>
            <a:rPr lang="en-US" sz="1000" b="0" dirty="0">
              <a:solidFill>
                <a:sysClr val="windowText" lastClr="000000"/>
              </a:solidFill>
              <a:latin typeface="Arial" panose="020B0604020202020204" pitchFamily="34" charset="0"/>
              <a:cs typeface="Arial" panose="020B0604020202020204" pitchFamily="34" charset="0"/>
            </a:rPr>
            <a:t>Stroke unit on- site</a:t>
          </a:r>
          <a:endParaRPr lang="en-US" sz="1000" dirty="0">
            <a:solidFill>
              <a:sysClr val="windowText" lastClr="000000"/>
            </a:solidFill>
            <a:latin typeface="Arial" panose="020B0604020202020204" pitchFamily="34" charset="0"/>
            <a:cs typeface="Arial" panose="020B0604020202020204" pitchFamily="34" charset="0"/>
          </a:endParaRPr>
        </a:p>
      </dgm:t>
    </dgm:pt>
    <dgm:pt modelId="{A2AF8F67-BC00-4502-A262-4AF9FFB03491}" type="parTrans" cxnId="{BC947E55-E61C-46F0-8C09-234F43CE24D4}">
      <dgm:prSet/>
      <dgm:spPr/>
    </dgm:pt>
    <dgm:pt modelId="{37CC11B8-728C-408D-BAA6-6216669A42F9}" type="sibTrans" cxnId="{BC947E55-E61C-46F0-8C09-234F43CE24D4}">
      <dgm:prSet/>
      <dgm:spPr/>
    </dgm:pt>
    <dgm:pt modelId="{E059FA08-77FC-4089-9CB1-002328E522A2}">
      <dgm:prSet phldrT="[Text]" custT="1"/>
      <dgm:spPr>
        <a:solidFill>
          <a:srgbClr val="6B95C7"/>
        </a:solidFill>
      </dgm:spPr>
      <dgm:t>
        <a:bodyPr/>
        <a:lstStyle/>
        <a:p>
          <a:r>
            <a:rPr lang="en-US" sz="1000" b="0" dirty="0">
              <a:solidFill>
                <a:sysClr val="windowText" lastClr="000000"/>
              </a:solidFill>
              <a:latin typeface="Arial" panose="020B0604020202020204" pitchFamily="34" charset="0"/>
              <a:cs typeface="Arial" panose="020B0604020202020204" pitchFamily="34" charset="0"/>
            </a:rPr>
            <a:t>Intravenous </a:t>
          </a:r>
          <a:r>
            <a:rPr lang="en-US" sz="1000" dirty="0">
              <a:solidFill>
                <a:sysClr val="windowText" lastClr="000000"/>
              </a:solidFill>
              <a:latin typeface="Arial" panose="020B0604020202020204" pitchFamily="34" charset="0"/>
              <a:cs typeface="Arial" panose="020B0604020202020204" pitchFamily="34" charset="0"/>
            </a:rPr>
            <a:t>acute thrombolysis</a:t>
          </a:r>
          <a:endParaRPr lang="en-CA" sz="1000" b="0">
            <a:latin typeface="Arial" panose="020B0604020202020204" pitchFamily="34" charset="0"/>
            <a:cs typeface="Arial" panose="020B0604020202020204" pitchFamily="34" charset="0"/>
          </a:endParaRPr>
        </a:p>
      </dgm:t>
    </dgm:pt>
    <dgm:pt modelId="{56629854-460E-46C1-92AC-759746CA4D52}" type="parTrans" cxnId="{138891B7-F381-41A8-B3BD-0BCBFAE1F50A}">
      <dgm:prSet/>
      <dgm:spPr/>
    </dgm:pt>
    <dgm:pt modelId="{FC3618EA-AFBB-4FA4-BFC3-A025CCCEC8E2}" type="sibTrans" cxnId="{138891B7-F381-41A8-B3BD-0BCBFAE1F50A}">
      <dgm:prSet/>
      <dgm:spPr/>
    </dgm:pt>
    <dgm:pt modelId="{A2FF4610-DCE2-476D-BF3C-1659742A49BB}">
      <dgm:prSet phldrT="[Text]" custT="1"/>
      <dgm:spPr>
        <a:solidFill>
          <a:srgbClr val="6B95C7"/>
        </a:solidFill>
      </dgm:spPr>
      <dgm:t>
        <a:bodyPr/>
        <a:lstStyle/>
        <a:p>
          <a:r>
            <a:rPr lang="en-US" sz="1000" dirty="0">
              <a:solidFill>
                <a:sysClr val="windowText" lastClr="000000"/>
              </a:solidFill>
              <a:latin typeface="Arial" panose="020B0604020202020204" pitchFamily="34" charset="0"/>
              <a:cs typeface="Arial" panose="020B0604020202020204" pitchFamily="34" charset="0"/>
            </a:rPr>
            <a:t>Stroke unit on-site </a:t>
          </a:r>
          <a:endParaRPr lang="en-CA" sz="1000" b="0">
            <a:latin typeface="Arial" panose="020B0604020202020204" pitchFamily="34" charset="0"/>
            <a:cs typeface="Arial" panose="020B0604020202020204" pitchFamily="34" charset="0"/>
          </a:endParaRPr>
        </a:p>
      </dgm:t>
    </dgm:pt>
    <dgm:pt modelId="{9E71F92D-9F84-4684-B45E-4C8D4FCCAED2}" type="parTrans" cxnId="{13525006-4CB4-4547-BD8F-D332C98CE79F}">
      <dgm:prSet/>
      <dgm:spPr/>
    </dgm:pt>
    <dgm:pt modelId="{D9AD7D19-0313-432E-91A2-A3E6EC5FD7F1}" type="sibTrans" cxnId="{13525006-4CB4-4547-BD8F-D332C98CE79F}">
      <dgm:prSet/>
      <dgm:spPr/>
    </dgm:pt>
    <dgm:pt modelId="{2C004003-217D-47A9-A6F5-6F9A2896CB97}">
      <dgm:prSet custT="1"/>
      <dgm:spPr>
        <a:solidFill>
          <a:schemeClr val="accent1">
            <a:lumMod val="40000"/>
            <a:lumOff val="60000"/>
          </a:schemeClr>
        </a:solidFill>
      </dgm:spPr>
      <dgm:t>
        <a:bodyPr/>
        <a:lstStyle/>
        <a:p>
          <a:endParaRPr lang="en-US" sz="1000" b="0" dirty="0">
            <a:solidFill>
              <a:sysClr val="windowText" lastClr="000000"/>
            </a:solidFill>
            <a:latin typeface="Arial" panose="020B0604020202020204" pitchFamily="34" charset="0"/>
            <a:cs typeface="Arial" panose="020B0604020202020204" pitchFamily="34" charset="0"/>
          </a:endParaRPr>
        </a:p>
      </dgm:t>
    </dgm:pt>
    <dgm:pt modelId="{30F2BE3D-AA20-4474-AAFA-5882AA6E082E}" type="parTrans" cxnId="{43862E47-9E7B-4575-8D78-34B7BFD01788}">
      <dgm:prSet/>
      <dgm:spPr/>
    </dgm:pt>
    <dgm:pt modelId="{365CA383-11CD-4D0E-83D8-08DE7C19A841}" type="sibTrans" cxnId="{43862E47-9E7B-4575-8D78-34B7BFD01788}">
      <dgm:prSet/>
      <dgm:spPr/>
    </dgm:pt>
    <dgm:pt modelId="{6BF4C8D1-16A9-43FD-A1B6-D9F6A40E07AB}" type="pres">
      <dgm:prSet presAssocID="{8A7A5D58-9358-4696-B999-12D7D068EB54}" presName="Name0" presStyleCnt="0">
        <dgm:presLayoutVars>
          <dgm:dir/>
          <dgm:resizeHandles val="exact"/>
        </dgm:presLayoutVars>
      </dgm:prSet>
      <dgm:spPr/>
    </dgm:pt>
    <dgm:pt modelId="{48327186-EC3F-4D1A-97A3-281693F54290}" type="pres">
      <dgm:prSet presAssocID="{19E91B92-75A7-489E-9809-CEA2E1055072}" presName="node" presStyleLbl="node1" presStyleIdx="0" presStyleCnt="5">
        <dgm:presLayoutVars>
          <dgm:bulletEnabled val="1"/>
        </dgm:presLayoutVars>
      </dgm:prSet>
      <dgm:spPr/>
    </dgm:pt>
    <dgm:pt modelId="{62D0FD57-1551-45D9-8720-1FD16E0D7692}" type="pres">
      <dgm:prSet presAssocID="{3F6F6E6B-5813-4EBA-B2C7-2AC9BC418B82}" presName="sibTrans" presStyleCnt="0"/>
      <dgm:spPr/>
    </dgm:pt>
    <dgm:pt modelId="{947FA262-25CC-4134-87E4-1424F9765622}" type="pres">
      <dgm:prSet presAssocID="{00A5675F-32A6-428C-AD83-584D76BF6DD9}" presName="node" presStyleLbl="node1" presStyleIdx="1" presStyleCnt="5" custLinFactNeighborX="11359">
        <dgm:presLayoutVars>
          <dgm:bulletEnabled val="1"/>
        </dgm:presLayoutVars>
      </dgm:prSet>
      <dgm:spPr/>
    </dgm:pt>
    <dgm:pt modelId="{0C470A2B-6B8D-4C58-9CD9-9159A1ED3D00}" type="pres">
      <dgm:prSet presAssocID="{84A0AE0D-2D98-4F7B-A791-8148ED542696}" presName="sibTrans" presStyleCnt="0"/>
      <dgm:spPr/>
    </dgm:pt>
    <dgm:pt modelId="{CB035943-3128-4280-892C-1EA68988B5BD}" type="pres">
      <dgm:prSet presAssocID="{031A1F62-4F98-451D-92AE-21A451C818A2}" presName="node" presStyleLbl="node1" presStyleIdx="2" presStyleCnt="5">
        <dgm:presLayoutVars>
          <dgm:bulletEnabled val="1"/>
        </dgm:presLayoutVars>
      </dgm:prSet>
      <dgm:spPr/>
    </dgm:pt>
    <dgm:pt modelId="{6398C907-73A2-4832-802A-0A5282CD6635}" type="pres">
      <dgm:prSet presAssocID="{D24839CF-66DF-4509-B186-DAC22B29411B}" presName="sibTrans" presStyleCnt="0"/>
      <dgm:spPr/>
    </dgm:pt>
    <dgm:pt modelId="{D366BC96-F48C-4281-996D-F2D83B50FA89}" type="pres">
      <dgm:prSet presAssocID="{0C40DF3D-A981-4E0E-BAC1-99785CA4EDE9}" presName="node" presStyleLbl="node1" presStyleIdx="3" presStyleCnt="5">
        <dgm:presLayoutVars>
          <dgm:bulletEnabled val="1"/>
        </dgm:presLayoutVars>
      </dgm:prSet>
      <dgm:spPr/>
    </dgm:pt>
    <dgm:pt modelId="{3021F284-F1D7-45FE-B00A-C2724C6F9A53}" type="pres">
      <dgm:prSet presAssocID="{17366004-1A5B-400E-B1B3-7560F9E3041C}" presName="sibTrans" presStyleCnt="0"/>
      <dgm:spPr/>
    </dgm:pt>
    <dgm:pt modelId="{B05FA21F-EEF4-4DEC-9BF7-066E34092EFE}" type="pres">
      <dgm:prSet presAssocID="{08B8B590-4460-4BC1-AB2D-5540B9BA7595}" presName="node" presStyleLbl="node1" presStyleIdx="4" presStyleCnt="5">
        <dgm:presLayoutVars>
          <dgm:bulletEnabled val="1"/>
        </dgm:presLayoutVars>
      </dgm:prSet>
      <dgm:spPr/>
    </dgm:pt>
  </dgm:ptLst>
  <dgm:cxnLst>
    <dgm:cxn modelId="{B8979503-0090-4A7A-A623-3C22DD274DDF}" type="presOf" srcId="{8A7A5D58-9358-4696-B999-12D7D068EB54}" destId="{6BF4C8D1-16A9-43FD-A1B6-D9F6A40E07AB}" srcOrd="0" destOrd="0" presId="urn:microsoft.com/office/officeart/2005/8/layout/hList6"/>
    <dgm:cxn modelId="{13525006-4CB4-4547-BD8F-D332C98CE79F}" srcId="{08B8B590-4460-4BC1-AB2D-5540B9BA7595}" destId="{A2FF4610-DCE2-476D-BF3C-1659742A49BB}" srcOrd="2" destOrd="0" parTransId="{9E71F92D-9F84-4684-B45E-4C8D4FCCAED2}" sibTransId="{D9AD7D19-0313-432E-91A2-A3E6EC5FD7F1}"/>
    <dgm:cxn modelId="{D3DA810C-5692-413E-BFFA-0AB4C32EFEA3}" type="presOf" srcId="{A2FF4610-DCE2-476D-BF3C-1659742A49BB}" destId="{B05FA21F-EEF4-4DEC-9BF7-066E34092EFE}" srcOrd="0" destOrd="3" presId="urn:microsoft.com/office/officeart/2005/8/layout/hList6"/>
    <dgm:cxn modelId="{47D24C16-6B22-4DD4-8AC1-F1BBA4CA1792}" srcId="{8A7A5D58-9358-4696-B999-12D7D068EB54}" destId="{19E91B92-75A7-489E-9809-CEA2E1055072}" srcOrd="0" destOrd="0" parTransId="{31ED67C0-DCD3-4196-B2F5-256A279C7AE5}" sibTransId="{3F6F6E6B-5813-4EBA-B2C7-2AC9BC418B82}"/>
    <dgm:cxn modelId="{7B9D431A-14F7-4983-BC30-BA7194E9AEB9}" type="presOf" srcId="{3E98E3BB-1011-47FD-87E2-A72F1D676DA1}" destId="{B05FA21F-EEF4-4DEC-9BF7-066E34092EFE}" srcOrd="0" destOrd="1" presId="urn:microsoft.com/office/officeart/2005/8/layout/hList6"/>
    <dgm:cxn modelId="{1937F621-3427-4700-BDB8-B54932F7CDD1}" type="presOf" srcId="{482C1B80-AC6B-46E9-AB7C-70DFF84DADB9}" destId="{B05FA21F-EEF4-4DEC-9BF7-066E34092EFE}" srcOrd="0" destOrd="4" presId="urn:microsoft.com/office/officeart/2005/8/layout/hList6"/>
    <dgm:cxn modelId="{8D124C24-EF3F-44AD-A795-785E1DBCDE6B}" type="presOf" srcId="{2A3D221E-BB23-4D23-A1E9-895CB8F25FA1}" destId="{D366BC96-F48C-4281-996D-F2D83B50FA89}" srcOrd="0" destOrd="4" presId="urn:microsoft.com/office/officeart/2005/8/layout/hList6"/>
    <dgm:cxn modelId="{171A2F2B-CDC3-4F18-855C-8015D13743C5}" srcId="{19E91B92-75A7-489E-9809-CEA2E1055072}" destId="{908CCD6C-4899-4357-B02B-927490936976}" srcOrd="0" destOrd="0" parTransId="{B35F96C7-6BF7-47AE-8891-A73FBDF52272}" sibTransId="{042D127B-D4FA-416E-891F-B42A9845836B}"/>
    <dgm:cxn modelId="{4C6E2430-0DBE-4D3E-8287-33422AE255F2}" srcId="{00A5675F-32A6-428C-AD83-584D76BF6DD9}" destId="{FAF65069-6A8E-4687-B2D8-151FD67331D4}" srcOrd="1" destOrd="0" parTransId="{09D8BCF1-DC4D-4356-A28C-B7E127F22773}" sibTransId="{11C3DCCC-55A5-44C2-8BA1-9FB46A6EFE3B}"/>
    <dgm:cxn modelId="{673C4B37-D18C-4C19-B62B-F5BBBD1DD1BB}" srcId="{8A7A5D58-9358-4696-B999-12D7D068EB54}" destId="{00A5675F-32A6-428C-AD83-584D76BF6DD9}" srcOrd="1" destOrd="0" parTransId="{EF8AE695-3244-41F8-8A85-D27478244737}" sibTransId="{84A0AE0D-2D98-4F7B-A791-8148ED542696}"/>
    <dgm:cxn modelId="{F6429A3B-0E7C-4128-9C99-C51DBC2D4854}" type="presOf" srcId="{031A1F62-4F98-451D-92AE-21A451C818A2}" destId="{CB035943-3128-4280-892C-1EA68988B5BD}" srcOrd="0" destOrd="0" presId="urn:microsoft.com/office/officeart/2005/8/layout/hList6"/>
    <dgm:cxn modelId="{B3CE4640-7117-4615-84D9-1A5B634484D8}" srcId="{8A7A5D58-9358-4696-B999-12D7D068EB54}" destId="{031A1F62-4F98-451D-92AE-21A451C818A2}" srcOrd="2" destOrd="0" parTransId="{7B36DB86-BC2C-4AE9-AF89-7CFFFA8BCE43}" sibTransId="{D24839CF-66DF-4509-B186-DAC22B29411B}"/>
    <dgm:cxn modelId="{6ABC165E-DD64-417B-B403-BB38F1ABD7D4}" srcId="{08B8B590-4460-4BC1-AB2D-5540B9BA7595}" destId="{482C1B80-AC6B-46E9-AB7C-70DFF84DADB9}" srcOrd="3" destOrd="0" parTransId="{5F8A716F-F795-4C13-9279-8144AE7F3A8B}" sibTransId="{5206970C-7AAD-48F6-992C-5F9CCE4279D5}"/>
    <dgm:cxn modelId="{77DE615F-B21B-4A5F-A36B-F00455700C2B}" srcId="{0C40DF3D-A981-4E0E-BAC1-99785CA4EDE9}" destId="{4250697F-46C3-41CB-A251-92649F19A3F3}" srcOrd="0" destOrd="0" parTransId="{1292039E-6059-4A6A-A764-8CADD3987056}" sibTransId="{8AB4CCD5-EE33-4C9E-AA5E-E9CE62D9CCB6}"/>
    <dgm:cxn modelId="{5BD06860-06A1-4EC2-9C90-4678B4E23EA5}" srcId="{08B8B590-4460-4BC1-AB2D-5540B9BA7595}" destId="{3E98E3BB-1011-47FD-87E2-A72F1D676DA1}" srcOrd="0" destOrd="0" parTransId="{AA25793F-0D9D-4453-B40D-29172001A21C}" sibTransId="{517EEF51-5ACA-4DB3-B165-1EBB694C30E3}"/>
    <dgm:cxn modelId="{46C71F44-9600-45A2-9A65-73E6C2FFB246}" srcId="{0C40DF3D-A981-4E0E-BAC1-99785CA4EDE9}" destId="{A79A6D9C-7AE9-4F0A-8F7C-0C037015186A}" srcOrd="4" destOrd="0" parTransId="{93C414DD-5229-4D34-BDC3-4081C5DF0DBE}" sibTransId="{51FD7398-D064-4CE2-AAE3-2C853CC893E7}"/>
    <dgm:cxn modelId="{DAEC6744-D290-45E7-B0F9-7B9F910E3B01}" type="presOf" srcId="{A88CC8AC-C219-4204-96A4-D017E69C6806}" destId="{D366BC96-F48C-4281-996D-F2D83B50FA89}" srcOrd="0" destOrd="3" presId="urn:microsoft.com/office/officeart/2005/8/layout/hList6"/>
    <dgm:cxn modelId="{43862E47-9E7B-4575-8D78-34B7BFD01788}" srcId="{00A5675F-32A6-428C-AD83-584D76BF6DD9}" destId="{2C004003-217D-47A9-A6F5-6F9A2896CB97}" srcOrd="0" destOrd="0" parTransId="{30F2BE3D-AA20-4474-AAFA-5882AA6E082E}" sibTransId="{365CA383-11CD-4D0E-83D8-08DE7C19A841}"/>
    <dgm:cxn modelId="{CC550D6A-6B10-4E76-9DB2-8222B4C04226}" type="presOf" srcId="{1E6420C7-AD5C-4E44-9DA0-96DF8A6607D7}" destId="{48327186-EC3F-4D1A-97A3-281693F54290}" srcOrd="0" destOrd="2" presId="urn:microsoft.com/office/officeart/2005/8/layout/hList6"/>
    <dgm:cxn modelId="{CF20934F-BCDC-4D43-A5B7-234DC499C176}" srcId="{08B8B590-4460-4BC1-AB2D-5540B9BA7595}" destId="{6270096F-2C74-4B4A-AF62-32EC1D1EA3EB}" srcOrd="4" destOrd="0" parTransId="{A2D52AED-3E9C-4048-8136-BEBA7FAC035A}" sibTransId="{DA014BD8-A740-4D1B-A35F-01E6B66D4E85}"/>
    <dgm:cxn modelId="{A08D2070-99AF-4555-A28A-A888562ED966}" type="presOf" srcId="{908CCD6C-4899-4357-B02B-927490936976}" destId="{48327186-EC3F-4D1A-97A3-281693F54290}" srcOrd="0" destOrd="1" presId="urn:microsoft.com/office/officeart/2005/8/layout/hList6"/>
    <dgm:cxn modelId="{BC947E55-E61C-46F0-8C09-234F43CE24D4}" srcId="{0C40DF3D-A981-4E0E-BAC1-99785CA4EDE9}" destId="{2A3D221E-BB23-4D23-A1E9-895CB8F25FA1}" srcOrd="3" destOrd="0" parTransId="{A2AF8F67-BC00-4502-A262-4AF9FFB03491}" sibTransId="{37CC11B8-728C-408D-BAA6-6216669A42F9}"/>
    <dgm:cxn modelId="{1F377378-4967-44FD-891A-DB0A2FA8A0A5}" type="presOf" srcId="{08B8B590-4460-4BC1-AB2D-5540B9BA7595}" destId="{B05FA21F-EEF4-4DEC-9BF7-066E34092EFE}" srcOrd="0" destOrd="0" presId="urn:microsoft.com/office/officeart/2005/8/layout/hList6"/>
    <dgm:cxn modelId="{80157C7F-A933-482B-9EB6-D74FFF884949}" type="presOf" srcId="{9A42BBD8-BD44-43E8-9504-CCEFA2938A76}" destId="{CB035943-3128-4280-892C-1EA68988B5BD}" srcOrd="0" destOrd="1" presId="urn:microsoft.com/office/officeart/2005/8/layout/hList6"/>
    <dgm:cxn modelId="{CDF2CB81-6F94-4E65-8D8B-8E213851B048}" srcId="{0C40DF3D-A981-4E0E-BAC1-99785CA4EDE9}" destId="{A88CC8AC-C219-4204-96A4-D017E69C6806}" srcOrd="2" destOrd="0" parTransId="{C29FA0E1-AC4C-4AE3-8CEC-2468F6EBA113}" sibTransId="{546C4DB8-207E-473B-B41C-62D00BF433A7}"/>
    <dgm:cxn modelId="{167B2C83-D1E6-4F37-8C71-0494DFE18273}" type="presOf" srcId="{00A5675F-32A6-428C-AD83-584D76BF6DD9}" destId="{947FA262-25CC-4134-87E4-1424F9765622}" srcOrd="0" destOrd="0" presId="urn:microsoft.com/office/officeart/2005/8/layout/hList6"/>
    <dgm:cxn modelId="{DE1DED88-301D-48F9-929E-A5D45C554ECC}" type="presOf" srcId="{0C40DF3D-A981-4E0E-BAC1-99785CA4EDE9}" destId="{D366BC96-F48C-4281-996D-F2D83B50FA89}" srcOrd="0" destOrd="0" presId="urn:microsoft.com/office/officeart/2005/8/layout/hList6"/>
    <dgm:cxn modelId="{59C0DF8B-B6F8-4B58-8B3E-817394C8B92C}" srcId="{0C40DF3D-A981-4E0E-BAC1-99785CA4EDE9}" destId="{BECEFEAB-138F-452B-BC09-B34A9ADC0117}" srcOrd="1" destOrd="0" parTransId="{ADB15494-2309-4150-94BA-CE97C9C88DD7}" sibTransId="{D60EB672-7E01-437C-8DBD-4389204CF52D}"/>
    <dgm:cxn modelId="{31752094-A11F-4E7E-A398-C5D872C3C778}" type="presOf" srcId="{4250697F-46C3-41CB-A251-92649F19A3F3}" destId="{D366BC96-F48C-4281-996D-F2D83B50FA89}" srcOrd="0" destOrd="1" presId="urn:microsoft.com/office/officeart/2005/8/layout/hList6"/>
    <dgm:cxn modelId="{70060299-2753-4409-AA58-4FE41F3496EE}" type="presOf" srcId="{BECEFEAB-138F-452B-BC09-B34A9ADC0117}" destId="{D366BC96-F48C-4281-996D-F2D83B50FA89}" srcOrd="0" destOrd="2" presId="urn:microsoft.com/office/officeart/2005/8/layout/hList6"/>
    <dgm:cxn modelId="{65B325A8-6651-489D-91B4-5252FF391E84}" srcId="{031A1F62-4F98-451D-92AE-21A451C818A2}" destId="{A9205F96-D807-4644-870D-9E2A9B1B44C7}" srcOrd="1" destOrd="0" parTransId="{D5AD450A-1882-4FA5-AEFC-3262238BBECA}" sibTransId="{64139C9A-0FCE-4652-B110-D2390DAEDB42}"/>
    <dgm:cxn modelId="{138891B7-F381-41A8-B3BD-0BCBFAE1F50A}" srcId="{08B8B590-4460-4BC1-AB2D-5540B9BA7595}" destId="{E059FA08-77FC-4089-9CB1-002328E522A2}" srcOrd="1" destOrd="0" parTransId="{56629854-460E-46C1-92AC-759746CA4D52}" sibTransId="{FC3618EA-AFBB-4FA4-BFC3-A025CCCEC8E2}"/>
    <dgm:cxn modelId="{E2A507B8-DDA8-4AA4-9F09-2CF04F1CCF45}" type="presOf" srcId="{A9205F96-D807-4644-870D-9E2A9B1B44C7}" destId="{CB035943-3128-4280-892C-1EA68988B5BD}" srcOrd="0" destOrd="2" presId="urn:microsoft.com/office/officeart/2005/8/layout/hList6"/>
    <dgm:cxn modelId="{26CFA4BB-0B8C-4A99-8769-C1BE5B1BE3AF}" srcId="{00A5675F-32A6-428C-AD83-584D76BF6DD9}" destId="{3872CC60-9D78-4D20-852A-8DECC1DBCE62}" srcOrd="2" destOrd="0" parTransId="{A74A0852-576A-4A74-9BAA-E6B8EF9A1106}" sibTransId="{2163F1BE-A67E-40A9-B0F3-D68BA4F99FE4}"/>
    <dgm:cxn modelId="{10781DBC-C720-4761-B6F4-96BB76607235}" type="presOf" srcId="{3872CC60-9D78-4D20-852A-8DECC1DBCE62}" destId="{947FA262-25CC-4134-87E4-1424F9765622}" srcOrd="0" destOrd="3" presId="urn:microsoft.com/office/officeart/2005/8/layout/hList6"/>
    <dgm:cxn modelId="{C42BE9BD-6B3C-4883-AEE8-80D01585F140}" srcId="{031A1F62-4F98-451D-92AE-21A451C818A2}" destId="{E8505C34-073F-4595-BCD2-5DE9FACE82ED}" srcOrd="3" destOrd="0" parTransId="{192462D8-5AF5-40DE-95D1-7ABE499C03D4}" sibTransId="{4809ACD8-F1FB-4EFD-8490-C45C24F601CD}"/>
    <dgm:cxn modelId="{809F40C5-1BA5-4566-966A-83466443727A}" type="presOf" srcId="{E059FA08-77FC-4089-9CB1-002328E522A2}" destId="{B05FA21F-EEF4-4DEC-9BF7-066E34092EFE}" srcOrd="0" destOrd="2" presId="urn:microsoft.com/office/officeart/2005/8/layout/hList6"/>
    <dgm:cxn modelId="{CE49CDC9-18A8-4340-9FB5-FF9756240724}" type="presOf" srcId="{FAF65069-6A8E-4687-B2D8-151FD67331D4}" destId="{947FA262-25CC-4134-87E4-1424F9765622}" srcOrd="0" destOrd="2" presId="urn:microsoft.com/office/officeart/2005/8/layout/hList6"/>
    <dgm:cxn modelId="{429B79CF-7138-4B55-AE04-1E672E79BBC1}" type="presOf" srcId="{D4300383-A14C-4795-B273-C6CFAE1DED42}" destId="{D366BC96-F48C-4281-996D-F2D83B50FA89}" srcOrd="0" destOrd="6" presId="urn:microsoft.com/office/officeart/2005/8/layout/hList6"/>
    <dgm:cxn modelId="{4DC489CF-128A-4E74-951F-1523D0E86DA2}" type="presOf" srcId="{7B871D28-F7C4-4A89-A679-BFE70D5CD509}" destId="{CB035943-3128-4280-892C-1EA68988B5BD}" srcOrd="0" destOrd="3" presId="urn:microsoft.com/office/officeart/2005/8/layout/hList6"/>
    <dgm:cxn modelId="{D8F7C1D9-0418-4DAA-8C49-31307E1C8732}" srcId="{031A1F62-4F98-451D-92AE-21A451C818A2}" destId="{9A42BBD8-BD44-43E8-9504-CCEFA2938A76}" srcOrd="0" destOrd="0" parTransId="{84FAAF97-0EE2-48F4-A331-DE0D3DF36934}" sibTransId="{DEF57CB9-E544-47C5-82CB-DA93493F9001}"/>
    <dgm:cxn modelId="{69A18DDD-81A5-4993-B9EF-20C1D39B4B42}" srcId="{8A7A5D58-9358-4696-B999-12D7D068EB54}" destId="{0C40DF3D-A981-4E0E-BAC1-99785CA4EDE9}" srcOrd="3" destOrd="0" parTransId="{E354EE06-1BA5-4E28-A585-6706182EED13}" sibTransId="{17366004-1A5B-400E-B1B3-7560F9E3041C}"/>
    <dgm:cxn modelId="{A6294EDE-730E-4481-B88B-F39FDB431F1B}" srcId="{031A1F62-4F98-451D-92AE-21A451C818A2}" destId="{7B871D28-F7C4-4A89-A679-BFE70D5CD509}" srcOrd="2" destOrd="0" parTransId="{9BD74AF1-5928-404B-BB79-DC9563711098}" sibTransId="{3FC4A862-FA61-467D-8D0B-B9F87AB12DB5}"/>
    <dgm:cxn modelId="{E1372FDF-B388-4482-8686-14225102B9DB}" type="presOf" srcId="{6270096F-2C74-4B4A-AF62-32EC1D1EA3EB}" destId="{B05FA21F-EEF4-4DEC-9BF7-066E34092EFE}" srcOrd="0" destOrd="5" presId="urn:microsoft.com/office/officeart/2005/8/layout/hList6"/>
    <dgm:cxn modelId="{033501E5-C66D-4AD7-95DF-5E84408585E5}" srcId="{19E91B92-75A7-489E-9809-CEA2E1055072}" destId="{1E6420C7-AD5C-4E44-9DA0-96DF8A6607D7}" srcOrd="1" destOrd="0" parTransId="{90366900-0529-4527-A7FB-69AA4D14C604}" sibTransId="{5BFC8E46-B468-414A-8D33-2442DDAC7280}"/>
    <dgm:cxn modelId="{C3C7D2EB-5E0A-413A-9747-F131AE95FC9A}" type="presOf" srcId="{19E91B92-75A7-489E-9809-CEA2E1055072}" destId="{48327186-EC3F-4D1A-97A3-281693F54290}" srcOrd="0" destOrd="0" presId="urn:microsoft.com/office/officeart/2005/8/layout/hList6"/>
    <dgm:cxn modelId="{672816EC-CAAD-4B06-89F8-C5A1C13291FA}" type="presOf" srcId="{E8505C34-073F-4595-BCD2-5DE9FACE82ED}" destId="{CB035943-3128-4280-892C-1EA68988B5BD}" srcOrd="0" destOrd="4" presId="urn:microsoft.com/office/officeart/2005/8/layout/hList6"/>
    <dgm:cxn modelId="{EF1D8DF3-7C36-4830-B5CF-1EF471854AFB}" type="presOf" srcId="{A79A6D9C-7AE9-4F0A-8F7C-0C037015186A}" destId="{D366BC96-F48C-4281-996D-F2D83B50FA89}" srcOrd="0" destOrd="5" presId="urn:microsoft.com/office/officeart/2005/8/layout/hList6"/>
    <dgm:cxn modelId="{EB34E6F4-2A6F-42ED-A713-4BA658BF24BD}" type="presOf" srcId="{2C004003-217D-47A9-A6F5-6F9A2896CB97}" destId="{947FA262-25CC-4134-87E4-1424F9765622}" srcOrd="0" destOrd="1" presId="urn:microsoft.com/office/officeart/2005/8/layout/hList6"/>
    <dgm:cxn modelId="{475B8DFC-5FEB-4ED3-8F21-9CFE68C7BCA4}" srcId="{8A7A5D58-9358-4696-B999-12D7D068EB54}" destId="{08B8B590-4460-4BC1-AB2D-5540B9BA7595}" srcOrd="4" destOrd="0" parTransId="{26B31A32-D2BE-49F3-8959-2FC97B39AC9A}" sibTransId="{261AF617-3A47-4FE4-A133-2C813FD961C4}"/>
    <dgm:cxn modelId="{5F96B8FF-251E-4BD5-A2B8-C211DD1D4B33}" srcId="{0C40DF3D-A981-4E0E-BAC1-99785CA4EDE9}" destId="{D4300383-A14C-4795-B273-C6CFAE1DED42}" srcOrd="5" destOrd="0" parTransId="{36EACA8E-6113-430B-BADB-16FB2457D505}" sibTransId="{5E68BEE0-1202-48DE-A7A3-A8597A87683B}"/>
    <dgm:cxn modelId="{DBD30DDC-6ABD-438B-A0BB-74C8F3D5D89E}" type="presParOf" srcId="{6BF4C8D1-16A9-43FD-A1B6-D9F6A40E07AB}" destId="{48327186-EC3F-4D1A-97A3-281693F54290}" srcOrd="0" destOrd="0" presId="urn:microsoft.com/office/officeart/2005/8/layout/hList6"/>
    <dgm:cxn modelId="{8739DC46-47FA-4C49-B047-A08441C854FC}" type="presParOf" srcId="{6BF4C8D1-16A9-43FD-A1B6-D9F6A40E07AB}" destId="{62D0FD57-1551-45D9-8720-1FD16E0D7692}" srcOrd="1" destOrd="0" presId="urn:microsoft.com/office/officeart/2005/8/layout/hList6"/>
    <dgm:cxn modelId="{034F52A2-E40E-464D-9565-2D079A47003C}" type="presParOf" srcId="{6BF4C8D1-16A9-43FD-A1B6-D9F6A40E07AB}" destId="{947FA262-25CC-4134-87E4-1424F9765622}" srcOrd="2" destOrd="0" presId="urn:microsoft.com/office/officeart/2005/8/layout/hList6"/>
    <dgm:cxn modelId="{5EC11E37-D127-4718-B882-A299FF7A8C7B}" type="presParOf" srcId="{6BF4C8D1-16A9-43FD-A1B6-D9F6A40E07AB}" destId="{0C470A2B-6B8D-4C58-9CD9-9159A1ED3D00}" srcOrd="3" destOrd="0" presId="urn:microsoft.com/office/officeart/2005/8/layout/hList6"/>
    <dgm:cxn modelId="{0802DAFE-FA97-41C7-B849-6550EEFD2F82}" type="presParOf" srcId="{6BF4C8D1-16A9-43FD-A1B6-D9F6A40E07AB}" destId="{CB035943-3128-4280-892C-1EA68988B5BD}" srcOrd="4" destOrd="0" presId="urn:microsoft.com/office/officeart/2005/8/layout/hList6"/>
    <dgm:cxn modelId="{77ADEF43-2F10-402D-9AFB-FEE4DE05DE3F}" type="presParOf" srcId="{6BF4C8D1-16A9-43FD-A1B6-D9F6A40E07AB}" destId="{6398C907-73A2-4832-802A-0A5282CD6635}" srcOrd="5" destOrd="0" presId="urn:microsoft.com/office/officeart/2005/8/layout/hList6"/>
    <dgm:cxn modelId="{5CB02631-B1A9-402F-A682-B994BF4D97D0}" type="presParOf" srcId="{6BF4C8D1-16A9-43FD-A1B6-D9F6A40E07AB}" destId="{D366BC96-F48C-4281-996D-F2D83B50FA89}" srcOrd="6" destOrd="0" presId="urn:microsoft.com/office/officeart/2005/8/layout/hList6"/>
    <dgm:cxn modelId="{ED97BB47-A3E8-48E3-A3E9-07665612531E}" type="presParOf" srcId="{6BF4C8D1-16A9-43FD-A1B6-D9F6A40E07AB}" destId="{3021F284-F1D7-45FE-B00A-C2724C6F9A53}" srcOrd="7" destOrd="0" presId="urn:microsoft.com/office/officeart/2005/8/layout/hList6"/>
    <dgm:cxn modelId="{DE75D06C-8787-418C-9D98-64F718EF38F4}" type="presParOf" srcId="{6BF4C8D1-16A9-43FD-A1B6-D9F6A40E07AB}" destId="{B05FA21F-EEF4-4DEC-9BF7-066E34092EFE}" srcOrd="8" destOrd="0" presId="urn:microsoft.com/office/officeart/2005/8/layout/hList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327186-EC3F-4D1A-97A3-281693F54290}">
      <dsp:nvSpPr>
        <dsp:cNvPr id="0" name=""/>
        <dsp:cNvSpPr/>
      </dsp:nvSpPr>
      <dsp:spPr>
        <a:xfrm rot="16200000">
          <a:off x="-1638460" y="1641806"/>
          <a:ext cx="4457700" cy="1174086"/>
        </a:xfrm>
        <a:prstGeom prst="flowChartManualOperation">
          <a:avLst/>
        </a:prstGeom>
        <a:solidFill>
          <a:schemeClr val="accent1">
            <a:lumMod val="20000"/>
            <a:lumOff val="80000"/>
          </a:scheme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0" tIns="0" rIns="69850" bIns="0" numCol="1" spcCol="1270" anchor="t" anchorCtr="0">
          <a:noAutofit/>
        </a:bodyPr>
        <a:lstStyle/>
        <a:p>
          <a:pPr marL="0" lvl="0" indent="0" algn="l" defTabSz="488950">
            <a:lnSpc>
              <a:spcPct val="90000"/>
            </a:lnSpc>
            <a:spcBef>
              <a:spcPct val="0"/>
            </a:spcBef>
            <a:spcAft>
              <a:spcPct val="35000"/>
            </a:spcAft>
            <a:buNone/>
          </a:pPr>
          <a:r>
            <a:rPr lang="en-CA" sz="1100" b="1" kern="1200">
              <a:solidFill>
                <a:srgbClr val="C00000"/>
              </a:solidFill>
              <a:latin typeface="Arial" panose="020B0604020202020204" pitchFamily="34" charset="0"/>
              <a:cs typeface="Arial" panose="020B0604020202020204" pitchFamily="34" charset="0"/>
            </a:rPr>
            <a:t>Level 1</a:t>
          </a:r>
        </a:p>
        <a:p>
          <a:pPr marL="0" lvl="0" indent="0" algn="l" defTabSz="488950">
            <a:lnSpc>
              <a:spcPct val="90000"/>
            </a:lnSpc>
            <a:spcBef>
              <a:spcPct val="0"/>
            </a:spcBef>
            <a:spcAft>
              <a:spcPct val="35000"/>
            </a:spcAft>
            <a:buNone/>
          </a:pPr>
          <a:r>
            <a:rPr lang="en-US" sz="1000" b="1" kern="1200" dirty="0">
              <a:solidFill>
                <a:sysClr val="windowText" lastClr="000000"/>
              </a:solidFill>
              <a:latin typeface="Arial" panose="020B0604020202020204" pitchFamily="34" charset="0"/>
              <a:cs typeface="Arial" panose="020B0604020202020204" pitchFamily="34" charset="0"/>
            </a:rPr>
            <a:t>Non-stroke centres, usually small rural and remote hospitals</a:t>
          </a:r>
          <a:endParaRPr lang="en-CA" sz="1100" b="1" kern="1200">
            <a:solidFill>
              <a:srgbClr val="C00000"/>
            </a:solidFill>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endParaRPr lang="en-US" sz="1000" b="0" kern="1200" dirty="0">
            <a:solidFill>
              <a:sysClr val="windowText" lastClr="000000"/>
            </a:solidFill>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US" sz="1000" b="0" kern="1200" dirty="0">
              <a:solidFill>
                <a:sysClr val="windowText" lastClr="000000"/>
              </a:solidFill>
              <a:latin typeface="Arial" panose="020B0604020202020204" pitchFamily="34" charset="0"/>
              <a:cs typeface="Arial" panose="020B0604020202020204" pitchFamily="34" charset="0"/>
            </a:rPr>
            <a:t>No CT scanner on site</a:t>
          </a:r>
          <a:endParaRPr lang="en-CA" sz="1000" b="0" kern="1200">
            <a:latin typeface="Arial" panose="020B0604020202020204" pitchFamily="34" charset="0"/>
            <a:cs typeface="Arial" panose="020B0604020202020204" pitchFamily="34" charset="0"/>
          </a:endParaRPr>
        </a:p>
      </dsp:txBody>
      <dsp:txXfrm rot="5400000">
        <a:off x="3347" y="891539"/>
        <a:ext cx="1174086" cy="2674620"/>
      </dsp:txXfrm>
    </dsp:sp>
    <dsp:sp modelId="{947FA262-25CC-4134-87E4-1424F9765622}">
      <dsp:nvSpPr>
        <dsp:cNvPr id="0" name=""/>
        <dsp:cNvSpPr/>
      </dsp:nvSpPr>
      <dsp:spPr>
        <a:xfrm rot="16200000">
          <a:off x="-366315" y="1641806"/>
          <a:ext cx="4457700" cy="1174086"/>
        </a:xfrm>
        <a:prstGeom prst="flowChartManualOperation">
          <a:avLst/>
        </a:prstGeom>
        <a:solidFill>
          <a:schemeClr val="accent1">
            <a:lumMod val="40000"/>
            <a:lumOff val="60000"/>
          </a:scheme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0" tIns="0" rIns="69850" bIns="0" numCol="1" spcCol="1270" anchor="t" anchorCtr="0">
          <a:noAutofit/>
        </a:bodyPr>
        <a:lstStyle/>
        <a:p>
          <a:pPr marL="0" lvl="0" indent="0" algn="l" defTabSz="488950">
            <a:lnSpc>
              <a:spcPct val="90000"/>
            </a:lnSpc>
            <a:spcBef>
              <a:spcPct val="0"/>
            </a:spcBef>
            <a:spcAft>
              <a:spcPct val="35000"/>
            </a:spcAft>
            <a:buNone/>
          </a:pPr>
          <a:r>
            <a:rPr lang="en-CA" sz="1100" b="1" kern="1200">
              <a:solidFill>
                <a:srgbClr val="C00000"/>
              </a:solidFill>
              <a:latin typeface="Arial" panose="020B0604020202020204" pitchFamily="34" charset="0"/>
              <a:cs typeface="Arial" panose="020B0604020202020204" pitchFamily="34" charset="0"/>
            </a:rPr>
            <a:t>Level 2</a:t>
          </a:r>
        </a:p>
        <a:p>
          <a:pPr marL="0" lvl="0" indent="0" algn="l" defTabSz="488950">
            <a:lnSpc>
              <a:spcPct val="90000"/>
            </a:lnSpc>
            <a:spcBef>
              <a:spcPct val="0"/>
            </a:spcBef>
            <a:spcAft>
              <a:spcPct val="35000"/>
            </a:spcAft>
            <a:buNone/>
          </a:pPr>
          <a:r>
            <a:rPr lang="en-US" sz="1000" b="1" kern="1200" dirty="0">
              <a:solidFill>
                <a:sysClr val="windowText" lastClr="000000"/>
              </a:solidFill>
              <a:latin typeface="Arial" panose="020B0604020202020204" pitchFamily="34" charset="0"/>
              <a:cs typeface="Arial" panose="020B0604020202020204" pitchFamily="34" charset="0"/>
            </a:rPr>
            <a:t>Non-stroke centres</a:t>
          </a:r>
          <a:endParaRPr lang="en-CA" sz="1100" b="1" kern="1200">
            <a:solidFill>
              <a:srgbClr val="C00000"/>
            </a:solidFill>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endParaRPr lang="en-US" sz="1000" b="0" kern="1200" dirty="0">
            <a:solidFill>
              <a:sysClr val="windowText" lastClr="000000"/>
            </a:solidFill>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US" sz="1000" b="0" kern="1200" dirty="0">
              <a:solidFill>
                <a:sysClr val="windowText" lastClr="000000"/>
              </a:solidFill>
              <a:latin typeface="Arial" panose="020B0604020202020204" pitchFamily="34" charset="0"/>
              <a:cs typeface="Arial" panose="020B0604020202020204" pitchFamily="34" charset="0"/>
            </a:rPr>
            <a:t>CT scanner on site</a:t>
          </a:r>
          <a:endParaRPr lang="en-CA" sz="1000" b="0"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US" sz="1000" b="0" kern="1200" dirty="0">
              <a:solidFill>
                <a:sysClr val="windowText" lastClr="000000"/>
              </a:solidFill>
              <a:latin typeface="Arial" panose="020B0604020202020204" pitchFamily="34" charset="0"/>
              <a:cs typeface="Arial" panose="020B0604020202020204" pitchFamily="34" charset="0"/>
            </a:rPr>
            <a:t>No intravenous acute thrombolysis on site</a:t>
          </a:r>
        </a:p>
      </dsp:txBody>
      <dsp:txXfrm rot="5400000">
        <a:off x="1275492" y="891539"/>
        <a:ext cx="1174086" cy="2674620"/>
      </dsp:txXfrm>
    </dsp:sp>
    <dsp:sp modelId="{CB035943-3128-4280-892C-1EA68988B5BD}">
      <dsp:nvSpPr>
        <dsp:cNvPr id="0" name=""/>
        <dsp:cNvSpPr/>
      </dsp:nvSpPr>
      <dsp:spPr>
        <a:xfrm rot="16200000">
          <a:off x="885825" y="1641806"/>
          <a:ext cx="4457700" cy="1174086"/>
        </a:xfrm>
        <a:prstGeom prst="flowChartManualOperation">
          <a:avLst/>
        </a:prstGeom>
        <a:solidFill>
          <a:schemeClr val="accent1">
            <a:lumMod val="60000"/>
            <a:lumOff val="40000"/>
          </a:scheme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0" tIns="0" rIns="69850" bIns="0" numCol="1" spcCol="1270" anchor="t" anchorCtr="0">
          <a:noAutofit/>
        </a:bodyPr>
        <a:lstStyle/>
        <a:p>
          <a:pPr marL="0" lvl="0" indent="0" algn="l" defTabSz="488950">
            <a:lnSpc>
              <a:spcPct val="90000"/>
            </a:lnSpc>
            <a:spcBef>
              <a:spcPct val="0"/>
            </a:spcBef>
            <a:spcAft>
              <a:spcPct val="35000"/>
            </a:spcAft>
            <a:buNone/>
          </a:pPr>
          <a:r>
            <a:rPr lang="en-CA" sz="1100" b="1" kern="1200">
              <a:solidFill>
                <a:srgbClr val="C00000"/>
              </a:solidFill>
              <a:latin typeface="Arial" panose="020B0604020202020204" pitchFamily="34" charset="0"/>
              <a:cs typeface="Arial" panose="020B0604020202020204" pitchFamily="34" charset="0"/>
            </a:rPr>
            <a:t>Level 3</a:t>
          </a:r>
        </a:p>
        <a:p>
          <a:pPr marL="0" lvl="0" indent="0" algn="l" defTabSz="488950">
            <a:lnSpc>
              <a:spcPct val="90000"/>
            </a:lnSpc>
            <a:spcBef>
              <a:spcPct val="0"/>
            </a:spcBef>
            <a:spcAft>
              <a:spcPct val="35000"/>
            </a:spcAft>
            <a:buNone/>
          </a:pPr>
          <a:r>
            <a:rPr lang="en-US" sz="1000" b="1" kern="1200" dirty="0">
              <a:solidFill>
                <a:sysClr val="windowText" lastClr="000000"/>
              </a:solidFill>
              <a:latin typeface="Arial" panose="020B0604020202020204" pitchFamily="34" charset="0"/>
              <a:cs typeface="Arial" panose="020B0604020202020204" pitchFamily="34" charset="0"/>
            </a:rPr>
            <a:t>Primary, District, Advanced stroke centre</a:t>
          </a:r>
        </a:p>
        <a:p>
          <a:pPr marL="0" lvl="0" indent="0" algn="l" defTabSz="488950">
            <a:lnSpc>
              <a:spcPct val="90000"/>
            </a:lnSpc>
            <a:spcBef>
              <a:spcPct val="0"/>
            </a:spcBef>
            <a:spcAft>
              <a:spcPct val="35000"/>
            </a:spcAft>
            <a:buNone/>
          </a:pPr>
          <a:endParaRPr lang="en-US" sz="1000" b="1" kern="1200" dirty="0">
            <a:solidFill>
              <a:sysClr val="windowText" lastClr="000000"/>
            </a:solidFill>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US" sz="1000" kern="1200" dirty="0">
              <a:solidFill>
                <a:sysClr val="windowText" lastClr="000000"/>
              </a:solidFill>
              <a:latin typeface="Arial" panose="020B0604020202020204" pitchFamily="34" charset="0"/>
              <a:cs typeface="Arial" panose="020B0604020202020204" pitchFamily="34" charset="0"/>
            </a:rPr>
            <a:t>CT scanner on site</a:t>
          </a:r>
        </a:p>
        <a:p>
          <a:pPr marL="57150" lvl="1" indent="-57150" algn="l" defTabSz="444500">
            <a:lnSpc>
              <a:spcPct val="90000"/>
            </a:lnSpc>
            <a:spcBef>
              <a:spcPct val="0"/>
            </a:spcBef>
            <a:spcAft>
              <a:spcPct val="15000"/>
            </a:spcAft>
            <a:buChar char="•"/>
          </a:pPr>
          <a:r>
            <a:rPr lang="en-US" sz="1000" kern="1200" dirty="0">
              <a:solidFill>
                <a:sysClr val="windowText" lastClr="000000"/>
              </a:solidFill>
              <a:latin typeface="Arial" panose="020B0604020202020204" pitchFamily="34" charset="0"/>
              <a:cs typeface="Arial" panose="020B0604020202020204" pitchFamily="34" charset="0"/>
            </a:rPr>
            <a:t>Intravenous acute thrombolysis on site</a:t>
          </a:r>
        </a:p>
        <a:p>
          <a:pPr marL="57150" lvl="1" indent="-57150" algn="l" defTabSz="444500">
            <a:lnSpc>
              <a:spcPct val="90000"/>
            </a:lnSpc>
            <a:spcBef>
              <a:spcPct val="0"/>
            </a:spcBef>
            <a:spcAft>
              <a:spcPct val="15000"/>
            </a:spcAft>
            <a:buChar char="•"/>
          </a:pPr>
          <a:r>
            <a:rPr lang="en-US" sz="1000" b="0" kern="1200" dirty="0">
              <a:solidFill>
                <a:sysClr val="windowText" lastClr="000000"/>
              </a:solidFill>
              <a:latin typeface="Arial" panose="020B0604020202020204" pitchFamily="34" charset="0"/>
              <a:cs typeface="Arial" panose="020B0604020202020204" pitchFamily="34" charset="0"/>
            </a:rPr>
            <a:t>No stroke unit on site</a:t>
          </a:r>
        </a:p>
        <a:p>
          <a:pPr marL="57150" lvl="1" indent="-57150" algn="l" defTabSz="444500">
            <a:lnSpc>
              <a:spcPct val="90000"/>
            </a:lnSpc>
            <a:spcBef>
              <a:spcPct val="0"/>
            </a:spcBef>
            <a:spcAft>
              <a:spcPct val="15000"/>
            </a:spcAft>
            <a:buChar char="•"/>
          </a:pPr>
          <a:r>
            <a:rPr lang="en-US" sz="1000" kern="1200" dirty="0">
              <a:solidFill>
                <a:sysClr val="windowText" lastClr="000000"/>
              </a:solidFill>
              <a:latin typeface="Arial" panose="020B0604020202020204" pitchFamily="34" charset="0"/>
              <a:cs typeface="Arial" panose="020B0604020202020204" pitchFamily="34" charset="0"/>
            </a:rPr>
            <a:t>Some stroke protocols in place</a:t>
          </a:r>
        </a:p>
      </dsp:txBody>
      <dsp:txXfrm rot="5400000">
        <a:off x="2527632" y="891539"/>
        <a:ext cx="1174086" cy="2674620"/>
      </dsp:txXfrm>
    </dsp:sp>
    <dsp:sp modelId="{D366BC96-F48C-4281-996D-F2D83B50FA89}">
      <dsp:nvSpPr>
        <dsp:cNvPr id="0" name=""/>
        <dsp:cNvSpPr/>
      </dsp:nvSpPr>
      <dsp:spPr>
        <a:xfrm rot="16200000">
          <a:off x="2147967" y="1641806"/>
          <a:ext cx="4457700" cy="1174086"/>
        </a:xfrm>
        <a:prstGeom prst="flowChartManualOperation">
          <a:avLst/>
        </a:prstGeom>
        <a:solidFill>
          <a:srgbClr val="7CA1CE"/>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0" tIns="0" rIns="69850" bIns="0" numCol="1" spcCol="1270" anchor="t" anchorCtr="0">
          <a:noAutofit/>
        </a:bodyPr>
        <a:lstStyle/>
        <a:p>
          <a:pPr marL="0" lvl="0" indent="0" algn="l" defTabSz="488950">
            <a:lnSpc>
              <a:spcPct val="90000"/>
            </a:lnSpc>
            <a:spcBef>
              <a:spcPct val="0"/>
            </a:spcBef>
            <a:spcAft>
              <a:spcPct val="35000"/>
            </a:spcAft>
            <a:buNone/>
          </a:pPr>
          <a:r>
            <a:rPr lang="en-CA" sz="1100" b="1" kern="1200">
              <a:solidFill>
                <a:srgbClr val="C00000"/>
              </a:solidFill>
              <a:latin typeface="Arial" panose="020B0604020202020204" pitchFamily="34" charset="0"/>
              <a:cs typeface="Arial" panose="020B0604020202020204" pitchFamily="34" charset="0"/>
            </a:rPr>
            <a:t>Level 4</a:t>
          </a:r>
        </a:p>
        <a:p>
          <a:pPr marL="0" lvl="0" indent="0" algn="l" defTabSz="488950">
            <a:lnSpc>
              <a:spcPct val="90000"/>
            </a:lnSpc>
            <a:spcBef>
              <a:spcPct val="0"/>
            </a:spcBef>
            <a:spcAft>
              <a:spcPct val="35000"/>
            </a:spcAft>
            <a:buNone/>
          </a:pPr>
          <a:r>
            <a:rPr lang="en-US" sz="1000" b="1" kern="1200" dirty="0">
              <a:solidFill>
                <a:sysClr val="windowText" lastClr="000000"/>
              </a:solidFill>
              <a:latin typeface="Arial" panose="020B0604020202020204" pitchFamily="34" charset="0"/>
              <a:cs typeface="Arial" panose="020B0604020202020204" pitchFamily="34" charset="0"/>
            </a:rPr>
            <a:t>Primary, District, Advanced stroke centre </a:t>
          </a:r>
          <a:endParaRPr lang="en-CA" sz="1100" b="1" kern="1200">
            <a:solidFill>
              <a:srgbClr val="C00000"/>
            </a:solidFill>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endParaRPr lang="en-US" sz="1000" b="1" kern="1200" dirty="0">
            <a:solidFill>
              <a:sysClr val="windowText" lastClr="000000"/>
            </a:solidFill>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US" sz="1000" kern="1200" dirty="0">
              <a:solidFill>
                <a:sysClr val="windowText" lastClr="000000"/>
              </a:solidFill>
              <a:latin typeface="Arial" panose="020B0604020202020204" pitchFamily="34" charset="0"/>
              <a:cs typeface="Arial" panose="020B0604020202020204" pitchFamily="34" charset="0"/>
            </a:rPr>
            <a:t>CT scanner on-site</a:t>
          </a:r>
          <a:endParaRPr lang="en-US" sz="1000" b="0" kern="1200" dirty="0">
            <a:solidFill>
              <a:sysClr val="windowText" lastClr="000000"/>
            </a:solidFill>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US" sz="1000" kern="1200" dirty="0">
              <a:solidFill>
                <a:sysClr val="windowText" lastClr="000000"/>
              </a:solidFill>
              <a:latin typeface="Arial" panose="020B0604020202020204" pitchFamily="34" charset="0"/>
              <a:cs typeface="Arial" panose="020B0604020202020204" pitchFamily="34" charset="0"/>
            </a:rPr>
            <a:t>Intravenous acute thrombolysis on-site</a:t>
          </a:r>
        </a:p>
        <a:p>
          <a:pPr marL="57150" lvl="1" indent="-57150" algn="l" defTabSz="444500">
            <a:lnSpc>
              <a:spcPct val="90000"/>
            </a:lnSpc>
            <a:spcBef>
              <a:spcPct val="0"/>
            </a:spcBef>
            <a:spcAft>
              <a:spcPct val="15000"/>
            </a:spcAft>
            <a:buChar char="•"/>
          </a:pPr>
          <a:r>
            <a:rPr lang="en-US" sz="1000" b="0" kern="1200" dirty="0">
              <a:solidFill>
                <a:sysClr val="windowText" lastClr="000000"/>
              </a:solidFill>
              <a:latin typeface="Arial" panose="020B0604020202020204" pitchFamily="34" charset="0"/>
              <a:cs typeface="Arial" panose="020B0604020202020204" pitchFamily="34" charset="0"/>
            </a:rPr>
            <a:t>Stroke unit on- site</a:t>
          </a:r>
          <a:endParaRPr lang="en-US" sz="1000" kern="1200" dirty="0">
            <a:solidFill>
              <a:sysClr val="windowText" lastClr="000000"/>
            </a:solidFill>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US" sz="1000" kern="1200" dirty="0">
              <a:solidFill>
                <a:sysClr val="windowText" lastClr="000000"/>
              </a:solidFill>
              <a:latin typeface="Arial" panose="020B0604020202020204" pitchFamily="34" charset="0"/>
              <a:cs typeface="Arial" panose="020B0604020202020204" pitchFamily="34" charset="0"/>
            </a:rPr>
            <a:t>Stroke protocols in place</a:t>
          </a:r>
        </a:p>
        <a:p>
          <a:pPr marL="57150" lvl="1" indent="-57150" algn="l" defTabSz="444500">
            <a:lnSpc>
              <a:spcPct val="90000"/>
            </a:lnSpc>
            <a:spcBef>
              <a:spcPct val="0"/>
            </a:spcBef>
            <a:spcAft>
              <a:spcPct val="15000"/>
            </a:spcAft>
            <a:buChar char="•"/>
          </a:pPr>
          <a:r>
            <a:rPr lang="en-US" sz="1000" kern="1200" dirty="0">
              <a:solidFill>
                <a:sysClr val="windowText" lastClr="000000"/>
              </a:solidFill>
              <a:latin typeface="Arial" panose="020B0604020202020204" pitchFamily="34" charset="0"/>
              <a:cs typeface="Arial" panose="020B0604020202020204" pitchFamily="34" charset="0"/>
            </a:rPr>
            <a:t>May have neurosurgical services on-site</a:t>
          </a:r>
        </a:p>
      </dsp:txBody>
      <dsp:txXfrm rot="5400000">
        <a:off x="3789774" y="891539"/>
        <a:ext cx="1174086" cy="2674620"/>
      </dsp:txXfrm>
    </dsp:sp>
    <dsp:sp modelId="{B05FA21F-EEF4-4DEC-9BF7-066E34092EFE}">
      <dsp:nvSpPr>
        <dsp:cNvPr id="0" name=""/>
        <dsp:cNvSpPr/>
      </dsp:nvSpPr>
      <dsp:spPr>
        <a:xfrm rot="16200000">
          <a:off x="3410110" y="1641806"/>
          <a:ext cx="4457700" cy="1174086"/>
        </a:xfrm>
        <a:prstGeom prst="flowChartManualOperation">
          <a:avLst/>
        </a:prstGeom>
        <a:solidFill>
          <a:srgbClr val="6B95C7"/>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0" tIns="0" rIns="69850" bIns="0" numCol="1" spcCol="1270" anchor="t" anchorCtr="0">
          <a:noAutofit/>
        </a:bodyPr>
        <a:lstStyle/>
        <a:p>
          <a:pPr marL="0" lvl="0" indent="0" algn="l" defTabSz="488950">
            <a:lnSpc>
              <a:spcPct val="90000"/>
            </a:lnSpc>
            <a:spcBef>
              <a:spcPct val="0"/>
            </a:spcBef>
            <a:spcAft>
              <a:spcPct val="35000"/>
            </a:spcAft>
            <a:buNone/>
          </a:pPr>
          <a:r>
            <a:rPr lang="en-CA" sz="1100" b="1" kern="1200">
              <a:solidFill>
                <a:srgbClr val="C00000"/>
              </a:solidFill>
              <a:latin typeface="Arial" panose="020B0604020202020204" pitchFamily="34" charset="0"/>
              <a:cs typeface="Arial" panose="020B0604020202020204" pitchFamily="34" charset="0"/>
            </a:rPr>
            <a:t>Level 5</a:t>
          </a:r>
        </a:p>
        <a:p>
          <a:pPr marL="0" lvl="0" indent="0" algn="l" defTabSz="488950">
            <a:lnSpc>
              <a:spcPct val="90000"/>
            </a:lnSpc>
            <a:spcBef>
              <a:spcPct val="0"/>
            </a:spcBef>
            <a:spcAft>
              <a:spcPct val="35000"/>
            </a:spcAft>
            <a:buNone/>
          </a:pPr>
          <a:r>
            <a:rPr lang="en-US" sz="1000" b="1" kern="1200" dirty="0">
              <a:solidFill>
                <a:sysClr val="windowText" lastClr="000000"/>
              </a:solidFill>
              <a:latin typeface="Arial" panose="020B0604020202020204" pitchFamily="34" charset="0"/>
              <a:cs typeface="Arial" panose="020B0604020202020204" pitchFamily="34" charset="0"/>
            </a:rPr>
            <a:t>Comprehensive Stroke Centres</a:t>
          </a:r>
          <a:endParaRPr lang="en-CA" sz="1200" b="1" kern="1200">
            <a:solidFill>
              <a:srgbClr val="C00000"/>
            </a:solidFill>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US" sz="1000" b="0" kern="1200" dirty="0">
              <a:solidFill>
                <a:sysClr val="windowText" lastClr="000000"/>
              </a:solidFill>
              <a:latin typeface="Arial" panose="020B0604020202020204" pitchFamily="34" charset="0"/>
              <a:cs typeface="Arial" panose="020B0604020202020204" pitchFamily="34" charset="0"/>
            </a:rPr>
            <a:t>CT scanner on site, advanced imaging</a:t>
          </a:r>
          <a:endParaRPr lang="en-CA" sz="1000" b="0"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US" sz="1000" b="0" kern="1200" dirty="0">
              <a:solidFill>
                <a:sysClr val="windowText" lastClr="000000"/>
              </a:solidFill>
              <a:latin typeface="Arial" panose="020B0604020202020204" pitchFamily="34" charset="0"/>
              <a:cs typeface="Arial" panose="020B0604020202020204" pitchFamily="34" charset="0"/>
            </a:rPr>
            <a:t>Intravenous </a:t>
          </a:r>
          <a:r>
            <a:rPr lang="en-US" sz="1000" kern="1200" dirty="0">
              <a:solidFill>
                <a:sysClr val="windowText" lastClr="000000"/>
              </a:solidFill>
              <a:latin typeface="Arial" panose="020B0604020202020204" pitchFamily="34" charset="0"/>
              <a:cs typeface="Arial" panose="020B0604020202020204" pitchFamily="34" charset="0"/>
            </a:rPr>
            <a:t>acute thrombolysis</a:t>
          </a:r>
          <a:endParaRPr lang="en-CA" sz="1000" b="0"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US" sz="1000" kern="1200" dirty="0">
              <a:solidFill>
                <a:sysClr val="windowText" lastClr="000000"/>
              </a:solidFill>
              <a:latin typeface="Arial" panose="020B0604020202020204" pitchFamily="34" charset="0"/>
              <a:cs typeface="Arial" panose="020B0604020202020204" pitchFamily="34" charset="0"/>
            </a:rPr>
            <a:t>Stroke unit on-site </a:t>
          </a:r>
          <a:endParaRPr lang="en-CA" sz="1000" b="0"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US" sz="1000" b="0" kern="1200" dirty="0">
              <a:solidFill>
                <a:sysClr val="windowText" lastClr="000000"/>
              </a:solidFill>
              <a:latin typeface="Arial" panose="020B0604020202020204" pitchFamily="34" charset="0"/>
              <a:cs typeface="Arial" panose="020B0604020202020204" pitchFamily="34" charset="0"/>
            </a:rPr>
            <a:t>Acute neuro-interventional treatments including endovascular thrombectomy</a:t>
          </a:r>
          <a:endParaRPr lang="en-CA" sz="1000" b="0"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US" sz="1000" b="0" kern="1200" dirty="0">
              <a:solidFill>
                <a:sysClr val="windowText" lastClr="000000"/>
              </a:solidFill>
              <a:latin typeface="Arial" panose="020B0604020202020204" pitchFamily="34" charset="0"/>
              <a:cs typeface="Arial" panose="020B0604020202020204" pitchFamily="34" charset="0"/>
            </a:rPr>
            <a:t>Neurosurgical services on-site</a:t>
          </a:r>
          <a:endParaRPr lang="en-US" sz="1000" kern="1200" dirty="0">
            <a:solidFill>
              <a:sysClr val="windowText" lastClr="000000"/>
            </a:solidFill>
            <a:latin typeface="Arial" panose="020B0604020202020204" pitchFamily="34" charset="0"/>
            <a:cs typeface="Arial" panose="020B0604020202020204" pitchFamily="34" charset="0"/>
          </a:endParaRPr>
        </a:p>
      </dsp:txBody>
      <dsp:txXfrm rot="5400000">
        <a:off x="5051917" y="891539"/>
        <a:ext cx="1174086" cy="2674620"/>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98545CE5C281469C3B4CFAB9EDD8E8" ma:contentTypeVersion="19" ma:contentTypeDescription="Create a new document." ma:contentTypeScope="" ma:versionID="f5112276ffd47c544737ef75fda9857c">
  <xsd:schema xmlns:xsd="http://www.w3.org/2001/XMLSchema" xmlns:xs="http://www.w3.org/2001/XMLSchema" xmlns:p="http://schemas.microsoft.com/office/2006/metadata/properties" xmlns:ns1="http://schemas.microsoft.com/sharepoint/v3" xmlns:ns2="02322081-65c0-43b1-8cc7-b1c67d44fc8b" xmlns:ns3="b4987aaf-3003-4a87-8b75-5c5cb4e60cc6" targetNamespace="http://schemas.microsoft.com/office/2006/metadata/properties" ma:root="true" ma:fieldsID="9ea73f55cd6ece68c50ea0c267f94615" ns1:_="" ns2:_="" ns3:_="">
    <xsd:import namespace="http://schemas.microsoft.com/sharepoint/v3"/>
    <xsd:import namespace="02322081-65c0-43b1-8cc7-b1c67d44fc8b"/>
    <xsd:import namespace="b4987aaf-3003-4a87-8b75-5c5cb4e60c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Location" minOccurs="0"/>
                <xsd:element ref="ns2:Yea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22081-65c0-43b1-8cc7-b1c67d44f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Year" ma:index="18" nillable="true" ma:displayName="Year" ma:format="Dropdown" ma:indexed="true" ma:internalName="Year">
      <xsd:simpleType>
        <xsd:restriction base="dms:Choice">
          <xsd:enumeration value="2014"/>
          <xsd:enumeration value="2015"/>
          <xsd:enumeration value="2016"/>
          <xsd:enumeration value="2017"/>
          <xsd:enumeration value="2018"/>
          <xsd:enumeration value="2019"/>
          <xsd:enumeration value="2020"/>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4a7174-b0ce-407b-81dc-3148d3f987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987aaf-3003-4a87-8b75-5c5cb4e60c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4568c62-cd01-4bba-a6d8-c9f40136f73a}" ma:internalName="TaxCatchAll" ma:showField="CatchAllData" ma:web="b4987aaf-3003-4a87-8b75-5c5cb4e60c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2322081-65c0-43b1-8cc7-b1c67d44fc8b">
      <Terms xmlns="http://schemas.microsoft.com/office/infopath/2007/PartnerControls"/>
    </lcf76f155ced4ddcb4097134ff3c332f>
    <TaxCatchAll xmlns="b4987aaf-3003-4a87-8b75-5c5cb4e60cc6" xsi:nil="true"/>
    <_ip_UnifiedCompliancePolicyProperties xmlns="http://schemas.microsoft.com/sharepoint/v3" xsi:nil="true"/>
    <Year xmlns="02322081-65c0-43b1-8cc7-b1c67d44fc8b" xsi:nil="true"/>
  </documentManagement>
</p:properties>
</file>

<file path=customXml/itemProps1.xml><?xml version="1.0" encoding="utf-8"?>
<ds:datastoreItem xmlns:ds="http://schemas.openxmlformats.org/officeDocument/2006/customXml" ds:itemID="{9DAA6C62-0244-4535-A43A-3B1199E4182C}">
  <ds:schemaRefs>
    <ds:schemaRef ds:uri="http://schemas.microsoft.com/sharepoint/v3/contenttype/forms"/>
  </ds:schemaRefs>
</ds:datastoreItem>
</file>

<file path=customXml/itemProps2.xml><?xml version="1.0" encoding="utf-8"?>
<ds:datastoreItem xmlns:ds="http://schemas.openxmlformats.org/officeDocument/2006/customXml" ds:itemID="{491EB493-AD61-4181-AE8C-5D591173B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322081-65c0-43b1-8cc7-b1c67d44fc8b"/>
    <ds:schemaRef ds:uri="b4987aaf-3003-4a87-8b75-5c5cb4e60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37499-6463-4AA8-BD52-E4B4C51584C3}">
  <ds:schemaRefs>
    <ds:schemaRef ds:uri="http://schemas.openxmlformats.org/officeDocument/2006/bibliography"/>
  </ds:schemaRefs>
</ds:datastoreItem>
</file>

<file path=customXml/itemProps4.xml><?xml version="1.0" encoding="utf-8"?>
<ds:datastoreItem xmlns:ds="http://schemas.openxmlformats.org/officeDocument/2006/customXml" ds:itemID="{21E843CC-6499-4B39-AABA-693A27FEEC2B}">
  <ds:schemaRefs>
    <ds:schemaRef ds:uri="http://schemas.microsoft.com/office/2006/metadata/properties"/>
    <ds:schemaRef ds:uri="http://schemas.microsoft.com/office/infopath/2007/PartnerControls"/>
    <ds:schemaRef ds:uri="http://schemas.microsoft.com/sharepoint/v3"/>
    <ds:schemaRef ds:uri="02322081-65c0-43b1-8cc7-b1c67d44fc8b"/>
    <ds:schemaRef ds:uri="b4987aaf-3003-4a87-8b75-5c5cb4e60cc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8064</Words>
  <Characters>45967</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FacilicorpNB</Company>
  <LinksUpToDate>false</LinksUpToDate>
  <CharactersWithSpaces>53924</CharactersWithSpaces>
  <SharedDoc>false</SharedDoc>
  <HLinks>
    <vt:vector size="66" baseType="variant">
      <vt:variant>
        <vt:i4>5767183</vt:i4>
      </vt:variant>
      <vt:variant>
        <vt:i4>30</vt:i4>
      </vt:variant>
      <vt:variant>
        <vt:i4>0</vt:i4>
      </vt:variant>
      <vt:variant>
        <vt:i4>5</vt:i4>
      </vt:variant>
      <vt:variant>
        <vt:lpwstr>https://www.safetyandquality.gov.au/our-work/comprehensive-care/essential-elements-comprehensive-care/essential-element-2-identifying-goals-care</vt:lpwstr>
      </vt:variant>
      <vt:variant>
        <vt:lpwstr/>
      </vt:variant>
      <vt:variant>
        <vt:i4>5570635</vt:i4>
      </vt:variant>
      <vt:variant>
        <vt:i4>27</vt:i4>
      </vt:variant>
      <vt:variant>
        <vt:i4>0</vt:i4>
      </vt:variant>
      <vt:variant>
        <vt:i4>5</vt:i4>
      </vt:variant>
      <vt:variant>
        <vt:lpwstr>https://www.strokebestpractices.ca/recommendations/stroke-rehabilitation/stroke-rehabilitation-unit-care</vt:lpwstr>
      </vt:variant>
      <vt:variant>
        <vt:lpwstr/>
      </vt:variant>
      <vt:variant>
        <vt:i4>7405580</vt:i4>
      </vt:variant>
      <vt:variant>
        <vt:i4>24</vt:i4>
      </vt:variant>
      <vt:variant>
        <vt:i4>0</vt:i4>
      </vt:variant>
      <vt:variant>
        <vt:i4>5</vt:i4>
      </vt:variant>
      <vt:variant>
        <vt:lpwstr/>
      </vt:variant>
      <vt:variant>
        <vt:lpwstr>_Box_4C_</vt:lpwstr>
      </vt:variant>
      <vt:variant>
        <vt:i4>7405581</vt:i4>
      </vt:variant>
      <vt:variant>
        <vt:i4>21</vt:i4>
      </vt:variant>
      <vt:variant>
        <vt:i4>0</vt:i4>
      </vt:variant>
      <vt:variant>
        <vt:i4>5</vt:i4>
      </vt:variant>
      <vt:variant>
        <vt:lpwstr/>
      </vt:variant>
      <vt:variant>
        <vt:lpwstr>_Box_4B_</vt:lpwstr>
      </vt:variant>
      <vt:variant>
        <vt:i4>6619147</vt:i4>
      </vt:variant>
      <vt:variant>
        <vt:i4>18</vt:i4>
      </vt:variant>
      <vt:variant>
        <vt:i4>0</vt:i4>
      </vt:variant>
      <vt:variant>
        <vt:i4>5</vt:i4>
      </vt:variant>
      <vt:variant>
        <vt:lpwstr/>
      </vt:variant>
      <vt:variant>
        <vt:lpwstr>_Box_5B_Criteria</vt:lpwstr>
      </vt:variant>
      <vt:variant>
        <vt:i4>7405580</vt:i4>
      </vt:variant>
      <vt:variant>
        <vt:i4>15</vt:i4>
      </vt:variant>
      <vt:variant>
        <vt:i4>0</vt:i4>
      </vt:variant>
      <vt:variant>
        <vt:i4>5</vt:i4>
      </vt:variant>
      <vt:variant>
        <vt:lpwstr/>
      </vt:variant>
      <vt:variant>
        <vt:lpwstr>_Box_4C_</vt:lpwstr>
      </vt:variant>
      <vt:variant>
        <vt:i4>7405581</vt:i4>
      </vt:variant>
      <vt:variant>
        <vt:i4>12</vt:i4>
      </vt:variant>
      <vt:variant>
        <vt:i4>0</vt:i4>
      </vt:variant>
      <vt:variant>
        <vt:i4>5</vt:i4>
      </vt:variant>
      <vt:variant>
        <vt:lpwstr/>
      </vt:variant>
      <vt:variant>
        <vt:lpwstr>_Box_4B_</vt:lpwstr>
      </vt:variant>
      <vt:variant>
        <vt:i4>7929876</vt:i4>
      </vt:variant>
      <vt:variant>
        <vt:i4>9</vt:i4>
      </vt:variant>
      <vt:variant>
        <vt:i4>0</vt:i4>
      </vt:variant>
      <vt:variant>
        <vt:i4>5</vt:i4>
      </vt:variant>
      <vt:variant>
        <vt:lpwstr/>
      </vt:variant>
      <vt:variant>
        <vt:lpwstr>_Box_4A_Exclusion</vt:lpwstr>
      </vt:variant>
      <vt:variant>
        <vt:i4>3604516</vt:i4>
      </vt:variant>
      <vt:variant>
        <vt:i4>6</vt:i4>
      </vt:variant>
      <vt:variant>
        <vt:i4>0</vt:i4>
      </vt:variant>
      <vt:variant>
        <vt:i4>5</vt:i4>
      </vt:variant>
      <vt:variant>
        <vt:lpwstr>http://www.strokebestpractices.ca/hyperacute-stroke-management/</vt:lpwstr>
      </vt:variant>
      <vt:variant>
        <vt:lpwstr/>
      </vt:variant>
      <vt:variant>
        <vt:i4>524305</vt:i4>
      </vt:variant>
      <vt:variant>
        <vt:i4>3</vt:i4>
      </vt:variant>
      <vt:variant>
        <vt:i4>0</vt:i4>
      </vt:variant>
      <vt:variant>
        <vt:i4>5</vt:i4>
      </vt:variant>
      <vt:variant>
        <vt:lpwstr>http://www.heartandstroke.ca/fast</vt:lpwstr>
      </vt:variant>
      <vt:variant>
        <vt:lpwstr/>
      </vt:variant>
      <vt:variant>
        <vt:i4>5505079</vt:i4>
      </vt:variant>
      <vt:variant>
        <vt:i4>0</vt:i4>
      </vt:variant>
      <vt:variant>
        <vt:i4>0</vt:i4>
      </vt:variant>
      <vt:variant>
        <vt:i4>5</vt:i4>
      </vt:variant>
      <vt:variant>
        <vt:lpwstr>mailto:patrice.lindsay@heartandstroke.ca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Cameron</dc:creator>
  <cp:keywords/>
  <cp:lastModifiedBy>Patrice Lindsay</cp:lastModifiedBy>
  <cp:revision>2</cp:revision>
  <cp:lastPrinted>2017-01-31T16:08:00Z</cp:lastPrinted>
  <dcterms:created xsi:type="dcterms:W3CDTF">2022-12-12T11:53:00Z</dcterms:created>
  <dcterms:modified xsi:type="dcterms:W3CDTF">2022-12-12T11:53:00Z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0x0101007A98545CE5C281469C3B4CFAB9EDD8E8</vt:lpwstr>
  </property>
  <property fmtid="{D5CDD505-2E9C-101B-9397-08002B2CF9AE}" pid="3" name="MediaServiceImageTags">
    <vt:lpwstr/>
  </property>
</Properties>
</file>