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b/>
          <w:sz w:val="16"/>
          <w:szCs w:val="15"/>
        </w:rPr>
        <w:t xml:space="preserve">Supplementary Table </w:t>
      </w:r>
      <w:r>
        <w:rPr>
          <w:rFonts w:hint="eastAsia" w:ascii="Times New Roman" w:hAnsi="Times New Roman" w:cs="Times New Roman"/>
          <w:b/>
          <w:sz w:val="16"/>
          <w:szCs w:val="15"/>
          <w:lang w:val="en-US" w:eastAsia="zh-CN"/>
        </w:rPr>
        <w:t>1</w:t>
      </w:r>
      <w:r>
        <w:rPr>
          <w:rFonts w:ascii="Times New Roman" w:hAnsi="Times New Roman" w:cs="Times New Roman"/>
          <w:b/>
          <w:sz w:val="16"/>
          <w:szCs w:val="15"/>
        </w:rPr>
        <w:t>.</w:t>
      </w:r>
      <w:r>
        <w:rPr>
          <w:rFonts w:ascii="Times New Roman" w:hAnsi="Times New Roman" w:cs="Times New Roman"/>
          <w:sz w:val="16"/>
          <w:szCs w:val="15"/>
        </w:rPr>
        <w:t xml:space="preserve"> Subgroup comparisons in fasciculation intensity between antagonistic muscles </w:t>
      </w:r>
      <w:r>
        <w:rPr>
          <w:rFonts w:hint="eastAsia" w:ascii="Times New Roman" w:hAnsi="Times New Roman" w:cs="Times New Roman"/>
          <w:sz w:val="16"/>
          <w:szCs w:val="15"/>
        </w:rPr>
        <w:t>with</w:t>
      </w:r>
      <w:r>
        <w:rPr>
          <w:rFonts w:ascii="Times New Roman" w:hAnsi="Times New Roman" w:cs="Times New Roman"/>
          <w:sz w:val="16"/>
          <w:szCs w:val="15"/>
        </w:rPr>
        <w:t xml:space="preserve"> </w:t>
      </w:r>
      <w:r>
        <w:rPr>
          <w:rFonts w:hint="eastAsia" w:ascii="Times New Roman" w:hAnsi="Times New Roman" w:cs="Times New Roman"/>
          <w:sz w:val="16"/>
          <w:szCs w:val="15"/>
        </w:rPr>
        <w:t>different</w:t>
      </w:r>
      <w:r>
        <w:rPr>
          <w:rFonts w:ascii="Times New Roman" w:hAnsi="Times New Roman" w:cs="Times New Roman"/>
          <w:sz w:val="16"/>
          <w:szCs w:val="15"/>
        </w:rPr>
        <w:t xml:space="preserve"> </w:t>
      </w:r>
      <w:r>
        <w:rPr>
          <w:rFonts w:hint="eastAsia" w:ascii="Times New Roman" w:hAnsi="Times New Roman" w:cs="Times New Roman"/>
          <w:sz w:val="16"/>
          <w:szCs w:val="15"/>
        </w:rPr>
        <w:t>level</w:t>
      </w:r>
      <w:r>
        <w:rPr>
          <w:rFonts w:ascii="Times New Roman" w:hAnsi="Times New Roman" w:cs="Times New Roman"/>
          <w:sz w:val="16"/>
          <w:szCs w:val="15"/>
        </w:rPr>
        <w:t xml:space="preserve"> </w:t>
      </w:r>
      <w:r>
        <w:rPr>
          <w:rFonts w:hint="eastAsia" w:ascii="Times New Roman" w:hAnsi="Times New Roman" w:cs="Times New Roman"/>
          <w:sz w:val="16"/>
          <w:szCs w:val="15"/>
        </w:rPr>
        <w:t>of</w:t>
      </w:r>
      <w:r>
        <w:rPr>
          <w:rFonts w:ascii="Times New Roman" w:hAnsi="Times New Roman" w:cs="Times New Roman"/>
          <w:sz w:val="16"/>
          <w:szCs w:val="15"/>
        </w:rPr>
        <w:t xml:space="preserve"> </w:t>
      </w:r>
      <w:r>
        <w:rPr>
          <w:rFonts w:hint="eastAsia" w:ascii="Times New Roman" w:hAnsi="Times New Roman" w:cs="Times New Roman"/>
          <w:sz w:val="16"/>
          <w:szCs w:val="15"/>
        </w:rPr>
        <w:t>muscle</w:t>
      </w:r>
      <w:r>
        <w:rPr>
          <w:rFonts w:ascii="Times New Roman" w:hAnsi="Times New Roman" w:cs="Times New Roman"/>
          <w:sz w:val="16"/>
          <w:szCs w:val="15"/>
        </w:rPr>
        <w:t xml:space="preserve"> </w:t>
      </w:r>
      <w:r>
        <w:rPr>
          <w:rFonts w:hint="eastAsia" w:ascii="Times New Roman" w:hAnsi="Times New Roman" w:cs="Times New Roman"/>
          <w:sz w:val="16"/>
          <w:szCs w:val="15"/>
        </w:rPr>
        <w:t>strength</w:t>
      </w:r>
      <w:r>
        <w:rPr>
          <w:rFonts w:ascii="Times New Roman" w:hAnsi="Times New Roman" w:cs="Times New Roman"/>
          <w:sz w:val="16"/>
          <w:szCs w:val="15"/>
        </w:rPr>
        <w:t xml:space="preserve"> in ALS patients.</w:t>
      </w:r>
      <w:r>
        <w:rPr>
          <w:rFonts w:hint="eastAsia" w:ascii="Times New Roman" w:hAnsi="Times New Roman" w:cs="Times New Roman"/>
          <w:sz w:val="16"/>
          <w:szCs w:val="15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36"/>
        <w:gridCol w:w="818"/>
        <w:gridCol w:w="1339"/>
        <w:gridCol w:w="1338"/>
        <w:gridCol w:w="133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uscle strength (MRC)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lbow F</w:t>
            </w:r>
            <w:r>
              <w:rPr>
                <w:rFonts w:hint="eastAsia" w:ascii="Times New Roman" w:hAnsi="Times New Roman" w:cs="Times New Roman"/>
                <w:sz w:val="16"/>
                <w:szCs w:val="15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exor-Extensor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Wrist F</w:t>
            </w:r>
            <w:r>
              <w:rPr>
                <w:rFonts w:hint="eastAsia" w:ascii="Times New Roman" w:hAnsi="Times New Roman" w:cs="Times New Roman"/>
                <w:sz w:val="16"/>
                <w:szCs w:val="15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exor-Extensor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Knee Extensor-Flexor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Ankle F</w:t>
            </w:r>
            <w:r>
              <w:rPr>
                <w:rFonts w:hint="eastAsia" w:ascii="Times New Roman" w:hAnsi="Times New Roman" w:cs="Times New Roman"/>
                <w:sz w:val="16"/>
                <w:szCs w:val="15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exor-Extensor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Progression rate</w:t>
            </w:r>
          </w:p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(48-ALSFRS-R score</w:t>
            </w:r>
            <w:r>
              <w:rPr>
                <w:rFonts w:hint="eastAsia" w:ascii="Times New Roman" w:hAnsi="Times New Roman" w:cs="Times New Roman"/>
                <w:sz w:val="16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duration)</w:t>
            </w:r>
          </w:p>
        </w:tc>
        <w:tc>
          <w:tcPr>
            <w:tcW w:w="1036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1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-1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-4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****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5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**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≥1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-1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-4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5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linical subtypes</w:t>
            </w:r>
          </w:p>
        </w:tc>
        <w:tc>
          <w:tcPr>
            <w:tcW w:w="1036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MN+LMN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-1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-4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5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**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MN</w:t>
            </w: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-1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-4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36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73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5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ns</w:t>
            </w:r>
          </w:p>
        </w:tc>
        <w:tc>
          <w:tcPr>
            <w:tcW w:w="2243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*</w:t>
            </w:r>
          </w:p>
        </w:tc>
        <w:tc>
          <w:tcPr>
            <w:tcW w:w="224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  <w:tc>
          <w:tcPr>
            <w:tcW w:w="2246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s</w:t>
            </w:r>
          </w:p>
        </w:tc>
      </w:tr>
    </w:tbl>
    <w:p>
      <w:pPr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sz w:val="16"/>
          <w:szCs w:val="15"/>
        </w:rPr>
        <w:t>Abbreviations: amyotrophic lateral sclerosis ALS, medical research council MRC, ALS Functional Rating Scale-Revised ALSFRS, upper motor neuron UMN, lower motor neuron LMN.</w:t>
      </w:r>
    </w:p>
    <w:p>
      <w:pPr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sz w:val="16"/>
          <w:szCs w:val="15"/>
        </w:rPr>
        <w:t>Note: ns no significance, *&lt;0.05, **&lt;0.01, ***&lt;0.001, ****&lt;0.0001.</w:t>
      </w:r>
    </w:p>
    <w:p>
      <w:pPr>
        <w:rPr>
          <w:rFonts w:ascii="Times New Roman" w:hAnsi="Times New Roman" w:cs="Times New Roman"/>
          <w:sz w:val="16"/>
          <w:szCs w:val="15"/>
        </w:rPr>
      </w:pPr>
    </w:p>
    <w:p>
      <w:pPr>
        <w:ind w:firstLine="400" w:firstLineChars="250"/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sz w:val="16"/>
          <w:szCs w:val="15"/>
        </w:rPr>
        <w:br w:type="page"/>
      </w:r>
    </w:p>
    <w:p>
      <w:pPr>
        <w:rPr>
          <w:rFonts w:ascii="Times New Roman" w:hAnsi="Times New Roman" w:cs="Times New Roman"/>
          <w:b/>
          <w:sz w:val="16"/>
          <w:szCs w:val="15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b/>
          <w:sz w:val="16"/>
          <w:szCs w:val="15"/>
        </w:rPr>
        <w:t xml:space="preserve">Supplementary Table </w:t>
      </w:r>
      <w:r>
        <w:rPr>
          <w:rFonts w:hint="eastAsia" w:ascii="Times New Roman" w:hAnsi="Times New Roman" w:cs="Times New Roman"/>
          <w:b/>
          <w:sz w:val="16"/>
          <w:szCs w:val="15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5"/>
        </w:rPr>
        <w:t>.</w:t>
      </w:r>
      <w:r>
        <w:rPr>
          <w:rFonts w:ascii="Times New Roman" w:hAnsi="Times New Roman" w:cs="Times New Roman"/>
          <w:sz w:val="16"/>
          <w:szCs w:val="15"/>
        </w:rPr>
        <w:t xml:space="preserve"> Differences in fasciculation intensity between antagonistic muscles </w:t>
      </w:r>
      <w:r>
        <w:rPr>
          <w:rFonts w:hint="eastAsia" w:ascii="Times New Roman" w:hAnsi="Times New Roman" w:cs="Times New Roman"/>
          <w:sz w:val="16"/>
          <w:szCs w:val="15"/>
        </w:rPr>
        <w:t>in</w:t>
      </w:r>
      <w:r>
        <w:rPr>
          <w:rFonts w:ascii="Times New Roman" w:hAnsi="Times New Roman" w:cs="Times New Roman"/>
          <w:sz w:val="16"/>
          <w:szCs w:val="15"/>
        </w:rPr>
        <w:t xml:space="preserve"> non-</w:t>
      </w:r>
      <w:r>
        <w:rPr>
          <w:rFonts w:hint="eastAsia" w:ascii="Times New Roman" w:hAnsi="Times New Roman" w:cs="Times New Roman"/>
          <w:sz w:val="16"/>
          <w:szCs w:val="15"/>
        </w:rPr>
        <w:t>ALS</w:t>
      </w:r>
      <w:r>
        <w:rPr>
          <w:rFonts w:ascii="Times New Roman" w:hAnsi="Times New Roman" w:cs="Times New Roman"/>
          <w:sz w:val="16"/>
          <w:szCs w:val="15"/>
        </w:rPr>
        <w:t xml:space="preserve"> </w:t>
      </w:r>
      <w:r>
        <w:rPr>
          <w:rFonts w:hint="eastAsia" w:ascii="Times New Roman" w:hAnsi="Times New Roman" w:cs="Times New Roman"/>
          <w:sz w:val="16"/>
          <w:szCs w:val="15"/>
        </w:rPr>
        <w:t>patients</w:t>
      </w:r>
    </w:p>
    <w:tbl>
      <w:tblPr>
        <w:tblStyle w:val="3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061"/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5"/>
              </w:rPr>
            </w:pP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5"/>
              </w:rPr>
            </w:pPr>
          </w:p>
        </w:tc>
        <w:tc>
          <w:tcPr>
            <w:tcW w:w="131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Elbow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 xml:space="preserve"> flex</w:t>
            </w:r>
            <w:r>
              <w:rPr>
                <w:rFonts w:hint="eastAsia" w:ascii="Times New Roman" w:hAnsi="Times New Roman" w:cs="Times New Roman"/>
                <w:sz w:val="16"/>
                <w:szCs w:val="15"/>
              </w:rPr>
              <w:t>or</w:t>
            </w:r>
          </w:p>
        </w:tc>
        <w:tc>
          <w:tcPr>
            <w:tcW w:w="131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Elbow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 xml:space="preserve"> extensor</w:t>
            </w:r>
          </w:p>
        </w:tc>
        <w:tc>
          <w:tcPr>
            <w:tcW w:w="131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Wrist flexor</w:t>
            </w:r>
          </w:p>
        </w:tc>
        <w:tc>
          <w:tcPr>
            <w:tcW w:w="131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Wrist extensor</w:t>
            </w:r>
          </w:p>
        </w:tc>
        <w:tc>
          <w:tcPr>
            <w:tcW w:w="131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Knee flexor</w:t>
            </w:r>
          </w:p>
        </w:tc>
        <w:tc>
          <w:tcPr>
            <w:tcW w:w="131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Knee extensor</w:t>
            </w:r>
          </w:p>
        </w:tc>
        <w:tc>
          <w:tcPr>
            <w:tcW w:w="131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Ankle flexor</w:t>
            </w:r>
          </w:p>
        </w:tc>
        <w:tc>
          <w:tcPr>
            <w:tcW w:w="1312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Ankle extensor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Multifocal motor neuropathy</w:t>
            </w:r>
            <w:r>
              <w:rPr>
                <w:rFonts w:hint="eastAsia" w:ascii="Times New Roman" w:hAnsi="Times New Roman" w:cs="Times New Roman"/>
                <w:sz w:val="16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(n=9)</w:t>
            </w: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mean±SD</w:t>
            </w:r>
          </w:p>
        </w:tc>
        <w:tc>
          <w:tcPr>
            <w:tcW w:w="1311" w:type="dxa"/>
          </w:tcPr>
          <w:p>
            <w:pPr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0.22±0.43</w:t>
            </w:r>
          </w:p>
        </w:tc>
        <w:tc>
          <w:tcPr>
            <w:tcW w:w="1311" w:type="dxa"/>
          </w:tcPr>
          <w:p>
            <w:pPr>
              <w:jc w:val="left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0.17±0.38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  <w:t>0.89±1.18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  <w:t>0.94±1.39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  <w:t>0.06±0.24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  <w:t>0.11±0.32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  <w:t>0.39±0.78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5"/>
              </w:rPr>
              <w:t>0.56±0.78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i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i/>
                <w:sz w:val="16"/>
                <w:szCs w:val="15"/>
              </w:rPr>
              <w:t>p</w:t>
            </w:r>
          </w:p>
        </w:tc>
        <w:tc>
          <w:tcPr>
            <w:tcW w:w="26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0.58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0.77</w:t>
            </w:r>
          </w:p>
        </w:tc>
        <w:tc>
          <w:tcPr>
            <w:tcW w:w="26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0.58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Cervical spondylosis or lumber spondylosis (n=18)</w:t>
            </w: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mean±SD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.17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±0.51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0.22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0.28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0.33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0.14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0.17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0.03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i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i/>
                <w:sz w:val="16"/>
                <w:szCs w:val="15"/>
              </w:rPr>
              <w:t>p</w:t>
            </w:r>
          </w:p>
        </w:tc>
        <w:tc>
          <w:tcPr>
            <w:tcW w:w="26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.49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.68</w:t>
            </w:r>
          </w:p>
        </w:tc>
        <w:tc>
          <w:tcPr>
            <w:tcW w:w="26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.32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Peripheral neuropathy (n=31)</w:t>
            </w: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mean±SD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0.17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0.22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0.28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0.33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±0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.47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0.14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±0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.49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17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0.03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i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i/>
                <w:sz w:val="16"/>
                <w:szCs w:val="15"/>
              </w:rPr>
              <w:t>p</w:t>
            </w:r>
          </w:p>
        </w:tc>
        <w:tc>
          <w:tcPr>
            <w:tcW w:w="26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0.49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0.68</w:t>
            </w:r>
          </w:p>
        </w:tc>
        <w:tc>
          <w:tcPr>
            <w:tcW w:w="26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0.32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restart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Myopathy (n=7)</w:t>
            </w: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mean±SD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0.14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0.14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1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0.21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0.07</w:t>
            </w:r>
            <w:r>
              <w:rPr>
                <w:rFonts w:hint="eastAsia" w:ascii="Times New Roman" w:hAnsi="Times New Roman" w:eastAsia="等线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Merge w:val="continue"/>
          </w:tcPr>
          <w:p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061" w:type="dxa"/>
          </w:tcPr>
          <w:p>
            <w:pPr>
              <w:rPr>
                <w:rFonts w:ascii="Times New Roman" w:hAnsi="Times New Roman" w:cs="Times New Roman"/>
                <w:i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i/>
                <w:sz w:val="16"/>
                <w:szCs w:val="15"/>
              </w:rPr>
              <w:t>p</w:t>
            </w:r>
          </w:p>
        </w:tc>
        <w:tc>
          <w:tcPr>
            <w:tcW w:w="26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.34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1.00</w:t>
            </w:r>
          </w:p>
        </w:tc>
        <w:tc>
          <w:tcPr>
            <w:tcW w:w="26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5"/>
              </w:rPr>
              <w:t>0.17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>
              <w:rPr>
                <w:rFonts w:hint="eastAsia" w:ascii="Times New Roman" w:hAnsi="Times New Roman" w:cs="Times New Roman"/>
                <w:sz w:val="16"/>
                <w:szCs w:val="15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5"/>
              </w:rPr>
              <w:t>.34</w:t>
            </w:r>
          </w:p>
        </w:tc>
      </w:tr>
    </w:tbl>
    <w:p>
      <w:pPr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sz w:val="16"/>
          <w:szCs w:val="15"/>
        </w:rPr>
        <w:t>Abbreviations: amyotrophic lateral sclerosis ALS, standard deviation SD</w:t>
      </w:r>
    </w:p>
    <w:p>
      <w:pPr>
        <w:rPr>
          <w:rFonts w:ascii="Times New Roman" w:hAnsi="Times New Roman" w:cs="Times New Roman"/>
          <w:sz w:val="16"/>
          <w:szCs w:val="15"/>
        </w:rPr>
      </w:pPr>
      <w:r>
        <w:rPr>
          <w:rFonts w:ascii="Times New Roman" w:hAnsi="Times New Roman" w:cs="Times New Roman"/>
          <w:sz w:val="16"/>
          <w:szCs w:val="15"/>
        </w:rPr>
        <w:t xml:space="preserve">Note: </w:t>
      </w:r>
      <w:r>
        <w:rPr>
          <w:rFonts w:ascii="Times New Roman" w:hAnsi="Times New Roman" w:cs="Times New Roman"/>
          <w:i/>
          <w:sz w:val="16"/>
          <w:szCs w:val="15"/>
        </w:rPr>
        <w:t>P</w:t>
      </w:r>
      <w:r>
        <w:rPr>
          <w:rFonts w:ascii="Times New Roman" w:hAnsi="Times New Roman" w:cs="Times New Roman"/>
          <w:sz w:val="16"/>
          <w:szCs w:val="15"/>
        </w:rPr>
        <w:t>-values with significant differences are listed in bold type.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DcxOGE5NWQwNzM1NGIwZTcyMTMzODNhZmE5MzkifQ=="/>
  </w:docVars>
  <w:rsids>
    <w:rsidRoot w:val="76AC1115"/>
    <w:rsid w:val="76A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2023-04-17T07:37:00Z</dcterms:created>
  <dc:creator>寂枫</dc:creator>
  <cp:lastModifiedBy>寂枫</cp:lastModifiedBy>
  <dcterms:modified xsi:type="dcterms:W3CDTF">2023-04-17T07:38:19Z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C779892EF78543608E116E407D7FFBF1_11</vt:lpwstr>
  </property>
</Properties>
</file>