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F7C" w:rsidRPr="00283F7C" w:rsidRDefault="00283F7C" w:rsidP="0007791D">
      <w:pPr>
        <w:tabs>
          <w:tab w:val="left" w:pos="2377"/>
        </w:tabs>
        <w:spacing w:after="0" w:line="480" w:lineRule="auto"/>
        <w:jc w:val="center"/>
        <w:rPr>
          <w:rFonts w:ascii="Times New Roman" w:hAnsi="Times New Roman" w:cs="Times New Roman"/>
          <w:b/>
          <w:sz w:val="24"/>
          <w:szCs w:val="24"/>
        </w:rPr>
      </w:pPr>
      <w:r w:rsidRPr="00283F7C">
        <w:rPr>
          <w:rFonts w:ascii="Times New Roman" w:hAnsi="Times New Roman" w:cs="Times New Roman"/>
          <w:b/>
          <w:sz w:val="24"/>
          <w:szCs w:val="24"/>
        </w:rPr>
        <w:t xml:space="preserve">Large scale </w:t>
      </w:r>
      <w:proofErr w:type="spellStart"/>
      <w:r w:rsidRPr="00283F7C">
        <w:rPr>
          <w:rFonts w:ascii="Times New Roman" w:hAnsi="Times New Roman" w:cs="Times New Roman"/>
          <w:b/>
          <w:sz w:val="24"/>
          <w:szCs w:val="24"/>
        </w:rPr>
        <w:t>spatio</w:t>
      </w:r>
      <w:proofErr w:type="spellEnd"/>
      <w:r w:rsidRPr="00283F7C">
        <w:rPr>
          <w:rFonts w:ascii="Times New Roman" w:hAnsi="Times New Roman" w:cs="Times New Roman"/>
          <w:b/>
          <w:sz w:val="24"/>
          <w:szCs w:val="24"/>
        </w:rPr>
        <w:t>-temporal patterns of road development in the Amazon rainforest</w:t>
      </w:r>
    </w:p>
    <w:p w:rsidR="00283F7C" w:rsidRPr="00283F7C" w:rsidRDefault="00283F7C" w:rsidP="0007791D">
      <w:pPr>
        <w:spacing w:after="0" w:line="480" w:lineRule="auto"/>
        <w:jc w:val="center"/>
        <w:rPr>
          <w:rFonts w:ascii="Times New Roman" w:hAnsi="Times New Roman" w:cs="Times New Roman"/>
          <w:vertAlign w:val="superscript"/>
        </w:rPr>
      </w:pPr>
      <w:r w:rsidRPr="00283F7C">
        <w:rPr>
          <w:rFonts w:ascii="Times New Roman" w:hAnsi="Times New Roman" w:cs="Times New Roman"/>
        </w:rPr>
        <w:t>SADIA E. AHMED, ROBERT M. EWERS</w:t>
      </w:r>
      <w:r w:rsidRPr="00283F7C">
        <w:rPr>
          <w:rFonts w:ascii="Times New Roman" w:hAnsi="Times New Roman" w:cs="Times New Roman"/>
          <w:vertAlign w:val="superscript"/>
        </w:rPr>
        <w:t xml:space="preserve"> </w:t>
      </w:r>
      <w:r w:rsidRPr="00283F7C">
        <w:rPr>
          <w:rFonts w:ascii="Times New Roman" w:hAnsi="Times New Roman" w:cs="Times New Roman"/>
        </w:rPr>
        <w:t>&amp; MATTHEW J. SMITH</w:t>
      </w:r>
    </w:p>
    <w:p w:rsidR="00283F7C" w:rsidRPr="00283F7C" w:rsidRDefault="00283F7C" w:rsidP="00283F7C">
      <w:pPr>
        <w:spacing w:after="0" w:line="480" w:lineRule="auto"/>
        <w:rPr>
          <w:rFonts w:ascii="Times New Roman" w:hAnsi="Times New Roman" w:cs="Times New Roman"/>
          <w:u w:val="single"/>
        </w:rPr>
      </w:pPr>
    </w:p>
    <w:p w:rsidR="00283F7C" w:rsidRDefault="00283F7C" w:rsidP="00283F7C">
      <w:pPr>
        <w:spacing w:after="0" w:line="480" w:lineRule="auto"/>
        <w:rPr>
          <w:rFonts w:ascii="Times New Roman" w:hAnsi="Times New Roman" w:cs="Times New Roman"/>
          <w:b/>
        </w:rPr>
      </w:pPr>
      <w:r w:rsidRPr="00283F7C">
        <w:rPr>
          <w:rFonts w:ascii="Times New Roman" w:hAnsi="Times New Roman" w:cs="Times New Roman"/>
          <w:b/>
        </w:rPr>
        <w:t>APPENDIX 1</w:t>
      </w:r>
    </w:p>
    <w:p w:rsidR="00283F7C" w:rsidRPr="00283F7C" w:rsidRDefault="00283F7C" w:rsidP="00283F7C">
      <w:pPr>
        <w:spacing w:after="0" w:line="480" w:lineRule="auto"/>
        <w:rPr>
          <w:rFonts w:ascii="Times New Roman" w:hAnsi="Times New Roman" w:cs="Times New Roman"/>
          <w:b/>
        </w:rPr>
      </w:pPr>
    </w:p>
    <w:p w:rsidR="005C6DCD" w:rsidRPr="00283F7C" w:rsidRDefault="005C6DCD" w:rsidP="00283F7C">
      <w:pPr>
        <w:spacing w:after="0" w:line="480" w:lineRule="auto"/>
        <w:rPr>
          <w:rFonts w:ascii="Times New Roman" w:hAnsi="Times New Roman" w:cs="Times New Roman"/>
          <w:b/>
        </w:rPr>
      </w:pPr>
      <w:r w:rsidRPr="00283F7C">
        <w:rPr>
          <w:rFonts w:ascii="Times New Roman" w:hAnsi="Times New Roman" w:cs="Times New Roman"/>
          <w:b/>
        </w:rPr>
        <w:t>Experimentation with different functional transformations in equations 5</w:t>
      </w:r>
      <w:r w:rsidR="0007791D">
        <w:rPr>
          <w:rFonts w:ascii="Times New Roman" w:hAnsi="Times New Roman" w:cs="Times New Roman"/>
          <w:b/>
        </w:rPr>
        <w:t>–8 in the main text</w:t>
      </w:r>
    </w:p>
    <w:p w:rsidR="00283F7C" w:rsidRDefault="00283F7C" w:rsidP="00283F7C">
      <w:pPr>
        <w:spacing w:after="0" w:line="480" w:lineRule="auto"/>
        <w:rPr>
          <w:rFonts w:ascii="Times New Roman" w:hAnsi="Times New Roman" w:cs="Times New Roman"/>
        </w:rPr>
      </w:pPr>
    </w:p>
    <w:p w:rsidR="00790FE7" w:rsidRPr="00283F7C" w:rsidRDefault="00576753" w:rsidP="00283F7C">
      <w:pPr>
        <w:spacing w:after="0" w:line="480" w:lineRule="auto"/>
        <w:rPr>
          <w:rFonts w:ascii="Times New Roman" w:hAnsi="Times New Roman" w:cs="Times New Roman"/>
        </w:rPr>
      </w:pPr>
      <w:r w:rsidRPr="00283F7C">
        <w:rPr>
          <w:rFonts w:ascii="Times New Roman" w:hAnsi="Times New Roman" w:cs="Times New Roman"/>
        </w:rPr>
        <w:t>We considered three different functions</w:t>
      </w:r>
      <w:r w:rsidR="005C6DCD" w:rsidRPr="00283F7C">
        <w:rPr>
          <w:rFonts w:ascii="Times New Roman" w:hAnsi="Times New Roman" w:cs="Times New Roman"/>
        </w:rPr>
        <w:t xml:space="preserve"> </w:t>
      </w:r>
      <w:r w:rsidRPr="00283F7C">
        <w:rPr>
          <w:rFonts w:ascii="Times New Roman" w:hAnsi="Times New Roman" w:cs="Times New Roman"/>
        </w:rPr>
        <w:t xml:space="preserve">for use in </w:t>
      </w:r>
      <w:r w:rsidR="00283F7C">
        <w:rPr>
          <w:rFonts w:ascii="Times New Roman" w:hAnsi="Times New Roman" w:cs="Times New Roman"/>
        </w:rPr>
        <w:t>E</w:t>
      </w:r>
      <w:r w:rsidRPr="00283F7C">
        <w:rPr>
          <w:rFonts w:ascii="Times New Roman" w:hAnsi="Times New Roman" w:cs="Times New Roman"/>
        </w:rPr>
        <w:t>quations 5</w:t>
      </w:r>
      <w:r w:rsidR="00283F7C">
        <w:rPr>
          <w:rFonts w:ascii="Times New Roman" w:hAnsi="Times New Roman" w:cs="Times New Roman"/>
        </w:rPr>
        <w:t>–</w:t>
      </w:r>
      <w:r w:rsidRPr="00283F7C">
        <w:rPr>
          <w:rFonts w:ascii="Times New Roman" w:hAnsi="Times New Roman" w:cs="Times New Roman"/>
        </w:rPr>
        <w:t xml:space="preserve">8 </w:t>
      </w:r>
      <w:r w:rsidR="005C6DCD" w:rsidRPr="00283F7C">
        <w:rPr>
          <w:rFonts w:ascii="Times New Roman" w:hAnsi="Times New Roman" w:cs="Times New Roman"/>
        </w:rPr>
        <w:t>in the main text</w:t>
      </w:r>
      <w:r w:rsidRPr="00283F7C">
        <w:rPr>
          <w:rFonts w:ascii="Times New Roman" w:hAnsi="Times New Roman" w:cs="Times New Roman"/>
        </w:rPr>
        <w:t>, representing different hypotheses about the relationship between the difference in neighbourhood density and the size of the neighbourhood effec</w:t>
      </w:r>
      <w:r w:rsidR="005C6DCD" w:rsidRPr="00283F7C">
        <w:rPr>
          <w:rFonts w:ascii="Times New Roman" w:hAnsi="Times New Roman" w:cs="Times New Roman"/>
        </w:rPr>
        <w:t>t</w:t>
      </w:r>
      <w:r w:rsidRPr="00283F7C">
        <w:rPr>
          <w:rFonts w:ascii="Times New Roman" w:hAnsi="Times New Roman" w:cs="Times New Roman"/>
        </w:rPr>
        <w:t>.</w:t>
      </w:r>
      <w:r w:rsidR="005C6DCD" w:rsidRPr="00283F7C">
        <w:rPr>
          <w:rFonts w:ascii="Times New Roman" w:hAnsi="Times New Roman" w:cs="Times New Roman"/>
        </w:rPr>
        <w:t xml:space="preserve"> Here we denote these </w:t>
      </w:r>
      <w:proofErr w:type="gramStart"/>
      <w:r w:rsidR="005C6DCD" w:rsidRPr="00283F7C">
        <w:rPr>
          <w:rFonts w:ascii="Times New Roman" w:hAnsi="Times New Roman" w:cs="Times New Roman"/>
        </w:rPr>
        <w:t xml:space="preserve">as </w:t>
      </w:r>
      <w:proofErr w:type="gramEnd"/>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y</m:t>
            </m:r>
          </m:e>
        </m:d>
      </m:oMath>
      <w:r w:rsidR="005C6DCD" w:rsidRPr="00283F7C">
        <w:rPr>
          <w:rFonts w:ascii="Times New Roman" w:hAnsi="Times New Roman" w:cs="Times New Roman"/>
        </w:rPr>
        <w:t xml:space="preserve">, where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y</m:t>
            </m:r>
          </m:e>
        </m:d>
        <m:r>
          <w:rPr>
            <w:rFonts w:ascii="Cambria Math" w:hAnsi="Cambria Math" w:cs="Times New Roman"/>
          </w:rPr>
          <m:t xml:space="preserve"> = </m:t>
        </m:r>
        <m:r>
          <m:rPr>
            <m:sty m:val="p"/>
          </m:rPr>
          <w:rPr>
            <w:rFonts w:ascii="Cambria Math" w:hAnsi="Cambria Math" w:cs="Times New Roman"/>
          </w:rPr>
          <m:t>exp⁡</m:t>
        </m:r>
        <m:r>
          <w:rPr>
            <w:rFonts w:ascii="Cambria Math" w:hAnsi="Cambria Math" w:cs="Times New Roman"/>
          </w:rPr>
          <m:t>(y)</m:t>
        </m:r>
      </m:oMath>
      <w:r w:rsidR="005C6DCD" w:rsidRPr="00283F7C">
        <w:rPr>
          <w:rFonts w:ascii="Times New Roman" w:hAnsi="Times New Roman" w:cs="Times New Roman"/>
        </w:rPr>
        <w:t xml:space="preserve"> is the functional transformation used in the main text</w:t>
      </w:r>
      <w:r w:rsidR="00603911" w:rsidRPr="00283F7C">
        <w:rPr>
          <w:rFonts w:ascii="Times New Roman" w:hAnsi="Times New Roman" w:cs="Times New Roman"/>
        </w:rPr>
        <w:t xml:space="preserve"> because that functional form performed marginally better based on our range of performance metrics</w:t>
      </w:r>
      <w:r w:rsidR="005C6DCD" w:rsidRPr="00283F7C">
        <w:rPr>
          <w:rFonts w:ascii="Times New Roman" w:hAnsi="Times New Roman" w:cs="Times New Roman"/>
        </w:rPr>
        <w:t>.</w:t>
      </w:r>
      <w:r w:rsidRPr="00283F7C">
        <w:rPr>
          <w:rFonts w:ascii="Times New Roman" w:hAnsi="Times New Roman" w:cs="Times New Roman"/>
        </w:rPr>
        <w:t xml:space="preserve"> These </w:t>
      </w:r>
      <w:r w:rsidR="005C6DCD" w:rsidRPr="00283F7C">
        <w:rPr>
          <w:rFonts w:ascii="Times New Roman" w:hAnsi="Times New Roman" w:cs="Times New Roman"/>
        </w:rPr>
        <w:t xml:space="preserve">alternatives </w:t>
      </w:r>
      <w:r w:rsidRPr="00283F7C">
        <w:rPr>
          <w:rFonts w:ascii="Times New Roman" w:hAnsi="Times New Roman" w:cs="Times New Roman"/>
        </w:rPr>
        <w:t>are illustrated in Fig</w:t>
      </w:r>
      <w:r w:rsidR="00283F7C">
        <w:rPr>
          <w:rFonts w:ascii="Times New Roman" w:hAnsi="Times New Roman" w:cs="Times New Roman"/>
        </w:rPr>
        <w:t>ure</w:t>
      </w:r>
      <w:r w:rsidRPr="00283F7C">
        <w:rPr>
          <w:rFonts w:ascii="Times New Roman" w:hAnsi="Times New Roman" w:cs="Times New Roman"/>
        </w:rPr>
        <w:t xml:space="preserve"> </w:t>
      </w:r>
      <w:r w:rsidR="008C2B13" w:rsidRPr="00283F7C">
        <w:rPr>
          <w:rFonts w:ascii="Times New Roman" w:hAnsi="Times New Roman" w:cs="Times New Roman"/>
        </w:rPr>
        <w:t>S1</w:t>
      </w:r>
      <w:r w:rsidRPr="00283F7C">
        <w:rPr>
          <w:rFonts w:ascii="Times New Roman" w:hAnsi="Times New Roman" w:cs="Times New Roman"/>
        </w:rPr>
        <w:t xml:space="preserve">. The first is trivially </w:t>
      </w:r>
      <w:r w:rsidR="00283F7C">
        <w:rPr>
          <w:rFonts w:ascii="Times New Roman" w:hAnsi="Times New Roman" w:cs="Times New Roman"/>
        </w:rPr>
        <w:t>‘</w:t>
      </w:r>
      <w:r w:rsidRPr="00283F7C">
        <w:rPr>
          <w:rFonts w:ascii="Times New Roman" w:hAnsi="Times New Roman" w:cs="Times New Roman"/>
        </w:rPr>
        <w:t>no transformation</w:t>
      </w:r>
      <w:r w:rsidR="00283F7C">
        <w:rPr>
          <w:rFonts w:ascii="Times New Roman" w:hAnsi="Times New Roman" w:cs="Times New Roman"/>
        </w:rPr>
        <w:t>’</w:t>
      </w:r>
      <w:r w:rsidRPr="00283F7C">
        <w:rPr>
          <w:rFonts w:ascii="Times New Roman" w:hAnsi="Times New Roman" w:cs="Times New Roman"/>
        </w:rPr>
        <w:t xml:space="preserve">, of the </w:t>
      </w:r>
      <w:proofErr w:type="gramStart"/>
      <w:r w:rsidRPr="00283F7C">
        <w:rPr>
          <w:rFonts w:ascii="Times New Roman" w:hAnsi="Times New Roman" w:cs="Times New Roman"/>
        </w:rPr>
        <w:t xml:space="preserve">form </w:t>
      </w:r>
      <w:proofErr w:type="gramEnd"/>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y</m:t>
            </m:r>
          </m:e>
        </m:d>
        <m:r>
          <w:rPr>
            <w:rFonts w:ascii="Cambria Math" w:hAnsi="Cambria Math" w:cs="Times New Roman"/>
          </w:rPr>
          <m:t xml:space="preserve"> = </m:t>
        </m:r>
        <m:r>
          <m:rPr>
            <m:sty m:val="p"/>
          </m:rPr>
          <w:rPr>
            <w:rFonts w:ascii="Cambria Math" w:hAnsi="Cambria Math" w:cs="Times New Roman"/>
          </w:rPr>
          <m:t>y</m:t>
        </m:r>
      </m:oMath>
      <w:r w:rsidRPr="00283F7C">
        <w:rPr>
          <w:rFonts w:ascii="Times New Roman" w:hAnsi="Times New Roman" w:cs="Times New Roman"/>
        </w:rPr>
        <w:t xml:space="preserve">. The second is an exponential function of the </w:t>
      </w:r>
      <w:proofErr w:type="gramStart"/>
      <w:r w:rsidRPr="00283F7C">
        <w:rPr>
          <w:rFonts w:ascii="Times New Roman" w:hAnsi="Times New Roman" w:cs="Times New Roman"/>
        </w:rPr>
        <w:t xml:space="preserve">form </w:t>
      </w:r>
      <w:proofErr w:type="gramEnd"/>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y</m:t>
            </m:r>
          </m:e>
        </m:d>
        <m:r>
          <w:rPr>
            <w:rFonts w:ascii="Cambria Math" w:hAnsi="Cambria Math" w:cs="Times New Roman"/>
          </w:rPr>
          <m:t xml:space="preserve"> = </m:t>
        </m:r>
        <m:r>
          <m:rPr>
            <m:sty m:val="p"/>
          </m:rPr>
          <w:rPr>
            <w:rFonts w:ascii="Cambria Math" w:hAnsi="Cambria Math" w:cs="Times New Roman"/>
          </w:rPr>
          <m:t>exp⁡</m:t>
        </m:r>
        <m:r>
          <w:rPr>
            <w:rFonts w:ascii="Cambria Math" w:hAnsi="Cambria Math" w:cs="Times New Roman"/>
          </w:rPr>
          <m:t>(y)</m:t>
        </m:r>
      </m:oMath>
      <w:r w:rsidRPr="00283F7C">
        <w:rPr>
          <w:rFonts w:ascii="Times New Roman" w:hAnsi="Times New Roman" w:cs="Times New Roman"/>
        </w:rPr>
        <w:t>. The third is a saturating function of the form</w:t>
      </w:r>
      <m:oMath>
        <m:r>
          <w:rPr>
            <w:rFonts w:ascii="Cambria Math" w:hAnsi="Cambria Math" w:cs="Times New Roman"/>
          </w:rPr>
          <m:t xml:space="preserve"> F</m:t>
        </m:r>
        <m:d>
          <m:dPr>
            <m:ctrlPr>
              <w:rPr>
                <w:rFonts w:ascii="Cambria Math" w:hAnsi="Cambria Math" w:cs="Times New Roman"/>
                <w:i/>
              </w:rPr>
            </m:ctrlPr>
          </m:dPr>
          <m:e>
            <m:r>
              <w:rPr>
                <w:rFonts w:ascii="Cambria Math" w:hAnsi="Cambria Math" w:cs="Times New Roman"/>
              </w:rPr>
              <m:t>y</m:t>
            </m:r>
          </m:e>
        </m:d>
        <m:r>
          <w:rPr>
            <w:rFonts w:ascii="Cambria Math" w:hAnsi="Cambria Math" w:cs="Times New Roman"/>
          </w:rPr>
          <m:t xml:space="preserve"> = </m:t>
        </m:r>
        <m:r>
          <m:rPr>
            <m:sty m:val="p"/>
          </m:rPr>
          <w:rPr>
            <w:rFonts w:ascii="Cambria Math" w:hAnsi="Cambria Math" w:cs="Times New Roman"/>
          </w:rPr>
          <m:t>y/(φ+y)</m:t>
        </m:r>
      </m:oMath>
      <w:r w:rsidRPr="00283F7C">
        <w:rPr>
          <w:rFonts w:ascii="Times New Roman" w:hAnsi="Times New Roman" w:cs="Times New Roman"/>
        </w:rPr>
        <w:t xml:space="preserve"> where </w:t>
      </w:r>
      <m:oMath>
        <m:r>
          <m:rPr>
            <m:sty m:val="p"/>
          </m:rPr>
          <w:rPr>
            <w:rFonts w:ascii="Cambria Math" w:hAnsi="Cambria Math" w:cs="Times New Roman"/>
          </w:rPr>
          <m:t>φ</m:t>
        </m:r>
      </m:oMath>
      <w:r w:rsidRPr="00283F7C">
        <w:rPr>
          <w:rFonts w:ascii="Times New Roman" w:hAnsi="Times New Roman" w:cs="Times New Roman"/>
        </w:rPr>
        <w:t xml:space="preserve"> is a half saturation constant.</w:t>
      </w:r>
      <w:r w:rsidR="005C6DCD" w:rsidRPr="00283F7C">
        <w:rPr>
          <w:rFonts w:ascii="Times New Roman" w:hAnsi="Times New Roman" w:cs="Times New Roman"/>
        </w:rPr>
        <w:t xml:space="preserve"> </w:t>
      </w:r>
    </w:p>
    <w:p w:rsidR="005C6DCD" w:rsidRPr="00283F7C" w:rsidRDefault="00283F7C" w:rsidP="00283F7C">
      <w:pPr>
        <w:spacing w:after="0" w:line="480" w:lineRule="auto"/>
        <w:ind w:firstLine="720"/>
        <w:rPr>
          <w:rFonts w:ascii="Times New Roman" w:hAnsi="Times New Roman" w:cs="Times New Roman"/>
        </w:rPr>
      </w:pPr>
      <w:r>
        <w:rPr>
          <w:rFonts w:ascii="Times New Roman" w:hAnsi="Times New Roman" w:cs="Times New Roman"/>
        </w:rPr>
        <w:t>A</w:t>
      </w:r>
      <w:r w:rsidR="00603911" w:rsidRPr="00283F7C">
        <w:rPr>
          <w:rFonts w:ascii="Times New Roman" w:hAnsi="Times New Roman" w:cs="Times New Roman"/>
        </w:rPr>
        <w:t xml:space="preserve">ssuming different functional forms for </w:t>
      </w:r>
      <w:r>
        <w:rPr>
          <w:rFonts w:ascii="Times New Roman" w:hAnsi="Times New Roman" w:cs="Times New Roman"/>
        </w:rPr>
        <w:t>E</w:t>
      </w:r>
      <w:r w:rsidR="00603911" w:rsidRPr="00283F7C">
        <w:rPr>
          <w:rFonts w:ascii="Times New Roman" w:hAnsi="Times New Roman" w:cs="Times New Roman"/>
        </w:rPr>
        <w:t xml:space="preserve">quations 5-8 using different functional transformations </w:t>
      </w:r>
      <w:r w:rsidR="005C6DCD" w:rsidRPr="00283F7C">
        <w:rPr>
          <w:rFonts w:ascii="Times New Roman" w:hAnsi="Times New Roman" w:cs="Times New Roman"/>
        </w:rPr>
        <w:t xml:space="preserve">illustrates that the different </w:t>
      </w:r>
      <w:r w:rsidR="00603911" w:rsidRPr="00283F7C">
        <w:rPr>
          <w:rFonts w:ascii="Times New Roman" w:hAnsi="Times New Roman" w:cs="Times New Roman"/>
        </w:rPr>
        <w:t xml:space="preserve">equations with different </w:t>
      </w:r>
      <w:r w:rsidR="005C6DCD" w:rsidRPr="00283F7C">
        <w:rPr>
          <w:rFonts w:ascii="Times New Roman" w:hAnsi="Times New Roman" w:cs="Times New Roman"/>
        </w:rPr>
        <w:t>functional forms predict similar magnitudes of neighbourhood effects</w:t>
      </w:r>
      <w:r>
        <w:rPr>
          <w:rFonts w:ascii="Times New Roman" w:hAnsi="Times New Roman" w:cs="Times New Roman"/>
        </w:rPr>
        <w:t xml:space="preserve"> (Fig. S1)</w:t>
      </w:r>
      <w:r w:rsidR="00603911" w:rsidRPr="00283F7C">
        <w:rPr>
          <w:rFonts w:ascii="Times New Roman" w:hAnsi="Times New Roman" w:cs="Times New Roman"/>
        </w:rPr>
        <w:t>,</w:t>
      </w:r>
      <w:r w:rsidR="005C6DCD" w:rsidRPr="00283F7C">
        <w:rPr>
          <w:rFonts w:ascii="Times New Roman" w:hAnsi="Times New Roman" w:cs="Times New Roman"/>
        </w:rPr>
        <w:t xml:space="preserve"> with the most notable difference being the inference of a positive threshold at which neighbourhood effects occur, τ, for the neighbourhood effects models that lack the additional multiplication factor of the local road density (</w:t>
      </w:r>
      <w:proofErr w:type="spellStart"/>
      <w:r>
        <w:rPr>
          <w:rFonts w:ascii="Times New Roman" w:hAnsi="Times New Roman" w:cs="Times New Roman"/>
        </w:rPr>
        <w:t>Eqs</w:t>
      </w:r>
      <w:proofErr w:type="spellEnd"/>
      <w:r w:rsidR="005C6DCD" w:rsidRPr="00283F7C">
        <w:rPr>
          <w:rFonts w:ascii="Times New Roman" w:hAnsi="Times New Roman" w:cs="Times New Roman"/>
        </w:rPr>
        <w:t xml:space="preserve"> 4 and 5, red and green lines in Fig.S1). However</w:t>
      </w:r>
      <w:r>
        <w:rPr>
          <w:rFonts w:ascii="Times New Roman" w:hAnsi="Times New Roman" w:cs="Times New Roman"/>
        </w:rPr>
        <w:t>,</w:t>
      </w:r>
      <w:r w:rsidR="005C6DCD" w:rsidRPr="00283F7C">
        <w:rPr>
          <w:rFonts w:ascii="Times New Roman" w:hAnsi="Times New Roman" w:cs="Times New Roman"/>
        </w:rPr>
        <w:t xml:space="preserve"> note that these differences in functional forms only have minor effects on predictive performance. These results indicate that the larger the net difference between two neighbours, the larger the neighbourhood effect is on the neighbour with the lower road density</w:t>
      </w:r>
    </w:p>
    <w:p w:rsidR="005C6DCD" w:rsidRPr="00283F7C" w:rsidRDefault="005C6DCD" w:rsidP="00283F7C">
      <w:pPr>
        <w:spacing w:after="0" w:line="480" w:lineRule="auto"/>
        <w:rPr>
          <w:rFonts w:ascii="Times New Roman" w:hAnsi="Times New Roman" w:cs="Times New Roman"/>
        </w:rPr>
      </w:pPr>
    </w:p>
    <w:p w:rsidR="0011649A" w:rsidRPr="00283F7C" w:rsidRDefault="0011649A" w:rsidP="00283F7C">
      <w:pPr>
        <w:spacing w:after="0" w:line="480" w:lineRule="auto"/>
        <w:rPr>
          <w:rFonts w:ascii="Times New Roman" w:hAnsi="Times New Roman" w:cs="Times New Roman"/>
        </w:rPr>
      </w:pPr>
    </w:p>
    <w:p w:rsidR="0011649A" w:rsidRPr="00283F7C" w:rsidRDefault="0011649A" w:rsidP="00283F7C">
      <w:pPr>
        <w:spacing w:after="0" w:line="480" w:lineRule="auto"/>
        <w:rPr>
          <w:rFonts w:ascii="Times New Roman" w:hAnsi="Times New Roman" w:cs="Times New Roman"/>
        </w:rPr>
      </w:pPr>
    </w:p>
    <w:p w:rsidR="00437F81" w:rsidRPr="00283F7C" w:rsidRDefault="00513821" w:rsidP="00283F7C">
      <w:pPr>
        <w:spacing w:after="0" w:line="480" w:lineRule="auto"/>
        <w:rPr>
          <w:rFonts w:ascii="Times New Roman" w:hAnsi="Times New Roman" w:cs="Times New Roman"/>
        </w:rPr>
      </w:pPr>
      <w:r w:rsidRPr="00283F7C">
        <w:rPr>
          <w:rFonts w:ascii="Times New Roman" w:hAnsi="Times New Roman" w:cs="Times New Roman"/>
          <w:b/>
          <w:noProof/>
        </w:rPr>
        <w:lastRenderedPageBreak/>
        <w:drawing>
          <wp:inline distT="0" distB="0" distL="0" distR="0">
            <wp:extent cx="5731510" cy="2257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130370AhmedFigure_S1.tif"/>
                    <pic:cNvPicPr/>
                  </pic:nvPicPr>
                  <pic:blipFill rotWithShape="1">
                    <a:blip r:embed="rId4" cstate="print">
                      <a:extLst>
                        <a:ext uri="{28A0092B-C50C-407E-A947-70E740481C1C}">
                          <a14:useLocalDpi xmlns:a14="http://schemas.microsoft.com/office/drawing/2010/main" val="0"/>
                        </a:ext>
                      </a:extLst>
                    </a:blip>
                    <a:srcRect t="8577" b="63578"/>
                    <a:stretch/>
                  </pic:blipFill>
                  <pic:spPr bwMode="auto">
                    <a:xfrm>
                      <a:off x="0" y="0"/>
                      <a:ext cx="5731510" cy="2257425"/>
                    </a:xfrm>
                    <a:prstGeom prst="rect">
                      <a:avLst/>
                    </a:prstGeom>
                    <a:ln>
                      <a:noFill/>
                    </a:ln>
                    <a:extLst>
                      <a:ext uri="{53640926-AAD7-44D8-BBD7-CCE9431645EC}">
                        <a14:shadowObscured xmlns:a14="http://schemas.microsoft.com/office/drawing/2010/main"/>
                      </a:ext>
                    </a:extLst>
                  </pic:spPr>
                </pic:pic>
              </a:graphicData>
            </a:graphic>
          </wp:inline>
        </w:drawing>
      </w:r>
      <w:r w:rsidR="00437F81" w:rsidRPr="00283F7C">
        <w:rPr>
          <w:rFonts w:ascii="Times New Roman" w:hAnsi="Times New Roman" w:cs="Times New Roman"/>
          <w:b/>
        </w:rPr>
        <w:t xml:space="preserve">Figure S1 </w:t>
      </w:r>
      <w:r w:rsidR="00437F81" w:rsidRPr="00283F7C">
        <w:rPr>
          <w:rFonts w:ascii="Times New Roman" w:hAnsi="Times New Roman" w:cs="Times New Roman"/>
        </w:rPr>
        <w:t xml:space="preserve">Mean dispersal effects graphs for </w:t>
      </w:r>
      <w:r w:rsidR="00283F7C">
        <w:rPr>
          <w:rFonts w:ascii="Times New Roman" w:hAnsi="Times New Roman" w:cs="Times New Roman"/>
        </w:rPr>
        <w:t>four</w:t>
      </w:r>
      <w:r w:rsidR="00437F81" w:rsidRPr="00283F7C">
        <w:rPr>
          <w:rFonts w:ascii="Times New Roman" w:hAnsi="Times New Roman" w:cs="Times New Roman"/>
        </w:rPr>
        <w:t xml:space="preserve"> neighbour models (</w:t>
      </w:r>
      <w:proofErr w:type="spellStart"/>
      <w:r w:rsidR="00283F7C">
        <w:rPr>
          <w:rFonts w:ascii="Times New Roman" w:hAnsi="Times New Roman" w:cs="Times New Roman"/>
        </w:rPr>
        <w:t>Eqs</w:t>
      </w:r>
      <w:proofErr w:type="spellEnd"/>
      <w:r w:rsidR="00437F81" w:rsidRPr="00283F7C">
        <w:rPr>
          <w:rFonts w:ascii="Times New Roman" w:hAnsi="Times New Roman" w:cs="Times New Roman"/>
        </w:rPr>
        <w:t xml:space="preserve"> 4</w:t>
      </w:r>
      <w:r w:rsidR="00283F7C">
        <w:rPr>
          <w:rFonts w:ascii="Times New Roman" w:hAnsi="Times New Roman" w:cs="Times New Roman"/>
        </w:rPr>
        <w:t>–</w:t>
      </w:r>
      <w:r w:rsidR="00437F81" w:rsidRPr="00283F7C">
        <w:rPr>
          <w:rFonts w:ascii="Times New Roman" w:hAnsi="Times New Roman" w:cs="Times New Roman"/>
        </w:rPr>
        <w:t xml:space="preserve">7 with </w:t>
      </w:r>
      <w:r w:rsidR="00283F7C" w:rsidRPr="00283F7C">
        <w:rPr>
          <w:rFonts w:ascii="Times New Roman" w:hAnsi="Times New Roman" w:cs="Times New Roman"/>
        </w:rPr>
        <w:t>exponential, linear or saturating functional forms</w:t>
      </w:r>
      <w:bookmarkStart w:id="0" w:name="_GoBack"/>
      <w:bookmarkEnd w:id="0"/>
      <w:r w:rsidR="00283F7C" w:rsidRPr="00283F7C">
        <w:rPr>
          <w:rFonts w:ascii="Times New Roman" w:hAnsi="Times New Roman" w:cs="Times New Roman"/>
        </w:rPr>
        <w:t>) with 95% confiden</w:t>
      </w:r>
      <w:r w:rsidR="00437F81" w:rsidRPr="00283F7C">
        <w:rPr>
          <w:rFonts w:ascii="Times New Roman" w:hAnsi="Times New Roman" w:cs="Times New Roman"/>
        </w:rPr>
        <w:t>ce intervals (grey bands). Note, dispersal effect magnitude change</w:t>
      </w:r>
      <w:r w:rsidR="00283F7C">
        <w:rPr>
          <w:rFonts w:ascii="Times New Roman" w:hAnsi="Times New Roman" w:cs="Times New Roman"/>
        </w:rPr>
        <w:t xml:space="preserve"> between dispersal types. Lines:</w:t>
      </w:r>
      <w:r w:rsidR="00437F81" w:rsidRPr="00283F7C">
        <w:rPr>
          <w:rFonts w:ascii="Times New Roman" w:hAnsi="Times New Roman" w:cs="Times New Roman"/>
        </w:rPr>
        <w:t xml:space="preserve"> red</w:t>
      </w:r>
      <w:r w:rsidR="00283F7C">
        <w:rPr>
          <w:rFonts w:ascii="Times New Roman" w:hAnsi="Times New Roman" w:cs="Times New Roman"/>
        </w:rPr>
        <w:t xml:space="preserve"> = </w:t>
      </w:r>
      <w:r w:rsidR="00437F81" w:rsidRPr="00283F7C">
        <w:rPr>
          <w:rFonts w:ascii="Times New Roman" w:hAnsi="Times New Roman" w:cs="Times New Roman"/>
        </w:rPr>
        <w:t>NEm1, green</w:t>
      </w:r>
      <w:r w:rsidR="00283F7C">
        <w:rPr>
          <w:rFonts w:ascii="Times New Roman" w:hAnsi="Times New Roman" w:cs="Times New Roman"/>
        </w:rPr>
        <w:t xml:space="preserve"> = </w:t>
      </w:r>
      <w:r w:rsidR="00437F81" w:rsidRPr="00283F7C">
        <w:rPr>
          <w:rFonts w:ascii="Times New Roman" w:hAnsi="Times New Roman" w:cs="Times New Roman"/>
        </w:rPr>
        <w:t>NEm2, dark blue</w:t>
      </w:r>
      <w:r w:rsidR="00283F7C">
        <w:rPr>
          <w:rFonts w:ascii="Times New Roman" w:hAnsi="Times New Roman" w:cs="Times New Roman"/>
        </w:rPr>
        <w:t xml:space="preserve"> = </w:t>
      </w:r>
      <w:r w:rsidR="00437F81" w:rsidRPr="00283F7C">
        <w:rPr>
          <w:rFonts w:ascii="Times New Roman" w:hAnsi="Times New Roman" w:cs="Times New Roman"/>
        </w:rPr>
        <w:t>NEm3, light blue</w:t>
      </w:r>
      <w:r w:rsidR="00283F7C">
        <w:rPr>
          <w:rFonts w:ascii="Times New Roman" w:hAnsi="Times New Roman" w:cs="Times New Roman"/>
        </w:rPr>
        <w:t xml:space="preserve"> = </w:t>
      </w:r>
      <w:r w:rsidR="00437F81" w:rsidRPr="00283F7C">
        <w:rPr>
          <w:rFonts w:ascii="Times New Roman" w:hAnsi="Times New Roman" w:cs="Times New Roman"/>
        </w:rPr>
        <w:t>NEm4.</w:t>
      </w:r>
    </w:p>
    <w:p w:rsidR="00513821" w:rsidRPr="00283F7C" w:rsidRDefault="00513821" w:rsidP="00283F7C">
      <w:pPr>
        <w:spacing w:after="0" w:line="480" w:lineRule="auto"/>
        <w:rPr>
          <w:rFonts w:ascii="Times New Roman" w:hAnsi="Times New Roman" w:cs="Times New Roman"/>
          <w:b/>
        </w:rPr>
      </w:pPr>
      <w:r w:rsidRPr="00283F7C">
        <w:rPr>
          <w:rFonts w:ascii="Times New Roman" w:hAnsi="Times New Roman" w:cs="Times New Roman"/>
          <w:b/>
          <w:noProof/>
        </w:rPr>
        <w:drawing>
          <wp:inline distT="0" distB="0" distL="0" distR="0">
            <wp:extent cx="4267200"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130370AhmedFigure_S2.tif"/>
                    <pic:cNvPicPr/>
                  </pic:nvPicPr>
                  <pic:blipFill rotWithShape="1">
                    <a:blip r:embed="rId5" cstate="print">
                      <a:extLst>
                        <a:ext uri="{28A0092B-C50C-407E-A947-70E740481C1C}">
                          <a14:useLocalDpi xmlns:a14="http://schemas.microsoft.com/office/drawing/2010/main" val="0"/>
                        </a:ext>
                      </a:extLst>
                    </a:blip>
                    <a:srcRect l="10470" t="8812" r="15078" b="41607"/>
                    <a:stretch/>
                  </pic:blipFill>
                  <pic:spPr bwMode="auto">
                    <a:xfrm>
                      <a:off x="0" y="0"/>
                      <a:ext cx="4267200" cy="4019550"/>
                    </a:xfrm>
                    <a:prstGeom prst="rect">
                      <a:avLst/>
                    </a:prstGeom>
                    <a:ln>
                      <a:noFill/>
                    </a:ln>
                    <a:extLst>
                      <a:ext uri="{53640926-AAD7-44D8-BBD7-CCE9431645EC}">
                        <a14:shadowObscured xmlns:a14="http://schemas.microsoft.com/office/drawing/2010/main"/>
                      </a:ext>
                    </a:extLst>
                  </pic:spPr>
                </pic:pic>
              </a:graphicData>
            </a:graphic>
          </wp:inline>
        </w:drawing>
      </w:r>
    </w:p>
    <w:p w:rsidR="00437F81" w:rsidRPr="00283F7C" w:rsidRDefault="00437F81" w:rsidP="00283F7C">
      <w:pPr>
        <w:spacing w:after="0" w:line="480" w:lineRule="auto"/>
        <w:rPr>
          <w:rFonts w:ascii="Times New Roman" w:hAnsi="Times New Roman" w:cs="Times New Roman"/>
          <w:noProof/>
        </w:rPr>
      </w:pPr>
      <w:r w:rsidRPr="00283F7C">
        <w:rPr>
          <w:rFonts w:ascii="Times New Roman" w:hAnsi="Times New Roman" w:cs="Times New Roman"/>
          <w:b/>
        </w:rPr>
        <w:t xml:space="preserve">Figure S2 </w:t>
      </w:r>
      <w:r w:rsidRPr="00283F7C">
        <w:rPr>
          <w:rFonts w:ascii="Times New Roman" w:hAnsi="Times New Roman" w:cs="Times New Roman"/>
        </w:rPr>
        <w:t xml:space="preserve">Parameter estimation from </w:t>
      </w:r>
      <w:r w:rsidR="00283F7C" w:rsidRPr="00283F7C">
        <w:rPr>
          <w:rFonts w:ascii="Times New Roman" w:hAnsi="Times New Roman" w:cs="Times New Roman"/>
        </w:rPr>
        <w:t xml:space="preserve">the wave </w:t>
      </w:r>
      <w:r w:rsidRPr="00283F7C">
        <w:rPr>
          <w:rFonts w:ascii="Times New Roman" w:hAnsi="Times New Roman" w:cs="Times New Roman"/>
        </w:rPr>
        <w:t>model for four parameters, at two scales</w:t>
      </w:r>
      <w:r w:rsidR="00283F7C">
        <w:rPr>
          <w:rFonts w:ascii="Times New Roman" w:hAnsi="Times New Roman" w:cs="Times New Roman"/>
        </w:rPr>
        <w:t>:</w:t>
      </w:r>
      <w:r w:rsidRPr="00283F7C">
        <w:rPr>
          <w:rFonts w:ascii="Times New Roman" w:hAnsi="Times New Roman" w:cs="Times New Roman"/>
        </w:rPr>
        <w:t xml:space="preserve"> </w:t>
      </w:r>
      <w:r w:rsidR="00283F7C">
        <w:rPr>
          <w:rFonts w:ascii="Times New Roman" w:hAnsi="Times New Roman" w:cs="Times New Roman"/>
        </w:rPr>
        <w:t>(</w:t>
      </w:r>
      <w:r w:rsidRPr="00283F7C">
        <w:rPr>
          <w:rFonts w:ascii="Times New Roman" w:hAnsi="Times New Roman" w:cs="Times New Roman"/>
        </w:rPr>
        <w:t xml:space="preserve">1) Amazon wide and </w:t>
      </w:r>
      <w:r w:rsidR="00283F7C">
        <w:rPr>
          <w:rFonts w:ascii="Times New Roman" w:hAnsi="Times New Roman" w:cs="Times New Roman"/>
        </w:rPr>
        <w:t>(</w:t>
      </w:r>
      <w:r w:rsidRPr="00283F7C">
        <w:rPr>
          <w:rFonts w:ascii="Times New Roman" w:hAnsi="Times New Roman" w:cs="Times New Roman"/>
        </w:rPr>
        <w:t xml:space="preserve">2) </w:t>
      </w:r>
      <w:r w:rsidR="00283F7C">
        <w:rPr>
          <w:rFonts w:ascii="Times New Roman" w:hAnsi="Times New Roman" w:cs="Times New Roman"/>
        </w:rPr>
        <w:t>q</w:t>
      </w:r>
      <w:r w:rsidRPr="00283F7C">
        <w:rPr>
          <w:rFonts w:ascii="Times New Roman" w:hAnsi="Times New Roman" w:cs="Times New Roman"/>
        </w:rPr>
        <w:t>uadra</w:t>
      </w:r>
      <w:r w:rsidR="00283F7C">
        <w:rPr>
          <w:rFonts w:ascii="Times New Roman" w:hAnsi="Times New Roman" w:cs="Times New Roman"/>
        </w:rPr>
        <w:t>n</w:t>
      </w:r>
      <w:r w:rsidRPr="00283F7C">
        <w:rPr>
          <w:rFonts w:ascii="Times New Roman" w:hAnsi="Times New Roman" w:cs="Times New Roman"/>
        </w:rPr>
        <w:t xml:space="preserve">ts (NW, NE, SW </w:t>
      </w:r>
      <w:r w:rsidR="00283F7C">
        <w:rPr>
          <w:rFonts w:ascii="Times New Roman" w:hAnsi="Times New Roman" w:cs="Times New Roman"/>
        </w:rPr>
        <w:t>and</w:t>
      </w:r>
      <w:r w:rsidRPr="00283F7C">
        <w:rPr>
          <w:rFonts w:ascii="Times New Roman" w:hAnsi="Times New Roman" w:cs="Times New Roman"/>
        </w:rPr>
        <w:t xml:space="preserve"> SE) </w:t>
      </w:r>
      <w:r w:rsidR="00283F7C">
        <w:rPr>
          <w:rFonts w:ascii="Times New Roman" w:hAnsi="Times New Roman" w:cs="Times New Roman"/>
        </w:rPr>
        <w:t>that</w:t>
      </w:r>
      <w:r w:rsidRPr="00283F7C">
        <w:rPr>
          <w:rFonts w:ascii="Times New Roman" w:hAnsi="Times New Roman" w:cs="Times New Roman"/>
        </w:rPr>
        <w:t xml:space="preserve"> correspond to the quadrants displayed in Fig</w:t>
      </w:r>
      <w:r w:rsidR="00283F7C">
        <w:rPr>
          <w:rFonts w:ascii="Times New Roman" w:hAnsi="Times New Roman" w:cs="Times New Roman"/>
        </w:rPr>
        <w:t>ure</w:t>
      </w:r>
      <w:r w:rsidRPr="00283F7C">
        <w:rPr>
          <w:rFonts w:ascii="Times New Roman" w:hAnsi="Times New Roman" w:cs="Times New Roman"/>
        </w:rPr>
        <w:t xml:space="preserve"> 2 </w:t>
      </w:r>
      <w:r w:rsidR="00283F7C">
        <w:rPr>
          <w:rFonts w:ascii="Times New Roman" w:hAnsi="Times New Roman" w:cs="Times New Roman"/>
        </w:rPr>
        <w:t>in the main text</w:t>
      </w:r>
      <w:r w:rsidRPr="00283F7C">
        <w:rPr>
          <w:rFonts w:ascii="Times New Roman" w:hAnsi="Times New Roman" w:cs="Times New Roman"/>
        </w:rPr>
        <w:t>. Mean parameter estimates and 95% confidence intervals are displayed.</w:t>
      </w:r>
      <w:r w:rsidR="00283F7C">
        <w:rPr>
          <w:rFonts w:ascii="Times New Roman" w:hAnsi="Times New Roman" w:cs="Times New Roman"/>
        </w:rPr>
        <w:t xml:space="preserve"> </w:t>
      </w:r>
      <w:r w:rsidRPr="00283F7C">
        <w:rPr>
          <w:rFonts w:ascii="Times New Roman" w:hAnsi="Times New Roman" w:cs="Times New Roman"/>
        </w:rPr>
        <w:t>R</w:t>
      </w:r>
      <w:r w:rsidR="00283F7C">
        <w:rPr>
          <w:rFonts w:ascii="Times New Roman" w:hAnsi="Times New Roman" w:cs="Times New Roman"/>
        </w:rPr>
        <w:t xml:space="preserve"> = </w:t>
      </w:r>
      <w:r w:rsidRPr="00283F7C">
        <w:rPr>
          <w:rFonts w:ascii="Times New Roman" w:hAnsi="Times New Roman" w:cs="Times New Roman"/>
        </w:rPr>
        <w:t xml:space="preserve">rate of </w:t>
      </w:r>
      <w:r w:rsidRPr="00283F7C">
        <w:rPr>
          <w:rFonts w:ascii="Times New Roman" w:hAnsi="Times New Roman" w:cs="Times New Roman"/>
        </w:rPr>
        <w:lastRenderedPageBreak/>
        <w:t>road density change (km km</w:t>
      </w:r>
      <w:r w:rsidR="00283F7C">
        <w:rPr>
          <w:rFonts w:ascii="Times New Roman" w:hAnsi="Times New Roman" w:cs="Times New Roman"/>
          <w:vertAlign w:val="superscript"/>
        </w:rPr>
        <w:t>–</w:t>
      </w:r>
      <w:r w:rsidRPr="00283F7C">
        <w:rPr>
          <w:rFonts w:ascii="Times New Roman" w:hAnsi="Times New Roman" w:cs="Times New Roman"/>
          <w:vertAlign w:val="superscript"/>
        </w:rPr>
        <w:t>2</w:t>
      </w:r>
      <w:r w:rsidR="0007791D">
        <w:rPr>
          <w:rFonts w:ascii="Times New Roman" w:hAnsi="Times New Roman" w:cs="Times New Roman"/>
          <w:vertAlign w:val="superscript"/>
        </w:rPr>
        <w:t xml:space="preserve"> </w:t>
      </w:r>
      <w:proofErr w:type="spellStart"/>
      <w:r w:rsidRPr="00283F7C">
        <w:rPr>
          <w:rFonts w:ascii="Times New Roman" w:hAnsi="Times New Roman" w:cs="Times New Roman"/>
        </w:rPr>
        <w:t>yr</w:t>
      </w:r>
      <w:proofErr w:type="spellEnd"/>
      <w:r w:rsidR="00283F7C">
        <w:rPr>
          <w:rFonts w:ascii="Times New Roman" w:hAnsi="Times New Roman" w:cs="Times New Roman"/>
          <w:vertAlign w:val="superscript"/>
        </w:rPr>
        <w:t>–</w:t>
      </w:r>
      <w:r w:rsidRPr="00283F7C">
        <w:rPr>
          <w:rFonts w:ascii="Times New Roman" w:hAnsi="Times New Roman" w:cs="Times New Roman"/>
          <w:vertAlign w:val="superscript"/>
        </w:rPr>
        <w:t>1</w:t>
      </w:r>
      <w:r w:rsidRPr="00283F7C">
        <w:rPr>
          <w:rFonts w:ascii="Times New Roman" w:hAnsi="Times New Roman" w:cs="Times New Roman"/>
        </w:rPr>
        <w:t>), c</w:t>
      </w:r>
      <w:r w:rsidR="00283F7C">
        <w:rPr>
          <w:rFonts w:ascii="Times New Roman" w:hAnsi="Times New Roman" w:cs="Times New Roman"/>
        </w:rPr>
        <w:t xml:space="preserve"> = </w:t>
      </w:r>
      <w:r w:rsidRPr="00283F7C">
        <w:rPr>
          <w:rFonts w:ascii="Times New Roman" w:hAnsi="Times New Roman" w:cs="Times New Roman"/>
        </w:rPr>
        <w:t xml:space="preserve">speed of wave (km </w:t>
      </w:r>
      <w:proofErr w:type="spellStart"/>
      <w:r w:rsidRPr="00283F7C">
        <w:rPr>
          <w:rFonts w:ascii="Times New Roman" w:hAnsi="Times New Roman" w:cs="Times New Roman"/>
        </w:rPr>
        <w:t>yr</w:t>
      </w:r>
      <w:proofErr w:type="spellEnd"/>
      <w:r w:rsidR="00283F7C">
        <w:rPr>
          <w:rFonts w:ascii="Times New Roman" w:hAnsi="Times New Roman" w:cs="Times New Roman"/>
          <w:vertAlign w:val="superscript"/>
        </w:rPr>
        <w:t>–</w:t>
      </w:r>
      <w:r w:rsidRPr="00283F7C">
        <w:rPr>
          <w:rFonts w:ascii="Times New Roman" w:hAnsi="Times New Roman" w:cs="Times New Roman"/>
          <w:vertAlign w:val="superscript"/>
        </w:rPr>
        <w:t>1</w:t>
      </w:r>
      <w:r w:rsidRPr="00283F7C">
        <w:rPr>
          <w:rFonts w:ascii="Times New Roman" w:hAnsi="Times New Roman" w:cs="Times New Roman"/>
        </w:rPr>
        <w:t>), Angle</w:t>
      </w:r>
      <w:r w:rsidR="00283F7C">
        <w:rPr>
          <w:rFonts w:ascii="Times New Roman" w:hAnsi="Times New Roman" w:cs="Times New Roman"/>
        </w:rPr>
        <w:t xml:space="preserve"> = </w:t>
      </w:r>
      <w:r w:rsidRPr="00283F7C">
        <w:rPr>
          <w:rFonts w:ascii="Times New Roman" w:hAnsi="Times New Roman" w:cs="Times New Roman"/>
        </w:rPr>
        <w:t>angle of the travelling wave relative to north (degrees), K</w:t>
      </w:r>
      <w:r w:rsidR="00283F7C">
        <w:rPr>
          <w:rFonts w:ascii="Times New Roman" w:hAnsi="Times New Roman" w:cs="Times New Roman"/>
        </w:rPr>
        <w:t xml:space="preserve"> = </w:t>
      </w:r>
      <w:r w:rsidRPr="00283F7C">
        <w:rPr>
          <w:rFonts w:ascii="Times New Roman" w:hAnsi="Times New Roman" w:cs="Times New Roman"/>
        </w:rPr>
        <w:t>maximum road density behind wave (km km</w:t>
      </w:r>
      <w:r w:rsidR="00283F7C">
        <w:rPr>
          <w:rFonts w:ascii="Times New Roman" w:hAnsi="Times New Roman" w:cs="Times New Roman"/>
          <w:vertAlign w:val="superscript"/>
        </w:rPr>
        <w:t>–</w:t>
      </w:r>
      <w:r w:rsidRPr="00283F7C">
        <w:rPr>
          <w:rFonts w:ascii="Times New Roman" w:hAnsi="Times New Roman" w:cs="Times New Roman"/>
          <w:vertAlign w:val="superscript"/>
        </w:rPr>
        <w:t>2</w:t>
      </w:r>
      <w:r w:rsidRPr="00283F7C">
        <w:rPr>
          <w:rFonts w:ascii="Times New Roman" w:hAnsi="Times New Roman" w:cs="Times New Roman"/>
        </w:rPr>
        <w:t xml:space="preserve">). </w:t>
      </w:r>
    </w:p>
    <w:p w:rsidR="00437F81" w:rsidRPr="00283F7C" w:rsidRDefault="00437F81" w:rsidP="00283F7C">
      <w:pPr>
        <w:spacing w:after="0" w:line="480" w:lineRule="auto"/>
        <w:rPr>
          <w:rFonts w:ascii="Times New Roman" w:hAnsi="Times New Roman" w:cs="Times New Roman"/>
        </w:rPr>
      </w:pPr>
    </w:p>
    <w:sectPr w:rsidR="00437F81" w:rsidRPr="00283F7C" w:rsidSect="00D36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76753"/>
    <w:rsid w:val="0007791D"/>
    <w:rsid w:val="0011649A"/>
    <w:rsid w:val="00233BD5"/>
    <w:rsid w:val="00283F7C"/>
    <w:rsid w:val="00437F81"/>
    <w:rsid w:val="00513821"/>
    <w:rsid w:val="00576753"/>
    <w:rsid w:val="005A6BCF"/>
    <w:rsid w:val="005C6DCD"/>
    <w:rsid w:val="005E3431"/>
    <w:rsid w:val="00603911"/>
    <w:rsid w:val="006D3A7A"/>
    <w:rsid w:val="00790FE7"/>
    <w:rsid w:val="00874C84"/>
    <w:rsid w:val="008C2B13"/>
    <w:rsid w:val="00900DDE"/>
    <w:rsid w:val="009B49C4"/>
    <w:rsid w:val="00A76653"/>
    <w:rsid w:val="00B20CE7"/>
    <w:rsid w:val="00D3616B"/>
    <w:rsid w:val="00FC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DA46-160A-4B72-BA67-00C01EF3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5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53"/>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9B49C4"/>
    <w:rPr>
      <w:sz w:val="16"/>
      <w:szCs w:val="16"/>
    </w:rPr>
  </w:style>
  <w:style w:type="paragraph" w:styleId="CommentText">
    <w:name w:val="annotation text"/>
    <w:basedOn w:val="Normal"/>
    <w:link w:val="CommentTextChar"/>
    <w:uiPriority w:val="99"/>
    <w:unhideWhenUsed/>
    <w:rsid w:val="009B49C4"/>
    <w:pPr>
      <w:spacing w:line="240" w:lineRule="auto"/>
    </w:pPr>
    <w:rPr>
      <w:sz w:val="20"/>
      <w:szCs w:val="20"/>
    </w:rPr>
  </w:style>
  <w:style w:type="character" w:customStyle="1" w:styleId="CommentTextChar">
    <w:name w:val="Comment Text Char"/>
    <w:basedOn w:val="DefaultParagraphFont"/>
    <w:link w:val="CommentText"/>
    <w:uiPriority w:val="99"/>
    <w:rsid w:val="009B49C4"/>
    <w:rPr>
      <w:rFonts w:eastAsiaTheme="minorEastAsi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 Ahmed</dc:creator>
  <cp:lastModifiedBy>Gill Wilson</cp:lastModifiedBy>
  <cp:revision>5</cp:revision>
  <cp:lastPrinted>2013-10-16T14:31:00Z</cp:lastPrinted>
  <dcterms:created xsi:type="dcterms:W3CDTF">2013-10-16T14:08:00Z</dcterms:created>
  <dcterms:modified xsi:type="dcterms:W3CDTF">2013-11-06T20:10:00Z</dcterms:modified>
</cp:coreProperties>
</file>