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CE11C6" w14:textId="77777777" w:rsidR="007F08E8" w:rsidRPr="00AA7F18" w:rsidRDefault="000D287C" w:rsidP="00C510E0">
      <w:pPr>
        <w:spacing w:after="0" w:line="480" w:lineRule="auto"/>
        <w:jc w:val="center"/>
        <w:rPr>
          <w:rFonts w:ascii="Times New Roman" w:hAnsi="Times New Roman" w:cs="Times New Roman"/>
          <w:caps/>
          <w:sz w:val="24"/>
          <w:szCs w:val="24"/>
          <w:lang w:val="en-GB"/>
        </w:rPr>
      </w:pPr>
      <w:r w:rsidRPr="00AA7F18">
        <w:rPr>
          <w:rFonts w:ascii="Times New Roman" w:hAnsi="Times New Roman" w:cs="Times New Roman"/>
          <w:b/>
          <w:sz w:val="24"/>
          <w:szCs w:val="24"/>
          <w:lang w:val="en-GB"/>
        </w:rPr>
        <w:t>A 22 year assessment of deforestation and restoration in riparian forests in the eastern Brazilian Amazon</w:t>
      </w:r>
      <w:r w:rsidRPr="00AA7F18">
        <w:rPr>
          <w:rFonts w:ascii="Times New Roman" w:hAnsi="Times New Roman" w:cs="Times New Roman"/>
          <w:caps/>
          <w:sz w:val="24"/>
          <w:szCs w:val="24"/>
          <w:lang w:val="en-GB"/>
        </w:rPr>
        <w:t xml:space="preserve"> </w:t>
      </w:r>
    </w:p>
    <w:p w14:paraId="1A8CA06A" w14:textId="77777777" w:rsidR="007F08E8" w:rsidRPr="00C035C2" w:rsidRDefault="006C2F10" w:rsidP="00C510E0">
      <w:pPr>
        <w:spacing w:after="0" w:line="480" w:lineRule="auto"/>
        <w:jc w:val="center"/>
        <w:rPr>
          <w:rFonts w:ascii="Times New Roman" w:hAnsi="Times New Roman" w:cs="Times New Roman"/>
          <w:b/>
          <w:sz w:val="24"/>
          <w:szCs w:val="24"/>
          <w:lang w:val="pt-BR"/>
        </w:rPr>
      </w:pPr>
      <w:r w:rsidRPr="00C035C2">
        <w:rPr>
          <w:rFonts w:ascii="Times New Roman" w:hAnsi="Times New Roman" w:cs="Times New Roman"/>
          <w:caps/>
          <w:lang w:val="pt-BR"/>
        </w:rPr>
        <w:t>Sâmia S. Nunes, Jos Barlow, Toby A. Gardner, João V. Siqueira</w:t>
      </w:r>
      <w:r w:rsidR="006D31BF" w:rsidRPr="00C035C2">
        <w:rPr>
          <w:rFonts w:ascii="Times New Roman" w:hAnsi="Times New Roman" w:cs="Times New Roman"/>
          <w:caps/>
          <w:lang w:val="pt-BR"/>
        </w:rPr>
        <w:t xml:space="preserve">, </w:t>
      </w:r>
      <w:r w:rsidR="00E14338" w:rsidRPr="00C035C2">
        <w:rPr>
          <w:rFonts w:ascii="Times New Roman" w:hAnsi="Times New Roman" w:cs="Times New Roman"/>
          <w:caps/>
          <w:lang w:val="pt-BR"/>
        </w:rPr>
        <w:t xml:space="preserve">mÁRCIO r. SALES and Carlos M. </w:t>
      </w:r>
      <w:r w:rsidR="007367EA" w:rsidRPr="00C035C2">
        <w:rPr>
          <w:rFonts w:ascii="Times New Roman" w:hAnsi="Times New Roman" w:cs="Times New Roman"/>
          <w:caps/>
          <w:lang w:val="pt-BR"/>
        </w:rPr>
        <w:t>Souza Jr</w:t>
      </w:r>
      <w:r w:rsidR="006D31BF" w:rsidRPr="00C035C2">
        <w:rPr>
          <w:rFonts w:ascii="Times New Roman" w:hAnsi="Times New Roman" w:cs="Times New Roman"/>
          <w:b/>
          <w:sz w:val="24"/>
          <w:szCs w:val="24"/>
          <w:lang w:val="pt-BR"/>
        </w:rPr>
        <w:t xml:space="preserve"> </w:t>
      </w:r>
    </w:p>
    <w:p w14:paraId="1FF2C0ED" w14:textId="77777777" w:rsidR="00264EFC" w:rsidRPr="00C035C2" w:rsidRDefault="00264EFC" w:rsidP="00C510E0">
      <w:pPr>
        <w:spacing w:after="0" w:line="480" w:lineRule="auto"/>
        <w:jc w:val="both"/>
        <w:rPr>
          <w:rFonts w:ascii="Times New Roman" w:hAnsi="Times New Roman" w:cs="Times New Roman"/>
          <w:b/>
          <w:sz w:val="24"/>
          <w:szCs w:val="24"/>
          <w:lang w:val="pt-BR"/>
        </w:rPr>
      </w:pPr>
    </w:p>
    <w:p w14:paraId="3EE00356" w14:textId="77777777" w:rsidR="007F08E8" w:rsidRPr="00AA7F18" w:rsidRDefault="009B05AA" w:rsidP="00C510E0">
      <w:pPr>
        <w:pStyle w:val="Heading2"/>
        <w:spacing w:line="480" w:lineRule="auto"/>
        <w:rPr>
          <w:rFonts w:ascii="Times New Roman" w:hAnsi="Times New Roman" w:cs="Times New Roman"/>
          <w:caps/>
          <w:sz w:val="22"/>
          <w:szCs w:val="22"/>
          <w:lang w:val="en-GB"/>
        </w:rPr>
      </w:pPr>
      <w:r w:rsidRPr="00AA7F18">
        <w:rPr>
          <w:rFonts w:ascii="Times New Roman" w:hAnsi="Times New Roman" w:cs="Times New Roman"/>
          <w:caps/>
          <w:sz w:val="22"/>
          <w:szCs w:val="22"/>
          <w:lang w:val="en-GB"/>
        </w:rPr>
        <w:t>Methods</w:t>
      </w:r>
    </w:p>
    <w:p w14:paraId="32ECDFC5" w14:textId="77777777" w:rsidR="006854C3" w:rsidRPr="00AA7F18" w:rsidRDefault="006854C3" w:rsidP="00C510E0">
      <w:pPr>
        <w:pStyle w:val="Heading3"/>
        <w:spacing w:line="480" w:lineRule="auto"/>
        <w:rPr>
          <w:rFonts w:ascii="Times New Roman" w:hAnsi="Times New Roman" w:cs="Times New Roman"/>
          <w:noProof/>
          <w:sz w:val="22"/>
          <w:szCs w:val="22"/>
          <w:lang w:val="en-GB"/>
        </w:rPr>
      </w:pPr>
      <w:r w:rsidRPr="00AA7F18">
        <w:rPr>
          <w:rFonts w:ascii="Times New Roman" w:hAnsi="Times New Roman" w:cs="Times New Roman"/>
          <w:noProof/>
          <w:sz w:val="22"/>
          <w:szCs w:val="22"/>
          <w:lang w:val="en-GB"/>
        </w:rPr>
        <w:t>Satellite imagery data</w:t>
      </w:r>
    </w:p>
    <w:p w14:paraId="44516720" w14:textId="77777777" w:rsidR="007F08E8" w:rsidRPr="00AA7F18" w:rsidRDefault="006854C3" w:rsidP="00C510E0">
      <w:pPr>
        <w:pStyle w:val="MText"/>
        <w:spacing w:line="480" w:lineRule="auto"/>
        <w:ind w:firstLine="0"/>
        <w:jc w:val="both"/>
        <w:rPr>
          <w:rFonts w:cs="Times New Roman"/>
          <w:sz w:val="22"/>
          <w:szCs w:val="22"/>
          <w:lang w:val="en-GB" w:eastAsia="en-US"/>
        </w:rPr>
      </w:pPr>
      <w:r w:rsidRPr="00AA7F18">
        <w:rPr>
          <w:rFonts w:cs="Times New Roman"/>
          <w:sz w:val="22"/>
          <w:szCs w:val="22"/>
          <w:lang w:val="en-GB" w:eastAsia="en-US"/>
        </w:rPr>
        <w:tab/>
        <w:t xml:space="preserve">To cover the study area, 57 Landsat TM and ETM+ images, </w:t>
      </w:r>
      <w:r w:rsidR="00417EDD" w:rsidRPr="00AA7F18">
        <w:rPr>
          <w:rFonts w:cs="Times New Roman"/>
          <w:sz w:val="22"/>
          <w:szCs w:val="22"/>
          <w:lang w:val="en-GB" w:eastAsia="en-US"/>
        </w:rPr>
        <w:t>30-</w:t>
      </w:r>
      <w:r w:rsidR="00465CD1" w:rsidRPr="00AA7F18">
        <w:rPr>
          <w:rFonts w:cs="Times New Roman"/>
          <w:sz w:val="22"/>
          <w:szCs w:val="22"/>
          <w:lang w:val="en-GB" w:eastAsia="en-US"/>
        </w:rPr>
        <w:t>metre</w:t>
      </w:r>
      <w:r w:rsidR="00417EDD" w:rsidRPr="00AA7F18">
        <w:rPr>
          <w:rFonts w:cs="Times New Roman"/>
          <w:sz w:val="22"/>
          <w:szCs w:val="22"/>
          <w:lang w:val="en-GB" w:eastAsia="en-US"/>
        </w:rPr>
        <w:t xml:space="preserve"> spatial resolution, </w:t>
      </w:r>
      <w:r w:rsidRPr="00AA7F18">
        <w:rPr>
          <w:rFonts w:cs="Times New Roman"/>
          <w:sz w:val="22"/>
          <w:szCs w:val="22"/>
          <w:lang w:val="en-GB" w:eastAsia="en-US"/>
        </w:rPr>
        <w:t xml:space="preserve">acquired between 1988 and 2010, were used (Table </w:t>
      </w:r>
      <w:r w:rsidR="007C13F5" w:rsidRPr="00AA7F18">
        <w:rPr>
          <w:rFonts w:cs="Times New Roman"/>
          <w:sz w:val="22"/>
          <w:szCs w:val="22"/>
          <w:lang w:val="en-GB" w:eastAsia="en-US"/>
        </w:rPr>
        <w:t>S</w:t>
      </w:r>
      <w:r w:rsidRPr="00AA7F18">
        <w:rPr>
          <w:rFonts w:cs="Times New Roman"/>
          <w:sz w:val="22"/>
          <w:szCs w:val="22"/>
          <w:lang w:val="en-GB" w:eastAsia="en-US"/>
        </w:rPr>
        <w:t xml:space="preserve">1). The path/rows that cover Paragominas municipality are 223/62, 223/63, 222/62 and 222/63 (Table </w:t>
      </w:r>
      <w:r w:rsidR="00417EDD" w:rsidRPr="00AA7F18">
        <w:rPr>
          <w:rFonts w:cs="Times New Roman"/>
          <w:sz w:val="22"/>
          <w:szCs w:val="22"/>
          <w:lang w:val="en-GB" w:eastAsia="en-US"/>
        </w:rPr>
        <w:t>S</w:t>
      </w:r>
      <w:r w:rsidR="00216F73" w:rsidRPr="00AA7F18">
        <w:rPr>
          <w:rFonts w:cs="Times New Roman"/>
          <w:sz w:val="22"/>
          <w:szCs w:val="22"/>
          <w:lang w:val="en-GB" w:eastAsia="en-US"/>
        </w:rPr>
        <w:t>1; Figure 1 in main manuscript</w:t>
      </w:r>
      <w:r w:rsidRPr="00AA7F18">
        <w:rPr>
          <w:rFonts w:cs="Times New Roman"/>
          <w:sz w:val="22"/>
          <w:szCs w:val="22"/>
          <w:lang w:val="en-GB" w:eastAsia="en-US"/>
        </w:rPr>
        <w:t>). The images were acquired through the National Institute for Space Research (INPE</w:t>
      </w:r>
      <w:r w:rsidR="00114B9C" w:rsidRPr="00AA7F18">
        <w:rPr>
          <w:rFonts w:cs="Times New Roman"/>
          <w:sz w:val="22"/>
          <w:szCs w:val="22"/>
          <w:lang w:val="en-GB" w:eastAsia="en-US"/>
        </w:rPr>
        <w:t>, in Portuguese</w:t>
      </w:r>
      <w:r w:rsidRPr="00AA7F18">
        <w:rPr>
          <w:rFonts w:cs="Times New Roman"/>
          <w:sz w:val="22"/>
          <w:szCs w:val="22"/>
          <w:lang w:val="en-GB" w:eastAsia="en-US"/>
        </w:rPr>
        <w:t>).</w:t>
      </w:r>
      <w:r w:rsidR="00417EDD" w:rsidRPr="00AA7F18">
        <w:rPr>
          <w:rFonts w:cs="Times New Roman"/>
          <w:sz w:val="22"/>
          <w:szCs w:val="22"/>
          <w:lang w:val="en-GB" w:eastAsia="en-US"/>
        </w:rPr>
        <w:t xml:space="preserve"> In order to build the mosaic of RapidEye images, we acquired 55 orthorectified (3A level) scenes from 2009 (n=45) and 2010 (n=10), with a 5-</w:t>
      </w:r>
      <w:r w:rsidR="00465CD1" w:rsidRPr="00AA7F18">
        <w:rPr>
          <w:rFonts w:cs="Times New Roman"/>
          <w:sz w:val="22"/>
          <w:szCs w:val="22"/>
          <w:lang w:val="en-GB" w:eastAsia="en-US"/>
        </w:rPr>
        <w:t>metre</w:t>
      </w:r>
      <w:r w:rsidR="00417EDD" w:rsidRPr="00AA7F18">
        <w:rPr>
          <w:rFonts w:cs="Times New Roman"/>
          <w:sz w:val="22"/>
          <w:szCs w:val="22"/>
          <w:lang w:val="en-GB" w:eastAsia="en-US"/>
        </w:rPr>
        <w:t xml:space="preserve"> spatial resolution (Table S2; Figure 1</w:t>
      </w:r>
      <w:r w:rsidR="00C10179" w:rsidRPr="00AA7F18">
        <w:rPr>
          <w:rFonts w:cs="Times New Roman"/>
          <w:sz w:val="22"/>
          <w:szCs w:val="22"/>
          <w:lang w:val="en-GB" w:eastAsia="en-US"/>
        </w:rPr>
        <w:t>a</w:t>
      </w:r>
      <w:r w:rsidR="00F3317A" w:rsidRPr="00AA7F18">
        <w:rPr>
          <w:rFonts w:cs="Times New Roman"/>
          <w:sz w:val="22"/>
          <w:szCs w:val="22"/>
          <w:lang w:val="en-GB" w:eastAsia="en-US"/>
        </w:rPr>
        <w:t xml:space="preserve"> in mai</w:t>
      </w:r>
      <w:r w:rsidR="00216F73" w:rsidRPr="00AA7F18">
        <w:rPr>
          <w:rFonts w:cs="Times New Roman"/>
          <w:sz w:val="22"/>
          <w:szCs w:val="22"/>
          <w:lang w:val="en-GB" w:eastAsia="en-US"/>
        </w:rPr>
        <w:t>n</w:t>
      </w:r>
      <w:r w:rsidR="00F3317A" w:rsidRPr="00AA7F18">
        <w:rPr>
          <w:rFonts w:cs="Times New Roman"/>
          <w:sz w:val="22"/>
          <w:szCs w:val="22"/>
          <w:lang w:val="en-GB" w:eastAsia="en-US"/>
        </w:rPr>
        <w:t xml:space="preserve"> manuscript</w:t>
      </w:r>
      <w:r w:rsidR="00417EDD" w:rsidRPr="00AA7F18">
        <w:rPr>
          <w:rFonts w:cs="Times New Roman"/>
          <w:sz w:val="22"/>
          <w:szCs w:val="22"/>
          <w:lang w:val="en-GB" w:eastAsia="en-US"/>
        </w:rPr>
        <w:t>).</w:t>
      </w:r>
    </w:p>
    <w:p w14:paraId="01EE194F" w14:textId="77777777" w:rsidR="007F08E8" w:rsidRPr="00AA7F18" w:rsidRDefault="007F08E8" w:rsidP="00C510E0">
      <w:pPr>
        <w:pStyle w:val="MText"/>
        <w:spacing w:line="480" w:lineRule="auto"/>
        <w:ind w:firstLine="0"/>
        <w:jc w:val="both"/>
        <w:rPr>
          <w:rFonts w:cs="Times New Roman"/>
          <w:sz w:val="22"/>
          <w:szCs w:val="22"/>
          <w:lang w:val="en-GB" w:eastAsia="en-US"/>
        </w:rPr>
      </w:pPr>
    </w:p>
    <w:p w14:paraId="264DA7A5" w14:textId="77777777" w:rsidR="007F08E8" w:rsidRPr="00AA7F18" w:rsidRDefault="006854C3" w:rsidP="00C510E0">
      <w:pPr>
        <w:pStyle w:val="MText"/>
        <w:spacing w:line="480" w:lineRule="auto"/>
        <w:ind w:firstLine="0"/>
        <w:jc w:val="both"/>
        <w:rPr>
          <w:rFonts w:cs="Times New Roman"/>
          <w:sz w:val="22"/>
          <w:szCs w:val="22"/>
          <w:lang w:val="en-GB" w:eastAsia="en-US"/>
        </w:rPr>
      </w:pPr>
      <w:bookmarkStart w:id="0" w:name="_GoBack"/>
      <w:r w:rsidRPr="00AA7F18">
        <w:rPr>
          <w:rFonts w:cs="Times New Roman"/>
          <w:sz w:val="22"/>
          <w:szCs w:val="22"/>
          <w:lang w:val="en-GB" w:eastAsia="en-US"/>
        </w:rPr>
        <w:t xml:space="preserve">Table </w:t>
      </w:r>
      <w:r w:rsidR="007C13F5" w:rsidRPr="00AA7F18">
        <w:rPr>
          <w:rFonts w:cs="Times New Roman"/>
          <w:sz w:val="22"/>
          <w:szCs w:val="22"/>
          <w:lang w:val="en-GB" w:eastAsia="en-US"/>
        </w:rPr>
        <w:t>S</w:t>
      </w:r>
      <w:r w:rsidRPr="00AA7F18">
        <w:rPr>
          <w:rFonts w:cs="Times New Roman"/>
          <w:sz w:val="22"/>
          <w:szCs w:val="22"/>
          <w:lang w:val="en-GB" w:eastAsia="en-US"/>
        </w:rPr>
        <w:t>1</w:t>
      </w:r>
      <w:bookmarkEnd w:id="0"/>
      <w:r w:rsidRPr="00AA7F18">
        <w:rPr>
          <w:rFonts w:cs="Times New Roman"/>
          <w:sz w:val="22"/>
          <w:szCs w:val="22"/>
          <w:lang w:val="en-GB" w:eastAsia="en-US"/>
        </w:rPr>
        <w:t xml:space="preserve">: </w:t>
      </w:r>
      <w:r w:rsidRPr="00AA7F18">
        <w:rPr>
          <w:rFonts w:cs="Times New Roman"/>
          <w:bCs/>
          <w:sz w:val="22"/>
          <w:szCs w:val="22"/>
          <w:lang w:val="en-GB"/>
        </w:rPr>
        <w:t>Landsat TM/ETM+ data used to cover study area.</w:t>
      </w:r>
    </w:p>
    <w:tbl>
      <w:tblPr>
        <w:tblW w:w="0" w:type="auto"/>
        <w:jc w:val="center"/>
        <w:tblCellMar>
          <w:left w:w="70" w:type="dxa"/>
          <w:right w:w="70" w:type="dxa"/>
        </w:tblCellMar>
        <w:tblLook w:val="04A0" w:firstRow="1" w:lastRow="0" w:firstColumn="1" w:lastColumn="0" w:noHBand="0" w:noVBand="1"/>
      </w:tblPr>
      <w:tblGrid>
        <w:gridCol w:w="520"/>
        <w:gridCol w:w="961"/>
        <w:gridCol w:w="661"/>
        <w:gridCol w:w="961"/>
        <w:gridCol w:w="661"/>
        <w:gridCol w:w="961"/>
        <w:gridCol w:w="661"/>
        <w:gridCol w:w="961"/>
        <w:gridCol w:w="661"/>
      </w:tblGrid>
      <w:tr w:rsidR="002E5DF5" w:rsidRPr="00AA7F18" w14:paraId="502849C0" w14:textId="77777777" w:rsidTr="002E5DF5">
        <w:trPr>
          <w:trHeight w:val="315"/>
          <w:jc w:val="center"/>
        </w:trPr>
        <w:tc>
          <w:tcPr>
            <w:tcW w:w="0" w:type="auto"/>
            <w:vMerge w:val="restart"/>
            <w:tcBorders>
              <w:top w:val="single" w:sz="4" w:space="0" w:color="auto"/>
              <w:left w:val="single" w:sz="4" w:space="0" w:color="FFFFFF"/>
              <w:bottom w:val="single" w:sz="4" w:space="0" w:color="000000"/>
              <w:right w:val="single" w:sz="4" w:space="0" w:color="FFFFFF"/>
            </w:tcBorders>
            <w:shd w:val="clear" w:color="auto" w:fill="auto"/>
            <w:noWrap/>
            <w:vAlign w:val="center"/>
            <w:hideMark/>
          </w:tcPr>
          <w:p w14:paraId="0C252469" w14:textId="77777777" w:rsidR="007F08E8" w:rsidRPr="00AA7F18" w:rsidRDefault="002E5DF5" w:rsidP="00C510E0">
            <w:pPr>
              <w:spacing w:after="0" w:line="480" w:lineRule="auto"/>
              <w:jc w:val="center"/>
              <w:rPr>
                <w:rFonts w:ascii="Times New Roman" w:eastAsia="Times New Roman" w:hAnsi="Times New Roman" w:cs="Times New Roman"/>
                <w:b/>
                <w:bCs/>
                <w:sz w:val="18"/>
                <w:szCs w:val="18"/>
                <w:lang w:val="en-GB" w:eastAsia="pt-BR"/>
              </w:rPr>
            </w:pPr>
            <w:r w:rsidRPr="00AA7F18">
              <w:rPr>
                <w:rFonts w:ascii="Times New Roman" w:eastAsia="Times New Roman" w:hAnsi="Times New Roman" w:cs="Times New Roman"/>
                <w:b/>
                <w:bCs/>
                <w:sz w:val="18"/>
                <w:szCs w:val="18"/>
                <w:lang w:val="en-GB" w:eastAsia="pt-BR"/>
              </w:rPr>
              <w:t>Year</w:t>
            </w:r>
          </w:p>
        </w:tc>
        <w:tc>
          <w:tcPr>
            <w:tcW w:w="0" w:type="auto"/>
            <w:gridSpan w:val="2"/>
            <w:tcBorders>
              <w:top w:val="single" w:sz="4" w:space="0" w:color="auto"/>
              <w:left w:val="nil"/>
              <w:bottom w:val="single" w:sz="4" w:space="0" w:color="auto"/>
              <w:right w:val="single" w:sz="4" w:space="0" w:color="FFFFFF"/>
            </w:tcBorders>
            <w:shd w:val="clear" w:color="auto" w:fill="auto"/>
            <w:noWrap/>
            <w:vAlign w:val="bottom"/>
            <w:hideMark/>
          </w:tcPr>
          <w:p w14:paraId="07F294DC" w14:textId="77777777" w:rsidR="007F08E8" w:rsidRPr="00AA7F18" w:rsidRDefault="002E5DF5" w:rsidP="00C510E0">
            <w:pPr>
              <w:spacing w:after="0" w:line="480" w:lineRule="auto"/>
              <w:jc w:val="center"/>
              <w:rPr>
                <w:rFonts w:ascii="Times New Roman" w:eastAsia="Times New Roman" w:hAnsi="Times New Roman" w:cs="Times New Roman"/>
                <w:b/>
                <w:bCs/>
                <w:sz w:val="18"/>
                <w:szCs w:val="18"/>
                <w:lang w:val="en-GB" w:eastAsia="pt-BR"/>
              </w:rPr>
            </w:pPr>
            <w:r w:rsidRPr="00AA7F18">
              <w:rPr>
                <w:rFonts w:ascii="Times New Roman" w:eastAsia="Times New Roman" w:hAnsi="Times New Roman" w:cs="Times New Roman"/>
                <w:b/>
                <w:bCs/>
                <w:sz w:val="18"/>
                <w:szCs w:val="18"/>
                <w:lang w:val="en-GB" w:eastAsia="pt-BR"/>
              </w:rPr>
              <w:t>223/62</w:t>
            </w:r>
          </w:p>
        </w:tc>
        <w:tc>
          <w:tcPr>
            <w:tcW w:w="0" w:type="auto"/>
            <w:gridSpan w:val="2"/>
            <w:tcBorders>
              <w:top w:val="single" w:sz="4" w:space="0" w:color="auto"/>
              <w:left w:val="nil"/>
              <w:bottom w:val="single" w:sz="4" w:space="0" w:color="auto"/>
              <w:right w:val="single" w:sz="4" w:space="0" w:color="FFFFFF"/>
            </w:tcBorders>
            <w:shd w:val="clear" w:color="auto" w:fill="auto"/>
            <w:noWrap/>
            <w:vAlign w:val="bottom"/>
            <w:hideMark/>
          </w:tcPr>
          <w:p w14:paraId="00455EB1" w14:textId="77777777" w:rsidR="007F08E8" w:rsidRPr="00AA7F18" w:rsidRDefault="002E5DF5" w:rsidP="00C510E0">
            <w:pPr>
              <w:spacing w:after="0" w:line="480" w:lineRule="auto"/>
              <w:jc w:val="center"/>
              <w:rPr>
                <w:rFonts w:ascii="Times New Roman" w:eastAsia="Times New Roman" w:hAnsi="Times New Roman" w:cs="Times New Roman"/>
                <w:b/>
                <w:bCs/>
                <w:sz w:val="18"/>
                <w:szCs w:val="18"/>
                <w:lang w:val="en-GB" w:eastAsia="pt-BR"/>
              </w:rPr>
            </w:pPr>
            <w:r w:rsidRPr="00AA7F18">
              <w:rPr>
                <w:rFonts w:ascii="Times New Roman" w:eastAsia="Times New Roman" w:hAnsi="Times New Roman" w:cs="Times New Roman"/>
                <w:b/>
                <w:bCs/>
                <w:sz w:val="18"/>
                <w:szCs w:val="18"/>
                <w:lang w:val="en-GB" w:eastAsia="pt-BR"/>
              </w:rPr>
              <w:t>223/63</w:t>
            </w:r>
          </w:p>
        </w:tc>
        <w:tc>
          <w:tcPr>
            <w:tcW w:w="0" w:type="auto"/>
            <w:gridSpan w:val="2"/>
            <w:tcBorders>
              <w:top w:val="single" w:sz="4" w:space="0" w:color="auto"/>
              <w:left w:val="nil"/>
              <w:bottom w:val="single" w:sz="4" w:space="0" w:color="auto"/>
              <w:right w:val="single" w:sz="4" w:space="0" w:color="FFFFFF"/>
            </w:tcBorders>
            <w:shd w:val="clear" w:color="auto" w:fill="auto"/>
            <w:noWrap/>
            <w:vAlign w:val="bottom"/>
            <w:hideMark/>
          </w:tcPr>
          <w:p w14:paraId="004E6A92" w14:textId="77777777" w:rsidR="007F08E8" w:rsidRPr="00AA7F18" w:rsidRDefault="002E5DF5" w:rsidP="00C510E0">
            <w:pPr>
              <w:spacing w:after="0" w:line="480" w:lineRule="auto"/>
              <w:jc w:val="center"/>
              <w:rPr>
                <w:rFonts w:ascii="Times New Roman" w:eastAsia="Times New Roman" w:hAnsi="Times New Roman" w:cs="Times New Roman"/>
                <w:b/>
                <w:bCs/>
                <w:sz w:val="18"/>
                <w:szCs w:val="18"/>
                <w:lang w:val="en-GB" w:eastAsia="pt-BR"/>
              </w:rPr>
            </w:pPr>
            <w:r w:rsidRPr="00AA7F18">
              <w:rPr>
                <w:rFonts w:ascii="Times New Roman" w:eastAsia="Times New Roman" w:hAnsi="Times New Roman" w:cs="Times New Roman"/>
                <w:b/>
                <w:bCs/>
                <w:sz w:val="18"/>
                <w:szCs w:val="18"/>
                <w:lang w:val="en-GB" w:eastAsia="pt-BR"/>
              </w:rPr>
              <w:t>222/62</w:t>
            </w:r>
          </w:p>
        </w:tc>
        <w:tc>
          <w:tcPr>
            <w:tcW w:w="0" w:type="auto"/>
            <w:gridSpan w:val="2"/>
            <w:tcBorders>
              <w:top w:val="single" w:sz="4" w:space="0" w:color="auto"/>
              <w:left w:val="nil"/>
              <w:bottom w:val="single" w:sz="4" w:space="0" w:color="auto"/>
              <w:right w:val="single" w:sz="4" w:space="0" w:color="FFFFFF"/>
            </w:tcBorders>
            <w:shd w:val="clear" w:color="auto" w:fill="auto"/>
            <w:noWrap/>
            <w:vAlign w:val="bottom"/>
            <w:hideMark/>
          </w:tcPr>
          <w:p w14:paraId="5B5B1458" w14:textId="77777777" w:rsidR="007F08E8" w:rsidRPr="00AA7F18" w:rsidRDefault="002E5DF5" w:rsidP="00C510E0">
            <w:pPr>
              <w:spacing w:after="0" w:line="480" w:lineRule="auto"/>
              <w:jc w:val="center"/>
              <w:rPr>
                <w:rFonts w:ascii="Times New Roman" w:eastAsia="Times New Roman" w:hAnsi="Times New Roman" w:cs="Times New Roman"/>
                <w:b/>
                <w:bCs/>
                <w:sz w:val="18"/>
                <w:szCs w:val="18"/>
                <w:lang w:val="en-GB" w:eastAsia="pt-BR"/>
              </w:rPr>
            </w:pPr>
            <w:r w:rsidRPr="00AA7F18">
              <w:rPr>
                <w:rFonts w:ascii="Times New Roman" w:eastAsia="Times New Roman" w:hAnsi="Times New Roman" w:cs="Times New Roman"/>
                <w:b/>
                <w:bCs/>
                <w:sz w:val="18"/>
                <w:szCs w:val="18"/>
                <w:lang w:val="en-GB" w:eastAsia="pt-BR"/>
              </w:rPr>
              <w:t>222/63</w:t>
            </w:r>
          </w:p>
        </w:tc>
      </w:tr>
      <w:tr w:rsidR="002E5DF5" w:rsidRPr="00AA7F18" w14:paraId="3DEA2999" w14:textId="77777777" w:rsidTr="002E5DF5">
        <w:trPr>
          <w:trHeight w:val="315"/>
          <w:jc w:val="center"/>
        </w:trPr>
        <w:tc>
          <w:tcPr>
            <w:tcW w:w="0" w:type="auto"/>
            <w:vMerge/>
            <w:tcBorders>
              <w:top w:val="single" w:sz="4" w:space="0" w:color="auto"/>
              <w:left w:val="single" w:sz="4" w:space="0" w:color="FFFFFF"/>
              <w:bottom w:val="single" w:sz="4" w:space="0" w:color="000000"/>
              <w:right w:val="single" w:sz="4" w:space="0" w:color="FFFFFF"/>
            </w:tcBorders>
            <w:vAlign w:val="center"/>
            <w:hideMark/>
          </w:tcPr>
          <w:p w14:paraId="34A21E25" w14:textId="77777777" w:rsidR="007F08E8" w:rsidRPr="00AA7F18" w:rsidRDefault="007F08E8" w:rsidP="00C510E0">
            <w:pPr>
              <w:spacing w:after="0" w:line="480" w:lineRule="auto"/>
              <w:rPr>
                <w:rFonts w:ascii="Times New Roman" w:eastAsia="Times New Roman" w:hAnsi="Times New Roman" w:cs="Times New Roman"/>
                <w:b/>
                <w:bCs/>
                <w:sz w:val="18"/>
                <w:szCs w:val="18"/>
                <w:lang w:val="en-GB" w:eastAsia="pt-BR"/>
              </w:rPr>
            </w:pPr>
          </w:p>
        </w:tc>
        <w:tc>
          <w:tcPr>
            <w:tcW w:w="0" w:type="auto"/>
            <w:tcBorders>
              <w:top w:val="nil"/>
              <w:left w:val="nil"/>
              <w:bottom w:val="single" w:sz="4" w:space="0" w:color="auto"/>
              <w:right w:val="single" w:sz="4" w:space="0" w:color="FFFFFF"/>
            </w:tcBorders>
            <w:shd w:val="clear" w:color="auto" w:fill="auto"/>
            <w:noWrap/>
            <w:vAlign w:val="bottom"/>
            <w:hideMark/>
          </w:tcPr>
          <w:p w14:paraId="4A6B51A6" w14:textId="77777777" w:rsidR="007F08E8" w:rsidRPr="00AA7F18" w:rsidRDefault="002E5DF5" w:rsidP="00C510E0">
            <w:pPr>
              <w:spacing w:after="0" w:line="480" w:lineRule="auto"/>
              <w:jc w:val="center"/>
              <w:rPr>
                <w:rFonts w:ascii="Times New Roman" w:eastAsia="Times New Roman" w:hAnsi="Times New Roman" w:cs="Times New Roman"/>
                <w:b/>
                <w:bCs/>
                <w:sz w:val="18"/>
                <w:szCs w:val="18"/>
                <w:lang w:val="en-GB" w:eastAsia="pt-BR"/>
              </w:rPr>
            </w:pPr>
            <w:r w:rsidRPr="00AA7F18">
              <w:rPr>
                <w:rFonts w:ascii="Times New Roman" w:eastAsia="Times New Roman" w:hAnsi="Times New Roman" w:cs="Times New Roman"/>
                <w:b/>
                <w:bCs/>
                <w:sz w:val="18"/>
                <w:szCs w:val="18"/>
                <w:lang w:val="en-GB" w:eastAsia="pt-BR"/>
              </w:rPr>
              <w:t>Date</w:t>
            </w:r>
          </w:p>
        </w:tc>
        <w:tc>
          <w:tcPr>
            <w:tcW w:w="0" w:type="auto"/>
            <w:tcBorders>
              <w:top w:val="nil"/>
              <w:left w:val="nil"/>
              <w:bottom w:val="single" w:sz="4" w:space="0" w:color="auto"/>
              <w:right w:val="single" w:sz="4" w:space="0" w:color="FFFFFF"/>
            </w:tcBorders>
            <w:shd w:val="clear" w:color="auto" w:fill="auto"/>
            <w:noWrap/>
            <w:vAlign w:val="bottom"/>
            <w:hideMark/>
          </w:tcPr>
          <w:p w14:paraId="12282FD7" w14:textId="77777777" w:rsidR="007F08E8" w:rsidRPr="00AA7F18" w:rsidRDefault="002E5DF5" w:rsidP="00C510E0">
            <w:pPr>
              <w:spacing w:after="0" w:line="480" w:lineRule="auto"/>
              <w:jc w:val="center"/>
              <w:rPr>
                <w:rFonts w:ascii="Times New Roman" w:eastAsia="Times New Roman" w:hAnsi="Times New Roman" w:cs="Times New Roman"/>
                <w:b/>
                <w:bCs/>
                <w:sz w:val="18"/>
                <w:szCs w:val="18"/>
                <w:lang w:val="en-GB" w:eastAsia="pt-BR"/>
              </w:rPr>
            </w:pPr>
            <w:r w:rsidRPr="00AA7F18">
              <w:rPr>
                <w:rFonts w:ascii="Times New Roman" w:eastAsia="Times New Roman" w:hAnsi="Times New Roman" w:cs="Times New Roman"/>
                <w:b/>
                <w:bCs/>
                <w:sz w:val="18"/>
                <w:szCs w:val="18"/>
                <w:lang w:val="en-GB" w:eastAsia="pt-BR"/>
              </w:rPr>
              <w:t>Sensor</w:t>
            </w:r>
          </w:p>
        </w:tc>
        <w:tc>
          <w:tcPr>
            <w:tcW w:w="0" w:type="auto"/>
            <w:tcBorders>
              <w:top w:val="nil"/>
              <w:left w:val="nil"/>
              <w:bottom w:val="single" w:sz="4" w:space="0" w:color="auto"/>
              <w:right w:val="single" w:sz="4" w:space="0" w:color="FFFFFF"/>
            </w:tcBorders>
            <w:shd w:val="clear" w:color="auto" w:fill="auto"/>
            <w:noWrap/>
            <w:vAlign w:val="bottom"/>
            <w:hideMark/>
          </w:tcPr>
          <w:p w14:paraId="2ABFF91D" w14:textId="77777777" w:rsidR="007F08E8" w:rsidRPr="00AA7F18" w:rsidRDefault="002E5DF5" w:rsidP="00C510E0">
            <w:pPr>
              <w:spacing w:after="0" w:line="480" w:lineRule="auto"/>
              <w:jc w:val="center"/>
              <w:rPr>
                <w:rFonts w:ascii="Times New Roman" w:eastAsia="Times New Roman" w:hAnsi="Times New Roman" w:cs="Times New Roman"/>
                <w:b/>
                <w:bCs/>
                <w:sz w:val="18"/>
                <w:szCs w:val="18"/>
                <w:lang w:val="en-GB" w:eastAsia="pt-BR"/>
              </w:rPr>
            </w:pPr>
            <w:r w:rsidRPr="00AA7F18">
              <w:rPr>
                <w:rFonts w:ascii="Times New Roman" w:eastAsia="Times New Roman" w:hAnsi="Times New Roman" w:cs="Times New Roman"/>
                <w:b/>
                <w:bCs/>
                <w:sz w:val="18"/>
                <w:szCs w:val="18"/>
                <w:lang w:val="en-GB" w:eastAsia="pt-BR"/>
              </w:rPr>
              <w:t>Date</w:t>
            </w:r>
          </w:p>
        </w:tc>
        <w:tc>
          <w:tcPr>
            <w:tcW w:w="0" w:type="auto"/>
            <w:tcBorders>
              <w:top w:val="nil"/>
              <w:left w:val="nil"/>
              <w:bottom w:val="single" w:sz="4" w:space="0" w:color="auto"/>
              <w:right w:val="single" w:sz="4" w:space="0" w:color="FFFFFF"/>
            </w:tcBorders>
            <w:shd w:val="clear" w:color="auto" w:fill="auto"/>
            <w:noWrap/>
            <w:vAlign w:val="bottom"/>
            <w:hideMark/>
          </w:tcPr>
          <w:p w14:paraId="21C4953E" w14:textId="77777777" w:rsidR="007F08E8" w:rsidRPr="00AA7F18" w:rsidRDefault="002E5DF5" w:rsidP="00C510E0">
            <w:pPr>
              <w:spacing w:after="0" w:line="480" w:lineRule="auto"/>
              <w:jc w:val="center"/>
              <w:rPr>
                <w:rFonts w:ascii="Times New Roman" w:eastAsia="Times New Roman" w:hAnsi="Times New Roman" w:cs="Times New Roman"/>
                <w:b/>
                <w:bCs/>
                <w:sz w:val="18"/>
                <w:szCs w:val="18"/>
                <w:lang w:val="en-GB" w:eastAsia="pt-BR"/>
              </w:rPr>
            </w:pPr>
            <w:r w:rsidRPr="00AA7F18">
              <w:rPr>
                <w:rFonts w:ascii="Times New Roman" w:eastAsia="Times New Roman" w:hAnsi="Times New Roman" w:cs="Times New Roman"/>
                <w:b/>
                <w:bCs/>
                <w:sz w:val="18"/>
                <w:szCs w:val="18"/>
                <w:lang w:val="en-GB" w:eastAsia="pt-BR"/>
              </w:rPr>
              <w:t>Sensor</w:t>
            </w:r>
          </w:p>
        </w:tc>
        <w:tc>
          <w:tcPr>
            <w:tcW w:w="0" w:type="auto"/>
            <w:tcBorders>
              <w:top w:val="nil"/>
              <w:left w:val="nil"/>
              <w:bottom w:val="single" w:sz="4" w:space="0" w:color="auto"/>
              <w:right w:val="single" w:sz="4" w:space="0" w:color="FFFFFF"/>
            </w:tcBorders>
            <w:shd w:val="clear" w:color="auto" w:fill="auto"/>
            <w:noWrap/>
            <w:vAlign w:val="bottom"/>
            <w:hideMark/>
          </w:tcPr>
          <w:p w14:paraId="0D9E3ED9" w14:textId="77777777" w:rsidR="007F08E8" w:rsidRPr="00AA7F18" w:rsidRDefault="002E5DF5" w:rsidP="00C510E0">
            <w:pPr>
              <w:spacing w:after="0" w:line="480" w:lineRule="auto"/>
              <w:jc w:val="center"/>
              <w:rPr>
                <w:rFonts w:ascii="Times New Roman" w:eastAsia="Times New Roman" w:hAnsi="Times New Roman" w:cs="Times New Roman"/>
                <w:b/>
                <w:bCs/>
                <w:sz w:val="18"/>
                <w:szCs w:val="18"/>
                <w:lang w:val="en-GB" w:eastAsia="pt-BR"/>
              </w:rPr>
            </w:pPr>
            <w:r w:rsidRPr="00AA7F18">
              <w:rPr>
                <w:rFonts w:ascii="Times New Roman" w:eastAsia="Times New Roman" w:hAnsi="Times New Roman" w:cs="Times New Roman"/>
                <w:b/>
                <w:bCs/>
                <w:sz w:val="18"/>
                <w:szCs w:val="18"/>
                <w:lang w:val="en-GB" w:eastAsia="pt-BR"/>
              </w:rPr>
              <w:t>Date</w:t>
            </w:r>
          </w:p>
        </w:tc>
        <w:tc>
          <w:tcPr>
            <w:tcW w:w="0" w:type="auto"/>
            <w:tcBorders>
              <w:top w:val="nil"/>
              <w:left w:val="nil"/>
              <w:bottom w:val="single" w:sz="4" w:space="0" w:color="auto"/>
              <w:right w:val="single" w:sz="4" w:space="0" w:color="FFFFFF"/>
            </w:tcBorders>
            <w:shd w:val="clear" w:color="auto" w:fill="auto"/>
            <w:noWrap/>
            <w:vAlign w:val="bottom"/>
            <w:hideMark/>
          </w:tcPr>
          <w:p w14:paraId="0ADDBDB6" w14:textId="77777777" w:rsidR="007F08E8" w:rsidRPr="00AA7F18" w:rsidRDefault="002E5DF5" w:rsidP="00C510E0">
            <w:pPr>
              <w:spacing w:after="0" w:line="480" w:lineRule="auto"/>
              <w:jc w:val="center"/>
              <w:rPr>
                <w:rFonts w:ascii="Times New Roman" w:eastAsia="Times New Roman" w:hAnsi="Times New Roman" w:cs="Times New Roman"/>
                <w:b/>
                <w:bCs/>
                <w:sz w:val="18"/>
                <w:szCs w:val="18"/>
                <w:lang w:val="en-GB" w:eastAsia="pt-BR"/>
              </w:rPr>
            </w:pPr>
            <w:r w:rsidRPr="00AA7F18">
              <w:rPr>
                <w:rFonts w:ascii="Times New Roman" w:eastAsia="Times New Roman" w:hAnsi="Times New Roman" w:cs="Times New Roman"/>
                <w:b/>
                <w:bCs/>
                <w:sz w:val="18"/>
                <w:szCs w:val="18"/>
                <w:lang w:val="en-GB" w:eastAsia="pt-BR"/>
              </w:rPr>
              <w:t>Sensor</w:t>
            </w:r>
          </w:p>
        </w:tc>
        <w:tc>
          <w:tcPr>
            <w:tcW w:w="0" w:type="auto"/>
            <w:tcBorders>
              <w:top w:val="nil"/>
              <w:left w:val="nil"/>
              <w:bottom w:val="single" w:sz="4" w:space="0" w:color="auto"/>
              <w:right w:val="single" w:sz="4" w:space="0" w:color="FFFFFF"/>
            </w:tcBorders>
            <w:shd w:val="clear" w:color="auto" w:fill="auto"/>
            <w:noWrap/>
            <w:vAlign w:val="bottom"/>
            <w:hideMark/>
          </w:tcPr>
          <w:p w14:paraId="77C3AF67" w14:textId="77777777" w:rsidR="007F08E8" w:rsidRPr="00AA7F18" w:rsidRDefault="002E5DF5" w:rsidP="00C510E0">
            <w:pPr>
              <w:spacing w:after="0" w:line="480" w:lineRule="auto"/>
              <w:jc w:val="center"/>
              <w:rPr>
                <w:rFonts w:ascii="Times New Roman" w:eastAsia="Times New Roman" w:hAnsi="Times New Roman" w:cs="Times New Roman"/>
                <w:b/>
                <w:bCs/>
                <w:sz w:val="18"/>
                <w:szCs w:val="18"/>
                <w:lang w:val="en-GB" w:eastAsia="pt-BR"/>
              </w:rPr>
            </w:pPr>
            <w:r w:rsidRPr="00AA7F18">
              <w:rPr>
                <w:rFonts w:ascii="Times New Roman" w:eastAsia="Times New Roman" w:hAnsi="Times New Roman" w:cs="Times New Roman"/>
                <w:b/>
                <w:bCs/>
                <w:sz w:val="18"/>
                <w:szCs w:val="18"/>
                <w:lang w:val="en-GB" w:eastAsia="pt-BR"/>
              </w:rPr>
              <w:t>Date</w:t>
            </w:r>
          </w:p>
        </w:tc>
        <w:tc>
          <w:tcPr>
            <w:tcW w:w="0" w:type="auto"/>
            <w:tcBorders>
              <w:top w:val="nil"/>
              <w:left w:val="nil"/>
              <w:bottom w:val="single" w:sz="4" w:space="0" w:color="auto"/>
              <w:right w:val="single" w:sz="4" w:space="0" w:color="FFFFFF"/>
            </w:tcBorders>
            <w:shd w:val="clear" w:color="auto" w:fill="auto"/>
            <w:noWrap/>
            <w:vAlign w:val="bottom"/>
            <w:hideMark/>
          </w:tcPr>
          <w:p w14:paraId="292CFCC7" w14:textId="77777777" w:rsidR="007F08E8" w:rsidRPr="00AA7F18" w:rsidRDefault="002E5DF5" w:rsidP="00C510E0">
            <w:pPr>
              <w:spacing w:after="0" w:line="480" w:lineRule="auto"/>
              <w:jc w:val="center"/>
              <w:rPr>
                <w:rFonts w:ascii="Times New Roman" w:eastAsia="Times New Roman" w:hAnsi="Times New Roman" w:cs="Times New Roman"/>
                <w:b/>
                <w:bCs/>
                <w:sz w:val="18"/>
                <w:szCs w:val="18"/>
                <w:lang w:val="en-GB" w:eastAsia="pt-BR"/>
              </w:rPr>
            </w:pPr>
            <w:r w:rsidRPr="00AA7F18">
              <w:rPr>
                <w:rFonts w:ascii="Times New Roman" w:eastAsia="Times New Roman" w:hAnsi="Times New Roman" w:cs="Times New Roman"/>
                <w:b/>
                <w:bCs/>
                <w:sz w:val="18"/>
                <w:szCs w:val="18"/>
                <w:lang w:val="en-GB" w:eastAsia="pt-BR"/>
              </w:rPr>
              <w:t>Sensor</w:t>
            </w:r>
          </w:p>
        </w:tc>
      </w:tr>
      <w:tr w:rsidR="002E5DF5" w:rsidRPr="00AA7F18" w14:paraId="03FAEFCF" w14:textId="77777777" w:rsidTr="002E5DF5">
        <w:trPr>
          <w:trHeight w:val="315"/>
          <w:jc w:val="center"/>
        </w:trPr>
        <w:tc>
          <w:tcPr>
            <w:tcW w:w="0" w:type="auto"/>
            <w:tcBorders>
              <w:top w:val="nil"/>
              <w:left w:val="single" w:sz="4" w:space="0" w:color="FFFFFF"/>
              <w:bottom w:val="single" w:sz="4" w:space="0" w:color="FFFFFF"/>
              <w:right w:val="single" w:sz="4" w:space="0" w:color="FFFFFF"/>
            </w:tcBorders>
            <w:shd w:val="clear" w:color="auto" w:fill="auto"/>
            <w:vAlign w:val="center"/>
            <w:hideMark/>
          </w:tcPr>
          <w:p w14:paraId="5B4A9B1C" w14:textId="77777777" w:rsidR="007F08E8" w:rsidRPr="00AA7F18" w:rsidRDefault="002E5DF5" w:rsidP="00C510E0">
            <w:pPr>
              <w:spacing w:after="0" w:line="480" w:lineRule="auto"/>
              <w:jc w:val="center"/>
              <w:rPr>
                <w:rFonts w:ascii="Times New Roman" w:eastAsia="Times New Roman" w:hAnsi="Times New Roman" w:cs="Times New Roman"/>
                <w:b/>
                <w:bCs/>
                <w:sz w:val="18"/>
                <w:szCs w:val="18"/>
                <w:lang w:val="en-GB" w:eastAsia="pt-BR"/>
              </w:rPr>
            </w:pPr>
            <w:r w:rsidRPr="00AA7F18">
              <w:rPr>
                <w:rFonts w:ascii="Times New Roman" w:eastAsia="Times New Roman" w:hAnsi="Times New Roman" w:cs="Times New Roman"/>
                <w:b/>
                <w:bCs/>
                <w:sz w:val="18"/>
                <w:szCs w:val="18"/>
                <w:lang w:val="en-GB" w:eastAsia="pt-BR"/>
              </w:rPr>
              <w:t>1988</w:t>
            </w:r>
          </w:p>
        </w:tc>
        <w:tc>
          <w:tcPr>
            <w:tcW w:w="0" w:type="auto"/>
            <w:tcBorders>
              <w:top w:val="nil"/>
              <w:left w:val="nil"/>
              <w:bottom w:val="single" w:sz="4" w:space="0" w:color="FFFFFF"/>
              <w:right w:val="single" w:sz="4" w:space="0" w:color="FFFFFF"/>
            </w:tcBorders>
            <w:shd w:val="clear" w:color="auto" w:fill="auto"/>
            <w:vAlign w:val="bottom"/>
            <w:hideMark/>
          </w:tcPr>
          <w:p w14:paraId="582D7AC8"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22/07/1988</w:t>
            </w:r>
          </w:p>
        </w:tc>
        <w:tc>
          <w:tcPr>
            <w:tcW w:w="0" w:type="auto"/>
            <w:tcBorders>
              <w:top w:val="nil"/>
              <w:left w:val="nil"/>
              <w:bottom w:val="single" w:sz="4" w:space="0" w:color="FFFFFF"/>
              <w:right w:val="single" w:sz="4" w:space="0" w:color="FFFFFF"/>
            </w:tcBorders>
            <w:shd w:val="clear" w:color="auto" w:fill="auto"/>
            <w:vAlign w:val="bottom"/>
            <w:hideMark/>
          </w:tcPr>
          <w:p w14:paraId="63CC1CED"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TM</w:t>
            </w:r>
          </w:p>
        </w:tc>
        <w:tc>
          <w:tcPr>
            <w:tcW w:w="0" w:type="auto"/>
            <w:tcBorders>
              <w:top w:val="nil"/>
              <w:left w:val="nil"/>
              <w:bottom w:val="single" w:sz="4" w:space="0" w:color="FFFFFF"/>
              <w:right w:val="single" w:sz="4" w:space="0" w:color="FFFFFF"/>
            </w:tcBorders>
            <w:shd w:val="clear" w:color="auto" w:fill="auto"/>
            <w:vAlign w:val="bottom"/>
            <w:hideMark/>
          </w:tcPr>
          <w:p w14:paraId="287E9ADF"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22/07/1988</w:t>
            </w:r>
          </w:p>
        </w:tc>
        <w:tc>
          <w:tcPr>
            <w:tcW w:w="0" w:type="auto"/>
            <w:tcBorders>
              <w:top w:val="nil"/>
              <w:left w:val="nil"/>
              <w:bottom w:val="single" w:sz="4" w:space="0" w:color="FFFFFF"/>
              <w:right w:val="single" w:sz="4" w:space="0" w:color="FFFFFF"/>
            </w:tcBorders>
            <w:shd w:val="clear" w:color="auto" w:fill="auto"/>
            <w:vAlign w:val="bottom"/>
            <w:hideMark/>
          </w:tcPr>
          <w:p w14:paraId="1C0830A2"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TM</w:t>
            </w:r>
          </w:p>
        </w:tc>
        <w:tc>
          <w:tcPr>
            <w:tcW w:w="0" w:type="auto"/>
            <w:tcBorders>
              <w:top w:val="nil"/>
              <w:left w:val="nil"/>
              <w:bottom w:val="single" w:sz="4" w:space="0" w:color="FFFFFF"/>
              <w:right w:val="single" w:sz="4" w:space="0" w:color="FFFFFF"/>
            </w:tcBorders>
            <w:shd w:val="clear" w:color="auto" w:fill="auto"/>
            <w:vAlign w:val="bottom"/>
            <w:hideMark/>
          </w:tcPr>
          <w:p w14:paraId="013E859B"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31/07/1988</w:t>
            </w:r>
          </w:p>
        </w:tc>
        <w:tc>
          <w:tcPr>
            <w:tcW w:w="0" w:type="auto"/>
            <w:tcBorders>
              <w:top w:val="nil"/>
              <w:left w:val="nil"/>
              <w:bottom w:val="single" w:sz="4" w:space="0" w:color="FFFFFF"/>
              <w:right w:val="single" w:sz="4" w:space="0" w:color="FFFFFF"/>
            </w:tcBorders>
            <w:shd w:val="clear" w:color="auto" w:fill="auto"/>
            <w:noWrap/>
            <w:vAlign w:val="bottom"/>
            <w:hideMark/>
          </w:tcPr>
          <w:p w14:paraId="56983B1D"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TM</w:t>
            </w:r>
          </w:p>
        </w:tc>
        <w:tc>
          <w:tcPr>
            <w:tcW w:w="0" w:type="auto"/>
            <w:tcBorders>
              <w:top w:val="nil"/>
              <w:left w:val="nil"/>
              <w:bottom w:val="single" w:sz="4" w:space="0" w:color="FFFFFF"/>
              <w:right w:val="single" w:sz="4" w:space="0" w:color="FFFFFF"/>
            </w:tcBorders>
            <w:shd w:val="clear" w:color="auto" w:fill="auto"/>
            <w:vAlign w:val="bottom"/>
            <w:hideMark/>
          </w:tcPr>
          <w:p w14:paraId="29209D08"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16/08/1988</w:t>
            </w:r>
          </w:p>
        </w:tc>
        <w:tc>
          <w:tcPr>
            <w:tcW w:w="0" w:type="auto"/>
            <w:tcBorders>
              <w:top w:val="nil"/>
              <w:left w:val="nil"/>
              <w:bottom w:val="single" w:sz="4" w:space="0" w:color="FFFFFF"/>
              <w:right w:val="single" w:sz="4" w:space="0" w:color="FFFFFF"/>
            </w:tcBorders>
            <w:shd w:val="clear" w:color="auto" w:fill="auto"/>
            <w:noWrap/>
            <w:vAlign w:val="bottom"/>
            <w:hideMark/>
          </w:tcPr>
          <w:p w14:paraId="63350483"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TM</w:t>
            </w:r>
          </w:p>
        </w:tc>
      </w:tr>
      <w:tr w:rsidR="002E5DF5" w:rsidRPr="00AA7F18" w14:paraId="45C67D5A" w14:textId="77777777" w:rsidTr="002E5DF5">
        <w:trPr>
          <w:trHeight w:val="315"/>
          <w:jc w:val="center"/>
        </w:trPr>
        <w:tc>
          <w:tcPr>
            <w:tcW w:w="0" w:type="auto"/>
            <w:tcBorders>
              <w:top w:val="nil"/>
              <w:left w:val="single" w:sz="4" w:space="0" w:color="FFFFFF"/>
              <w:bottom w:val="single" w:sz="4" w:space="0" w:color="FFFFFF"/>
              <w:right w:val="single" w:sz="4" w:space="0" w:color="FFFFFF"/>
            </w:tcBorders>
            <w:shd w:val="clear" w:color="auto" w:fill="auto"/>
            <w:vAlign w:val="center"/>
            <w:hideMark/>
          </w:tcPr>
          <w:p w14:paraId="4CCE7FFC" w14:textId="77777777" w:rsidR="007F08E8" w:rsidRPr="00AA7F18" w:rsidRDefault="002E5DF5" w:rsidP="00C510E0">
            <w:pPr>
              <w:spacing w:after="0" w:line="480" w:lineRule="auto"/>
              <w:jc w:val="center"/>
              <w:rPr>
                <w:rFonts w:ascii="Times New Roman" w:eastAsia="Times New Roman" w:hAnsi="Times New Roman" w:cs="Times New Roman"/>
                <w:b/>
                <w:bCs/>
                <w:sz w:val="18"/>
                <w:szCs w:val="18"/>
                <w:lang w:val="en-GB" w:eastAsia="pt-BR"/>
              </w:rPr>
            </w:pPr>
            <w:r w:rsidRPr="00AA7F18">
              <w:rPr>
                <w:rFonts w:ascii="Times New Roman" w:eastAsia="Times New Roman" w:hAnsi="Times New Roman" w:cs="Times New Roman"/>
                <w:b/>
                <w:bCs/>
                <w:sz w:val="18"/>
                <w:szCs w:val="18"/>
                <w:lang w:val="en-GB" w:eastAsia="pt-BR"/>
              </w:rPr>
              <w:t>1990</w:t>
            </w:r>
          </w:p>
        </w:tc>
        <w:tc>
          <w:tcPr>
            <w:tcW w:w="0" w:type="auto"/>
            <w:tcBorders>
              <w:top w:val="nil"/>
              <w:left w:val="nil"/>
              <w:bottom w:val="single" w:sz="4" w:space="0" w:color="FFFFFF"/>
              <w:right w:val="single" w:sz="4" w:space="0" w:color="FFFFFF"/>
            </w:tcBorders>
            <w:shd w:val="clear" w:color="auto" w:fill="auto"/>
            <w:vAlign w:val="bottom"/>
            <w:hideMark/>
          </w:tcPr>
          <w:p w14:paraId="2910D1B2"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28/07/1990</w:t>
            </w:r>
          </w:p>
        </w:tc>
        <w:tc>
          <w:tcPr>
            <w:tcW w:w="0" w:type="auto"/>
            <w:tcBorders>
              <w:top w:val="nil"/>
              <w:left w:val="nil"/>
              <w:bottom w:val="single" w:sz="4" w:space="0" w:color="FFFFFF"/>
              <w:right w:val="single" w:sz="4" w:space="0" w:color="FFFFFF"/>
            </w:tcBorders>
            <w:shd w:val="clear" w:color="auto" w:fill="auto"/>
            <w:vAlign w:val="bottom"/>
            <w:hideMark/>
          </w:tcPr>
          <w:p w14:paraId="054969C4"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TM</w:t>
            </w:r>
          </w:p>
        </w:tc>
        <w:tc>
          <w:tcPr>
            <w:tcW w:w="0" w:type="auto"/>
            <w:tcBorders>
              <w:top w:val="nil"/>
              <w:left w:val="nil"/>
              <w:bottom w:val="single" w:sz="4" w:space="0" w:color="FFFFFF"/>
              <w:right w:val="single" w:sz="4" w:space="0" w:color="FFFFFF"/>
            </w:tcBorders>
            <w:shd w:val="clear" w:color="auto" w:fill="auto"/>
            <w:vAlign w:val="bottom"/>
            <w:hideMark/>
          </w:tcPr>
          <w:p w14:paraId="6C6B3E58"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25/05/1990</w:t>
            </w:r>
          </w:p>
        </w:tc>
        <w:tc>
          <w:tcPr>
            <w:tcW w:w="0" w:type="auto"/>
            <w:tcBorders>
              <w:top w:val="nil"/>
              <w:left w:val="nil"/>
              <w:bottom w:val="single" w:sz="4" w:space="0" w:color="FFFFFF"/>
              <w:right w:val="single" w:sz="4" w:space="0" w:color="FFFFFF"/>
            </w:tcBorders>
            <w:shd w:val="clear" w:color="auto" w:fill="auto"/>
            <w:vAlign w:val="bottom"/>
            <w:hideMark/>
          </w:tcPr>
          <w:p w14:paraId="6943B45F"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TM</w:t>
            </w:r>
          </w:p>
        </w:tc>
        <w:tc>
          <w:tcPr>
            <w:tcW w:w="0" w:type="auto"/>
            <w:tcBorders>
              <w:top w:val="nil"/>
              <w:left w:val="nil"/>
              <w:bottom w:val="single" w:sz="4" w:space="0" w:color="FFFFFF"/>
              <w:right w:val="single" w:sz="4" w:space="0" w:color="FFFFFF"/>
            </w:tcBorders>
            <w:shd w:val="clear" w:color="auto" w:fill="auto"/>
            <w:vAlign w:val="bottom"/>
            <w:hideMark/>
          </w:tcPr>
          <w:p w14:paraId="656B8AD5"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w:t>
            </w:r>
          </w:p>
        </w:tc>
        <w:tc>
          <w:tcPr>
            <w:tcW w:w="0" w:type="auto"/>
            <w:tcBorders>
              <w:top w:val="nil"/>
              <w:left w:val="nil"/>
              <w:bottom w:val="single" w:sz="4" w:space="0" w:color="FFFFFF"/>
              <w:right w:val="single" w:sz="4" w:space="0" w:color="FFFFFF"/>
            </w:tcBorders>
            <w:shd w:val="clear" w:color="auto" w:fill="auto"/>
            <w:noWrap/>
            <w:vAlign w:val="bottom"/>
            <w:hideMark/>
          </w:tcPr>
          <w:p w14:paraId="69BA03EA"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w:t>
            </w:r>
          </w:p>
        </w:tc>
        <w:tc>
          <w:tcPr>
            <w:tcW w:w="0" w:type="auto"/>
            <w:tcBorders>
              <w:top w:val="nil"/>
              <w:left w:val="nil"/>
              <w:bottom w:val="single" w:sz="4" w:space="0" w:color="FFFFFF"/>
              <w:right w:val="single" w:sz="4" w:space="0" w:color="FFFFFF"/>
            </w:tcBorders>
            <w:shd w:val="clear" w:color="auto" w:fill="auto"/>
            <w:vAlign w:val="bottom"/>
            <w:hideMark/>
          </w:tcPr>
          <w:p w14:paraId="20350F7C"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w:t>
            </w:r>
          </w:p>
        </w:tc>
        <w:tc>
          <w:tcPr>
            <w:tcW w:w="0" w:type="auto"/>
            <w:tcBorders>
              <w:top w:val="nil"/>
              <w:left w:val="nil"/>
              <w:bottom w:val="single" w:sz="4" w:space="0" w:color="FFFFFF"/>
              <w:right w:val="single" w:sz="4" w:space="0" w:color="FFFFFF"/>
            </w:tcBorders>
            <w:shd w:val="clear" w:color="auto" w:fill="auto"/>
            <w:vAlign w:val="bottom"/>
            <w:hideMark/>
          </w:tcPr>
          <w:p w14:paraId="2E9FDBF8"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w:t>
            </w:r>
          </w:p>
        </w:tc>
      </w:tr>
      <w:tr w:rsidR="002E5DF5" w:rsidRPr="00AA7F18" w14:paraId="3E188D14" w14:textId="77777777" w:rsidTr="002E5DF5">
        <w:trPr>
          <w:trHeight w:val="315"/>
          <w:jc w:val="center"/>
        </w:trPr>
        <w:tc>
          <w:tcPr>
            <w:tcW w:w="0" w:type="auto"/>
            <w:tcBorders>
              <w:top w:val="nil"/>
              <w:left w:val="single" w:sz="4" w:space="0" w:color="FFFFFF"/>
              <w:bottom w:val="single" w:sz="4" w:space="0" w:color="FFFFFF"/>
              <w:right w:val="single" w:sz="4" w:space="0" w:color="FFFFFF"/>
            </w:tcBorders>
            <w:shd w:val="clear" w:color="auto" w:fill="auto"/>
            <w:vAlign w:val="center"/>
            <w:hideMark/>
          </w:tcPr>
          <w:p w14:paraId="6AC3D1BD" w14:textId="77777777" w:rsidR="007F08E8" w:rsidRPr="00AA7F18" w:rsidRDefault="002E5DF5" w:rsidP="00C510E0">
            <w:pPr>
              <w:spacing w:after="0" w:line="480" w:lineRule="auto"/>
              <w:jc w:val="center"/>
              <w:rPr>
                <w:rFonts w:ascii="Times New Roman" w:eastAsia="Times New Roman" w:hAnsi="Times New Roman" w:cs="Times New Roman"/>
                <w:b/>
                <w:bCs/>
                <w:sz w:val="18"/>
                <w:szCs w:val="18"/>
                <w:lang w:val="en-GB" w:eastAsia="pt-BR"/>
              </w:rPr>
            </w:pPr>
            <w:r w:rsidRPr="00AA7F18">
              <w:rPr>
                <w:rFonts w:ascii="Times New Roman" w:eastAsia="Times New Roman" w:hAnsi="Times New Roman" w:cs="Times New Roman"/>
                <w:b/>
                <w:bCs/>
                <w:sz w:val="18"/>
                <w:szCs w:val="18"/>
                <w:lang w:val="en-GB" w:eastAsia="pt-BR"/>
              </w:rPr>
              <w:t>1991</w:t>
            </w:r>
          </w:p>
        </w:tc>
        <w:tc>
          <w:tcPr>
            <w:tcW w:w="0" w:type="auto"/>
            <w:tcBorders>
              <w:top w:val="nil"/>
              <w:left w:val="nil"/>
              <w:bottom w:val="single" w:sz="4" w:space="0" w:color="FFFFFF"/>
              <w:right w:val="single" w:sz="4" w:space="0" w:color="FFFFFF"/>
            </w:tcBorders>
            <w:shd w:val="clear" w:color="auto" w:fill="auto"/>
            <w:vAlign w:val="bottom"/>
            <w:hideMark/>
          </w:tcPr>
          <w:p w14:paraId="75523D03"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w:t>
            </w:r>
          </w:p>
        </w:tc>
        <w:tc>
          <w:tcPr>
            <w:tcW w:w="0" w:type="auto"/>
            <w:tcBorders>
              <w:top w:val="nil"/>
              <w:left w:val="nil"/>
              <w:bottom w:val="single" w:sz="4" w:space="0" w:color="FFFFFF"/>
              <w:right w:val="single" w:sz="4" w:space="0" w:color="FFFFFF"/>
            </w:tcBorders>
            <w:shd w:val="clear" w:color="auto" w:fill="auto"/>
            <w:vAlign w:val="bottom"/>
            <w:hideMark/>
          </w:tcPr>
          <w:p w14:paraId="6EFB97DE"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w:t>
            </w:r>
          </w:p>
        </w:tc>
        <w:tc>
          <w:tcPr>
            <w:tcW w:w="0" w:type="auto"/>
            <w:tcBorders>
              <w:top w:val="nil"/>
              <w:left w:val="nil"/>
              <w:bottom w:val="single" w:sz="4" w:space="0" w:color="FFFFFF"/>
              <w:right w:val="single" w:sz="4" w:space="0" w:color="FFFFFF"/>
            </w:tcBorders>
            <w:shd w:val="clear" w:color="auto" w:fill="auto"/>
            <w:vAlign w:val="bottom"/>
            <w:hideMark/>
          </w:tcPr>
          <w:p w14:paraId="44FE228C"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w:t>
            </w:r>
          </w:p>
        </w:tc>
        <w:tc>
          <w:tcPr>
            <w:tcW w:w="0" w:type="auto"/>
            <w:tcBorders>
              <w:top w:val="nil"/>
              <w:left w:val="nil"/>
              <w:bottom w:val="single" w:sz="4" w:space="0" w:color="FFFFFF"/>
              <w:right w:val="single" w:sz="4" w:space="0" w:color="FFFFFF"/>
            </w:tcBorders>
            <w:shd w:val="clear" w:color="auto" w:fill="auto"/>
            <w:vAlign w:val="bottom"/>
            <w:hideMark/>
          </w:tcPr>
          <w:p w14:paraId="64803B49"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w:t>
            </w:r>
          </w:p>
        </w:tc>
        <w:tc>
          <w:tcPr>
            <w:tcW w:w="0" w:type="auto"/>
            <w:tcBorders>
              <w:top w:val="nil"/>
              <w:left w:val="nil"/>
              <w:bottom w:val="single" w:sz="4" w:space="0" w:color="FFFFFF"/>
              <w:right w:val="single" w:sz="4" w:space="0" w:color="FFFFFF"/>
            </w:tcBorders>
            <w:shd w:val="clear" w:color="auto" w:fill="auto"/>
            <w:vAlign w:val="bottom"/>
            <w:hideMark/>
          </w:tcPr>
          <w:p w14:paraId="266F44F9"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24/07/1991</w:t>
            </w:r>
          </w:p>
        </w:tc>
        <w:tc>
          <w:tcPr>
            <w:tcW w:w="0" w:type="auto"/>
            <w:tcBorders>
              <w:top w:val="nil"/>
              <w:left w:val="nil"/>
              <w:bottom w:val="single" w:sz="4" w:space="0" w:color="FFFFFF"/>
              <w:right w:val="single" w:sz="4" w:space="0" w:color="FFFFFF"/>
            </w:tcBorders>
            <w:shd w:val="clear" w:color="auto" w:fill="auto"/>
            <w:noWrap/>
            <w:vAlign w:val="bottom"/>
            <w:hideMark/>
          </w:tcPr>
          <w:p w14:paraId="15B5DC0D"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TM</w:t>
            </w:r>
          </w:p>
        </w:tc>
        <w:tc>
          <w:tcPr>
            <w:tcW w:w="0" w:type="auto"/>
            <w:tcBorders>
              <w:top w:val="nil"/>
              <w:left w:val="nil"/>
              <w:bottom w:val="single" w:sz="4" w:space="0" w:color="FFFFFF"/>
              <w:right w:val="single" w:sz="4" w:space="0" w:color="FFFFFF"/>
            </w:tcBorders>
            <w:shd w:val="clear" w:color="auto" w:fill="auto"/>
            <w:vAlign w:val="bottom"/>
            <w:hideMark/>
          </w:tcPr>
          <w:p w14:paraId="7CC79F28"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24/07/1991</w:t>
            </w:r>
          </w:p>
        </w:tc>
        <w:tc>
          <w:tcPr>
            <w:tcW w:w="0" w:type="auto"/>
            <w:tcBorders>
              <w:top w:val="nil"/>
              <w:left w:val="nil"/>
              <w:bottom w:val="single" w:sz="4" w:space="0" w:color="FFFFFF"/>
              <w:right w:val="single" w:sz="4" w:space="0" w:color="FFFFFF"/>
            </w:tcBorders>
            <w:shd w:val="clear" w:color="auto" w:fill="auto"/>
            <w:noWrap/>
            <w:vAlign w:val="bottom"/>
            <w:hideMark/>
          </w:tcPr>
          <w:p w14:paraId="1131C9D4"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TM</w:t>
            </w:r>
          </w:p>
        </w:tc>
      </w:tr>
      <w:tr w:rsidR="002E5DF5" w:rsidRPr="00AA7F18" w14:paraId="05A1FF00" w14:textId="77777777" w:rsidTr="002E5DF5">
        <w:trPr>
          <w:trHeight w:val="315"/>
          <w:jc w:val="center"/>
        </w:trPr>
        <w:tc>
          <w:tcPr>
            <w:tcW w:w="0" w:type="auto"/>
            <w:tcBorders>
              <w:top w:val="nil"/>
              <w:left w:val="single" w:sz="4" w:space="0" w:color="FFFFFF"/>
              <w:bottom w:val="single" w:sz="4" w:space="0" w:color="FFFFFF"/>
              <w:right w:val="single" w:sz="4" w:space="0" w:color="FFFFFF"/>
            </w:tcBorders>
            <w:shd w:val="clear" w:color="auto" w:fill="auto"/>
            <w:vAlign w:val="center"/>
            <w:hideMark/>
          </w:tcPr>
          <w:p w14:paraId="4EE9018B" w14:textId="77777777" w:rsidR="007F08E8" w:rsidRPr="00AA7F18" w:rsidRDefault="002E5DF5" w:rsidP="00C510E0">
            <w:pPr>
              <w:spacing w:after="0" w:line="480" w:lineRule="auto"/>
              <w:jc w:val="center"/>
              <w:rPr>
                <w:rFonts w:ascii="Times New Roman" w:eastAsia="Times New Roman" w:hAnsi="Times New Roman" w:cs="Times New Roman"/>
                <w:b/>
                <w:bCs/>
                <w:sz w:val="18"/>
                <w:szCs w:val="18"/>
                <w:lang w:val="en-GB" w:eastAsia="pt-BR"/>
              </w:rPr>
            </w:pPr>
            <w:r w:rsidRPr="00AA7F18">
              <w:rPr>
                <w:rFonts w:ascii="Times New Roman" w:eastAsia="Times New Roman" w:hAnsi="Times New Roman" w:cs="Times New Roman"/>
                <w:b/>
                <w:bCs/>
                <w:sz w:val="18"/>
                <w:szCs w:val="18"/>
                <w:lang w:val="en-GB" w:eastAsia="pt-BR"/>
              </w:rPr>
              <w:t>1992</w:t>
            </w:r>
          </w:p>
        </w:tc>
        <w:tc>
          <w:tcPr>
            <w:tcW w:w="0" w:type="auto"/>
            <w:tcBorders>
              <w:top w:val="nil"/>
              <w:left w:val="nil"/>
              <w:bottom w:val="single" w:sz="4" w:space="0" w:color="FFFFFF"/>
              <w:right w:val="single" w:sz="4" w:space="0" w:color="FFFFFF"/>
            </w:tcBorders>
            <w:shd w:val="clear" w:color="auto" w:fill="auto"/>
            <w:vAlign w:val="bottom"/>
            <w:hideMark/>
          </w:tcPr>
          <w:p w14:paraId="5BED240F"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02/08/1992</w:t>
            </w:r>
          </w:p>
        </w:tc>
        <w:tc>
          <w:tcPr>
            <w:tcW w:w="0" w:type="auto"/>
            <w:tcBorders>
              <w:top w:val="nil"/>
              <w:left w:val="nil"/>
              <w:bottom w:val="single" w:sz="4" w:space="0" w:color="FFFFFF"/>
              <w:right w:val="single" w:sz="4" w:space="0" w:color="FFFFFF"/>
            </w:tcBorders>
            <w:shd w:val="clear" w:color="auto" w:fill="auto"/>
            <w:vAlign w:val="bottom"/>
            <w:hideMark/>
          </w:tcPr>
          <w:p w14:paraId="338D493D"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TM</w:t>
            </w:r>
          </w:p>
        </w:tc>
        <w:tc>
          <w:tcPr>
            <w:tcW w:w="0" w:type="auto"/>
            <w:tcBorders>
              <w:top w:val="nil"/>
              <w:left w:val="nil"/>
              <w:bottom w:val="single" w:sz="4" w:space="0" w:color="FFFFFF"/>
              <w:right w:val="single" w:sz="4" w:space="0" w:color="FFFFFF"/>
            </w:tcBorders>
            <w:shd w:val="clear" w:color="auto" w:fill="auto"/>
            <w:vAlign w:val="bottom"/>
            <w:hideMark/>
          </w:tcPr>
          <w:p w14:paraId="4E3F7151"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02/08/1992</w:t>
            </w:r>
          </w:p>
        </w:tc>
        <w:tc>
          <w:tcPr>
            <w:tcW w:w="0" w:type="auto"/>
            <w:tcBorders>
              <w:top w:val="nil"/>
              <w:left w:val="nil"/>
              <w:bottom w:val="single" w:sz="4" w:space="0" w:color="FFFFFF"/>
              <w:right w:val="single" w:sz="4" w:space="0" w:color="FFFFFF"/>
            </w:tcBorders>
            <w:shd w:val="clear" w:color="auto" w:fill="auto"/>
            <w:vAlign w:val="bottom"/>
            <w:hideMark/>
          </w:tcPr>
          <w:p w14:paraId="72EB0731"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TM</w:t>
            </w:r>
          </w:p>
        </w:tc>
        <w:tc>
          <w:tcPr>
            <w:tcW w:w="0" w:type="auto"/>
            <w:tcBorders>
              <w:top w:val="nil"/>
              <w:left w:val="nil"/>
              <w:bottom w:val="single" w:sz="4" w:space="0" w:color="FFFFFF"/>
              <w:right w:val="single" w:sz="4" w:space="0" w:color="FFFFFF"/>
            </w:tcBorders>
            <w:shd w:val="clear" w:color="auto" w:fill="auto"/>
            <w:vAlign w:val="bottom"/>
            <w:hideMark/>
          </w:tcPr>
          <w:p w14:paraId="3D7FC9AE"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w:t>
            </w:r>
          </w:p>
        </w:tc>
        <w:tc>
          <w:tcPr>
            <w:tcW w:w="0" w:type="auto"/>
            <w:tcBorders>
              <w:top w:val="nil"/>
              <w:left w:val="nil"/>
              <w:bottom w:val="single" w:sz="4" w:space="0" w:color="FFFFFF"/>
              <w:right w:val="single" w:sz="4" w:space="0" w:color="FFFFFF"/>
            </w:tcBorders>
            <w:shd w:val="clear" w:color="auto" w:fill="auto"/>
            <w:noWrap/>
            <w:vAlign w:val="bottom"/>
            <w:hideMark/>
          </w:tcPr>
          <w:p w14:paraId="6A68DAD2"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w:t>
            </w:r>
          </w:p>
        </w:tc>
        <w:tc>
          <w:tcPr>
            <w:tcW w:w="0" w:type="auto"/>
            <w:tcBorders>
              <w:top w:val="nil"/>
              <w:left w:val="nil"/>
              <w:bottom w:val="single" w:sz="4" w:space="0" w:color="FFFFFF"/>
              <w:right w:val="single" w:sz="4" w:space="0" w:color="FFFFFF"/>
            </w:tcBorders>
            <w:shd w:val="clear" w:color="auto" w:fill="auto"/>
            <w:vAlign w:val="bottom"/>
            <w:hideMark/>
          </w:tcPr>
          <w:p w14:paraId="539F967C"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w:t>
            </w:r>
          </w:p>
        </w:tc>
        <w:tc>
          <w:tcPr>
            <w:tcW w:w="0" w:type="auto"/>
            <w:tcBorders>
              <w:top w:val="nil"/>
              <w:left w:val="nil"/>
              <w:bottom w:val="single" w:sz="4" w:space="0" w:color="FFFFFF"/>
              <w:right w:val="single" w:sz="4" w:space="0" w:color="FFFFFF"/>
            </w:tcBorders>
            <w:shd w:val="clear" w:color="auto" w:fill="auto"/>
            <w:vAlign w:val="bottom"/>
            <w:hideMark/>
          </w:tcPr>
          <w:p w14:paraId="2C5CF7FA"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w:t>
            </w:r>
          </w:p>
        </w:tc>
      </w:tr>
      <w:tr w:rsidR="002E5DF5" w:rsidRPr="00AA7F18" w14:paraId="579DBC1D" w14:textId="77777777" w:rsidTr="002E5DF5">
        <w:trPr>
          <w:trHeight w:val="315"/>
          <w:jc w:val="center"/>
        </w:trPr>
        <w:tc>
          <w:tcPr>
            <w:tcW w:w="0" w:type="auto"/>
            <w:tcBorders>
              <w:top w:val="nil"/>
              <w:left w:val="single" w:sz="4" w:space="0" w:color="FFFFFF"/>
              <w:bottom w:val="single" w:sz="4" w:space="0" w:color="FFFFFF"/>
              <w:right w:val="single" w:sz="4" w:space="0" w:color="FFFFFF"/>
            </w:tcBorders>
            <w:shd w:val="clear" w:color="auto" w:fill="auto"/>
            <w:vAlign w:val="center"/>
            <w:hideMark/>
          </w:tcPr>
          <w:p w14:paraId="32C059EC" w14:textId="77777777" w:rsidR="007F08E8" w:rsidRPr="00AA7F18" w:rsidRDefault="002E5DF5" w:rsidP="00C510E0">
            <w:pPr>
              <w:spacing w:after="0" w:line="480" w:lineRule="auto"/>
              <w:jc w:val="center"/>
              <w:rPr>
                <w:rFonts w:ascii="Times New Roman" w:eastAsia="Times New Roman" w:hAnsi="Times New Roman" w:cs="Times New Roman"/>
                <w:b/>
                <w:bCs/>
                <w:sz w:val="18"/>
                <w:szCs w:val="18"/>
                <w:lang w:val="en-GB" w:eastAsia="pt-BR"/>
              </w:rPr>
            </w:pPr>
            <w:r w:rsidRPr="00AA7F18">
              <w:rPr>
                <w:rFonts w:ascii="Times New Roman" w:eastAsia="Times New Roman" w:hAnsi="Times New Roman" w:cs="Times New Roman"/>
                <w:b/>
                <w:bCs/>
                <w:sz w:val="18"/>
                <w:szCs w:val="18"/>
                <w:lang w:val="en-GB" w:eastAsia="pt-BR"/>
              </w:rPr>
              <w:t>1994</w:t>
            </w:r>
          </w:p>
        </w:tc>
        <w:tc>
          <w:tcPr>
            <w:tcW w:w="0" w:type="auto"/>
            <w:tcBorders>
              <w:top w:val="nil"/>
              <w:left w:val="nil"/>
              <w:bottom w:val="single" w:sz="4" w:space="0" w:color="FFFFFF"/>
              <w:right w:val="single" w:sz="4" w:space="0" w:color="FFFFFF"/>
            </w:tcBorders>
            <w:shd w:val="clear" w:color="auto" w:fill="auto"/>
            <w:vAlign w:val="bottom"/>
            <w:hideMark/>
          </w:tcPr>
          <w:p w14:paraId="1846920C"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23/07/1994</w:t>
            </w:r>
          </w:p>
        </w:tc>
        <w:tc>
          <w:tcPr>
            <w:tcW w:w="0" w:type="auto"/>
            <w:tcBorders>
              <w:top w:val="nil"/>
              <w:left w:val="nil"/>
              <w:bottom w:val="single" w:sz="4" w:space="0" w:color="FFFFFF"/>
              <w:right w:val="single" w:sz="4" w:space="0" w:color="FFFFFF"/>
            </w:tcBorders>
            <w:shd w:val="clear" w:color="auto" w:fill="auto"/>
            <w:vAlign w:val="bottom"/>
            <w:hideMark/>
          </w:tcPr>
          <w:p w14:paraId="665D8BA2"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TM</w:t>
            </w:r>
          </w:p>
        </w:tc>
        <w:tc>
          <w:tcPr>
            <w:tcW w:w="0" w:type="auto"/>
            <w:tcBorders>
              <w:top w:val="nil"/>
              <w:left w:val="nil"/>
              <w:bottom w:val="single" w:sz="4" w:space="0" w:color="FFFFFF"/>
              <w:right w:val="single" w:sz="4" w:space="0" w:color="FFFFFF"/>
            </w:tcBorders>
            <w:shd w:val="clear" w:color="auto" w:fill="auto"/>
            <w:vAlign w:val="bottom"/>
            <w:hideMark/>
          </w:tcPr>
          <w:p w14:paraId="2DC2A550"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07/07/1994</w:t>
            </w:r>
          </w:p>
        </w:tc>
        <w:tc>
          <w:tcPr>
            <w:tcW w:w="0" w:type="auto"/>
            <w:tcBorders>
              <w:top w:val="nil"/>
              <w:left w:val="nil"/>
              <w:bottom w:val="single" w:sz="4" w:space="0" w:color="FFFFFF"/>
              <w:right w:val="single" w:sz="4" w:space="0" w:color="FFFFFF"/>
            </w:tcBorders>
            <w:shd w:val="clear" w:color="auto" w:fill="auto"/>
            <w:vAlign w:val="bottom"/>
            <w:hideMark/>
          </w:tcPr>
          <w:p w14:paraId="1F4CB147"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TM</w:t>
            </w:r>
          </w:p>
        </w:tc>
        <w:tc>
          <w:tcPr>
            <w:tcW w:w="0" w:type="auto"/>
            <w:tcBorders>
              <w:top w:val="nil"/>
              <w:left w:val="nil"/>
              <w:bottom w:val="single" w:sz="4" w:space="0" w:color="FFFFFF"/>
              <w:right w:val="single" w:sz="4" w:space="0" w:color="FFFFFF"/>
            </w:tcBorders>
            <w:shd w:val="clear" w:color="auto" w:fill="auto"/>
            <w:vAlign w:val="bottom"/>
            <w:hideMark/>
          </w:tcPr>
          <w:p w14:paraId="5C39A1A5"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18/09/1994</w:t>
            </w:r>
          </w:p>
        </w:tc>
        <w:tc>
          <w:tcPr>
            <w:tcW w:w="0" w:type="auto"/>
            <w:tcBorders>
              <w:top w:val="nil"/>
              <w:left w:val="nil"/>
              <w:bottom w:val="single" w:sz="4" w:space="0" w:color="FFFFFF"/>
              <w:right w:val="single" w:sz="4" w:space="0" w:color="FFFFFF"/>
            </w:tcBorders>
            <w:shd w:val="clear" w:color="auto" w:fill="auto"/>
            <w:noWrap/>
            <w:vAlign w:val="bottom"/>
            <w:hideMark/>
          </w:tcPr>
          <w:p w14:paraId="29FB2144"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TM</w:t>
            </w:r>
          </w:p>
        </w:tc>
        <w:tc>
          <w:tcPr>
            <w:tcW w:w="0" w:type="auto"/>
            <w:tcBorders>
              <w:top w:val="nil"/>
              <w:left w:val="nil"/>
              <w:bottom w:val="single" w:sz="4" w:space="0" w:color="FFFFFF"/>
              <w:right w:val="single" w:sz="4" w:space="0" w:color="FFFFFF"/>
            </w:tcBorders>
            <w:shd w:val="clear" w:color="auto" w:fill="auto"/>
            <w:vAlign w:val="bottom"/>
            <w:hideMark/>
          </w:tcPr>
          <w:p w14:paraId="2237FDE1"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01/08/1994</w:t>
            </w:r>
          </w:p>
        </w:tc>
        <w:tc>
          <w:tcPr>
            <w:tcW w:w="0" w:type="auto"/>
            <w:tcBorders>
              <w:top w:val="nil"/>
              <w:left w:val="nil"/>
              <w:bottom w:val="single" w:sz="4" w:space="0" w:color="FFFFFF"/>
              <w:right w:val="single" w:sz="4" w:space="0" w:color="FFFFFF"/>
            </w:tcBorders>
            <w:shd w:val="clear" w:color="auto" w:fill="auto"/>
            <w:noWrap/>
            <w:vAlign w:val="bottom"/>
            <w:hideMark/>
          </w:tcPr>
          <w:p w14:paraId="591361DA"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TM</w:t>
            </w:r>
          </w:p>
        </w:tc>
      </w:tr>
      <w:tr w:rsidR="002E5DF5" w:rsidRPr="00AA7F18" w14:paraId="69A83051" w14:textId="77777777" w:rsidTr="002E5DF5">
        <w:trPr>
          <w:trHeight w:val="315"/>
          <w:jc w:val="center"/>
        </w:trPr>
        <w:tc>
          <w:tcPr>
            <w:tcW w:w="0" w:type="auto"/>
            <w:tcBorders>
              <w:top w:val="nil"/>
              <w:left w:val="single" w:sz="4" w:space="0" w:color="FFFFFF"/>
              <w:bottom w:val="single" w:sz="4" w:space="0" w:color="FFFFFF"/>
              <w:right w:val="single" w:sz="4" w:space="0" w:color="FFFFFF"/>
            </w:tcBorders>
            <w:shd w:val="clear" w:color="auto" w:fill="auto"/>
            <w:vAlign w:val="center"/>
            <w:hideMark/>
          </w:tcPr>
          <w:p w14:paraId="59468F28" w14:textId="77777777" w:rsidR="007F08E8" w:rsidRPr="00AA7F18" w:rsidRDefault="002E5DF5" w:rsidP="00C510E0">
            <w:pPr>
              <w:spacing w:after="0" w:line="480" w:lineRule="auto"/>
              <w:jc w:val="center"/>
              <w:rPr>
                <w:rFonts w:ascii="Times New Roman" w:eastAsia="Times New Roman" w:hAnsi="Times New Roman" w:cs="Times New Roman"/>
                <w:b/>
                <w:bCs/>
                <w:sz w:val="18"/>
                <w:szCs w:val="18"/>
                <w:lang w:val="en-GB" w:eastAsia="pt-BR"/>
              </w:rPr>
            </w:pPr>
            <w:r w:rsidRPr="00AA7F18">
              <w:rPr>
                <w:rFonts w:ascii="Times New Roman" w:eastAsia="Times New Roman" w:hAnsi="Times New Roman" w:cs="Times New Roman"/>
                <w:b/>
                <w:bCs/>
                <w:sz w:val="18"/>
                <w:szCs w:val="18"/>
                <w:lang w:val="en-GB" w:eastAsia="pt-BR"/>
              </w:rPr>
              <w:t>1995</w:t>
            </w:r>
          </w:p>
        </w:tc>
        <w:tc>
          <w:tcPr>
            <w:tcW w:w="0" w:type="auto"/>
            <w:tcBorders>
              <w:top w:val="nil"/>
              <w:left w:val="nil"/>
              <w:bottom w:val="single" w:sz="4" w:space="0" w:color="FFFFFF"/>
              <w:right w:val="single" w:sz="4" w:space="0" w:color="FFFFFF"/>
            </w:tcBorders>
            <w:shd w:val="clear" w:color="auto" w:fill="auto"/>
            <w:vAlign w:val="bottom"/>
            <w:hideMark/>
          </w:tcPr>
          <w:p w14:paraId="02EEDD95"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w:t>
            </w:r>
          </w:p>
        </w:tc>
        <w:tc>
          <w:tcPr>
            <w:tcW w:w="0" w:type="auto"/>
            <w:tcBorders>
              <w:top w:val="nil"/>
              <w:left w:val="nil"/>
              <w:bottom w:val="single" w:sz="4" w:space="0" w:color="FFFFFF"/>
              <w:right w:val="single" w:sz="4" w:space="0" w:color="FFFFFF"/>
            </w:tcBorders>
            <w:shd w:val="clear" w:color="auto" w:fill="auto"/>
            <w:vAlign w:val="bottom"/>
            <w:hideMark/>
          </w:tcPr>
          <w:p w14:paraId="20B74DC2"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w:t>
            </w:r>
          </w:p>
        </w:tc>
        <w:tc>
          <w:tcPr>
            <w:tcW w:w="0" w:type="auto"/>
            <w:tcBorders>
              <w:top w:val="nil"/>
              <w:left w:val="nil"/>
              <w:bottom w:val="single" w:sz="4" w:space="0" w:color="FFFFFF"/>
              <w:right w:val="single" w:sz="4" w:space="0" w:color="FFFFFF"/>
            </w:tcBorders>
            <w:shd w:val="clear" w:color="auto" w:fill="auto"/>
            <w:vAlign w:val="bottom"/>
            <w:hideMark/>
          </w:tcPr>
          <w:p w14:paraId="332EE0E6"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w:t>
            </w:r>
          </w:p>
        </w:tc>
        <w:tc>
          <w:tcPr>
            <w:tcW w:w="0" w:type="auto"/>
            <w:tcBorders>
              <w:top w:val="nil"/>
              <w:left w:val="nil"/>
              <w:bottom w:val="single" w:sz="4" w:space="0" w:color="FFFFFF"/>
              <w:right w:val="single" w:sz="4" w:space="0" w:color="FFFFFF"/>
            </w:tcBorders>
            <w:shd w:val="clear" w:color="auto" w:fill="auto"/>
            <w:vAlign w:val="bottom"/>
            <w:hideMark/>
          </w:tcPr>
          <w:p w14:paraId="2876A4BC"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w:t>
            </w:r>
          </w:p>
        </w:tc>
        <w:tc>
          <w:tcPr>
            <w:tcW w:w="0" w:type="auto"/>
            <w:tcBorders>
              <w:top w:val="nil"/>
              <w:left w:val="nil"/>
              <w:bottom w:val="single" w:sz="4" w:space="0" w:color="FFFFFF"/>
              <w:right w:val="single" w:sz="4" w:space="0" w:color="FFFFFF"/>
            </w:tcBorders>
            <w:shd w:val="clear" w:color="auto" w:fill="auto"/>
            <w:vAlign w:val="bottom"/>
            <w:hideMark/>
          </w:tcPr>
          <w:p w14:paraId="6A9A7738"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w:t>
            </w:r>
          </w:p>
        </w:tc>
        <w:tc>
          <w:tcPr>
            <w:tcW w:w="0" w:type="auto"/>
            <w:tcBorders>
              <w:top w:val="nil"/>
              <w:left w:val="nil"/>
              <w:bottom w:val="single" w:sz="4" w:space="0" w:color="FFFFFF"/>
              <w:right w:val="single" w:sz="4" w:space="0" w:color="FFFFFF"/>
            </w:tcBorders>
            <w:shd w:val="clear" w:color="auto" w:fill="auto"/>
            <w:noWrap/>
            <w:vAlign w:val="bottom"/>
            <w:hideMark/>
          </w:tcPr>
          <w:p w14:paraId="42DC7EA7"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w:t>
            </w:r>
          </w:p>
        </w:tc>
        <w:tc>
          <w:tcPr>
            <w:tcW w:w="0" w:type="auto"/>
            <w:tcBorders>
              <w:top w:val="nil"/>
              <w:left w:val="nil"/>
              <w:bottom w:val="single" w:sz="4" w:space="0" w:color="FFFFFF"/>
              <w:right w:val="single" w:sz="4" w:space="0" w:color="FFFFFF"/>
            </w:tcBorders>
            <w:shd w:val="clear" w:color="auto" w:fill="auto"/>
            <w:vAlign w:val="bottom"/>
            <w:hideMark/>
          </w:tcPr>
          <w:p w14:paraId="1FF3A84F"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w:t>
            </w:r>
          </w:p>
        </w:tc>
        <w:tc>
          <w:tcPr>
            <w:tcW w:w="0" w:type="auto"/>
            <w:tcBorders>
              <w:top w:val="nil"/>
              <w:left w:val="nil"/>
              <w:bottom w:val="single" w:sz="4" w:space="0" w:color="FFFFFF"/>
              <w:right w:val="single" w:sz="4" w:space="0" w:color="FFFFFF"/>
            </w:tcBorders>
            <w:shd w:val="clear" w:color="auto" w:fill="auto"/>
            <w:vAlign w:val="bottom"/>
            <w:hideMark/>
          </w:tcPr>
          <w:p w14:paraId="618C97CB"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w:t>
            </w:r>
          </w:p>
        </w:tc>
      </w:tr>
      <w:tr w:rsidR="002E5DF5" w:rsidRPr="00AA7F18" w14:paraId="4FC5BAA6" w14:textId="77777777" w:rsidTr="002E5DF5">
        <w:trPr>
          <w:trHeight w:val="315"/>
          <w:jc w:val="center"/>
        </w:trPr>
        <w:tc>
          <w:tcPr>
            <w:tcW w:w="0" w:type="auto"/>
            <w:tcBorders>
              <w:top w:val="nil"/>
              <w:left w:val="single" w:sz="4" w:space="0" w:color="FFFFFF"/>
              <w:bottom w:val="single" w:sz="4" w:space="0" w:color="FFFFFF"/>
              <w:right w:val="single" w:sz="4" w:space="0" w:color="FFFFFF"/>
            </w:tcBorders>
            <w:shd w:val="clear" w:color="auto" w:fill="auto"/>
            <w:vAlign w:val="center"/>
            <w:hideMark/>
          </w:tcPr>
          <w:p w14:paraId="74529101" w14:textId="77777777" w:rsidR="007F08E8" w:rsidRPr="00AA7F18" w:rsidRDefault="002E5DF5" w:rsidP="00C510E0">
            <w:pPr>
              <w:spacing w:after="0" w:line="480" w:lineRule="auto"/>
              <w:jc w:val="center"/>
              <w:rPr>
                <w:rFonts w:ascii="Times New Roman" w:eastAsia="Times New Roman" w:hAnsi="Times New Roman" w:cs="Times New Roman"/>
                <w:b/>
                <w:bCs/>
                <w:sz w:val="18"/>
                <w:szCs w:val="18"/>
                <w:lang w:val="en-GB" w:eastAsia="pt-BR"/>
              </w:rPr>
            </w:pPr>
            <w:r w:rsidRPr="00AA7F18">
              <w:rPr>
                <w:rFonts w:ascii="Times New Roman" w:eastAsia="Times New Roman" w:hAnsi="Times New Roman" w:cs="Times New Roman"/>
                <w:b/>
                <w:bCs/>
                <w:sz w:val="18"/>
                <w:szCs w:val="18"/>
                <w:lang w:val="en-GB" w:eastAsia="pt-BR"/>
              </w:rPr>
              <w:t>1996</w:t>
            </w:r>
          </w:p>
        </w:tc>
        <w:tc>
          <w:tcPr>
            <w:tcW w:w="0" w:type="auto"/>
            <w:tcBorders>
              <w:top w:val="nil"/>
              <w:left w:val="nil"/>
              <w:bottom w:val="single" w:sz="4" w:space="0" w:color="FFFFFF"/>
              <w:right w:val="single" w:sz="4" w:space="0" w:color="FFFFFF"/>
            </w:tcBorders>
            <w:shd w:val="clear" w:color="auto" w:fill="auto"/>
            <w:vAlign w:val="bottom"/>
            <w:hideMark/>
          </w:tcPr>
          <w:p w14:paraId="1E91BDB0"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25/05/1996</w:t>
            </w:r>
          </w:p>
        </w:tc>
        <w:tc>
          <w:tcPr>
            <w:tcW w:w="0" w:type="auto"/>
            <w:tcBorders>
              <w:top w:val="nil"/>
              <w:left w:val="nil"/>
              <w:bottom w:val="single" w:sz="4" w:space="0" w:color="FFFFFF"/>
              <w:right w:val="single" w:sz="4" w:space="0" w:color="FFFFFF"/>
            </w:tcBorders>
            <w:shd w:val="clear" w:color="auto" w:fill="auto"/>
            <w:vAlign w:val="bottom"/>
            <w:hideMark/>
          </w:tcPr>
          <w:p w14:paraId="5826D92F"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TM</w:t>
            </w:r>
          </w:p>
        </w:tc>
        <w:tc>
          <w:tcPr>
            <w:tcW w:w="0" w:type="auto"/>
            <w:tcBorders>
              <w:top w:val="nil"/>
              <w:left w:val="nil"/>
              <w:bottom w:val="single" w:sz="4" w:space="0" w:color="FFFFFF"/>
              <w:right w:val="single" w:sz="4" w:space="0" w:color="FFFFFF"/>
            </w:tcBorders>
            <w:shd w:val="clear" w:color="auto" w:fill="auto"/>
            <w:vAlign w:val="bottom"/>
            <w:hideMark/>
          </w:tcPr>
          <w:p w14:paraId="6566CE84"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10/06/1996</w:t>
            </w:r>
          </w:p>
        </w:tc>
        <w:tc>
          <w:tcPr>
            <w:tcW w:w="0" w:type="auto"/>
            <w:tcBorders>
              <w:top w:val="nil"/>
              <w:left w:val="nil"/>
              <w:bottom w:val="single" w:sz="4" w:space="0" w:color="FFFFFF"/>
              <w:right w:val="single" w:sz="4" w:space="0" w:color="FFFFFF"/>
            </w:tcBorders>
            <w:shd w:val="clear" w:color="auto" w:fill="auto"/>
            <w:vAlign w:val="bottom"/>
            <w:hideMark/>
          </w:tcPr>
          <w:p w14:paraId="340D941E"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TM</w:t>
            </w:r>
          </w:p>
        </w:tc>
        <w:tc>
          <w:tcPr>
            <w:tcW w:w="0" w:type="auto"/>
            <w:tcBorders>
              <w:top w:val="nil"/>
              <w:left w:val="nil"/>
              <w:bottom w:val="single" w:sz="4" w:space="0" w:color="FFFFFF"/>
              <w:right w:val="single" w:sz="4" w:space="0" w:color="FFFFFF"/>
            </w:tcBorders>
            <w:shd w:val="clear" w:color="auto" w:fill="auto"/>
            <w:vAlign w:val="bottom"/>
            <w:hideMark/>
          </w:tcPr>
          <w:p w14:paraId="07F80789"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05/07/1996</w:t>
            </w:r>
          </w:p>
        </w:tc>
        <w:tc>
          <w:tcPr>
            <w:tcW w:w="0" w:type="auto"/>
            <w:tcBorders>
              <w:top w:val="nil"/>
              <w:left w:val="nil"/>
              <w:bottom w:val="single" w:sz="4" w:space="0" w:color="FFFFFF"/>
              <w:right w:val="single" w:sz="4" w:space="0" w:color="FFFFFF"/>
            </w:tcBorders>
            <w:shd w:val="clear" w:color="auto" w:fill="auto"/>
            <w:noWrap/>
            <w:vAlign w:val="bottom"/>
            <w:hideMark/>
          </w:tcPr>
          <w:p w14:paraId="5145D4EE"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TM</w:t>
            </w:r>
          </w:p>
        </w:tc>
        <w:tc>
          <w:tcPr>
            <w:tcW w:w="0" w:type="auto"/>
            <w:tcBorders>
              <w:top w:val="nil"/>
              <w:left w:val="nil"/>
              <w:bottom w:val="single" w:sz="4" w:space="0" w:color="FFFFFF"/>
              <w:right w:val="single" w:sz="4" w:space="0" w:color="FFFFFF"/>
            </w:tcBorders>
            <w:shd w:val="clear" w:color="auto" w:fill="auto"/>
            <w:vAlign w:val="bottom"/>
            <w:hideMark/>
          </w:tcPr>
          <w:p w14:paraId="7F069735"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03/06/1996</w:t>
            </w:r>
          </w:p>
        </w:tc>
        <w:tc>
          <w:tcPr>
            <w:tcW w:w="0" w:type="auto"/>
            <w:tcBorders>
              <w:top w:val="nil"/>
              <w:left w:val="nil"/>
              <w:bottom w:val="single" w:sz="4" w:space="0" w:color="FFFFFF"/>
              <w:right w:val="single" w:sz="4" w:space="0" w:color="FFFFFF"/>
            </w:tcBorders>
            <w:shd w:val="clear" w:color="auto" w:fill="auto"/>
            <w:noWrap/>
            <w:vAlign w:val="bottom"/>
            <w:hideMark/>
          </w:tcPr>
          <w:p w14:paraId="3AE3C9E9"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TM</w:t>
            </w:r>
          </w:p>
        </w:tc>
      </w:tr>
      <w:tr w:rsidR="002E5DF5" w:rsidRPr="00AA7F18" w14:paraId="0D113890" w14:textId="77777777" w:rsidTr="002E5DF5">
        <w:trPr>
          <w:trHeight w:val="315"/>
          <w:jc w:val="center"/>
        </w:trPr>
        <w:tc>
          <w:tcPr>
            <w:tcW w:w="0" w:type="auto"/>
            <w:tcBorders>
              <w:top w:val="nil"/>
              <w:left w:val="single" w:sz="4" w:space="0" w:color="FFFFFF"/>
              <w:bottom w:val="single" w:sz="4" w:space="0" w:color="FFFFFF"/>
              <w:right w:val="single" w:sz="4" w:space="0" w:color="FFFFFF"/>
            </w:tcBorders>
            <w:shd w:val="clear" w:color="auto" w:fill="auto"/>
            <w:vAlign w:val="center"/>
            <w:hideMark/>
          </w:tcPr>
          <w:p w14:paraId="6F964553" w14:textId="77777777" w:rsidR="007F08E8" w:rsidRPr="00AA7F18" w:rsidRDefault="002E5DF5" w:rsidP="00C510E0">
            <w:pPr>
              <w:spacing w:after="0" w:line="480" w:lineRule="auto"/>
              <w:jc w:val="center"/>
              <w:rPr>
                <w:rFonts w:ascii="Times New Roman" w:eastAsia="Times New Roman" w:hAnsi="Times New Roman" w:cs="Times New Roman"/>
                <w:b/>
                <w:bCs/>
                <w:sz w:val="18"/>
                <w:szCs w:val="18"/>
                <w:lang w:val="en-GB" w:eastAsia="pt-BR"/>
              </w:rPr>
            </w:pPr>
            <w:r w:rsidRPr="00AA7F18">
              <w:rPr>
                <w:rFonts w:ascii="Times New Roman" w:eastAsia="Times New Roman" w:hAnsi="Times New Roman" w:cs="Times New Roman"/>
                <w:b/>
                <w:bCs/>
                <w:sz w:val="18"/>
                <w:szCs w:val="18"/>
                <w:lang w:val="en-GB" w:eastAsia="pt-BR"/>
              </w:rPr>
              <w:t>1997</w:t>
            </w:r>
          </w:p>
        </w:tc>
        <w:tc>
          <w:tcPr>
            <w:tcW w:w="0" w:type="auto"/>
            <w:tcBorders>
              <w:top w:val="nil"/>
              <w:left w:val="nil"/>
              <w:bottom w:val="single" w:sz="4" w:space="0" w:color="FFFFFF"/>
              <w:right w:val="single" w:sz="4" w:space="0" w:color="FFFFFF"/>
            </w:tcBorders>
            <w:shd w:val="clear" w:color="auto" w:fill="auto"/>
            <w:vAlign w:val="bottom"/>
            <w:hideMark/>
          </w:tcPr>
          <w:p w14:paraId="72EE64E1"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w:t>
            </w:r>
          </w:p>
        </w:tc>
        <w:tc>
          <w:tcPr>
            <w:tcW w:w="0" w:type="auto"/>
            <w:tcBorders>
              <w:top w:val="nil"/>
              <w:left w:val="nil"/>
              <w:bottom w:val="single" w:sz="4" w:space="0" w:color="FFFFFF"/>
              <w:right w:val="single" w:sz="4" w:space="0" w:color="FFFFFF"/>
            </w:tcBorders>
            <w:shd w:val="clear" w:color="auto" w:fill="auto"/>
            <w:vAlign w:val="bottom"/>
            <w:hideMark/>
          </w:tcPr>
          <w:p w14:paraId="3EA102F3"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w:t>
            </w:r>
          </w:p>
        </w:tc>
        <w:tc>
          <w:tcPr>
            <w:tcW w:w="0" w:type="auto"/>
            <w:tcBorders>
              <w:top w:val="nil"/>
              <w:left w:val="nil"/>
              <w:bottom w:val="single" w:sz="4" w:space="0" w:color="FFFFFF"/>
              <w:right w:val="single" w:sz="4" w:space="0" w:color="FFFFFF"/>
            </w:tcBorders>
            <w:shd w:val="clear" w:color="auto" w:fill="auto"/>
            <w:vAlign w:val="bottom"/>
            <w:hideMark/>
          </w:tcPr>
          <w:p w14:paraId="41FAFDD1"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w:t>
            </w:r>
          </w:p>
        </w:tc>
        <w:tc>
          <w:tcPr>
            <w:tcW w:w="0" w:type="auto"/>
            <w:tcBorders>
              <w:top w:val="nil"/>
              <w:left w:val="nil"/>
              <w:bottom w:val="single" w:sz="4" w:space="0" w:color="FFFFFF"/>
              <w:right w:val="single" w:sz="4" w:space="0" w:color="FFFFFF"/>
            </w:tcBorders>
            <w:shd w:val="clear" w:color="auto" w:fill="auto"/>
            <w:vAlign w:val="bottom"/>
            <w:hideMark/>
          </w:tcPr>
          <w:p w14:paraId="54E81716"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w:t>
            </w:r>
          </w:p>
        </w:tc>
        <w:tc>
          <w:tcPr>
            <w:tcW w:w="0" w:type="auto"/>
            <w:tcBorders>
              <w:top w:val="nil"/>
              <w:left w:val="nil"/>
              <w:bottom w:val="single" w:sz="4" w:space="0" w:color="FFFFFF"/>
              <w:right w:val="single" w:sz="4" w:space="0" w:color="FFFFFF"/>
            </w:tcBorders>
            <w:shd w:val="clear" w:color="auto" w:fill="auto"/>
            <w:vAlign w:val="bottom"/>
            <w:hideMark/>
          </w:tcPr>
          <w:p w14:paraId="66CA90DD"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w:t>
            </w:r>
          </w:p>
        </w:tc>
        <w:tc>
          <w:tcPr>
            <w:tcW w:w="0" w:type="auto"/>
            <w:tcBorders>
              <w:top w:val="nil"/>
              <w:left w:val="nil"/>
              <w:bottom w:val="single" w:sz="4" w:space="0" w:color="FFFFFF"/>
              <w:right w:val="single" w:sz="4" w:space="0" w:color="FFFFFF"/>
            </w:tcBorders>
            <w:shd w:val="clear" w:color="auto" w:fill="auto"/>
            <w:noWrap/>
            <w:vAlign w:val="bottom"/>
            <w:hideMark/>
          </w:tcPr>
          <w:p w14:paraId="04246161"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w:t>
            </w:r>
          </w:p>
        </w:tc>
        <w:tc>
          <w:tcPr>
            <w:tcW w:w="0" w:type="auto"/>
            <w:tcBorders>
              <w:top w:val="nil"/>
              <w:left w:val="nil"/>
              <w:bottom w:val="single" w:sz="4" w:space="0" w:color="FFFFFF"/>
              <w:right w:val="single" w:sz="4" w:space="0" w:color="FFFFFF"/>
            </w:tcBorders>
            <w:shd w:val="clear" w:color="auto" w:fill="auto"/>
            <w:vAlign w:val="bottom"/>
            <w:hideMark/>
          </w:tcPr>
          <w:p w14:paraId="02B879B8"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w:t>
            </w:r>
          </w:p>
        </w:tc>
        <w:tc>
          <w:tcPr>
            <w:tcW w:w="0" w:type="auto"/>
            <w:tcBorders>
              <w:top w:val="nil"/>
              <w:left w:val="nil"/>
              <w:bottom w:val="single" w:sz="4" w:space="0" w:color="FFFFFF"/>
              <w:right w:val="single" w:sz="4" w:space="0" w:color="FFFFFF"/>
            </w:tcBorders>
            <w:shd w:val="clear" w:color="auto" w:fill="auto"/>
            <w:vAlign w:val="bottom"/>
            <w:hideMark/>
          </w:tcPr>
          <w:p w14:paraId="7A223326"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w:t>
            </w:r>
          </w:p>
        </w:tc>
      </w:tr>
      <w:tr w:rsidR="002E5DF5" w:rsidRPr="00AA7F18" w14:paraId="6E62B292" w14:textId="77777777" w:rsidTr="002E5DF5">
        <w:trPr>
          <w:trHeight w:val="315"/>
          <w:jc w:val="center"/>
        </w:trPr>
        <w:tc>
          <w:tcPr>
            <w:tcW w:w="0" w:type="auto"/>
            <w:tcBorders>
              <w:top w:val="nil"/>
              <w:left w:val="single" w:sz="4" w:space="0" w:color="FFFFFF"/>
              <w:bottom w:val="single" w:sz="4" w:space="0" w:color="FFFFFF"/>
              <w:right w:val="single" w:sz="4" w:space="0" w:color="FFFFFF"/>
            </w:tcBorders>
            <w:shd w:val="clear" w:color="auto" w:fill="auto"/>
            <w:vAlign w:val="center"/>
            <w:hideMark/>
          </w:tcPr>
          <w:p w14:paraId="68B3AB2D" w14:textId="77777777" w:rsidR="007F08E8" w:rsidRPr="00AA7F18" w:rsidRDefault="002E5DF5" w:rsidP="00C510E0">
            <w:pPr>
              <w:spacing w:after="0" w:line="480" w:lineRule="auto"/>
              <w:jc w:val="center"/>
              <w:rPr>
                <w:rFonts w:ascii="Times New Roman" w:eastAsia="Times New Roman" w:hAnsi="Times New Roman" w:cs="Times New Roman"/>
                <w:b/>
                <w:bCs/>
                <w:sz w:val="18"/>
                <w:szCs w:val="18"/>
                <w:lang w:val="en-GB" w:eastAsia="pt-BR"/>
              </w:rPr>
            </w:pPr>
            <w:r w:rsidRPr="00AA7F18">
              <w:rPr>
                <w:rFonts w:ascii="Times New Roman" w:eastAsia="Times New Roman" w:hAnsi="Times New Roman" w:cs="Times New Roman"/>
                <w:b/>
                <w:bCs/>
                <w:sz w:val="18"/>
                <w:szCs w:val="18"/>
                <w:lang w:val="en-GB" w:eastAsia="pt-BR"/>
              </w:rPr>
              <w:t>1998</w:t>
            </w:r>
          </w:p>
        </w:tc>
        <w:tc>
          <w:tcPr>
            <w:tcW w:w="0" w:type="auto"/>
            <w:tcBorders>
              <w:top w:val="nil"/>
              <w:left w:val="nil"/>
              <w:bottom w:val="single" w:sz="4" w:space="0" w:color="FFFFFF"/>
              <w:right w:val="single" w:sz="4" w:space="0" w:color="FFFFFF"/>
            </w:tcBorders>
            <w:shd w:val="clear" w:color="auto" w:fill="auto"/>
            <w:vAlign w:val="bottom"/>
            <w:hideMark/>
          </w:tcPr>
          <w:p w14:paraId="4FBAC666"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w:t>
            </w:r>
          </w:p>
        </w:tc>
        <w:tc>
          <w:tcPr>
            <w:tcW w:w="0" w:type="auto"/>
            <w:tcBorders>
              <w:top w:val="nil"/>
              <w:left w:val="nil"/>
              <w:bottom w:val="single" w:sz="4" w:space="0" w:color="FFFFFF"/>
              <w:right w:val="single" w:sz="4" w:space="0" w:color="FFFFFF"/>
            </w:tcBorders>
            <w:shd w:val="clear" w:color="auto" w:fill="auto"/>
            <w:vAlign w:val="bottom"/>
            <w:hideMark/>
          </w:tcPr>
          <w:p w14:paraId="4B5A03DB"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w:t>
            </w:r>
          </w:p>
        </w:tc>
        <w:tc>
          <w:tcPr>
            <w:tcW w:w="0" w:type="auto"/>
            <w:tcBorders>
              <w:top w:val="nil"/>
              <w:left w:val="nil"/>
              <w:bottom w:val="single" w:sz="4" w:space="0" w:color="FFFFFF"/>
              <w:right w:val="single" w:sz="4" w:space="0" w:color="FFFFFF"/>
            </w:tcBorders>
            <w:shd w:val="clear" w:color="auto" w:fill="auto"/>
            <w:vAlign w:val="bottom"/>
            <w:hideMark/>
          </w:tcPr>
          <w:p w14:paraId="5752C95D"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19/08/1998</w:t>
            </w:r>
          </w:p>
        </w:tc>
        <w:tc>
          <w:tcPr>
            <w:tcW w:w="0" w:type="auto"/>
            <w:tcBorders>
              <w:top w:val="nil"/>
              <w:left w:val="nil"/>
              <w:bottom w:val="single" w:sz="4" w:space="0" w:color="FFFFFF"/>
              <w:right w:val="single" w:sz="4" w:space="0" w:color="FFFFFF"/>
            </w:tcBorders>
            <w:shd w:val="clear" w:color="auto" w:fill="auto"/>
            <w:vAlign w:val="bottom"/>
            <w:hideMark/>
          </w:tcPr>
          <w:p w14:paraId="1E03E8B4"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w:t>
            </w:r>
          </w:p>
        </w:tc>
        <w:tc>
          <w:tcPr>
            <w:tcW w:w="0" w:type="auto"/>
            <w:tcBorders>
              <w:top w:val="nil"/>
              <w:left w:val="nil"/>
              <w:bottom w:val="single" w:sz="4" w:space="0" w:color="FFFFFF"/>
              <w:right w:val="single" w:sz="4" w:space="0" w:color="FFFFFF"/>
            </w:tcBorders>
            <w:shd w:val="clear" w:color="auto" w:fill="auto"/>
            <w:vAlign w:val="bottom"/>
            <w:hideMark/>
          </w:tcPr>
          <w:p w14:paraId="1702F4CB"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28/08/1998</w:t>
            </w:r>
          </w:p>
        </w:tc>
        <w:tc>
          <w:tcPr>
            <w:tcW w:w="0" w:type="auto"/>
            <w:tcBorders>
              <w:top w:val="nil"/>
              <w:left w:val="nil"/>
              <w:bottom w:val="single" w:sz="4" w:space="0" w:color="FFFFFF"/>
              <w:right w:val="single" w:sz="4" w:space="0" w:color="FFFFFF"/>
            </w:tcBorders>
            <w:shd w:val="clear" w:color="auto" w:fill="auto"/>
            <w:noWrap/>
            <w:vAlign w:val="bottom"/>
            <w:hideMark/>
          </w:tcPr>
          <w:p w14:paraId="6775DA73"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TM</w:t>
            </w:r>
          </w:p>
        </w:tc>
        <w:tc>
          <w:tcPr>
            <w:tcW w:w="0" w:type="auto"/>
            <w:tcBorders>
              <w:top w:val="nil"/>
              <w:left w:val="nil"/>
              <w:bottom w:val="single" w:sz="4" w:space="0" w:color="FFFFFF"/>
              <w:right w:val="single" w:sz="4" w:space="0" w:color="FFFFFF"/>
            </w:tcBorders>
            <w:shd w:val="clear" w:color="auto" w:fill="auto"/>
            <w:vAlign w:val="bottom"/>
            <w:hideMark/>
          </w:tcPr>
          <w:p w14:paraId="2F4A4B4A"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28/08/1998</w:t>
            </w:r>
          </w:p>
        </w:tc>
        <w:tc>
          <w:tcPr>
            <w:tcW w:w="0" w:type="auto"/>
            <w:tcBorders>
              <w:top w:val="nil"/>
              <w:left w:val="nil"/>
              <w:bottom w:val="single" w:sz="4" w:space="0" w:color="FFFFFF"/>
              <w:right w:val="single" w:sz="4" w:space="0" w:color="FFFFFF"/>
            </w:tcBorders>
            <w:shd w:val="clear" w:color="auto" w:fill="auto"/>
            <w:noWrap/>
            <w:vAlign w:val="bottom"/>
            <w:hideMark/>
          </w:tcPr>
          <w:p w14:paraId="503723BC"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TM</w:t>
            </w:r>
          </w:p>
        </w:tc>
      </w:tr>
      <w:tr w:rsidR="002E5DF5" w:rsidRPr="00AA7F18" w14:paraId="2F8AD6FF" w14:textId="77777777" w:rsidTr="002E5DF5">
        <w:trPr>
          <w:trHeight w:val="315"/>
          <w:jc w:val="center"/>
        </w:trPr>
        <w:tc>
          <w:tcPr>
            <w:tcW w:w="0" w:type="auto"/>
            <w:tcBorders>
              <w:top w:val="nil"/>
              <w:left w:val="single" w:sz="4" w:space="0" w:color="FFFFFF"/>
              <w:bottom w:val="single" w:sz="4" w:space="0" w:color="FFFFFF"/>
              <w:right w:val="single" w:sz="4" w:space="0" w:color="FFFFFF"/>
            </w:tcBorders>
            <w:shd w:val="clear" w:color="auto" w:fill="auto"/>
            <w:vAlign w:val="center"/>
            <w:hideMark/>
          </w:tcPr>
          <w:p w14:paraId="5B696B9F" w14:textId="77777777" w:rsidR="007F08E8" w:rsidRPr="00AA7F18" w:rsidRDefault="002E5DF5" w:rsidP="00C510E0">
            <w:pPr>
              <w:spacing w:after="0" w:line="480" w:lineRule="auto"/>
              <w:jc w:val="center"/>
              <w:rPr>
                <w:rFonts w:ascii="Times New Roman" w:eastAsia="Times New Roman" w:hAnsi="Times New Roman" w:cs="Times New Roman"/>
                <w:b/>
                <w:bCs/>
                <w:sz w:val="18"/>
                <w:szCs w:val="18"/>
                <w:lang w:val="en-GB" w:eastAsia="pt-BR"/>
              </w:rPr>
            </w:pPr>
            <w:r w:rsidRPr="00AA7F18">
              <w:rPr>
                <w:rFonts w:ascii="Times New Roman" w:eastAsia="Times New Roman" w:hAnsi="Times New Roman" w:cs="Times New Roman"/>
                <w:b/>
                <w:bCs/>
                <w:sz w:val="18"/>
                <w:szCs w:val="18"/>
                <w:lang w:val="en-GB" w:eastAsia="pt-BR"/>
              </w:rPr>
              <w:t>1999</w:t>
            </w:r>
          </w:p>
        </w:tc>
        <w:tc>
          <w:tcPr>
            <w:tcW w:w="0" w:type="auto"/>
            <w:tcBorders>
              <w:top w:val="nil"/>
              <w:left w:val="nil"/>
              <w:bottom w:val="single" w:sz="4" w:space="0" w:color="FFFFFF"/>
              <w:right w:val="single" w:sz="4" w:space="0" w:color="FFFFFF"/>
            </w:tcBorders>
            <w:shd w:val="clear" w:color="auto" w:fill="auto"/>
            <w:vAlign w:val="bottom"/>
            <w:hideMark/>
          </w:tcPr>
          <w:p w14:paraId="765291D8"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13/07/1999</w:t>
            </w:r>
          </w:p>
        </w:tc>
        <w:tc>
          <w:tcPr>
            <w:tcW w:w="0" w:type="auto"/>
            <w:tcBorders>
              <w:top w:val="nil"/>
              <w:left w:val="nil"/>
              <w:bottom w:val="single" w:sz="4" w:space="0" w:color="FFFFFF"/>
              <w:right w:val="single" w:sz="4" w:space="0" w:color="FFFFFF"/>
            </w:tcBorders>
            <w:shd w:val="clear" w:color="auto" w:fill="auto"/>
            <w:vAlign w:val="bottom"/>
            <w:hideMark/>
          </w:tcPr>
          <w:p w14:paraId="58B1F890"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ETM</w:t>
            </w:r>
          </w:p>
        </w:tc>
        <w:tc>
          <w:tcPr>
            <w:tcW w:w="0" w:type="auto"/>
            <w:tcBorders>
              <w:top w:val="nil"/>
              <w:left w:val="nil"/>
              <w:bottom w:val="single" w:sz="4" w:space="0" w:color="FFFFFF"/>
              <w:right w:val="single" w:sz="4" w:space="0" w:color="FFFFFF"/>
            </w:tcBorders>
            <w:shd w:val="clear" w:color="auto" w:fill="auto"/>
            <w:vAlign w:val="bottom"/>
            <w:hideMark/>
          </w:tcPr>
          <w:p w14:paraId="3E999822"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w:t>
            </w:r>
          </w:p>
        </w:tc>
        <w:tc>
          <w:tcPr>
            <w:tcW w:w="0" w:type="auto"/>
            <w:tcBorders>
              <w:top w:val="nil"/>
              <w:left w:val="nil"/>
              <w:bottom w:val="single" w:sz="4" w:space="0" w:color="FFFFFF"/>
              <w:right w:val="single" w:sz="4" w:space="0" w:color="FFFFFF"/>
            </w:tcBorders>
            <w:shd w:val="clear" w:color="auto" w:fill="auto"/>
            <w:vAlign w:val="bottom"/>
            <w:hideMark/>
          </w:tcPr>
          <w:p w14:paraId="256E38CE"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w:t>
            </w:r>
          </w:p>
        </w:tc>
        <w:tc>
          <w:tcPr>
            <w:tcW w:w="0" w:type="auto"/>
            <w:tcBorders>
              <w:top w:val="nil"/>
              <w:left w:val="nil"/>
              <w:bottom w:val="single" w:sz="4" w:space="0" w:color="FFFFFF"/>
              <w:right w:val="single" w:sz="4" w:space="0" w:color="FFFFFF"/>
            </w:tcBorders>
            <w:shd w:val="clear" w:color="auto" w:fill="auto"/>
            <w:vAlign w:val="bottom"/>
            <w:hideMark/>
          </w:tcPr>
          <w:p w14:paraId="1085F242"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w:t>
            </w:r>
          </w:p>
        </w:tc>
        <w:tc>
          <w:tcPr>
            <w:tcW w:w="0" w:type="auto"/>
            <w:tcBorders>
              <w:top w:val="nil"/>
              <w:left w:val="nil"/>
              <w:bottom w:val="single" w:sz="4" w:space="0" w:color="FFFFFF"/>
              <w:right w:val="single" w:sz="4" w:space="0" w:color="FFFFFF"/>
            </w:tcBorders>
            <w:shd w:val="clear" w:color="auto" w:fill="auto"/>
            <w:vAlign w:val="bottom"/>
            <w:hideMark/>
          </w:tcPr>
          <w:p w14:paraId="7DAB8306"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w:t>
            </w:r>
          </w:p>
        </w:tc>
        <w:tc>
          <w:tcPr>
            <w:tcW w:w="0" w:type="auto"/>
            <w:tcBorders>
              <w:top w:val="nil"/>
              <w:left w:val="nil"/>
              <w:bottom w:val="single" w:sz="4" w:space="0" w:color="FFFFFF"/>
              <w:right w:val="single" w:sz="4" w:space="0" w:color="FFFFFF"/>
            </w:tcBorders>
            <w:shd w:val="clear" w:color="auto" w:fill="auto"/>
            <w:vAlign w:val="bottom"/>
            <w:hideMark/>
          </w:tcPr>
          <w:p w14:paraId="37CE6E19"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w:t>
            </w:r>
          </w:p>
        </w:tc>
        <w:tc>
          <w:tcPr>
            <w:tcW w:w="0" w:type="auto"/>
            <w:tcBorders>
              <w:top w:val="nil"/>
              <w:left w:val="nil"/>
              <w:bottom w:val="single" w:sz="4" w:space="0" w:color="FFFFFF"/>
              <w:right w:val="single" w:sz="4" w:space="0" w:color="FFFFFF"/>
            </w:tcBorders>
            <w:shd w:val="clear" w:color="auto" w:fill="auto"/>
            <w:vAlign w:val="bottom"/>
            <w:hideMark/>
          </w:tcPr>
          <w:p w14:paraId="056284BC"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w:t>
            </w:r>
          </w:p>
        </w:tc>
      </w:tr>
      <w:tr w:rsidR="002E5DF5" w:rsidRPr="00AA7F18" w14:paraId="00C90C51" w14:textId="77777777" w:rsidTr="002E5DF5">
        <w:trPr>
          <w:trHeight w:val="315"/>
          <w:jc w:val="center"/>
        </w:trPr>
        <w:tc>
          <w:tcPr>
            <w:tcW w:w="0" w:type="auto"/>
            <w:tcBorders>
              <w:top w:val="nil"/>
              <w:left w:val="single" w:sz="4" w:space="0" w:color="FFFFFF"/>
              <w:bottom w:val="single" w:sz="4" w:space="0" w:color="FFFFFF"/>
              <w:right w:val="single" w:sz="4" w:space="0" w:color="FFFFFF"/>
            </w:tcBorders>
            <w:shd w:val="clear" w:color="auto" w:fill="auto"/>
            <w:vAlign w:val="center"/>
            <w:hideMark/>
          </w:tcPr>
          <w:p w14:paraId="7C66BF0A" w14:textId="77777777" w:rsidR="007F08E8" w:rsidRPr="00AA7F18" w:rsidRDefault="002E5DF5" w:rsidP="00C510E0">
            <w:pPr>
              <w:spacing w:after="0" w:line="480" w:lineRule="auto"/>
              <w:jc w:val="center"/>
              <w:rPr>
                <w:rFonts w:ascii="Times New Roman" w:eastAsia="Times New Roman" w:hAnsi="Times New Roman" w:cs="Times New Roman"/>
                <w:b/>
                <w:bCs/>
                <w:sz w:val="18"/>
                <w:szCs w:val="18"/>
                <w:lang w:val="en-GB" w:eastAsia="pt-BR"/>
              </w:rPr>
            </w:pPr>
            <w:r w:rsidRPr="00AA7F18">
              <w:rPr>
                <w:rFonts w:ascii="Times New Roman" w:eastAsia="Times New Roman" w:hAnsi="Times New Roman" w:cs="Times New Roman"/>
                <w:b/>
                <w:bCs/>
                <w:sz w:val="18"/>
                <w:szCs w:val="18"/>
                <w:lang w:val="en-GB" w:eastAsia="pt-BR"/>
              </w:rPr>
              <w:t>2000</w:t>
            </w:r>
          </w:p>
        </w:tc>
        <w:tc>
          <w:tcPr>
            <w:tcW w:w="0" w:type="auto"/>
            <w:tcBorders>
              <w:top w:val="nil"/>
              <w:left w:val="nil"/>
              <w:bottom w:val="single" w:sz="4" w:space="0" w:color="FFFFFF"/>
              <w:right w:val="single" w:sz="4" w:space="0" w:color="FFFFFF"/>
            </w:tcBorders>
            <w:shd w:val="clear" w:color="auto" w:fill="auto"/>
            <w:vAlign w:val="bottom"/>
            <w:hideMark/>
          </w:tcPr>
          <w:p w14:paraId="0CBBCAA3"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31/07/2000</w:t>
            </w:r>
          </w:p>
        </w:tc>
        <w:tc>
          <w:tcPr>
            <w:tcW w:w="0" w:type="auto"/>
            <w:tcBorders>
              <w:top w:val="nil"/>
              <w:left w:val="nil"/>
              <w:bottom w:val="single" w:sz="4" w:space="0" w:color="FFFFFF"/>
              <w:right w:val="single" w:sz="4" w:space="0" w:color="FFFFFF"/>
            </w:tcBorders>
            <w:shd w:val="clear" w:color="auto" w:fill="auto"/>
            <w:vAlign w:val="bottom"/>
            <w:hideMark/>
          </w:tcPr>
          <w:p w14:paraId="1B598730"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ETM</w:t>
            </w:r>
          </w:p>
        </w:tc>
        <w:tc>
          <w:tcPr>
            <w:tcW w:w="0" w:type="auto"/>
            <w:tcBorders>
              <w:top w:val="nil"/>
              <w:left w:val="nil"/>
              <w:bottom w:val="single" w:sz="4" w:space="0" w:color="FFFFFF"/>
              <w:right w:val="single" w:sz="4" w:space="0" w:color="FFFFFF"/>
            </w:tcBorders>
            <w:shd w:val="clear" w:color="auto" w:fill="auto"/>
            <w:vAlign w:val="bottom"/>
            <w:hideMark/>
          </w:tcPr>
          <w:p w14:paraId="54A40A36"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31/07/2000</w:t>
            </w:r>
          </w:p>
        </w:tc>
        <w:tc>
          <w:tcPr>
            <w:tcW w:w="0" w:type="auto"/>
            <w:tcBorders>
              <w:top w:val="nil"/>
              <w:left w:val="nil"/>
              <w:bottom w:val="single" w:sz="4" w:space="0" w:color="FFFFFF"/>
              <w:right w:val="single" w:sz="4" w:space="0" w:color="FFFFFF"/>
            </w:tcBorders>
            <w:shd w:val="clear" w:color="auto" w:fill="auto"/>
            <w:vAlign w:val="bottom"/>
            <w:hideMark/>
          </w:tcPr>
          <w:p w14:paraId="3428A84A"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ETM</w:t>
            </w:r>
          </w:p>
        </w:tc>
        <w:tc>
          <w:tcPr>
            <w:tcW w:w="0" w:type="auto"/>
            <w:tcBorders>
              <w:top w:val="nil"/>
              <w:left w:val="nil"/>
              <w:bottom w:val="single" w:sz="4" w:space="0" w:color="FFFFFF"/>
              <w:right w:val="single" w:sz="4" w:space="0" w:color="FFFFFF"/>
            </w:tcBorders>
            <w:shd w:val="clear" w:color="auto" w:fill="auto"/>
            <w:vAlign w:val="bottom"/>
            <w:hideMark/>
          </w:tcPr>
          <w:p w14:paraId="16CCDD3A"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06/06/2000</w:t>
            </w:r>
          </w:p>
        </w:tc>
        <w:tc>
          <w:tcPr>
            <w:tcW w:w="0" w:type="auto"/>
            <w:tcBorders>
              <w:top w:val="nil"/>
              <w:left w:val="nil"/>
              <w:bottom w:val="single" w:sz="4" w:space="0" w:color="FFFFFF"/>
              <w:right w:val="single" w:sz="4" w:space="0" w:color="FFFFFF"/>
            </w:tcBorders>
            <w:shd w:val="clear" w:color="auto" w:fill="auto"/>
            <w:noWrap/>
            <w:vAlign w:val="bottom"/>
            <w:hideMark/>
          </w:tcPr>
          <w:p w14:paraId="4C4FB257"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ETM</w:t>
            </w:r>
          </w:p>
        </w:tc>
        <w:tc>
          <w:tcPr>
            <w:tcW w:w="0" w:type="auto"/>
            <w:tcBorders>
              <w:top w:val="nil"/>
              <w:left w:val="nil"/>
              <w:bottom w:val="single" w:sz="4" w:space="0" w:color="FFFFFF"/>
              <w:right w:val="single" w:sz="4" w:space="0" w:color="FFFFFF"/>
            </w:tcBorders>
            <w:shd w:val="clear" w:color="auto" w:fill="auto"/>
            <w:vAlign w:val="bottom"/>
            <w:hideMark/>
          </w:tcPr>
          <w:p w14:paraId="28799D42"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06/06/2000</w:t>
            </w:r>
          </w:p>
        </w:tc>
        <w:tc>
          <w:tcPr>
            <w:tcW w:w="0" w:type="auto"/>
            <w:tcBorders>
              <w:top w:val="nil"/>
              <w:left w:val="nil"/>
              <w:bottom w:val="single" w:sz="4" w:space="0" w:color="FFFFFF"/>
              <w:right w:val="single" w:sz="4" w:space="0" w:color="FFFFFF"/>
            </w:tcBorders>
            <w:shd w:val="clear" w:color="auto" w:fill="auto"/>
            <w:noWrap/>
            <w:vAlign w:val="bottom"/>
            <w:hideMark/>
          </w:tcPr>
          <w:p w14:paraId="5C92A4CC"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ETM</w:t>
            </w:r>
          </w:p>
        </w:tc>
      </w:tr>
      <w:tr w:rsidR="002E5DF5" w:rsidRPr="00AA7F18" w14:paraId="39595FD9" w14:textId="77777777" w:rsidTr="002E5DF5">
        <w:trPr>
          <w:trHeight w:val="315"/>
          <w:jc w:val="center"/>
        </w:trPr>
        <w:tc>
          <w:tcPr>
            <w:tcW w:w="0" w:type="auto"/>
            <w:tcBorders>
              <w:top w:val="nil"/>
              <w:left w:val="single" w:sz="4" w:space="0" w:color="FFFFFF"/>
              <w:bottom w:val="single" w:sz="4" w:space="0" w:color="FFFFFF"/>
              <w:right w:val="single" w:sz="4" w:space="0" w:color="FFFFFF"/>
            </w:tcBorders>
            <w:shd w:val="clear" w:color="auto" w:fill="auto"/>
            <w:vAlign w:val="center"/>
            <w:hideMark/>
          </w:tcPr>
          <w:p w14:paraId="3BEA299C" w14:textId="77777777" w:rsidR="007F08E8" w:rsidRPr="00AA7F18" w:rsidRDefault="002E5DF5" w:rsidP="00C510E0">
            <w:pPr>
              <w:spacing w:after="0" w:line="480" w:lineRule="auto"/>
              <w:jc w:val="center"/>
              <w:rPr>
                <w:rFonts w:ascii="Times New Roman" w:eastAsia="Times New Roman" w:hAnsi="Times New Roman" w:cs="Times New Roman"/>
                <w:b/>
                <w:bCs/>
                <w:sz w:val="18"/>
                <w:szCs w:val="18"/>
                <w:lang w:val="en-GB" w:eastAsia="pt-BR"/>
              </w:rPr>
            </w:pPr>
            <w:r w:rsidRPr="00AA7F18">
              <w:rPr>
                <w:rFonts w:ascii="Times New Roman" w:eastAsia="Times New Roman" w:hAnsi="Times New Roman" w:cs="Times New Roman"/>
                <w:b/>
                <w:bCs/>
                <w:sz w:val="18"/>
                <w:szCs w:val="18"/>
                <w:lang w:val="en-GB" w:eastAsia="pt-BR"/>
              </w:rPr>
              <w:t>2001</w:t>
            </w:r>
          </w:p>
        </w:tc>
        <w:tc>
          <w:tcPr>
            <w:tcW w:w="0" w:type="auto"/>
            <w:tcBorders>
              <w:top w:val="nil"/>
              <w:left w:val="nil"/>
              <w:bottom w:val="single" w:sz="4" w:space="0" w:color="FFFFFF"/>
              <w:right w:val="single" w:sz="4" w:space="0" w:color="FFFFFF"/>
            </w:tcBorders>
            <w:shd w:val="clear" w:color="auto" w:fill="auto"/>
            <w:vAlign w:val="bottom"/>
            <w:hideMark/>
          </w:tcPr>
          <w:p w14:paraId="214B29A1"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w:t>
            </w:r>
          </w:p>
        </w:tc>
        <w:tc>
          <w:tcPr>
            <w:tcW w:w="0" w:type="auto"/>
            <w:tcBorders>
              <w:top w:val="nil"/>
              <w:left w:val="nil"/>
              <w:bottom w:val="single" w:sz="4" w:space="0" w:color="FFFFFF"/>
              <w:right w:val="single" w:sz="4" w:space="0" w:color="FFFFFF"/>
            </w:tcBorders>
            <w:shd w:val="clear" w:color="auto" w:fill="auto"/>
            <w:vAlign w:val="bottom"/>
            <w:hideMark/>
          </w:tcPr>
          <w:p w14:paraId="5B88D044"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w:t>
            </w:r>
          </w:p>
        </w:tc>
        <w:tc>
          <w:tcPr>
            <w:tcW w:w="0" w:type="auto"/>
            <w:tcBorders>
              <w:top w:val="nil"/>
              <w:left w:val="nil"/>
              <w:bottom w:val="single" w:sz="4" w:space="0" w:color="FFFFFF"/>
              <w:right w:val="single" w:sz="4" w:space="0" w:color="FFFFFF"/>
            </w:tcBorders>
            <w:shd w:val="clear" w:color="auto" w:fill="auto"/>
            <w:vAlign w:val="bottom"/>
            <w:hideMark/>
          </w:tcPr>
          <w:p w14:paraId="2AAAA52F"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w:t>
            </w:r>
          </w:p>
        </w:tc>
        <w:tc>
          <w:tcPr>
            <w:tcW w:w="0" w:type="auto"/>
            <w:tcBorders>
              <w:top w:val="nil"/>
              <w:left w:val="nil"/>
              <w:bottom w:val="single" w:sz="4" w:space="0" w:color="FFFFFF"/>
              <w:right w:val="single" w:sz="4" w:space="0" w:color="FFFFFF"/>
            </w:tcBorders>
            <w:shd w:val="clear" w:color="auto" w:fill="auto"/>
            <w:vAlign w:val="bottom"/>
            <w:hideMark/>
          </w:tcPr>
          <w:p w14:paraId="6F8FC5CD"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w:t>
            </w:r>
          </w:p>
        </w:tc>
        <w:tc>
          <w:tcPr>
            <w:tcW w:w="0" w:type="auto"/>
            <w:tcBorders>
              <w:top w:val="nil"/>
              <w:left w:val="nil"/>
              <w:bottom w:val="single" w:sz="4" w:space="0" w:color="FFFFFF"/>
              <w:right w:val="single" w:sz="4" w:space="0" w:color="FFFFFF"/>
            </w:tcBorders>
            <w:shd w:val="clear" w:color="auto" w:fill="auto"/>
            <w:vAlign w:val="bottom"/>
            <w:hideMark/>
          </w:tcPr>
          <w:p w14:paraId="79A43F7B"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w:t>
            </w:r>
          </w:p>
        </w:tc>
        <w:tc>
          <w:tcPr>
            <w:tcW w:w="0" w:type="auto"/>
            <w:tcBorders>
              <w:top w:val="nil"/>
              <w:left w:val="nil"/>
              <w:bottom w:val="single" w:sz="4" w:space="0" w:color="FFFFFF"/>
              <w:right w:val="single" w:sz="4" w:space="0" w:color="FFFFFF"/>
            </w:tcBorders>
            <w:shd w:val="clear" w:color="auto" w:fill="auto"/>
            <w:vAlign w:val="bottom"/>
            <w:hideMark/>
          </w:tcPr>
          <w:p w14:paraId="2D24552F"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w:t>
            </w:r>
          </w:p>
        </w:tc>
        <w:tc>
          <w:tcPr>
            <w:tcW w:w="0" w:type="auto"/>
            <w:tcBorders>
              <w:top w:val="nil"/>
              <w:left w:val="nil"/>
              <w:bottom w:val="single" w:sz="4" w:space="0" w:color="FFFFFF"/>
              <w:right w:val="single" w:sz="4" w:space="0" w:color="FFFFFF"/>
            </w:tcBorders>
            <w:shd w:val="clear" w:color="auto" w:fill="auto"/>
            <w:vAlign w:val="bottom"/>
            <w:hideMark/>
          </w:tcPr>
          <w:p w14:paraId="65E4BD85"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w:t>
            </w:r>
          </w:p>
        </w:tc>
        <w:tc>
          <w:tcPr>
            <w:tcW w:w="0" w:type="auto"/>
            <w:tcBorders>
              <w:top w:val="nil"/>
              <w:left w:val="nil"/>
              <w:bottom w:val="single" w:sz="4" w:space="0" w:color="FFFFFF"/>
              <w:right w:val="single" w:sz="4" w:space="0" w:color="FFFFFF"/>
            </w:tcBorders>
            <w:shd w:val="clear" w:color="auto" w:fill="auto"/>
            <w:vAlign w:val="bottom"/>
            <w:hideMark/>
          </w:tcPr>
          <w:p w14:paraId="1347822B"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w:t>
            </w:r>
          </w:p>
        </w:tc>
      </w:tr>
      <w:tr w:rsidR="002E5DF5" w:rsidRPr="00AA7F18" w14:paraId="64709B6D" w14:textId="77777777" w:rsidTr="002E5DF5">
        <w:trPr>
          <w:trHeight w:val="315"/>
          <w:jc w:val="center"/>
        </w:trPr>
        <w:tc>
          <w:tcPr>
            <w:tcW w:w="0" w:type="auto"/>
            <w:tcBorders>
              <w:top w:val="nil"/>
              <w:left w:val="single" w:sz="4" w:space="0" w:color="FFFFFF"/>
              <w:bottom w:val="single" w:sz="4" w:space="0" w:color="FFFFFF"/>
              <w:right w:val="single" w:sz="4" w:space="0" w:color="FFFFFF"/>
            </w:tcBorders>
            <w:shd w:val="clear" w:color="auto" w:fill="auto"/>
            <w:vAlign w:val="center"/>
            <w:hideMark/>
          </w:tcPr>
          <w:p w14:paraId="34BED276" w14:textId="77777777" w:rsidR="007F08E8" w:rsidRPr="00AA7F18" w:rsidRDefault="002E5DF5" w:rsidP="00C510E0">
            <w:pPr>
              <w:spacing w:after="0" w:line="480" w:lineRule="auto"/>
              <w:jc w:val="center"/>
              <w:rPr>
                <w:rFonts w:ascii="Times New Roman" w:eastAsia="Times New Roman" w:hAnsi="Times New Roman" w:cs="Times New Roman"/>
                <w:b/>
                <w:bCs/>
                <w:sz w:val="18"/>
                <w:szCs w:val="18"/>
                <w:lang w:val="en-GB" w:eastAsia="pt-BR"/>
              </w:rPr>
            </w:pPr>
            <w:r w:rsidRPr="00AA7F18">
              <w:rPr>
                <w:rFonts w:ascii="Times New Roman" w:eastAsia="Times New Roman" w:hAnsi="Times New Roman" w:cs="Times New Roman"/>
                <w:b/>
                <w:bCs/>
                <w:sz w:val="18"/>
                <w:szCs w:val="18"/>
                <w:lang w:val="en-GB" w:eastAsia="pt-BR"/>
              </w:rPr>
              <w:lastRenderedPageBreak/>
              <w:t>2002</w:t>
            </w:r>
          </w:p>
        </w:tc>
        <w:tc>
          <w:tcPr>
            <w:tcW w:w="0" w:type="auto"/>
            <w:tcBorders>
              <w:top w:val="nil"/>
              <w:left w:val="nil"/>
              <w:bottom w:val="single" w:sz="4" w:space="0" w:color="FFFFFF"/>
              <w:right w:val="single" w:sz="4" w:space="0" w:color="FFFFFF"/>
            </w:tcBorders>
            <w:shd w:val="clear" w:color="auto" w:fill="auto"/>
            <w:vAlign w:val="bottom"/>
            <w:hideMark/>
          </w:tcPr>
          <w:p w14:paraId="179CCF6A"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07/09/2002</w:t>
            </w:r>
          </w:p>
        </w:tc>
        <w:tc>
          <w:tcPr>
            <w:tcW w:w="0" w:type="auto"/>
            <w:tcBorders>
              <w:top w:val="nil"/>
              <w:left w:val="nil"/>
              <w:bottom w:val="single" w:sz="4" w:space="0" w:color="FFFFFF"/>
              <w:right w:val="single" w:sz="4" w:space="0" w:color="FFFFFF"/>
            </w:tcBorders>
            <w:shd w:val="clear" w:color="auto" w:fill="auto"/>
            <w:vAlign w:val="bottom"/>
            <w:hideMark/>
          </w:tcPr>
          <w:p w14:paraId="75CDC11D"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ETM</w:t>
            </w:r>
          </w:p>
        </w:tc>
        <w:tc>
          <w:tcPr>
            <w:tcW w:w="0" w:type="auto"/>
            <w:tcBorders>
              <w:top w:val="nil"/>
              <w:left w:val="nil"/>
              <w:bottom w:val="single" w:sz="4" w:space="0" w:color="FFFFFF"/>
              <w:right w:val="single" w:sz="4" w:space="0" w:color="FFFFFF"/>
            </w:tcBorders>
            <w:shd w:val="clear" w:color="auto" w:fill="auto"/>
            <w:vAlign w:val="bottom"/>
            <w:hideMark/>
          </w:tcPr>
          <w:p w14:paraId="71766ACC"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w:t>
            </w:r>
          </w:p>
        </w:tc>
        <w:tc>
          <w:tcPr>
            <w:tcW w:w="0" w:type="auto"/>
            <w:tcBorders>
              <w:top w:val="nil"/>
              <w:left w:val="nil"/>
              <w:bottom w:val="single" w:sz="4" w:space="0" w:color="FFFFFF"/>
              <w:right w:val="single" w:sz="4" w:space="0" w:color="FFFFFF"/>
            </w:tcBorders>
            <w:shd w:val="clear" w:color="auto" w:fill="auto"/>
            <w:vAlign w:val="bottom"/>
            <w:hideMark/>
          </w:tcPr>
          <w:p w14:paraId="66EBF849"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w:t>
            </w:r>
          </w:p>
        </w:tc>
        <w:tc>
          <w:tcPr>
            <w:tcW w:w="0" w:type="auto"/>
            <w:tcBorders>
              <w:top w:val="nil"/>
              <w:left w:val="nil"/>
              <w:bottom w:val="single" w:sz="4" w:space="0" w:color="FFFFFF"/>
              <w:right w:val="single" w:sz="4" w:space="0" w:color="FFFFFF"/>
            </w:tcBorders>
            <w:shd w:val="clear" w:color="auto" w:fill="auto"/>
            <w:vAlign w:val="bottom"/>
            <w:hideMark/>
          </w:tcPr>
          <w:p w14:paraId="05A1032E"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28/06/2002</w:t>
            </w:r>
          </w:p>
        </w:tc>
        <w:tc>
          <w:tcPr>
            <w:tcW w:w="0" w:type="auto"/>
            <w:tcBorders>
              <w:top w:val="nil"/>
              <w:left w:val="nil"/>
              <w:bottom w:val="single" w:sz="4" w:space="0" w:color="FFFFFF"/>
              <w:right w:val="single" w:sz="4" w:space="0" w:color="FFFFFF"/>
            </w:tcBorders>
            <w:shd w:val="clear" w:color="auto" w:fill="auto"/>
            <w:noWrap/>
            <w:vAlign w:val="bottom"/>
            <w:hideMark/>
          </w:tcPr>
          <w:p w14:paraId="0D03BC74"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ETM</w:t>
            </w:r>
          </w:p>
        </w:tc>
        <w:tc>
          <w:tcPr>
            <w:tcW w:w="0" w:type="auto"/>
            <w:tcBorders>
              <w:top w:val="nil"/>
              <w:left w:val="nil"/>
              <w:bottom w:val="single" w:sz="4" w:space="0" w:color="FFFFFF"/>
              <w:right w:val="single" w:sz="4" w:space="0" w:color="FFFFFF"/>
            </w:tcBorders>
            <w:shd w:val="clear" w:color="auto" w:fill="auto"/>
            <w:vAlign w:val="bottom"/>
            <w:hideMark/>
          </w:tcPr>
          <w:p w14:paraId="63615F38"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28/06/2002</w:t>
            </w:r>
          </w:p>
        </w:tc>
        <w:tc>
          <w:tcPr>
            <w:tcW w:w="0" w:type="auto"/>
            <w:tcBorders>
              <w:top w:val="nil"/>
              <w:left w:val="nil"/>
              <w:bottom w:val="single" w:sz="4" w:space="0" w:color="FFFFFF"/>
              <w:right w:val="single" w:sz="4" w:space="0" w:color="FFFFFF"/>
            </w:tcBorders>
            <w:shd w:val="clear" w:color="auto" w:fill="auto"/>
            <w:noWrap/>
            <w:vAlign w:val="bottom"/>
            <w:hideMark/>
          </w:tcPr>
          <w:p w14:paraId="298EC036"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ETM</w:t>
            </w:r>
          </w:p>
        </w:tc>
      </w:tr>
      <w:tr w:rsidR="002E5DF5" w:rsidRPr="00AA7F18" w14:paraId="78F76B53" w14:textId="77777777" w:rsidTr="002E5DF5">
        <w:trPr>
          <w:trHeight w:val="315"/>
          <w:jc w:val="center"/>
        </w:trPr>
        <w:tc>
          <w:tcPr>
            <w:tcW w:w="0" w:type="auto"/>
            <w:tcBorders>
              <w:top w:val="nil"/>
              <w:left w:val="single" w:sz="4" w:space="0" w:color="FFFFFF"/>
              <w:bottom w:val="single" w:sz="4" w:space="0" w:color="FFFFFF"/>
              <w:right w:val="single" w:sz="4" w:space="0" w:color="FFFFFF"/>
            </w:tcBorders>
            <w:shd w:val="clear" w:color="auto" w:fill="auto"/>
            <w:vAlign w:val="center"/>
            <w:hideMark/>
          </w:tcPr>
          <w:p w14:paraId="4F078D32" w14:textId="77777777" w:rsidR="007F08E8" w:rsidRPr="00AA7F18" w:rsidRDefault="002E5DF5" w:rsidP="00C510E0">
            <w:pPr>
              <w:spacing w:after="0" w:line="480" w:lineRule="auto"/>
              <w:jc w:val="center"/>
              <w:rPr>
                <w:rFonts w:ascii="Times New Roman" w:eastAsia="Times New Roman" w:hAnsi="Times New Roman" w:cs="Times New Roman"/>
                <w:b/>
                <w:bCs/>
                <w:sz w:val="18"/>
                <w:szCs w:val="18"/>
                <w:lang w:val="en-GB" w:eastAsia="pt-BR"/>
              </w:rPr>
            </w:pPr>
            <w:r w:rsidRPr="00AA7F18">
              <w:rPr>
                <w:rFonts w:ascii="Times New Roman" w:eastAsia="Times New Roman" w:hAnsi="Times New Roman" w:cs="Times New Roman"/>
                <w:b/>
                <w:bCs/>
                <w:sz w:val="18"/>
                <w:szCs w:val="18"/>
                <w:lang w:val="en-GB" w:eastAsia="pt-BR"/>
              </w:rPr>
              <w:t>2003</w:t>
            </w:r>
          </w:p>
        </w:tc>
        <w:tc>
          <w:tcPr>
            <w:tcW w:w="0" w:type="auto"/>
            <w:tcBorders>
              <w:top w:val="nil"/>
              <w:left w:val="nil"/>
              <w:bottom w:val="single" w:sz="4" w:space="0" w:color="FFFFFF"/>
              <w:right w:val="single" w:sz="4" w:space="0" w:color="FFFFFF"/>
            </w:tcBorders>
            <w:shd w:val="clear" w:color="auto" w:fill="auto"/>
            <w:vAlign w:val="bottom"/>
            <w:hideMark/>
          </w:tcPr>
          <w:p w14:paraId="6FC0A6E1"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w:t>
            </w:r>
          </w:p>
        </w:tc>
        <w:tc>
          <w:tcPr>
            <w:tcW w:w="0" w:type="auto"/>
            <w:tcBorders>
              <w:top w:val="nil"/>
              <w:left w:val="nil"/>
              <w:bottom w:val="single" w:sz="4" w:space="0" w:color="FFFFFF"/>
              <w:right w:val="single" w:sz="4" w:space="0" w:color="FFFFFF"/>
            </w:tcBorders>
            <w:shd w:val="clear" w:color="auto" w:fill="auto"/>
            <w:vAlign w:val="bottom"/>
            <w:hideMark/>
          </w:tcPr>
          <w:p w14:paraId="4CCEFF46"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w:t>
            </w:r>
          </w:p>
        </w:tc>
        <w:tc>
          <w:tcPr>
            <w:tcW w:w="0" w:type="auto"/>
            <w:tcBorders>
              <w:top w:val="nil"/>
              <w:left w:val="nil"/>
              <w:bottom w:val="single" w:sz="4" w:space="0" w:color="FFFFFF"/>
              <w:right w:val="single" w:sz="4" w:space="0" w:color="FFFFFF"/>
            </w:tcBorders>
            <w:shd w:val="clear" w:color="auto" w:fill="auto"/>
            <w:vAlign w:val="bottom"/>
            <w:hideMark/>
          </w:tcPr>
          <w:p w14:paraId="3C23EBE2"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16/07/2003</w:t>
            </w:r>
          </w:p>
        </w:tc>
        <w:tc>
          <w:tcPr>
            <w:tcW w:w="0" w:type="auto"/>
            <w:tcBorders>
              <w:top w:val="nil"/>
              <w:left w:val="nil"/>
              <w:bottom w:val="single" w:sz="4" w:space="0" w:color="FFFFFF"/>
              <w:right w:val="single" w:sz="4" w:space="0" w:color="FFFFFF"/>
            </w:tcBorders>
            <w:shd w:val="clear" w:color="auto" w:fill="auto"/>
            <w:vAlign w:val="bottom"/>
            <w:hideMark/>
          </w:tcPr>
          <w:p w14:paraId="491D1392"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TM</w:t>
            </w:r>
          </w:p>
        </w:tc>
        <w:tc>
          <w:tcPr>
            <w:tcW w:w="0" w:type="auto"/>
            <w:tcBorders>
              <w:top w:val="nil"/>
              <w:left w:val="nil"/>
              <w:bottom w:val="single" w:sz="4" w:space="0" w:color="FFFFFF"/>
              <w:right w:val="single" w:sz="4" w:space="0" w:color="FFFFFF"/>
            </w:tcBorders>
            <w:shd w:val="clear" w:color="auto" w:fill="auto"/>
            <w:vAlign w:val="bottom"/>
            <w:hideMark/>
          </w:tcPr>
          <w:p w14:paraId="7B84930A"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w:t>
            </w:r>
          </w:p>
        </w:tc>
        <w:tc>
          <w:tcPr>
            <w:tcW w:w="0" w:type="auto"/>
            <w:tcBorders>
              <w:top w:val="nil"/>
              <w:left w:val="nil"/>
              <w:bottom w:val="single" w:sz="4" w:space="0" w:color="FFFFFF"/>
              <w:right w:val="single" w:sz="4" w:space="0" w:color="FFFFFF"/>
            </w:tcBorders>
            <w:shd w:val="clear" w:color="auto" w:fill="auto"/>
            <w:noWrap/>
            <w:vAlign w:val="bottom"/>
            <w:hideMark/>
          </w:tcPr>
          <w:p w14:paraId="2809E005"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w:t>
            </w:r>
          </w:p>
        </w:tc>
        <w:tc>
          <w:tcPr>
            <w:tcW w:w="0" w:type="auto"/>
            <w:tcBorders>
              <w:top w:val="nil"/>
              <w:left w:val="nil"/>
              <w:bottom w:val="single" w:sz="4" w:space="0" w:color="FFFFFF"/>
              <w:right w:val="single" w:sz="4" w:space="0" w:color="FFFFFF"/>
            </w:tcBorders>
            <w:shd w:val="clear" w:color="auto" w:fill="auto"/>
            <w:vAlign w:val="bottom"/>
            <w:hideMark/>
          </w:tcPr>
          <w:p w14:paraId="1DE3DD2F"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w:t>
            </w:r>
          </w:p>
        </w:tc>
        <w:tc>
          <w:tcPr>
            <w:tcW w:w="0" w:type="auto"/>
            <w:tcBorders>
              <w:top w:val="nil"/>
              <w:left w:val="nil"/>
              <w:bottom w:val="single" w:sz="4" w:space="0" w:color="FFFFFF"/>
              <w:right w:val="single" w:sz="4" w:space="0" w:color="FFFFFF"/>
            </w:tcBorders>
            <w:shd w:val="clear" w:color="auto" w:fill="auto"/>
            <w:vAlign w:val="bottom"/>
            <w:hideMark/>
          </w:tcPr>
          <w:p w14:paraId="49A924D9"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w:t>
            </w:r>
          </w:p>
        </w:tc>
      </w:tr>
      <w:tr w:rsidR="002E5DF5" w:rsidRPr="00AA7F18" w14:paraId="67BED4FB" w14:textId="77777777" w:rsidTr="002E5DF5">
        <w:trPr>
          <w:trHeight w:val="315"/>
          <w:jc w:val="center"/>
        </w:trPr>
        <w:tc>
          <w:tcPr>
            <w:tcW w:w="0" w:type="auto"/>
            <w:tcBorders>
              <w:top w:val="nil"/>
              <w:left w:val="single" w:sz="4" w:space="0" w:color="FFFFFF"/>
              <w:bottom w:val="single" w:sz="4" w:space="0" w:color="FFFFFF"/>
              <w:right w:val="single" w:sz="4" w:space="0" w:color="FFFFFF"/>
            </w:tcBorders>
            <w:shd w:val="clear" w:color="auto" w:fill="auto"/>
            <w:vAlign w:val="center"/>
            <w:hideMark/>
          </w:tcPr>
          <w:p w14:paraId="46DD4ED4" w14:textId="77777777" w:rsidR="007F08E8" w:rsidRPr="00AA7F18" w:rsidRDefault="002E5DF5" w:rsidP="00C510E0">
            <w:pPr>
              <w:spacing w:after="0" w:line="480" w:lineRule="auto"/>
              <w:jc w:val="center"/>
              <w:rPr>
                <w:rFonts w:ascii="Times New Roman" w:eastAsia="Times New Roman" w:hAnsi="Times New Roman" w:cs="Times New Roman"/>
                <w:b/>
                <w:bCs/>
                <w:sz w:val="18"/>
                <w:szCs w:val="18"/>
                <w:lang w:val="en-GB" w:eastAsia="pt-BR"/>
              </w:rPr>
            </w:pPr>
            <w:r w:rsidRPr="00AA7F18">
              <w:rPr>
                <w:rFonts w:ascii="Times New Roman" w:eastAsia="Times New Roman" w:hAnsi="Times New Roman" w:cs="Times New Roman"/>
                <w:b/>
                <w:bCs/>
                <w:sz w:val="18"/>
                <w:szCs w:val="18"/>
                <w:lang w:val="en-GB" w:eastAsia="pt-BR"/>
              </w:rPr>
              <w:t>2004</w:t>
            </w:r>
          </w:p>
        </w:tc>
        <w:tc>
          <w:tcPr>
            <w:tcW w:w="0" w:type="auto"/>
            <w:tcBorders>
              <w:top w:val="nil"/>
              <w:left w:val="nil"/>
              <w:bottom w:val="single" w:sz="4" w:space="0" w:color="FFFFFF"/>
              <w:right w:val="single" w:sz="4" w:space="0" w:color="FFFFFF"/>
            </w:tcBorders>
            <w:shd w:val="clear" w:color="auto" w:fill="auto"/>
            <w:vAlign w:val="bottom"/>
            <w:hideMark/>
          </w:tcPr>
          <w:p w14:paraId="332608A3"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15/05/2004</w:t>
            </w:r>
          </w:p>
        </w:tc>
        <w:tc>
          <w:tcPr>
            <w:tcW w:w="0" w:type="auto"/>
            <w:tcBorders>
              <w:top w:val="nil"/>
              <w:left w:val="nil"/>
              <w:bottom w:val="single" w:sz="4" w:space="0" w:color="FFFFFF"/>
              <w:right w:val="single" w:sz="4" w:space="0" w:color="FFFFFF"/>
            </w:tcBorders>
            <w:shd w:val="clear" w:color="auto" w:fill="auto"/>
            <w:vAlign w:val="bottom"/>
            <w:hideMark/>
          </w:tcPr>
          <w:p w14:paraId="55262516"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TM</w:t>
            </w:r>
          </w:p>
        </w:tc>
        <w:tc>
          <w:tcPr>
            <w:tcW w:w="0" w:type="auto"/>
            <w:tcBorders>
              <w:top w:val="nil"/>
              <w:left w:val="nil"/>
              <w:bottom w:val="single" w:sz="4" w:space="0" w:color="FFFFFF"/>
              <w:right w:val="single" w:sz="4" w:space="0" w:color="FFFFFF"/>
            </w:tcBorders>
            <w:shd w:val="clear" w:color="auto" w:fill="auto"/>
            <w:vAlign w:val="bottom"/>
            <w:hideMark/>
          </w:tcPr>
          <w:p w14:paraId="3369AEF6"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15/05/2004</w:t>
            </w:r>
          </w:p>
        </w:tc>
        <w:tc>
          <w:tcPr>
            <w:tcW w:w="0" w:type="auto"/>
            <w:tcBorders>
              <w:top w:val="nil"/>
              <w:left w:val="nil"/>
              <w:bottom w:val="single" w:sz="4" w:space="0" w:color="FFFFFF"/>
              <w:right w:val="single" w:sz="4" w:space="0" w:color="FFFFFF"/>
            </w:tcBorders>
            <w:shd w:val="clear" w:color="auto" w:fill="auto"/>
            <w:vAlign w:val="bottom"/>
            <w:hideMark/>
          </w:tcPr>
          <w:p w14:paraId="7869D168"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TM</w:t>
            </w:r>
          </w:p>
        </w:tc>
        <w:tc>
          <w:tcPr>
            <w:tcW w:w="0" w:type="auto"/>
            <w:tcBorders>
              <w:top w:val="nil"/>
              <w:left w:val="nil"/>
              <w:bottom w:val="single" w:sz="4" w:space="0" w:color="FFFFFF"/>
              <w:right w:val="single" w:sz="4" w:space="0" w:color="FFFFFF"/>
            </w:tcBorders>
            <w:shd w:val="clear" w:color="auto" w:fill="auto"/>
            <w:vAlign w:val="bottom"/>
            <w:hideMark/>
          </w:tcPr>
          <w:p w14:paraId="0E936BE9"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15/10/2004</w:t>
            </w:r>
          </w:p>
        </w:tc>
        <w:tc>
          <w:tcPr>
            <w:tcW w:w="0" w:type="auto"/>
            <w:tcBorders>
              <w:top w:val="nil"/>
              <w:left w:val="nil"/>
              <w:bottom w:val="single" w:sz="4" w:space="0" w:color="FFFFFF"/>
              <w:right w:val="single" w:sz="4" w:space="0" w:color="FFFFFF"/>
            </w:tcBorders>
            <w:shd w:val="clear" w:color="auto" w:fill="auto"/>
            <w:noWrap/>
            <w:vAlign w:val="bottom"/>
            <w:hideMark/>
          </w:tcPr>
          <w:p w14:paraId="489F7720"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TM</w:t>
            </w:r>
          </w:p>
        </w:tc>
        <w:tc>
          <w:tcPr>
            <w:tcW w:w="0" w:type="auto"/>
            <w:tcBorders>
              <w:top w:val="nil"/>
              <w:left w:val="nil"/>
              <w:bottom w:val="single" w:sz="4" w:space="0" w:color="FFFFFF"/>
              <w:right w:val="single" w:sz="4" w:space="0" w:color="FFFFFF"/>
            </w:tcBorders>
            <w:shd w:val="clear" w:color="auto" w:fill="auto"/>
            <w:vAlign w:val="bottom"/>
            <w:hideMark/>
          </w:tcPr>
          <w:p w14:paraId="28A9EA48"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09/06/2004</w:t>
            </w:r>
          </w:p>
        </w:tc>
        <w:tc>
          <w:tcPr>
            <w:tcW w:w="0" w:type="auto"/>
            <w:tcBorders>
              <w:top w:val="nil"/>
              <w:left w:val="nil"/>
              <w:bottom w:val="single" w:sz="4" w:space="0" w:color="FFFFFF"/>
              <w:right w:val="single" w:sz="4" w:space="0" w:color="FFFFFF"/>
            </w:tcBorders>
            <w:shd w:val="clear" w:color="auto" w:fill="auto"/>
            <w:noWrap/>
            <w:vAlign w:val="bottom"/>
            <w:hideMark/>
          </w:tcPr>
          <w:p w14:paraId="198D95F7"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TM</w:t>
            </w:r>
          </w:p>
        </w:tc>
      </w:tr>
      <w:tr w:rsidR="002E5DF5" w:rsidRPr="00AA7F18" w14:paraId="10A17076" w14:textId="77777777" w:rsidTr="002E5DF5">
        <w:trPr>
          <w:trHeight w:val="315"/>
          <w:jc w:val="center"/>
        </w:trPr>
        <w:tc>
          <w:tcPr>
            <w:tcW w:w="0" w:type="auto"/>
            <w:tcBorders>
              <w:top w:val="nil"/>
              <w:left w:val="single" w:sz="4" w:space="0" w:color="FFFFFF"/>
              <w:bottom w:val="single" w:sz="4" w:space="0" w:color="FFFFFF"/>
              <w:right w:val="single" w:sz="4" w:space="0" w:color="FFFFFF"/>
            </w:tcBorders>
            <w:shd w:val="clear" w:color="auto" w:fill="auto"/>
            <w:vAlign w:val="center"/>
            <w:hideMark/>
          </w:tcPr>
          <w:p w14:paraId="1EFDA07D" w14:textId="77777777" w:rsidR="007F08E8" w:rsidRPr="00AA7F18" w:rsidRDefault="002E5DF5" w:rsidP="00C510E0">
            <w:pPr>
              <w:spacing w:after="0" w:line="480" w:lineRule="auto"/>
              <w:jc w:val="center"/>
              <w:rPr>
                <w:rFonts w:ascii="Times New Roman" w:eastAsia="Times New Roman" w:hAnsi="Times New Roman" w:cs="Times New Roman"/>
                <w:b/>
                <w:bCs/>
                <w:sz w:val="18"/>
                <w:szCs w:val="18"/>
                <w:lang w:val="en-GB" w:eastAsia="pt-BR"/>
              </w:rPr>
            </w:pPr>
            <w:r w:rsidRPr="00AA7F18">
              <w:rPr>
                <w:rFonts w:ascii="Times New Roman" w:eastAsia="Times New Roman" w:hAnsi="Times New Roman" w:cs="Times New Roman"/>
                <w:b/>
                <w:bCs/>
                <w:sz w:val="18"/>
                <w:szCs w:val="18"/>
                <w:lang w:val="en-GB" w:eastAsia="pt-BR"/>
              </w:rPr>
              <w:t>2006</w:t>
            </w:r>
          </w:p>
        </w:tc>
        <w:tc>
          <w:tcPr>
            <w:tcW w:w="0" w:type="auto"/>
            <w:tcBorders>
              <w:top w:val="nil"/>
              <w:left w:val="nil"/>
              <w:bottom w:val="single" w:sz="4" w:space="0" w:color="FFFFFF"/>
              <w:right w:val="single" w:sz="4" w:space="0" w:color="FFFFFF"/>
            </w:tcBorders>
            <w:shd w:val="clear" w:color="auto" w:fill="auto"/>
            <w:vAlign w:val="bottom"/>
            <w:hideMark/>
          </w:tcPr>
          <w:p w14:paraId="0302A631"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09/08/2006</w:t>
            </w:r>
          </w:p>
        </w:tc>
        <w:tc>
          <w:tcPr>
            <w:tcW w:w="0" w:type="auto"/>
            <w:tcBorders>
              <w:top w:val="nil"/>
              <w:left w:val="nil"/>
              <w:bottom w:val="single" w:sz="4" w:space="0" w:color="FFFFFF"/>
              <w:right w:val="single" w:sz="4" w:space="0" w:color="FFFFFF"/>
            </w:tcBorders>
            <w:shd w:val="clear" w:color="auto" w:fill="auto"/>
            <w:vAlign w:val="bottom"/>
            <w:hideMark/>
          </w:tcPr>
          <w:p w14:paraId="17AE63EB"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TM</w:t>
            </w:r>
          </w:p>
        </w:tc>
        <w:tc>
          <w:tcPr>
            <w:tcW w:w="0" w:type="auto"/>
            <w:tcBorders>
              <w:top w:val="nil"/>
              <w:left w:val="nil"/>
              <w:bottom w:val="single" w:sz="4" w:space="0" w:color="FFFFFF"/>
              <w:right w:val="single" w:sz="4" w:space="0" w:color="FFFFFF"/>
            </w:tcBorders>
            <w:shd w:val="clear" w:color="auto" w:fill="auto"/>
            <w:vAlign w:val="bottom"/>
            <w:hideMark/>
          </w:tcPr>
          <w:p w14:paraId="183BF81B"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09/08/2006</w:t>
            </w:r>
          </w:p>
        </w:tc>
        <w:tc>
          <w:tcPr>
            <w:tcW w:w="0" w:type="auto"/>
            <w:tcBorders>
              <w:top w:val="nil"/>
              <w:left w:val="nil"/>
              <w:bottom w:val="single" w:sz="4" w:space="0" w:color="FFFFFF"/>
              <w:right w:val="single" w:sz="4" w:space="0" w:color="FFFFFF"/>
            </w:tcBorders>
            <w:shd w:val="clear" w:color="auto" w:fill="auto"/>
            <w:vAlign w:val="bottom"/>
            <w:hideMark/>
          </w:tcPr>
          <w:p w14:paraId="4FA9E419"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TM</w:t>
            </w:r>
          </w:p>
        </w:tc>
        <w:tc>
          <w:tcPr>
            <w:tcW w:w="0" w:type="auto"/>
            <w:tcBorders>
              <w:top w:val="nil"/>
              <w:left w:val="nil"/>
              <w:bottom w:val="single" w:sz="4" w:space="0" w:color="FFFFFF"/>
              <w:right w:val="single" w:sz="4" w:space="0" w:color="FFFFFF"/>
            </w:tcBorders>
            <w:shd w:val="clear" w:color="auto" w:fill="auto"/>
            <w:vAlign w:val="bottom"/>
            <w:hideMark/>
          </w:tcPr>
          <w:p w14:paraId="43A06714"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15/06/2006</w:t>
            </w:r>
          </w:p>
        </w:tc>
        <w:tc>
          <w:tcPr>
            <w:tcW w:w="0" w:type="auto"/>
            <w:tcBorders>
              <w:top w:val="nil"/>
              <w:left w:val="nil"/>
              <w:bottom w:val="single" w:sz="4" w:space="0" w:color="FFFFFF"/>
              <w:right w:val="single" w:sz="4" w:space="0" w:color="FFFFFF"/>
            </w:tcBorders>
            <w:shd w:val="clear" w:color="auto" w:fill="auto"/>
            <w:noWrap/>
            <w:vAlign w:val="bottom"/>
            <w:hideMark/>
          </w:tcPr>
          <w:p w14:paraId="7B9F357E"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TM</w:t>
            </w:r>
          </w:p>
        </w:tc>
        <w:tc>
          <w:tcPr>
            <w:tcW w:w="0" w:type="auto"/>
            <w:tcBorders>
              <w:top w:val="nil"/>
              <w:left w:val="nil"/>
              <w:bottom w:val="single" w:sz="4" w:space="0" w:color="FFFFFF"/>
              <w:right w:val="single" w:sz="4" w:space="0" w:color="FFFFFF"/>
            </w:tcBorders>
            <w:shd w:val="clear" w:color="auto" w:fill="auto"/>
            <w:vAlign w:val="bottom"/>
            <w:hideMark/>
          </w:tcPr>
          <w:p w14:paraId="25D40AB3"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15/06/2006</w:t>
            </w:r>
          </w:p>
        </w:tc>
        <w:tc>
          <w:tcPr>
            <w:tcW w:w="0" w:type="auto"/>
            <w:tcBorders>
              <w:top w:val="nil"/>
              <w:left w:val="nil"/>
              <w:bottom w:val="single" w:sz="4" w:space="0" w:color="FFFFFF"/>
              <w:right w:val="single" w:sz="4" w:space="0" w:color="FFFFFF"/>
            </w:tcBorders>
            <w:shd w:val="clear" w:color="auto" w:fill="auto"/>
            <w:noWrap/>
            <w:vAlign w:val="bottom"/>
            <w:hideMark/>
          </w:tcPr>
          <w:p w14:paraId="52AB4C78"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TM</w:t>
            </w:r>
          </w:p>
        </w:tc>
      </w:tr>
      <w:tr w:rsidR="002E5DF5" w:rsidRPr="00AA7F18" w14:paraId="22D3A949" w14:textId="77777777" w:rsidTr="002E5DF5">
        <w:trPr>
          <w:trHeight w:val="315"/>
          <w:jc w:val="center"/>
        </w:trPr>
        <w:tc>
          <w:tcPr>
            <w:tcW w:w="0" w:type="auto"/>
            <w:tcBorders>
              <w:top w:val="nil"/>
              <w:left w:val="single" w:sz="4" w:space="0" w:color="FFFFFF"/>
              <w:bottom w:val="single" w:sz="4" w:space="0" w:color="FFFFFF"/>
              <w:right w:val="single" w:sz="4" w:space="0" w:color="FFFFFF"/>
            </w:tcBorders>
            <w:shd w:val="clear" w:color="auto" w:fill="auto"/>
            <w:vAlign w:val="center"/>
            <w:hideMark/>
          </w:tcPr>
          <w:p w14:paraId="1C6422AE" w14:textId="77777777" w:rsidR="007F08E8" w:rsidRPr="00AA7F18" w:rsidRDefault="002E5DF5" w:rsidP="00C510E0">
            <w:pPr>
              <w:spacing w:after="0" w:line="480" w:lineRule="auto"/>
              <w:jc w:val="center"/>
              <w:rPr>
                <w:rFonts w:ascii="Times New Roman" w:eastAsia="Times New Roman" w:hAnsi="Times New Roman" w:cs="Times New Roman"/>
                <w:b/>
                <w:bCs/>
                <w:sz w:val="18"/>
                <w:szCs w:val="18"/>
                <w:lang w:val="en-GB" w:eastAsia="pt-BR"/>
              </w:rPr>
            </w:pPr>
            <w:r w:rsidRPr="00AA7F18">
              <w:rPr>
                <w:rFonts w:ascii="Times New Roman" w:eastAsia="Times New Roman" w:hAnsi="Times New Roman" w:cs="Times New Roman"/>
                <w:b/>
                <w:bCs/>
                <w:sz w:val="18"/>
                <w:szCs w:val="18"/>
                <w:lang w:val="en-GB" w:eastAsia="pt-BR"/>
              </w:rPr>
              <w:t>2008</w:t>
            </w:r>
          </w:p>
        </w:tc>
        <w:tc>
          <w:tcPr>
            <w:tcW w:w="0" w:type="auto"/>
            <w:tcBorders>
              <w:top w:val="nil"/>
              <w:left w:val="nil"/>
              <w:bottom w:val="single" w:sz="4" w:space="0" w:color="FFFFFF"/>
              <w:right w:val="single" w:sz="4" w:space="0" w:color="FFFFFF"/>
            </w:tcBorders>
            <w:shd w:val="clear" w:color="auto" w:fill="auto"/>
            <w:vAlign w:val="bottom"/>
            <w:hideMark/>
          </w:tcPr>
          <w:p w14:paraId="48932F73"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14/08/2008</w:t>
            </w:r>
          </w:p>
        </w:tc>
        <w:tc>
          <w:tcPr>
            <w:tcW w:w="0" w:type="auto"/>
            <w:tcBorders>
              <w:top w:val="nil"/>
              <w:left w:val="nil"/>
              <w:bottom w:val="single" w:sz="4" w:space="0" w:color="FFFFFF"/>
              <w:right w:val="single" w:sz="4" w:space="0" w:color="FFFFFF"/>
            </w:tcBorders>
            <w:shd w:val="clear" w:color="auto" w:fill="auto"/>
            <w:vAlign w:val="bottom"/>
            <w:hideMark/>
          </w:tcPr>
          <w:p w14:paraId="51901822"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TM</w:t>
            </w:r>
          </w:p>
        </w:tc>
        <w:tc>
          <w:tcPr>
            <w:tcW w:w="0" w:type="auto"/>
            <w:tcBorders>
              <w:top w:val="nil"/>
              <w:left w:val="nil"/>
              <w:bottom w:val="single" w:sz="4" w:space="0" w:color="FFFFFF"/>
              <w:right w:val="single" w:sz="4" w:space="0" w:color="FFFFFF"/>
            </w:tcBorders>
            <w:shd w:val="clear" w:color="auto" w:fill="auto"/>
            <w:vAlign w:val="bottom"/>
            <w:hideMark/>
          </w:tcPr>
          <w:p w14:paraId="1FFAA386"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29/07/2008</w:t>
            </w:r>
          </w:p>
        </w:tc>
        <w:tc>
          <w:tcPr>
            <w:tcW w:w="0" w:type="auto"/>
            <w:tcBorders>
              <w:top w:val="nil"/>
              <w:left w:val="nil"/>
              <w:bottom w:val="single" w:sz="4" w:space="0" w:color="FFFFFF"/>
              <w:right w:val="single" w:sz="4" w:space="0" w:color="FFFFFF"/>
            </w:tcBorders>
            <w:shd w:val="clear" w:color="auto" w:fill="auto"/>
            <w:vAlign w:val="bottom"/>
            <w:hideMark/>
          </w:tcPr>
          <w:p w14:paraId="6D6016FB"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TM</w:t>
            </w:r>
          </w:p>
        </w:tc>
        <w:tc>
          <w:tcPr>
            <w:tcW w:w="0" w:type="auto"/>
            <w:tcBorders>
              <w:top w:val="nil"/>
              <w:left w:val="nil"/>
              <w:bottom w:val="single" w:sz="4" w:space="0" w:color="FFFFFF"/>
              <w:right w:val="single" w:sz="4" w:space="0" w:color="FFFFFF"/>
            </w:tcBorders>
            <w:shd w:val="clear" w:color="auto" w:fill="auto"/>
            <w:vAlign w:val="bottom"/>
            <w:hideMark/>
          </w:tcPr>
          <w:p w14:paraId="1A5E8A15"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20/06/2008</w:t>
            </w:r>
          </w:p>
        </w:tc>
        <w:tc>
          <w:tcPr>
            <w:tcW w:w="0" w:type="auto"/>
            <w:tcBorders>
              <w:top w:val="nil"/>
              <w:left w:val="nil"/>
              <w:bottom w:val="single" w:sz="4" w:space="0" w:color="FFFFFF"/>
              <w:right w:val="single" w:sz="4" w:space="0" w:color="FFFFFF"/>
            </w:tcBorders>
            <w:shd w:val="clear" w:color="auto" w:fill="auto"/>
            <w:noWrap/>
            <w:vAlign w:val="bottom"/>
            <w:hideMark/>
          </w:tcPr>
          <w:p w14:paraId="37E3F483"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TM</w:t>
            </w:r>
          </w:p>
        </w:tc>
        <w:tc>
          <w:tcPr>
            <w:tcW w:w="0" w:type="auto"/>
            <w:tcBorders>
              <w:top w:val="nil"/>
              <w:left w:val="nil"/>
              <w:bottom w:val="single" w:sz="4" w:space="0" w:color="FFFFFF"/>
              <w:right w:val="single" w:sz="4" w:space="0" w:color="FFFFFF"/>
            </w:tcBorders>
            <w:shd w:val="clear" w:color="auto" w:fill="auto"/>
            <w:vAlign w:val="bottom"/>
            <w:hideMark/>
          </w:tcPr>
          <w:p w14:paraId="3F2817DD"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20/06/2008</w:t>
            </w:r>
          </w:p>
        </w:tc>
        <w:tc>
          <w:tcPr>
            <w:tcW w:w="0" w:type="auto"/>
            <w:tcBorders>
              <w:top w:val="nil"/>
              <w:left w:val="nil"/>
              <w:bottom w:val="single" w:sz="4" w:space="0" w:color="FFFFFF"/>
              <w:right w:val="single" w:sz="4" w:space="0" w:color="FFFFFF"/>
            </w:tcBorders>
            <w:shd w:val="clear" w:color="auto" w:fill="auto"/>
            <w:noWrap/>
            <w:vAlign w:val="bottom"/>
            <w:hideMark/>
          </w:tcPr>
          <w:p w14:paraId="00283DB3"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TM</w:t>
            </w:r>
          </w:p>
        </w:tc>
      </w:tr>
      <w:tr w:rsidR="002E5DF5" w:rsidRPr="00AA7F18" w14:paraId="10AC3780" w14:textId="77777777" w:rsidTr="002E5DF5">
        <w:trPr>
          <w:trHeight w:val="315"/>
          <w:jc w:val="center"/>
        </w:trPr>
        <w:tc>
          <w:tcPr>
            <w:tcW w:w="0" w:type="auto"/>
            <w:tcBorders>
              <w:top w:val="nil"/>
              <w:left w:val="single" w:sz="4" w:space="0" w:color="FFFFFF"/>
              <w:bottom w:val="single" w:sz="4" w:space="0" w:color="auto"/>
              <w:right w:val="single" w:sz="4" w:space="0" w:color="FFFFFF"/>
            </w:tcBorders>
            <w:shd w:val="clear" w:color="auto" w:fill="auto"/>
            <w:vAlign w:val="center"/>
            <w:hideMark/>
          </w:tcPr>
          <w:p w14:paraId="2D122446" w14:textId="77777777" w:rsidR="007F08E8" w:rsidRPr="00AA7F18" w:rsidRDefault="002E5DF5" w:rsidP="00C510E0">
            <w:pPr>
              <w:spacing w:after="0" w:line="480" w:lineRule="auto"/>
              <w:jc w:val="center"/>
              <w:rPr>
                <w:rFonts w:ascii="Times New Roman" w:eastAsia="Times New Roman" w:hAnsi="Times New Roman" w:cs="Times New Roman"/>
                <w:b/>
                <w:bCs/>
                <w:sz w:val="18"/>
                <w:szCs w:val="18"/>
                <w:lang w:val="en-GB" w:eastAsia="pt-BR"/>
              </w:rPr>
            </w:pPr>
            <w:r w:rsidRPr="00AA7F18">
              <w:rPr>
                <w:rFonts w:ascii="Times New Roman" w:eastAsia="Times New Roman" w:hAnsi="Times New Roman" w:cs="Times New Roman"/>
                <w:b/>
                <w:bCs/>
                <w:sz w:val="18"/>
                <w:szCs w:val="18"/>
                <w:lang w:val="en-GB" w:eastAsia="pt-BR"/>
              </w:rPr>
              <w:t>2010</w:t>
            </w:r>
          </w:p>
        </w:tc>
        <w:tc>
          <w:tcPr>
            <w:tcW w:w="0" w:type="auto"/>
            <w:tcBorders>
              <w:top w:val="nil"/>
              <w:left w:val="nil"/>
              <w:bottom w:val="single" w:sz="4" w:space="0" w:color="auto"/>
              <w:right w:val="single" w:sz="4" w:space="0" w:color="FFFFFF"/>
            </w:tcBorders>
            <w:shd w:val="clear" w:color="auto" w:fill="auto"/>
            <w:vAlign w:val="bottom"/>
            <w:hideMark/>
          </w:tcPr>
          <w:p w14:paraId="2C064F9F"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03/07/2010</w:t>
            </w:r>
          </w:p>
        </w:tc>
        <w:tc>
          <w:tcPr>
            <w:tcW w:w="0" w:type="auto"/>
            <w:tcBorders>
              <w:top w:val="nil"/>
              <w:left w:val="nil"/>
              <w:bottom w:val="single" w:sz="4" w:space="0" w:color="auto"/>
              <w:right w:val="single" w:sz="4" w:space="0" w:color="FFFFFF"/>
            </w:tcBorders>
            <w:shd w:val="clear" w:color="auto" w:fill="auto"/>
            <w:vAlign w:val="bottom"/>
            <w:hideMark/>
          </w:tcPr>
          <w:p w14:paraId="09295777"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TM</w:t>
            </w:r>
          </w:p>
        </w:tc>
        <w:tc>
          <w:tcPr>
            <w:tcW w:w="0" w:type="auto"/>
            <w:tcBorders>
              <w:top w:val="nil"/>
              <w:left w:val="nil"/>
              <w:bottom w:val="single" w:sz="4" w:space="0" w:color="auto"/>
              <w:right w:val="single" w:sz="4" w:space="0" w:color="FFFFFF"/>
            </w:tcBorders>
            <w:shd w:val="clear" w:color="auto" w:fill="auto"/>
            <w:vAlign w:val="bottom"/>
            <w:hideMark/>
          </w:tcPr>
          <w:p w14:paraId="120D1566"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05/09/2010</w:t>
            </w:r>
          </w:p>
        </w:tc>
        <w:tc>
          <w:tcPr>
            <w:tcW w:w="0" w:type="auto"/>
            <w:tcBorders>
              <w:top w:val="nil"/>
              <w:left w:val="nil"/>
              <w:bottom w:val="single" w:sz="4" w:space="0" w:color="auto"/>
              <w:right w:val="single" w:sz="4" w:space="0" w:color="FFFFFF"/>
            </w:tcBorders>
            <w:shd w:val="clear" w:color="auto" w:fill="auto"/>
            <w:vAlign w:val="bottom"/>
            <w:hideMark/>
          </w:tcPr>
          <w:p w14:paraId="1AFAA121"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TM</w:t>
            </w:r>
          </w:p>
        </w:tc>
        <w:tc>
          <w:tcPr>
            <w:tcW w:w="0" w:type="auto"/>
            <w:tcBorders>
              <w:top w:val="nil"/>
              <w:left w:val="nil"/>
              <w:bottom w:val="single" w:sz="4" w:space="0" w:color="auto"/>
              <w:right w:val="single" w:sz="4" w:space="0" w:color="FFFFFF"/>
            </w:tcBorders>
            <w:shd w:val="clear" w:color="auto" w:fill="auto"/>
            <w:vAlign w:val="bottom"/>
            <w:hideMark/>
          </w:tcPr>
          <w:p w14:paraId="1C0435DF"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26/06/2010</w:t>
            </w:r>
          </w:p>
        </w:tc>
        <w:tc>
          <w:tcPr>
            <w:tcW w:w="0" w:type="auto"/>
            <w:tcBorders>
              <w:top w:val="nil"/>
              <w:left w:val="nil"/>
              <w:bottom w:val="single" w:sz="4" w:space="0" w:color="auto"/>
              <w:right w:val="single" w:sz="4" w:space="0" w:color="FFFFFF"/>
            </w:tcBorders>
            <w:shd w:val="clear" w:color="auto" w:fill="auto"/>
            <w:noWrap/>
            <w:vAlign w:val="bottom"/>
            <w:hideMark/>
          </w:tcPr>
          <w:p w14:paraId="68937F68"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TM</w:t>
            </w:r>
          </w:p>
        </w:tc>
        <w:tc>
          <w:tcPr>
            <w:tcW w:w="0" w:type="auto"/>
            <w:tcBorders>
              <w:top w:val="nil"/>
              <w:left w:val="nil"/>
              <w:bottom w:val="single" w:sz="4" w:space="0" w:color="auto"/>
              <w:right w:val="single" w:sz="4" w:space="0" w:color="FFFFFF"/>
            </w:tcBorders>
            <w:shd w:val="clear" w:color="auto" w:fill="auto"/>
            <w:vAlign w:val="bottom"/>
            <w:hideMark/>
          </w:tcPr>
          <w:p w14:paraId="7D8B98FC"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26/06/2010</w:t>
            </w:r>
          </w:p>
        </w:tc>
        <w:tc>
          <w:tcPr>
            <w:tcW w:w="0" w:type="auto"/>
            <w:tcBorders>
              <w:top w:val="nil"/>
              <w:left w:val="nil"/>
              <w:bottom w:val="single" w:sz="4" w:space="0" w:color="auto"/>
              <w:right w:val="single" w:sz="4" w:space="0" w:color="FFFFFF"/>
            </w:tcBorders>
            <w:shd w:val="clear" w:color="auto" w:fill="auto"/>
            <w:noWrap/>
            <w:vAlign w:val="bottom"/>
            <w:hideMark/>
          </w:tcPr>
          <w:p w14:paraId="6F790470" w14:textId="77777777" w:rsidR="007F08E8" w:rsidRPr="00AA7F18" w:rsidRDefault="002E5DF5"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TM</w:t>
            </w:r>
          </w:p>
        </w:tc>
      </w:tr>
    </w:tbl>
    <w:p w14:paraId="39D9D1E3" w14:textId="77777777" w:rsidR="006854C3" w:rsidRPr="00AA7F18" w:rsidRDefault="006854C3" w:rsidP="00C510E0">
      <w:pPr>
        <w:pStyle w:val="MText"/>
        <w:spacing w:line="480" w:lineRule="auto"/>
        <w:ind w:firstLine="0"/>
        <w:jc w:val="center"/>
        <w:rPr>
          <w:rFonts w:cs="Times New Roman"/>
          <w:b/>
          <w:lang w:val="en-GB"/>
        </w:rPr>
      </w:pPr>
    </w:p>
    <w:p w14:paraId="7455C7A1" w14:textId="77777777" w:rsidR="007F08E8" w:rsidRPr="00AA7F18" w:rsidRDefault="00216F73" w:rsidP="00C510E0">
      <w:pPr>
        <w:pStyle w:val="MText"/>
        <w:spacing w:line="480" w:lineRule="auto"/>
        <w:ind w:firstLine="0"/>
        <w:jc w:val="both"/>
        <w:rPr>
          <w:rFonts w:cs="Times New Roman"/>
          <w:sz w:val="22"/>
          <w:szCs w:val="22"/>
          <w:lang w:val="en-GB" w:eastAsia="en-US"/>
        </w:rPr>
      </w:pPr>
      <w:r w:rsidRPr="00AA7F18">
        <w:rPr>
          <w:rFonts w:cs="Times New Roman"/>
          <w:sz w:val="22"/>
          <w:szCs w:val="22"/>
          <w:lang w:val="en-GB" w:eastAsia="en-US"/>
        </w:rPr>
        <w:t xml:space="preserve">Table S2: </w:t>
      </w:r>
      <w:r w:rsidRPr="00AA7F18">
        <w:rPr>
          <w:rFonts w:cs="Times New Roman"/>
          <w:bCs/>
          <w:sz w:val="22"/>
          <w:szCs w:val="22"/>
          <w:lang w:val="en-GB"/>
        </w:rPr>
        <w:t>RapidEye data used to cover study area.</w:t>
      </w:r>
    </w:p>
    <w:tbl>
      <w:tblPr>
        <w:tblW w:w="0" w:type="auto"/>
        <w:jc w:val="center"/>
        <w:tblCellMar>
          <w:left w:w="70" w:type="dxa"/>
          <w:right w:w="70" w:type="dxa"/>
        </w:tblCellMar>
        <w:tblLook w:val="04A0" w:firstRow="1" w:lastRow="0" w:firstColumn="1" w:lastColumn="0" w:noHBand="0" w:noVBand="1"/>
      </w:tblPr>
      <w:tblGrid>
        <w:gridCol w:w="900"/>
        <w:gridCol w:w="961"/>
        <w:gridCol w:w="900"/>
        <w:gridCol w:w="961"/>
      </w:tblGrid>
      <w:tr w:rsidR="00216F73" w:rsidRPr="00AA7F18" w14:paraId="36D3F601" w14:textId="77777777" w:rsidTr="00216F73">
        <w:trPr>
          <w:trHeight w:val="300"/>
          <w:jc w:val="center"/>
        </w:trPr>
        <w:tc>
          <w:tcPr>
            <w:tcW w:w="0" w:type="auto"/>
            <w:tcBorders>
              <w:top w:val="single" w:sz="4" w:space="0" w:color="auto"/>
              <w:left w:val="nil"/>
              <w:bottom w:val="single" w:sz="4" w:space="0" w:color="auto"/>
            </w:tcBorders>
            <w:shd w:val="clear" w:color="auto" w:fill="auto"/>
            <w:noWrap/>
            <w:vAlign w:val="bottom"/>
            <w:hideMark/>
          </w:tcPr>
          <w:p w14:paraId="19D86759" w14:textId="77777777" w:rsidR="007F08E8" w:rsidRPr="00AA7F18" w:rsidRDefault="00216F73" w:rsidP="00C510E0">
            <w:pPr>
              <w:spacing w:after="0" w:line="480" w:lineRule="auto"/>
              <w:jc w:val="center"/>
              <w:rPr>
                <w:rFonts w:ascii="Times New Roman" w:eastAsia="Times New Roman" w:hAnsi="Times New Roman" w:cs="Times New Roman"/>
                <w:b/>
                <w:bCs/>
                <w:sz w:val="18"/>
                <w:szCs w:val="18"/>
                <w:lang w:val="en-GB" w:eastAsia="pt-BR"/>
              </w:rPr>
            </w:pPr>
            <w:r w:rsidRPr="00AA7F18">
              <w:rPr>
                <w:rFonts w:ascii="Times New Roman" w:eastAsia="Times New Roman" w:hAnsi="Times New Roman" w:cs="Times New Roman"/>
                <w:b/>
                <w:bCs/>
                <w:sz w:val="18"/>
                <w:szCs w:val="18"/>
                <w:lang w:val="en-GB" w:eastAsia="pt-BR"/>
              </w:rPr>
              <w:t>Path/Row</w:t>
            </w:r>
          </w:p>
        </w:tc>
        <w:tc>
          <w:tcPr>
            <w:tcW w:w="0" w:type="auto"/>
            <w:tcBorders>
              <w:top w:val="single" w:sz="4" w:space="0" w:color="auto"/>
              <w:bottom w:val="single" w:sz="4" w:space="0" w:color="auto"/>
            </w:tcBorders>
            <w:shd w:val="clear" w:color="auto" w:fill="auto"/>
            <w:noWrap/>
            <w:vAlign w:val="bottom"/>
            <w:hideMark/>
          </w:tcPr>
          <w:p w14:paraId="1E017E8D" w14:textId="77777777" w:rsidR="007F08E8" w:rsidRPr="00AA7F18" w:rsidRDefault="00216F73" w:rsidP="00C510E0">
            <w:pPr>
              <w:spacing w:after="0" w:line="480" w:lineRule="auto"/>
              <w:jc w:val="center"/>
              <w:rPr>
                <w:rFonts w:ascii="Times New Roman" w:eastAsia="Times New Roman" w:hAnsi="Times New Roman" w:cs="Times New Roman"/>
                <w:b/>
                <w:bCs/>
                <w:sz w:val="18"/>
                <w:szCs w:val="18"/>
                <w:lang w:val="en-GB" w:eastAsia="pt-BR"/>
              </w:rPr>
            </w:pPr>
            <w:r w:rsidRPr="00AA7F18">
              <w:rPr>
                <w:rFonts w:ascii="Times New Roman" w:eastAsia="Times New Roman" w:hAnsi="Times New Roman" w:cs="Times New Roman"/>
                <w:b/>
                <w:bCs/>
                <w:sz w:val="18"/>
                <w:szCs w:val="18"/>
                <w:lang w:val="en-GB" w:eastAsia="pt-BR"/>
              </w:rPr>
              <w:t>Date</w:t>
            </w:r>
          </w:p>
        </w:tc>
        <w:tc>
          <w:tcPr>
            <w:tcW w:w="0" w:type="auto"/>
            <w:tcBorders>
              <w:top w:val="single" w:sz="4" w:space="0" w:color="auto"/>
              <w:bottom w:val="single" w:sz="4" w:space="0" w:color="auto"/>
            </w:tcBorders>
            <w:shd w:val="clear" w:color="auto" w:fill="auto"/>
            <w:noWrap/>
            <w:vAlign w:val="bottom"/>
            <w:hideMark/>
          </w:tcPr>
          <w:p w14:paraId="3A60AA0F" w14:textId="77777777" w:rsidR="007F08E8" w:rsidRPr="00AA7F18" w:rsidRDefault="00216F73" w:rsidP="00C510E0">
            <w:pPr>
              <w:spacing w:after="0" w:line="480" w:lineRule="auto"/>
              <w:jc w:val="center"/>
              <w:rPr>
                <w:rFonts w:ascii="Times New Roman" w:eastAsia="Times New Roman" w:hAnsi="Times New Roman" w:cs="Times New Roman"/>
                <w:b/>
                <w:bCs/>
                <w:sz w:val="18"/>
                <w:szCs w:val="18"/>
                <w:lang w:val="en-GB" w:eastAsia="pt-BR"/>
              </w:rPr>
            </w:pPr>
            <w:r w:rsidRPr="00AA7F18">
              <w:rPr>
                <w:rFonts w:ascii="Times New Roman" w:eastAsia="Times New Roman" w:hAnsi="Times New Roman" w:cs="Times New Roman"/>
                <w:b/>
                <w:bCs/>
                <w:sz w:val="18"/>
                <w:szCs w:val="18"/>
                <w:lang w:val="en-GB" w:eastAsia="pt-BR"/>
              </w:rPr>
              <w:t>Path/Row</w:t>
            </w:r>
          </w:p>
        </w:tc>
        <w:tc>
          <w:tcPr>
            <w:tcW w:w="0" w:type="auto"/>
            <w:tcBorders>
              <w:top w:val="single" w:sz="4" w:space="0" w:color="auto"/>
              <w:bottom w:val="single" w:sz="4" w:space="0" w:color="auto"/>
            </w:tcBorders>
            <w:shd w:val="clear" w:color="auto" w:fill="auto"/>
            <w:noWrap/>
            <w:vAlign w:val="bottom"/>
            <w:hideMark/>
          </w:tcPr>
          <w:p w14:paraId="2968DC30" w14:textId="77777777" w:rsidR="007F08E8" w:rsidRPr="00AA7F18" w:rsidRDefault="00216F73" w:rsidP="00C510E0">
            <w:pPr>
              <w:spacing w:after="0" w:line="480" w:lineRule="auto"/>
              <w:jc w:val="center"/>
              <w:rPr>
                <w:rFonts w:ascii="Times New Roman" w:eastAsia="Times New Roman" w:hAnsi="Times New Roman" w:cs="Times New Roman"/>
                <w:b/>
                <w:bCs/>
                <w:sz w:val="18"/>
                <w:szCs w:val="18"/>
                <w:lang w:val="en-GB" w:eastAsia="pt-BR"/>
              </w:rPr>
            </w:pPr>
            <w:r w:rsidRPr="00AA7F18">
              <w:rPr>
                <w:rFonts w:ascii="Times New Roman" w:eastAsia="Times New Roman" w:hAnsi="Times New Roman" w:cs="Times New Roman"/>
                <w:b/>
                <w:bCs/>
                <w:sz w:val="18"/>
                <w:szCs w:val="18"/>
                <w:lang w:val="en-GB" w:eastAsia="pt-BR"/>
              </w:rPr>
              <w:t>Date</w:t>
            </w:r>
          </w:p>
        </w:tc>
      </w:tr>
      <w:tr w:rsidR="00216F73" w:rsidRPr="00AA7F18" w14:paraId="13AA7446" w14:textId="77777777" w:rsidTr="00216F73">
        <w:trPr>
          <w:trHeight w:val="300"/>
          <w:jc w:val="center"/>
        </w:trPr>
        <w:tc>
          <w:tcPr>
            <w:tcW w:w="0" w:type="auto"/>
            <w:tcBorders>
              <w:top w:val="single" w:sz="4" w:space="0" w:color="auto"/>
              <w:left w:val="nil"/>
              <w:bottom w:val="nil"/>
              <w:right w:val="nil"/>
            </w:tcBorders>
            <w:shd w:val="clear" w:color="auto" w:fill="auto"/>
            <w:noWrap/>
            <w:vAlign w:val="bottom"/>
            <w:hideMark/>
          </w:tcPr>
          <w:p w14:paraId="7C9152A9" w14:textId="77777777" w:rsidR="007F08E8" w:rsidRPr="00AA7F18" w:rsidRDefault="00216F73"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2337901</w:t>
            </w:r>
          </w:p>
        </w:tc>
        <w:tc>
          <w:tcPr>
            <w:tcW w:w="0" w:type="auto"/>
            <w:tcBorders>
              <w:top w:val="single" w:sz="4" w:space="0" w:color="auto"/>
              <w:left w:val="nil"/>
              <w:bottom w:val="nil"/>
              <w:right w:val="single" w:sz="4" w:space="0" w:color="auto"/>
            </w:tcBorders>
            <w:shd w:val="clear" w:color="auto" w:fill="auto"/>
            <w:noWrap/>
            <w:vAlign w:val="bottom"/>
            <w:hideMark/>
          </w:tcPr>
          <w:p w14:paraId="6E1D167A" w14:textId="77777777" w:rsidR="007F08E8" w:rsidRPr="00AA7F18" w:rsidRDefault="00216F73"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05/09/2009</w:t>
            </w:r>
          </w:p>
        </w:tc>
        <w:tc>
          <w:tcPr>
            <w:tcW w:w="0" w:type="auto"/>
            <w:tcBorders>
              <w:top w:val="single" w:sz="4" w:space="0" w:color="auto"/>
              <w:left w:val="nil"/>
              <w:bottom w:val="nil"/>
              <w:right w:val="nil"/>
            </w:tcBorders>
            <w:shd w:val="clear" w:color="auto" w:fill="auto"/>
            <w:noWrap/>
            <w:vAlign w:val="bottom"/>
            <w:hideMark/>
          </w:tcPr>
          <w:p w14:paraId="6CF4348A" w14:textId="77777777" w:rsidR="007F08E8" w:rsidRPr="00AA7F18" w:rsidRDefault="00216F73"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2337607</w:t>
            </w:r>
          </w:p>
        </w:tc>
        <w:tc>
          <w:tcPr>
            <w:tcW w:w="0" w:type="auto"/>
            <w:tcBorders>
              <w:top w:val="single" w:sz="4" w:space="0" w:color="auto"/>
              <w:left w:val="nil"/>
              <w:bottom w:val="nil"/>
              <w:right w:val="nil"/>
            </w:tcBorders>
            <w:shd w:val="clear" w:color="auto" w:fill="auto"/>
            <w:noWrap/>
            <w:vAlign w:val="bottom"/>
            <w:hideMark/>
          </w:tcPr>
          <w:p w14:paraId="6F907376" w14:textId="77777777" w:rsidR="007F08E8" w:rsidRPr="00AA7F18" w:rsidRDefault="00216F73"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04/09/2009</w:t>
            </w:r>
          </w:p>
        </w:tc>
      </w:tr>
      <w:tr w:rsidR="00216F73" w:rsidRPr="00AA7F18" w14:paraId="50270D48" w14:textId="77777777" w:rsidTr="00216F73">
        <w:trPr>
          <w:trHeight w:val="300"/>
          <w:jc w:val="center"/>
        </w:trPr>
        <w:tc>
          <w:tcPr>
            <w:tcW w:w="0" w:type="auto"/>
            <w:tcBorders>
              <w:top w:val="nil"/>
              <w:left w:val="nil"/>
              <w:bottom w:val="nil"/>
              <w:right w:val="nil"/>
            </w:tcBorders>
            <w:shd w:val="clear" w:color="auto" w:fill="auto"/>
            <w:noWrap/>
            <w:vAlign w:val="bottom"/>
            <w:hideMark/>
          </w:tcPr>
          <w:p w14:paraId="0D3B6565" w14:textId="77777777" w:rsidR="007F08E8" w:rsidRPr="00AA7F18" w:rsidRDefault="00216F73"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2337902</w:t>
            </w:r>
          </w:p>
        </w:tc>
        <w:tc>
          <w:tcPr>
            <w:tcW w:w="0" w:type="auto"/>
            <w:tcBorders>
              <w:top w:val="nil"/>
              <w:left w:val="nil"/>
              <w:bottom w:val="nil"/>
              <w:right w:val="single" w:sz="4" w:space="0" w:color="auto"/>
            </w:tcBorders>
            <w:shd w:val="clear" w:color="auto" w:fill="auto"/>
            <w:noWrap/>
            <w:vAlign w:val="bottom"/>
            <w:hideMark/>
          </w:tcPr>
          <w:p w14:paraId="3AAD7D81" w14:textId="77777777" w:rsidR="007F08E8" w:rsidRPr="00AA7F18" w:rsidRDefault="00216F73"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05/09/2009</w:t>
            </w:r>
          </w:p>
        </w:tc>
        <w:tc>
          <w:tcPr>
            <w:tcW w:w="0" w:type="auto"/>
            <w:tcBorders>
              <w:top w:val="nil"/>
              <w:left w:val="nil"/>
              <w:bottom w:val="nil"/>
              <w:right w:val="nil"/>
            </w:tcBorders>
            <w:shd w:val="clear" w:color="auto" w:fill="auto"/>
            <w:noWrap/>
            <w:vAlign w:val="bottom"/>
            <w:hideMark/>
          </w:tcPr>
          <w:p w14:paraId="2CB47EFA" w14:textId="77777777" w:rsidR="007F08E8" w:rsidRPr="00AA7F18" w:rsidRDefault="00216F73"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2237525</w:t>
            </w:r>
          </w:p>
        </w:tc>
        <w:tc>
          <w:tcPr>
            <w:tcW w:w="0" w:type="auto"/>
            <w:tcBorders>
              <w:top w:val="nil"/>
              <w:left w:val="nil"/>
              <w:bottom w:val="nil"/>
              <w:right w:val="nil"/>
            </w:tcBorders>
            <w:shd w:val="clear" w:color="auto" w:fill="auto"/>
            <w:noWrap/>
            <w:vAlign w:val="bottom"/>
            <w:hideMark/>
          </w:tcPr>
          <w:p w14:paraId="237810BE" w14:textId="77777777" w:rsidR="007F08E8" w:rsidRPr="00AA7F18" w:rsidRDefault="00216F73"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26/06/2010</w:t>
            </w:r>
          </w:p>
        </w:tc>
      </w:tr>
      <w:tr w:rsidR="00216F73" w:rsidRPr="00AA7F18" w14:paraId="2B5C428D" w14:textId="77777777" w:rsidTr="00216F73">
        <w:trPr>
          <w:trHeight w:val="300"/>
          <w:jc w:val="center"/>
        </w:trPr>
        <w:tc>
          <w:tcPr>
            <w:tcW w:w="0" w:type="auto"/>
            <w:tcBorders>
              <w:top w:val="nil"/>
              <w:left w:val="nil"/>
              <w:bottom w:val="nil"/>
              <w:right w:val="nil"/>
            </w:tcBorders>
            <w:shd w:val="clear" w:color="auto" w:fill="auto"/>
            <w:noWrap/>
            <w:vAlign w:val="bottom"/>
            <w:hideMark/>
          </w:tcPr>
          <w:p w14:paraId="05356F35" w14:textId="77777777" w:rsidR="007F08E8" w:rsidRPr="00AA7F18" w:rsidRDefault="00216F73"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2337905</w:t>
            </w:r>
          </w:p>
        </w:tc>
        <w:tc>
          <w:tcPr>
            <w:tcW w:w="0" w:type="auto"/>
            <w:tcBorders>
              <w:top w:val="nil"/>
              <w:left w:val="nil"/>
              <w:bottom w:val="nil"/>
              <w:right w:val="single" w:sz="4" w:space="0" w:color="auto"/>
            </w:tcBorders>
            <w:shd w:val="clear" w:color="auto" w:fill="auto"/>
            <w:noWrap/>
            <w:vAlign w:val="bottom"/>
            <w:hideMark/>
          </w:tcPr>
          <w:p w14:paraId="6DF7F4E1" w14:textId="77777777" w:rsidR="007F08E8" w:rsidRPr="00AA7F18" w:rsidRDefault="00216F73"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02/08/2009</w:t>
            </w:r>
          </w:p>
        </w:tc>
        <w:tc>
          <w:tcPr>
            <w:tcW w:w="0" w:type="auto"/>
            <w:tcBorders>
              <w:top w:val="nil"/>
              <w:left w:val="nil"/>
              <w:bottom w:val="nil"/>
              <w:right w:val="nil"/>
            </w:tcBorders>
            <w:shd w:val="clear" w:color="auto" w:fill="auto"/>
            <w:noWrap/>
            <w:vAlign w:val="bottom"/>
            <w:hideMark/>
          </w:tcPr>
          <w:p w14:paraId="5C7A5785" w14:textId="77777777" w:rsidR="007F08E8" w:rsidRPr="00AA7F18" w:rsidRDefault="00216F73"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2237526</w:t>
            </w:r>
          </w:p>
        </w:tc>
        <w:tc>
          <w:tcPr>
            <w:tcW w:w="0" w:type="auto"/>
            <w:tcBorders>
              <w:top w:val="nil"/>
              <w:left w:val="nil"/>
              <w:bottom w:val="nil"/>
              <w:right w:val="nil"/>
            </w:tcBorders>
            <w:shd w:val="clear" w:color="auto" w:fill="auto"/>
            <w:noWrap/>
            <w:vAlign w:val="bottom"/>
            <w:hideMark/>
          </w:tcPr>
          <w:p w14:paraId="5C7C65DA" w14:textId="77777777" w:rsidR="007F08E8" w:rsidRPr="00AA7F18" w:rsidRDefault="00216F73"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26/06/2010</w:t>
            </w:r>
          </w:p>
        </w:tc>
      </w:tr>
      <w:tr w:rsidR="00216F73" w:rsidRPr="00AA7F18" w14:paraId="773C3CB6" w14:textId="77777777" w:rsidTr="00216F73">
        <w:trPr>
          <w:trHeight w:val="300"/>
          <w:jc w:val="center"/>
        </w:trPr>
        <w:tc>
          <w:tcPr>
            <w:tcW w:w="0" w:type="auto"/>
            <w:tcBorders>
              <w:top w:val="nil"/>
              <w:left w:val="nil"/>
              <w:bottom w:val="nil"/>
              <w:right w:val="nil"/>
            </w:tcBorders>
            <w:shd w:val="clear" w:color="auto" w:fill="auto"/>
            <w:noWrap/>
            <w:vAlign w:val="bottom"/>
            <w:hideMark/>
          </w:tcPr>
          <w:p w14:paraId="0D71D359" w14:textId="77777777" w:rsidR="007F08E8" w:rsidRPr="00AA7F18" w:rsidRDefault="00216F73"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2337906</w:t>
            </w:r>
          </w:p>
        </w:tc>
        <w:tc>
          <w:tcPr>
            <w:tcW w:w="0" w:type="auto"/>
            <w:tcBorders>
              <w:top w:val="nil"/>
              <w:left w:val="nil"/>
              <w:bottom w:val="nil"/>
              <w:right w:val="single" w:sz="4" w:space="0" w:color="auto"/>
            </w:tcBorders>
            <w:shd w:val="clear" w:color="auto" w:fill="auto"/>
            <w:noWrap/>
            <w:vAlign w:val="bottom"/>
            <w:hideMark/>
          </w:tcPr>
          <w:p w14:paraId="62C5B2AE" w14:textId="77777777" w:rsidR="007F08E8" w:rsidRPr="00AA7F18" w:rsidRDefault="00216F73"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03/08/2009</w:t>
            </w:r>
          </w:p>
        </w:tc>
        <w:tc>
          <w:tcPr>
            <w:tcW w:w="0" w:type="auto"/>
            <w:tcBorders>
              <w:top w:val="nil"/>
              <w:left w:val="nil"/>
              <w:bottom w:val="nil"/>
              <w:right w:val="nil"/>
            </w:tcBorders>
            <w:shd w:val="clear" w:color="auto" w:fill="auto"/>
            <w:noWrap/>
            <w:vAlign w:val="bottom"/>
            <w:hideMark/>
          </w:tcPr>
          <w:p w14:paraId="5564A3A3" w14:textId="77777777" w:rsidR="007F08E8" w:rsidRPr="00AA7F18" w:rsidRDefault="00216F73"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2237527</w:t>
            </w:r>
          </w:p>
        </w:tc>
        <w:tc>
          <w:tcPr>
            <w:tcW w:w="0" w:type="auto"/>
            <w:tcBorders>
              <w:top w:val="nil"/>
              <w:left w:val="nil"/>
              <w:bottom w:val="nil"/>
              <w:right w:val="nil"/>
            </w:tcBorders>
            <w:shd w:val="clear" w:color="auto" w:fill="auto"/>
            <w:noWrap/>
            <w:vAlign w:val="bottom"/>
            <w:hideMark/>
          </w:tcPr>
          <w:p w14:paraId="10E689AC" w14:textId="77777777" w:rsidR="007F08E8" w:rsidRPr="00AA7F18" w:rsidRDefault="00216F73"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26/06/2010</w:t>
            </w:r>
          </w:p>
        </w:tc>
      </w:tr>
      <w:tr w:rsidR="00216F73" w:rsidRPr="00AA7F18" w14:paraId="43970F8E" w14:textId="77777777" w:rsidTr="00216F73">
        <w:trPr>
          <w:trHeight w:val="300"/>
          <w:jc w:val="center"/>
        </w:trPr>
        <w:tc>
          <w:tcPr>
            <w:tcW w:w="0" w:type="auto"/>
            <w:tcBorders>
              <w:top w:val="nil"/>
              <w:left w:val="nil"/>
              <w:bottom w:val="nil"/>
              <w:right w:val="nil"/>
            </w:tcBorders>
            <w:shd w:val="clear" w:color="auto" w:fill="auto"/>
            <w:noWrap/>
            <w:vAlign w:val="bottom"/>
            <w:hideMark/>
          </w:tcPr>
          <w:p w14:paraId="5CF1F8EB" w14:textId="77777777" w:rsidR="007F08E8" w:rsidRPr="00AA7F18" w:rsidRDefault="00216F73"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2337907</w:t>
            </w:r>
          </w:p>
        </w:tc>
        <w:tc>
          <w:tcPr>
            <w:tcW w:w="0" w:type="auto"/>
            <w:tcBorders>
              <w:top w:val="nil"/>
              <w:left w:val="nil"/>
              <w:bottom w:val="nil"/>
              <w:right w:val="single" w:sz="4" w:space="0" w:color="auto"/>
            </w:tcBorders>
            <w:shd w:val="clear" w:color="auto" w:fill="auto"/>
            <w:noWrap/>
            <w:vAlign w:val="bottom"/>
            <w:hideMark/>
          </w:tcPr>
          <w:p w14:paraId="49E7314D" w14:textId="77777777" w:rsidR="007F08E8" w:rsidRPr="00AA7F18" w:rsidRDefault="00216F73"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04/09/2009</w:t>
            </w:r>
          </w:p>
        </w:tc>
        <w:tc>
          <w:tcPr>
            <w:tcW w:w="0" w:type="auto"/>
            <w:tcBorders>
              <w:top w:val="nil"/>
              <w:left w:val="nil"/>
              <w:bottom w:val="nil"/>
              <w:right w:val="nil"/>
            </w:tcBorders>
            <w:shd w:val="clear" w:color="auto" w:fill="auto"/>
            <w:noWrap/>
            <w:vAlign w:val="bottom"/>
            <w:hideMark/>
          </w:tcPr>
          <w:p w14:paraId="455B4052" w14:textId="77777777" w:rsidR="007F08E8" w:rsidRPr="00AA7F18" w:rsidRDefault="00216F73"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2237528</w:t>
            </w:r>
          </w:p>
        </w:tc>
        <w:tc>
          <w:tcPr>
            <w:tcW w:w="0" w:type="auto"/>
            <w:tcBorders>
              <w:top w:val="nil"/>
              <w:left w:val="nil"/>
              <w:bottom w:val="nil"/>
              <w:right w:val="nil"/>
            </w:tcBorders>
            <w:shd w:val="clear" w:color="auto" w:fill="auto"/>
            <w:noWrap/>
            <w:vAlign w:val="bottom"/>
            <w:hideMark/>
          </w:tcPr>
          <w:p w14:paraId="58BF7276" w14:textId="77777777" w:rsidR="007F08E8" w:rsidRPr="00AA7F18" w:rsidRDefault="00216F73"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21/07/2009</w:t>
            </w:r>
          </w:p>
        </w:tc>
      </w:tr>
      <w:tr w:rsidR="00216F73" w:rsidRPr="00AA7F18" w14:paraId="1828318E" w14:textId="77777777" w:rsidTr="00216F73">
        <w:trPr>
          <w:trHeight w:val="300"/>
          <w:jc w:val="center"/>
        </w:trPr>
        <w:tc>
          <w:tcPr>
            <w:tcW w:w="0" w:type="auto"/>
            <w:tcBorders>
              <w:top w:val="nil"/>
              <w:left w:val="nil"/>
              <w:bottom w:val="nil"/>
              <w:right w:val="nil"/>
            </w:tcBorders>
            <w:shd w:val="clear" w:color="auto" w:fill="auto"/>
            <w:noWrap/>
            <w:vAlign w:val="bottom"/>
            <w:hideMark/>
          </w:tcPr>
          <w:p w14:paraId="153C89A3" w14:textId="77777777" w:rsidR="007F08E8" w:rsidRPr="00AA7F18" w:rsidRDefault="00216F73"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2337908</w:t>
            </w:r>
          </w:p>
        </w:tc>
        <w:tc>
          <w:tcPr>
            <w:tcW w:w="0" w:type="auto"/>
            <w:tcBorders>
              <w:top w:val="nil"/>
              <w:left w:val="nil"/>
              <w:bottom w:val="nil"/>
              <w:right w:val="single" w:sz="4" w:space="0" w:color="auto"/>
            </w:tcBorders>
            <w:shd w:val="clear" w:color="auto" w:fill="auto"/>
            <w:noWrap/>
            <w:vAlign w:val="bottom"/>
            <w:hideMark/>
          </w:tcPr>
          <w:p w14:paraId="4E78FDE4" w14:textId="77777777" w:rsidR="007F08E8" w:rsidRPr="00AA7F18" w:rsidRDefault="00216F73"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14/08/2009</w:t>
            </w:r>
          </w:p>
        </w:tc>
        <w:tc>
          <w:tcPr>
            <w:tcW w:w="0" w:type="auto"/>
            <w:tcBorders>
              <w:top w:val="nil"/>
              <w:left w:val="nil"/>
              <w:bottom w:val="nil"/>
              <w:right w:val="nil"/>
            </w:tcBorders>
            <w:shd w:val="clear" w:color="auto" w:fill="auto"/>
            <w:noWrap/>
            <w:vAlign w:val="bottom"/>
            <w:hideMark/>
          </w:tcPr>
          <w:p w14:paraId="12B0FF34" w14:textId="77777777" w:rsidR="007F08E8" w:rsidRPr="00AA7F18" w:rsidRDefault="00216F73"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2337501</w:t>
            </w:r>
          </w:p>
        </w:tc>
        <w:tc>
          <w:tcPr>
            <w:tcW w:w="0" w:type="auto"/>
            <w:tcBorders>
              <w:top w:val="nil"/>
              <w:left w:val="nil"/>
              <w:bottom w:val="nil"/>
              <w:right w:val="nil"/>
            </w:tcBorders>
            <w:shd w:val="clear" w:color="auto" w:fill="auto"/>
            <w:noWrap/>
            <w:vAlign w:val="bottom"/>
            <w:hideMark/>
          </w:tcPr>
          <w:p w14:paraId="2B3B2C88" w14:textId="77777777" w:rsidR="007F08E8" w:rsidRPr="00AA7F18" w:rsidRDefault="00216F73"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21/07/2009</w:t>
            </w:r>
          </w:p>
        </w:tc>
      </w:tr>
      <w:tr w:rsidR="00216F73" w:rsidRPr="00AA7F18" w14:paraId="509F8170" w14:textId="77777777" w:rsidTr="00216F73">
        <w:trPr>
          <w:trHeight w:val="300"/>
          <w:jc w:val="center"/>
        </w:trPr>
        <w:tc>
          <w:tcPr>
            <w:tcW w:w="0" w:type="auto"/>
            <w:tcBorders>
              <w:top w:val="nil"/>
              <w:left w:val="nil"/>
              <w:bottom w:val="nil"/>
              <w:right w:val="nil"/>
            </w:tcBorders>
            <w:shd w:val="clear" w:color="auto" w:fill="auto"/>
            <w:noWrap/>
            <w:vAlign w:val="bottom"/>
            <w:hideMark/>
          </w:tcPr>
          <w:p w14:paraId="5901C763" w14:textId="77777777" w:rsidR="007F08E8" w:rsidRPr="00AA7F18" w:rsidRDefault="00216F73"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2337801</w:t>
            </w:r>
          </w:p>
        </w:tc>
        <w:tc>
          <w:tcPr>
            <w:tcW w:w="0" w:type="auto"/>
            <w:tcBorders>
              <w:top w:val="nil"/>
              <w:left w:val="nil"/>
              <w:bottom w:val="nil"/>
              <w:right w:val="single" w:sz="4" w:space="0" w:color="auto"/>
            </w:tcBorders>
            <w:shd w:val="clear" w:color="auto" w:fill="auto"/>
            <w:noWrap/>
            <w:vAlign w:val="bottom"/>
            <w:hideMark/>
          </w:tcPr>
          <w:p w14:paraId="344B00A6" w14:textId="77777777" w:rsidR="007F08E8" w:rsidRPr="00AA7F18" w:rsidRDefault="00216F73"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21/07/2009</w:t>
            </w:r>
          </w:p>
        </w:tc>
        <w:tc>
          <w:tcPr>
            <w:tcW w:w="0" w:type="auto"/>
            <w:tcBorders>
              <w:top w:val="nil"/>
              <w:left w:val="nil"/>
              <w:bottom w:val="nil"/>
              <w:right w:val="nil"/>
            </w:tcBorders>
            <w:shd w:val="clear" w:color="auto" w:fill="auto"/>
            <w:noWrap/>
            <w:vAlign w:val="bottom"/>
            <w:hideMark/>
          </w:tcPr>
          <w:p w14:paraId="3C64B86C" w14:textId="77777777" w:rsidR="007F08E8" w:rsidRPr="00AA7F18" w:rsidRDefault="00216F73"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2337501</w:t>
            </w:r>
          </w:p>
        </w:tc>
        <w:tc>
          <w:tcPr>
            <w:tcW w:w="0" w:type="auto"/>
            <w:tcBorders>
              <w:top w:val="nil"/>
              <w:left w:val="nil"/>
              <w:bottom w:val="nil"/>
              <w:right w:val="nil"/>
            </w:tcBorders>
            <w:shd w:val="clear" w:color="auto" w:fill="auto"/>
            <w:noWrap/>
            <w:vAlign w:val="bottom"/>
            <w:hideMark/>
          </w:tcPr>
          <w:p w14:paraId="7F03D216" w14:textId="77777777" w:rsidR="007F08E8" w:rsidRPr="00AA7F18" w:rsidRDefault="00216F73"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21/07/2009</w:t>
            </w:r>
          </w:p>
        </w:tc>
      </w:tr>
      <w:tr w:rsidR="00216F73" w:rsidRPr="00AA7F18" w14:paraId="31FE02F3" w14:textId="77777777" w:rsidTr="00216F73">
        <w:trPr>
          <w:trHeight w:val="300"/>
          <w:jc w:val="center"/>
        </w:trPr>
        <w:tc>
          <w:tcPr>
            <w:tcW w:w="0" w:type="auto"/>
            <w:tcBorders>
              <w:top w:val="nil"/>
              <w:left w:val="nil"/>
              <w:bottom w:val="nil"/>
              <w:right w:val="nil"/>
            </w:tcBorders>
            <w:shd w:val="clear" w:color="auto" w:fill="auto"/>
            <w:noWrap/>
            <w:vAlign w:val="bottom"/>
            <w:hideMark/>
          </w:tcPr>
          <w:p w14:paraId="123591D0" w14:textId="77777777" w:rsidR="007F08E8" w:rsidRPr="00AA7F18" w:rsidRDefault="00216F73"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2337802</w:t>
            </w:r>
          </w:p>
        </w:tc>
        <w:tc>
          <w:tcPr>
            <w:tcW w:w="0" w:type="auto"/>
            <w:tcBorders>
              <w:top w:val="nil"/>
              <w:left w:val="nil"/>
              <w:bottom w:val="nil"/>
              <w:right w:val="single" w:sz="4" w:space="0" w:color="auto"/>
            </w:tcBorders>
            <w:shd w:val="clear" w:color="auto" w:fill="auto"/>
            <w:noWrap/>
            <w:vAlign w:val="bottom"/>
            <w:hideMark/>
          </w:tcPr>
          <w:p w14:paraId="2C279029" w14:textId="77777777" w:rsidR="007F08E8" w:rsidRPr="00AA7F18" w:rsidRDefault="00216F73"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21/07/2009</w:t>
            </w:r>
          </w:p>
        </w:tc>
        <w:tc>
          <w:tcPr>
            <w:tcW w:w="0" w:type="auto"/>
            <w:tcBorders>
              <w:top w:val="nil"/>
              <w:left w:val="nil"/>
              <w:bottom w:val="nil"/>
              <w:right w:val="nil"/>
            </w:tcBorders>
            <w:shd w:val="clear" w:color="auto" w:fill="auto"/>
            <w:noWrap/>
            <w:vAlign w:val="bottom"/>
            <w:hideMark/>
          </w:tcPr>
          <w:p w14:paraId="04D24632" w14:textId="77777777" w:rsidR="007F08E8" w:rsidRPr="00AA7F18" w:rsidRDefault="00216F73"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2337502</w:t>
            </w:r>
          </w:p>
        </w:tc>
        <w:tc>
          <w:tcPr>
            <w:tcW w:w="0" w:type="auto"/>
            <w:tcBorders>
              <w:top w:val="nil"/>
              <w:left w:val="nil"/>
              <w:bottom w:val="nil"/>
              <w:right w:val="nil"/>
            </w:tcBorders>
            <w:shd w:val="clear" w:color="auto" w:fill="auto"/>
            <w:noWrap/>
            <w:vAlign w:val="bottom"/>
            <w:hideMark/>
          </w:tcPr>
          <w:p w14:paraId="11DBA2B7" w14:textId="77777777" w:rsidR="007F08E8" w:rsidRPr="00AA7F18" w:rsidRDefault="00216F73"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27/07/2009</w:t>
            </w:r>
          </w:p>
        </w:tc>
      </w:tr>
      <w:tr w:rsidR="00216F73" w:rsidRPr="00AA7F18" w14:paraId="20C80F7D" w14:textId="77777777" w:rsidTr="00216F73">
        <w:trPr>
          <w:trHeight w:val="300"/>
          <w:jc w:val="center"/>
        </w:trPr>
        <w:tc>
          <w:tcPr>
            <w:tcW w:w="0" w:type="auto"/>
            <w:tcBorders>
              <w:top w:val="nil"/>
              <w:left w:val="nil"/>
              <w:bottom w:val="nil"/>
              <w:right w:val="nil"/>
            </w:tcBorders>
            <w:shd w:val="clear" w:color="auto" w:fill="auto"/>
            <w:noWrap/>
            <w:vAlign w:val="bottom"/>
            <w:hideMark/>
          </w:tcPr>
          <w:p w14:paraId="78C3EE27" w14:textId="77777777" w:rsidR="007F08E8" w:rsidRPr="00AA7F18" w:rsidRDefault="00216F73"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2337803</w:t>
            </w:r>
          </w:p>
        </w:tc>
        <w:tc>
          <w:tcPr>
            <w:tcW w:w="0" w:type="auto"/>
            <w:tcBorders>
              <w:top w:val="nil"/>
              <w:left w:val="nil"/>
              <w:bottom w:val="nil"/>
              <w:right w:val="single" w:sz="4" w:space="0" w:color="auto"/>
            </w:tcBorders>
            <w:shd w:val="clear" w:color="auto" w:fill="auto"/>
            <w:noWrap/>
            <w:vAlign w:val="bottom"/>
            <w:hideMark/>
          </w:tcPr>
          <w:p w14:paraId="0F94521F" w14:textId="77777777" w:rsidR="007F08E8" w:rsidRPr="00AA7F18" w:rsidRDefault="00216F73"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02/08/2009</w:t>
            </w:r>
          </w:p>
        </w:tc>
        <w:tc>
          <w:tcPr>
            <w:tcW w:w="0" w:type="auto"/>
            <w:tcBorders>
              <w:top w:val="nil"/>
              <w:left w:val="nil"/>
              <w:bottom w:val="nil"/>
              <w:right w:val="nil"/>
            </w:tcBorders>
            <w:shd w:val="clear" w:color="auto" w:fill="auto"/>
            <w:noWrap/>
            <w:vAlign w:val="bottom"/>
            <w:hideMark/>
          </w:tcPr>
          <w:p w14:paraId="481F1DCB" w14:textId="77777777" w:rsidR="007F08E8" w:rsidRPr="00AA7F18" w:rsidRDefault="00216F73"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2337503</w:t>
            </w:r>
          </w:p>
        </w:tc>
        <w:tc>
          <w:tcPr>
            <w:tcW w:w="0" w:type="auto"/>
            <w:tcBorders>
              <w:top w:val="nil"/>
              <w:left w:val="nil"/>
              <w:bottom w:val="nil"/>
              <w:right w:val="nil"/>
            </w:tcBorders>
            <w:shd w:val="clear" w:color="auto" w:fill="auto"/>
            <w:noWrap/>
            <w:vAlign w:val="bottom"/>
            <w:hideMark/>
          </w:tcPr>
          <w:p w14:paraId="6CC6C6DD" w14:textId="77777777" w:rsidR="007F08E8" w:rsidRPr="00AA7F18" w:rsidRDefault="00216F73"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27/07/2009</w:t>
            </w:r>
          </w:p>
        </w:tc>
      </w:tr>
      <w:tr w:rsidR="00216F73" w:rsidRPr="00AA7F18" w14:paraId="304C9C5B" w14:textId="77777777" w:rsidTr="00216F73">
        <w:trPr>
          <w:trHeight w:val="300"/>
          <w:jc w:val="center"/>
        </w:trPr>
        <w:tc>
          <w:tcPr>
            <w:tcW w:w="0" w:type="auto"/>
            <w:tcBorders>
              <w:top w:val="nil"/>
              <w:left w:val="nil"/>
              <w:bottom w:val="nil"/>
              <w:right w:val="nil"/>
            </w:tcBorders>
            <w:shd w:val="clear" w:color="auto" w:fill="auto"/>
            <w:noWrap/>
            <w:vAlign w:val="bottom"/>
            <w:hideMark/>
          </w:tcPr>
          <w:p w14:paraId="3606E3FC" w14:textId="77777777" w:rsidR="007F08E8" w:rsidRPr="00AA7F18" w:rsidRDefault="00216F73"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2337804</w:t>
            </w:r>
          </w:p>
        </w:tc>
        <w:tc>
          <w:tcPr>
            <w:tcW w:w="0" w:type="auto"/>
            <w:tcBorders>
              <w:top w:val="nil"/>
              <w:left w:val="nil"/>
              <w:bottom w:val="nil"/>
              <w:right w:val="single" w:sz="4" w:space="0" w:color="auto"/>
            </w:tcBorders>
            <w:shd w:val="clear" w:color="auto" w:fill="auto"/>
            <w:noWrap/>
            <w:vAlign w:val="bottom"/>
            <w:hideMark/>
          </w:tcPr>
          <w:p w14:paraId="41650F84" w14:textId="77777777" w:rsidR="007F08E8" w:rsidRPr="00AA7F18" w:rsidRDefault="00216F73"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02/08/2009</w:t>
            </w:r>
          </w:p>
        </w:tc>
        <w:tc>
          <w:tcPr>
            <w:tcW w:w="0" w:type="auto"/>
            <w:tcBorders>
              <w:top w:val="nil"/>
              <w:left w:val="nil"/>
              <w:bottom w:val="nil"/>
              <w:right w:val="nil"/>
            </w:tcBorders>
            <w:shd w:val="clear" w:color="auto" w:fill="auto"/>
            <w:noWrap/>
            <w:vAlign w:val="bottom"/>
            <w:hideMark/>
          </w:tcPr>
          <w:p w14:paraId="5D11140B" w14:textId="77777777" w:rsidR="007F08E8" w:rsidRPr="00AA7F18" w:rsidRDefault="00216F73"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2337504</w:t>
            </w:r>
          </w:p>
        </w:tc>
        <w:tc>
          <w:tcPr>
            <w:tcW w:w="0" w:type="auto"/>
            <w:tcBorders>
              <w:top w:val="nil"/>
              <w:left w:val="nil"/>
              <w:bottom w:val="nil"/>
              <w:right w:val="nil"/>
            </w:tcBorders>
            <w:shd w:val="clear" w:color="auto" w:fill="auto"/>
            <w:noWrap/>
            <w:vAlign w:val="bottom"/>
            <w:hideMark/>
          </w:tcPr>
          <w:p w14:paraId="733AC2B5" w14:textId="77777777" w:rsidR="007F08E8" w:rsidRPr="00AA7F18" w:rsidRDefault="00216F73"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11/07/2009</w:t>
            </w:r>
          </w:p>
        </w:tc>
      </w:tr>
      <w:tr w:rsidR="00216F73" w:rsidRPr="00AA7F18" w14:paraId="42459D32" w14:textId="77777777" w:rsidTr="00216F73">
        <w:trPr>
          <w:trHeight w:val="300"/>
          <w:jc w:val="center"/>
        </w:trPr>
        <w:tc>
          <w:tcPr>
            <w:tcW w:w="0" w:type="auto"/>
            <w:tcBorders>
              <w:top w:val="nil"/>
              <w:left w:val="nil"/>
              <w:bottom w:val="nil"/>
              <w:right w:val="nil"/>
            </w:tcBorders>
            <w:shd w:val="clear" w:color="auto" w:fill="auto"/>
            <w:noWrap/>
            <w:vAlign w:val="bottom"/>
            <w:hideMark/>
          </w:tcPr>
          <w:p w14:paraId="0617199E" w14:textId="77777777" w:rsidR="007F08E8" w:rsidRPr="00AA7F18" w:rsidRDefault="00216F73"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2337805</w:t>
            </w:r>
          </w:p>
        </w:tc>
        <w:tc>
          <w:tcPr>
            <w:tcW w:w="0" w:type="auto"/>
            <w:tcBorders>
              <w:top w:val="nil"/>
              <w:left w:val="nil"/>
              <w:bottom w:val="nil"/>
              <w:right w:val="single" w:sz="4" w:space="0" w:color="auto"/>
            </w:tcBorders>
            <w:shd w:val="clear" w:color="auto" w:fill="auto"/>
            <w:noWrap/>
            <w:vAlign w:val="bottom"/>
            <w:hideMark/>
          </w:tcPr>
          <w:p w14:paraId="3F3E6B9C" w14:textId="77777777" w:rsidR="007F08E8" w:rsidRPr="00AA7F18" w:rsidRDefault="00216F73"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27/07/2009</w:t>
            </w:r>
          </w:p>
        </w:tc>
        <w:tc>
          <w:tcPr>
            <w:tcW w:w="0" w:type="auto"/>
            <w:tcBorders>
              <w:top w:val="nil"/>
              <w:left w:val="nil"/>
              <w:bottom w:val="nil"/>
              <w:right w:val="nil"/>
            </w:tcBorders>
            <w:shd w:val="clear" w:color="auto" w:fill="auto"/>
            <w:noWrap/>
            <w:vAlign w:val="bottom"/>
            <w:hideMark/>
          </w:tcPr>
          <w:p w14:paraId="58B315C3" w14:textId="77777777" w:rsidR="007F08E8" w:rsidRPr="00AA7F18" w:rsidRDefault="00216F73"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2337505</w:t>
            </w:r>
          </w:p>
        </w:tc>
        <w:tc>
          <w:tcPr>
            <w:tcW w:w="0" w:type="auto"/>
            <w:tcBorders>
              <w:top w:val="nil"/>
              <w:left w:val="nil"/>
              <w:bottom w:val="nil"/>
              <w:right w:val="nil"/>
            </w:tcBorders>
            <w:shd w:val="clear" w:color="auto" w:fill="auto"/>
            <w:noWrap/>
            <w:vAlign w:val="bottom"/>
            <w:hideMark/>
          </w:tcPr>
          <w:p w14:paraId="6956CEBA" w14:textId="77777777" w:rsidR="007F08E8" w:rsidRPr="00AA7F18" w:rsidRDefault="00216F73"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04/09/2009</w:t>
            </w:r>
          </w:p>
        </w:tc>
      </w:tr>
      <w:tr w:rsidR="00216F73" w:rsidRPr="00AA7F18" w14:paraId="78F0EC12" w14:textId="77777777" w:rsidTr="00216F73">
        <w:trPr>
          <w:trHeight w:val="300"/>
          <w:jc w:val="center"/>
        </w:trPr>
        <w:tc>
          <w:tcPr>
            <w:tcW w:w="0" w:type="auto"/>
            <w:tcBorders>
              <w:top w:val="nil"/>
              <w:left w:val="nil"/>
              <w:bottom w:val="nil"/>
              <w:right w:val="nil"/>
            </w:tcBorders>
            <w:shd w:val="clear" w:color="auto" w:fill="auto"/>
            <w:noWrap/>
            <w:vAlign w:val="bottom"/>
            <w:hideMark/>
          </w:tcPr>
          <w:p w14:paraId="03AC6906" w14:textId="77777777" w:rsidR="007F08E8" w:rsidRPr="00AA7F18" w:rsidRDefault="00216F73"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2337806</w:t>
            </w:r>
          </w:p>
        </w:tc>
        <w:tc>
          <w:tcPr>
            <w:tcW w:w="0" w:type="auto"/>
            <w:tcBorders>
              <w:top w:val="nil"/>
              <w:left w:val="nil"/>
              <w:bottom w:val="nil"/>
              <w:right w:val="single" w:sz="4" w:space="0" w:color="auto"/>
            </w:tcBorders>
            <w:shd w:val="clear" w:color="auto" w:fill="auto"/>
            <w:noWrap/>
            <w:vAlign w:val="bottom"/>
            <w:hideMark/>
          </w:tcPr>
          <w:p w14:paraId="0845C733" w14:textId="77777777" w:rsidR="007F08E8" w:rsidRPr="00AA7F18" w:rsidRDefault="00216F73"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04/09/2009</w:t>
            </w:r>
          </w:p>
        </w:tc>
        <w:tc>
          <w:tcPr>
            <w:tcW w:w="0" w:type="auto"/>
            <w:tcBorders>
              <w:top w:val="nil"/>
              <w:left w:val="nil"/>
              <w:bottom w:val="nil"/>
              <w:right w:val="nil"/>
            </w:tcBorders>
            <w:shd w:val="clear" w:color="auto" w:fill="auto"/>
            <w:noWrap/>
            <w:vAlign w:val="bottom"/>
            <w:hideMark/>
          </w:tcPr>
          <w:p w14:paraId="77F7B5F5" w14:textId="77777777" w:rsidR="007F08E8" w:rsidRPr="00AA7F18" w:rsidRDefault="00216F73"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2237424</w:t>
            </w:r>
          </w:p>
        </w:tc>
        <w:tc>
          <w:tcPr>
            <w:tcW w:w="0" w:type="auto"/>
            <w:tcBorders>
              <w:top w:val="nil"/>
              <w:left w:val="nil"/>
              <w:bottom w:val="nil"/>
              <w:right w:val="nil"/>
            </w:tcBorders>
            <w:shd w:val="clear" w:color="auto" w:fill="auto"/>
            <w:noWrap/>
            <w:vAlign w:val="bottom"/>
            <w:hideMark/>
          </w:tcPr>
          <w:p w14:paraId="750C6E50" w14:textId="77777777" w:rsidR="007F08E8" w:rsidRPr="00AA7F18" w:rsidRDefault="00216F73"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03/07/2009</w:t>
            </w:r>
          </w:p>
        </w:tc>
      </w:tr>
      <w:tr w:rsidR="00216F73" w:rsidRPr="00AA7F18" w14:paraId="46DF2B83" w14:textId="77777777" w:rsidTr="00216F73">
        <w:trPr>
          <w:trHeight w:val="300"/>
          <w:jc w:val="center"/>
        </w:trPr>
        <w:tc>
          <w:tcPr>
            <w:tcW w:w="0" w:type="auto"/>
            <w:tcBorders>
              <w:top w:val="nil"/>
              <w:left w:val="nil"/>
              <w:bottom w:val="nil"/>
              <w:right w:val="nil"/>
            </w:tcBorders>
            <w:shd w:val="clear" w:color="auto" w:fill="auto"/>
            <w:noWrap/>
            <w:vAlign w:val="bottom"/>
            <w:hideMark/>
          </w:tcPr>
          <w:p w14:paraId="4D9D55DD" w14:textId="77777777" w:rsidR="007F08E8" w:rsidRPr="00AA7F18" w:rsidRDefault="00216F73"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2337807</w:t>
            </w:r>
          </w:p>
        </w:tc>
        <w:tc>
          <w:tcPr>
            <w:tcW w:w="0" w:type="auto"/>
            <w:tcBorders>
              <w:top w:val="nil"/>
              <w:left w:val="nil"/>
              <w:bottom w:val="nil"/>
              <w:right w:val="single" w:sz="4" w:space="0" w:color="auto"/>
            </w:tcBorders>
            <w:shd w:val="clear" w:color="auto" w:fill="auto"/>
            <w:noWrap/>
            <w:vAlign w:val="bottom"/>
            <w:hideMark/>
          </w:tcPr>
          <w:p w14:paraId="27F3EBB5" w14:textId="77777777" w:rsidR="007F08E8" w:rsidRPr="00AA7F18" w:rsidRDefault="00216F73"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14/08/2009</w:t>
            </w:r>
          </w:p>
        </w:tc>
        <w:tc>
          <w:tcPr>
            <w:tcW w:w="0" w:type="auto"/>
            <w:tcBorders>
              <w:top w:val="nil"/>
              <w:left w:val="nil"/>
              <w:bottom w:val="nil"/>
              <w:right w:val="nil"/>
            </w:tcBorders>
            <w:shd w:val="clear" w:color="auto" w:fill="auto"/>
            <w:noWrap/>
            <w:vAlign w:val="bottom"/>
            <w:hideMark/>
          </w:tcPr>
          <w:p w14:paraId="53A65239" w14:textId="77777777" w:rsidR="007F08E8" w:rsidRPr="00AA7F18" w:rsidRDefault="00216F73"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2237425</w:t>
            </w:r>
          </w:p>
        </w:tc>
        <w:tc>
          <w:tcPr>
            <w:tcW w:w="0" w:type="auto"/>
            <w:tcBorders>
              <w:top w:val="nil"/>
              <w:left w:val="nil"/>
              <w:bottom w:val="nil"/>
              <w:right w:val="nil"/>
            </w:tcBorders>
            <w:shd w:val="clear" w:color="auto" w:fill="auto"/>
            <w:noWrap/>
            <w:vAlign w:val="bottom"/>
            <w:hideMark/>
          </w:tcPr>
          <w:p w14:paraId="2EAD3BE2" w14:textId="77777777" w:rsidR="007F08E8" w:rsidRPr="00AA7F18" w:rsidRDefault="00216F73"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26/06/2010</w:t>
            </w:r>
          </w:p>
        </w:tc>
      </w:tr>
      <w:tr w:rsidR="00216F73" w:rsidRPr="00AA7F18" w14:paraId="2044C332" w14:textId="77777777" w:rsidTr="00216F73">
        <w:trPr>
          <w:trHeight w:val="300"/>
          <w:jc w:val="center"/>
        </w:trPr>
        <w:tc>
          <w:tcPr>
            <w:tcW w:w="0" w:type="auto"/>
            <w:tcBorders>
              <w:top w:val="nil"/>
              <w:left w:val="nil"/>
              <w:bottom w:val="nil"/>
              <w:right w:val="nil"/>
            </w:tcBorders>
            <w:shd w:val="clear" w:color="auto" w:fill="auto"/>
            <w:noWrap/>
            <w:vAlign w:val="bottom"/>
            <w:hideMark/>
          </w:tcPr>
          <w:p w14:paraId="7A951555" w14:textId="77777777" w:rsidR="007F08E8" w:rsidRPr="00AA7F18" w:rsidRDefault="00216F73"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2337701</w:t>
            </w:r>
          </w:p>
        </w:tc>
        <w:tc>
          <w:tcPr>
            <w:tcW w:w="0" w:type="auto"/>
            <w:tcBorders>
              <w:top w:val="nil"/>
              <w:left w:val="nil"/>
              <w:bottom w:val="nil"/>
              <w:right w:val="single" w:sz="4" w:space="0" w:color="auto"/>
            </w:tcBorders>
            <w:shd w:val="clear" w:color="auto" w:fill="auto"/>
            <w:noWrap/>
            <w:vAlign w:val="bottom"/>
            <w:hideMark/>
          </w:tcPr>
          <w:p w14:paraId="4460486D" w14:textId="77777777" w:rsidR="007F08E8" w:rsidRPr="00AA7F18" w:rsidRDefault="00216F73"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21/07/2009</w:t>
            </w:r>
          </w:p>
        </w:tc>
        <w:tc>
          <w:tcPr>
            <w:tcW w:w="0" w:type="auto"/>
            <w:tcBorders>
              <w:top w:val="nil"/>
              <w:left w:val="nil"/>
              <w:bottom w:val="nil"/>
              <w:right w:val="nil"/>
            </w:tcBorders>
            <w:shd w:val="clear" w:color="auto" w:fill="auto"/>
            <w:noWrap/>
            <w:vAlign w:val="bottom"/>
            <w:hideMark/>
          </w:tcPr>
          <w:p w14:paraId="3CC762D4" w14:textId="77777777" w:rsidR="007F08E8" w:rsidRPr="00AA7F18" w:rsidRDefault="00216F73"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2237426</w:t>
            </w:r>
          </w:p>
        </w:tc>
        <w:tc>
          <w:tcPr>
            <w:tcW w:w="0" w:type="auto"/>
            <w:tcBorders>
              <w:top w:val="nil"/>
              <w:left w:val="nil"/>
              <w:bottom w:val="nil"/>
              <w:right w:val="nil"/>
            </w:tcBorders>
            <w:shd w:val="clear" w:color="auto" w:fill="auto"/>
            <w:noWrap/>
            <w:vAlign w:val="bottom"/>
            <w:hideMark/>
          </w:tcPr>
          <w:p w14:paraId="482721B4" w14:textId="77777777" w:rsidR="007F08E8" w:rsidRPr="00AA7F18" w:rsidRDefault="00216F73"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26/06/2010</w:t>
            </w:r>
          </w:p>
        </w:tc>
      </w:tr>
      <w:tr w:rsidR="00216F73" w:rsidRPr="00AA7F18" w14:paraId="139495E8" w14:textId="77777777" w:rsidTr="00216F73">
        <w:trPr>
          <w:trHeight w:val="300"/>
          <w:jc w:val="center"/>
        </w:trPr>
        <w:tc>
          <w:tcPr>
            <w:tcW w:w="0" w:type="auto"/>
            <w:tcBorders>
              <w:top w:val="nil"/>
              <w:left w:val="nil"/>
              <w:bottom w:val="nil"/>
              <w:right w:val="nil"/>
            </w:tcBorders>
            <w:shd w:val="clear" w:color="auto" w:fill="auto"/>
            <w:noWrap/>
            <w:vAlign w:val="bottom"/>
            <w:hideMark/>
          </w:tcPr>
          <w:p w14:paraId="09010F9D" w14:textId="77777777" w:rsidR="007F08E8" w:rsidRPr="00AA7F18" w:rsidRDefault="00216F73"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2337702</w:t>
            </w:r>
          </w:p>
        </w:tc>
        <w:tc>
          <w:tcPr>
            <w:tcW w:w="0" w:type="auto"/>
            <w:tcBorders>
              <w:top w:val="nil"/>
              <w:left w:val="nil"/>
              <w:bottom w:val="nil"/>
              <w:right w:val="single" w:sz="4" w:space="0" w:color="auto"/>
            </w:tcBorders>
            <w:shd w:val="clear" w:color="auto" w:fill="auto"/>
            <w:noWrap/>
            <w:vAlign w:val="bottom"/>
            <w:hideMark/>
          </w:tcPr>
          <w:p w14:paraId="08C0A13A" w14:textId="77777777" w:rsidR="007F08E8" w:rsidRPr="00AA7F18" w:rsidRDefault="00216F73"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21/07/2009</w:t>
            </w:r>
          </w:p>
        </w:tc>
        <w:tc>
          <w:tcPr>
            <w:tcW w:w="0" w:type="auto"/>
            <w:tcBorders>
              <w:top w:val="nil"/>
              <w:left w:val="nil"/>
              <w:bottom w:val="nil"/>
              <w:right w:val="nil"/>
            </w:tcBorders>
            <w:shd w:val="clear" w:color="auto" w:fill="auto"/>
            <w:noWrap/>
            <w:vAlign w:val="bottom"/>
            <w:hideMark/>
          </w:tcPr>
          <w:p w14:paraId="60F5E178" w14:textId="77777777" w:rsidR="007F08E8" w:rsidRPr="00AA7F18" w:rsidRDefault="00216F73"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2237427</w:t>
            </w:r>
          </w:p>
        </w:tc>
        <w:tc>
          <w:tcPr>
            <w:tcW w:w="0" w:type="auto"/>
            <w:tcBorders>
              <w:top w:val="nil"/>
              <w:left w:val="nil"/>
              <w:bottom w:val="nil"/>
              <w:right w:val="nil"/>
            </w:tcBorders>
            <w:shd w:val="clear" w:color="auto" w:fill="auto"/>
            <w:noWrap/>
            <w:vAlign w:val="bottom"/>
            <w:hideMark/>
          </w:tcPr>
          <w:p w14:paraId="53D7A9A9" w14:textId="77777777" w:rsidR="007F08E8" w:rsidRPr="00AA7F18" w:rsidRDefault="00216F73"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26/06/2010</w:t>
            </w:r>
          </w:p>
        </w:tc>
      </w:tr>
      <w:tr w:rsidR="00216F73" w:rsidRPr="00AA7F18" w14:paraId="15A634F8" w14:textId="77777777" w:rsidTr="00216F73">
        <w:trPr>
          <w:trHeight w:val="300"/>
          <w:jc w:val="center"/>
        </w:trPr>
        <w:tc>
          <w:tcPr>
            <w:tcW w:w="0" w:type="auto"/>
            <w:tcBorders>
              <w:top w:val="nil"/>
              <w:left w:val="nil"/>
              <w:bottom w:val="nil"/>
              <w:right w:val="nil"/>
            </w:tcBorders>
            <w:shd w:val="clear" w:color="auto" w:fill="auto"/>
            <w:noWrap/>
            <w:vAlign w:val="bottom"/>
            <w:hideMark/>
          </w:tcPr>
          <w:p w14:paraId="4647B322" w14:textId="77777777" w:rsidR="007F08E8" w:rsidRPr="00AA7F18" w:rsidRDefault="00216F73"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2337703</w:t>
            </w:r>
          </w:p>
        </w:tc>
        <w:tc>
          <w:tcPr>
            <w:tcW w:w="0" w:type="auto"/>
            <w:tcBorders>
              <w:top w:val="nil"/>
              <w:left w:val="nil"/>
              <w:bottom w:val="nil"/>
              <w:right w:val="single" w:sz="4" w:space="0" w:color="auto"/>
            </w:tcBorders>
            <w:shd w:val="clear" w:color="auto" w:fill="auto"/>
            <w:noWrap/>
            <w:vAlign w:val="bottom"/>
            <w:hideMark/>
          </w:tcPr>
          <w:p w14:paraId="47AFEEA0" w14:textId="77777777" w:rsidR="007F08E8" w:rsidRPr="00AA7F18" w:rsidRDefault="00216F73"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02/07/2009</w:t>
            </w:r>
          </w:p>
        </w:tc>
        <w:tc>
          <w:tcPr>
            <w:tcW w:w="0" w:type="auto"/>
            <w:tcBorders>
              <w:top w:val="nil"/>
              <w:left w:val="nil"/>
              <w:bottom w:val="nil"/>
              <w:right w:val="nil"/>
            </w:tcBorders>
            <w:shd w:val="clear" w:color="auto" w:fill="auto"/>
            <w:noWrap/>
            <w:vAlign w:val="bottom"/>
            <w:hideMark/>
          </w:tcPr>
          <w:p w14:paraId="436250B5" w14:textId="77777777" w:rsidR="007F08E8" w:rsidRPr="00AA7F18" w:rsidRDefault="00216F73"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2237428</w:t>
            </w:r>
          </w:p>
        </w:tc>
        <w:tc>
          <w:tcPr>
            <w:tcW w:w="0" w:type="auto"/>
            <w:tcBorders>
              <w:top w:val="nil"/>
              <w:left w:val="nil"/>
              <w:bottom w:val="nil"/>
              <w:right w:val="nil"/>
            </w:tcBorders>
            <w:shd w:val="clear" w:color="auto" w:fill="auto"/>
            <w:noWrap/>
            <w:vAlign w:val="bottom"/>
            <w:hideMark/>
          </w:tcPr>
          <w:p w14:paraId="2DBF0EC4" w14:textId="77777777" w:rsidR="007F08E8" w:rsidRPr="00AA7F18" w:rsidRDefault="00216F73"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21/07/2009</w:t>
            </w:r>
          </w:p>
        </w:tc>
      </w:tr>
      <w:tr w:rsidR="00216F73" w:rsidRPr="00AA7F18" w14:paraId="23D642C0" w14:textId="77777777" w:rsidTr="00216F73">
        <w:trPr>
          <w:trHeight w:val="300"/>
          <w:jc w:val="center"/>
        </w:trPr>
        <w:tc>
          <w:tcPr>
            <w:tcW w:w="0" w:type="auto"/>
            <w:tcBorders>
              <w:top w:val="nil"/>
              <w:left w:val="nil"/>
              <w:bottom w:val="nil"/>
              <w:right w:val="nil"/>
            </w:tcBorders>
            <w:shd w:val="clear" w:color="auto" w:fill="auto"/>
            <w:noWrap/>
            <w:vAlign w:val="bottom"/>
            <w:hideMark/>
          </w:tcPr>
          <w:p w14:paraId="244AD7AD" w14:textId="77777777" w:rsidR="007F08E8" w:rsidRPr="00AA7F18" w:rsidRDefault="00216F73"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2337704</w:t>
            </w:r>
          </w:p>
        </w:tc>
        <w:tc>
          <w:tcPr>
            <w:tcW w:w="0" w:type="auto"/>
            <w:tcBorders>
              <w:top w:val="nil"/>
              <w:left w:val="nil"/>
              <w:bottom w:val="nil"/>
              <w:right w:val="single" w:sz="4" w:space="0" w:color="auto"/>
            </w:tcBorders>
            <w:shd w:val="clear" w:color="auto" w:fill="auto"/>
            <w:noWrap/>
            <w:vAlign w:val="bottom"/>
            <w:hideMark/>
          </w:tcPr>
          <w:p w14:paraId="6640C98F" w14:textId="77777777" w:rsidR="007F08E8" w:rsidRPr="00AA7F18" w:rsidRDefault="00216F73"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27/07/2009</w:t>
            </w:r>
          </w:p>
        </w:tc>
        <w:tc>
          <w:tcPr>
            <w:tcW w:w="0" w:type="auto"/>
            <w:tcBorders>
              <w:top w:val="nil"/>
              <w:left w:val="nil"/>
              <w:bottom w:val="nil"/>
              <w:right w:val="nil"/>
            </w:tcBorders>
            <w:shd w:val="clear" w:color="auto" w:fill="auto"/>
            <w:noWrap/>
            <w:vAlign w:val="bottom"/>
            <w:hideMark/>
          </w:tcPr>
          <w:p w14:paraId="5E815840" w14:textId="77777777" w:rsidR="007F08E8" w:rsidRPr="00AA7F18" w:rsidRDefault="00216F73"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2337401</w:t>
            </w:r>
          </w:p>
        </w:tc>
        <w:tc>
          <w:tcPr>
            <w:tcW w:w="0" w:type="auto"/>
            <w:tcBorders>
              <w:top w:val="nil"/>
              <w:left w:val="nil"/>
              <w:bottom w:val="nil"/>
              <w:right w:val="nil"/>
            </w:tcBorders>
            <w:shd w:val="clear" w:color="auto" w:fill="auto"/>
            <w:noWrap/>
            <w:vAlign w:val="bottom"/>
            <w:hideMark/>
          </w:tcPr>
          <w:p w14:paraId="23237F45" w14:textId="77777777" w:rsidR="007F08E8" w:rsidRPr="00AA7F18" w:rsidRDefault="00216F73"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21/07/2009</w:t>
            </w:r>
          </w:p>
        </w:tc>
      </w:tr>
      <w:tr w:rsidR="00216F73" w:rsidRPr="00AA7F18" w14:paraId="1C9C2937" w14:textId="77777777" w:rsidTr="00216F73">
        <w:trPr>
          <w:trHeight w:val="300"/>
          <w:jc w:val="center"/>
        </w:trPr>
        <w:tc>
          <w:tcPr>
            <w:tcW w:w="0" w:type="auto"/>
            <w:tcBorders>
              <w:top w:val="nil"/>
              <w:left w:val="nil"/>
              <w:bottom w:val="nil"/>
              <w:right w:val="nil"/>
            </w:tcBorders>
            <w:shd w:val="clear" w:color="auto" w:fill="auto"/>
            <w:noWrap/>
            <w:vAlign w:val="bottom"/>
            <w:hideMark/>
          </w:tcPr>
          <w:p w14:paraId="6DCB7A91" w14:textId="77777777" w:rsidR="007F08E8" w:rsidRPr="00AA7F18" w:rsidRDefault="00216F73"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2337705</w:t>
            </w:r>
          </w:p>
        </w:tc>
        <w:tc>
          <w:tcPr>
            <w:tcW w:w="0" w:type="auto"/>
            <w:tcBorders>
              <w:top w:val="nil"/>
              <w:left w:val="nil"/>
              <w:bottom w:val="nil"/>
              <w:right w:val="single" w:sz="4" w:space="0" w:color="auto"/>
            </w:tcBorders>
            <w:shd w:val="clear" w:color="auto" w:fill="auto"/>
            <w:noWrap/>
            <w:vAlign w:val="bottom"/>
            <w:hideMark/>
          </w:tcPr>
          <w:p w14:paraId="3229FD12" w14:textId="77777777" w:rsidR="007F08E8" w:rsidRPr="00AA7F18" w:rsidRDefault="00216F73"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27/07/2009</w:t>
            </w:r>
          </w:p>
        </w:tc>
        <w:tc>
          <w:tcPr>
            <w:tcW w:w="0" w:type="auto"/>
            <w:tcBorders>
              <w:top w:val="nil"/>
              <w:left w:val="nil"/>
              <w:bottom w:val="nil"/>
              <w:right w:val="nil"/>
            </w:tcBorders>
            <w:shd w:val="clear" w:color="auto" w:fill="auto"/>
            <w:noWrap/>
            <w:vAlign w:val="bottom"/>
            <w:hideMark/>
          </w:tcPr>
          <w:p w14:paraId="0FDE60B3" w14:textId="77777777" w:rsidR="007F08E8" w:rsidRPr="00AA7F18" w:rsidRDefault="00216F73"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2337402</w:t>
            </w:r>
          </w:p>
        </w:tc>
        <w:tc>
          <w:tcPr>
            <w:tcW w:w="0" w:type="auto"/>
            <w:tcBorders>
              <w:top w:val="nil"/>
              <w:left w:val="nil"/>
              <w:bottom w:val="nil"/>
              <w:right w:val="nil"/>
            </w:tcBorders>
            <w:shd w:val="clear" w:color="auto" w:fill="auto"/>
            <w:noWrap/>
            <w:vAlign w:val="bottom"/>
            <w:hideMark/>
          </w:tcPr>
          <w:p w14:paraId="61307F9A" w14:textId="77777777" w:rsidR="007F08E8" w:rsidRPr="00AA7F18" w:rsidRDefault="00216F73"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02/08/2009</w:t>
            </w:r>
          </w:p>
        </w:tc>
      </w:tr>
      <w:tr w:rsidR="00216F73" w:rsidRPr="00AA7F18" w14:paraId="1A024E97" w14:textId="77777777" w:rsidTr="00216F73">
        <w:trPr>
          <w:trHeight w:val="300"/>
          <w:jc w:val="center"/>
        </w:trPr>
        <w:tc>
          <w:tcPr>
            <w:tcW w:w="0" w:type="auto"/>
            <w:tcBorders>
              <w:top w:val="nil"/>
              <w:left w:val="nil"/>
              <w:bottom w:val="nil"/>
              <w:right w:val="nil"/>
            </w:tcBorders>
            <w:shd w:val="clear" w:color="auto" w:fill="auto"/>
            <w:noWrap/>
            <w:vAlign w:val="bottom"/>
            <w:hideMark/>
          </w:tcPr>
          <w:p w14:paraId="2DE5D688" w14:textId="77777777" w:rsidR="007F08E8" w:rsidRPr="00AA7F18" w:rsidRDefault="00216F73"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2337706</w:t>
            </w:r>
          </w:p>
        </w:tc>
        <w:tc>
          <w:tcPr>
            <w:tcW w:w="0" w:type="auto"/>
            <w:tcBorders>
              <w:top w:val="nil"/>
              <w:left w:val="nil"/>
              <w:bottom w:val="nil"/>
              <w:right w:val="single" w:sz="4" w:space="0" w:color="auto"/>
            </w:tcBorders>
            <w:shd w:val="clear" w:color="auto" w:fill="auto"/>
            <w:noWrap/>
            <w:vAlign w:val="bottom"/>
            <w:hideMark/>
          </w:tcPr>
          <w:p w14:paraId="6563F80B" w14:textId="77777777" w:rsidR="007F08E8" w:rsidRPr="00AA7F18" w:rsidRDefault="00216F73"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04/09/2009</w:t>
            </w:r>
          </w:p>
        </w:tc>
        <w:tc>
          <w:tcPr>
            <w:tcW w:w="0" w:type="auto"/>
            <w:tcBorders>
              <w:top w:val="nil"/>
              <w:left w:val="nil"/>
              <w:bottom w:val="nil"/>
              <w:right w:val="nil"/>
            </w:tcBorders>
            <w:shd w:val="clear" w:color="auto" w:fill="auto"/>
            <w:noWrap/>
            <w:vAlign w:val="bottom"/>
            <w:hideMark/>
          </w:tcPr>
          <w:p w14:paraId="472FB9A1" w14:textId="77777777" w:rsidR="007F08E8" w:rsidRPr="00AA7F18" w:rsidRDefault="00216F73"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2337403</w:t>
            </w:r>
          </w:p>
        </w:tc>
        <w:tc>
          <w:tcPr>
            <w:tcW w:w="0" w:type="auto"/>
            <w:tcBorders>
              <w:top w:val="nil"/>
              <w:left w:val="nil"/>
              <w:bottom w:val="nil"/>
              <w:right w:val="nil"/>
            </w:tcBorders>
            <w:shd w:val="clear" w:color="auto" w:fill="auto"/>
            <w:noWrap/>
            <w:vAlign w:val="bottom"/>
            <w:hideMark/>
          </w:tcPr>
          <w:p w14:paraId="0CF12417" w14:textId="77777777" w:rsidR="007F08E8" w:rsidRPr="00AA7F18" w:rsidRDefault="00216F73"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02/08/2009</w:t>
            </w:r>
          </w:p>
        </w:tc>
      </w:tr>
      <w:tr w:rsidR="00216F73" w:rsidRPr="00AA7F18" w14:paraId="4E505048" w14:textId="77777777" w:rsidTr="00216F73">
        <w:trPr>
          <w:trHeight w:val="300"/>
          <w:jc w:val="center"/>
        </w:trPr>
        <w:tc>
          <w:tcPr>
            <w:tcW w:w="0" w:type="auto"/>
            <w:tcBorders>
              <w:top w:val="nil"/>
              <w:left w:val="nil"/>
              <w:bottom w:val="nil"/>
              <w:right w:val="nil"/>
            </w:tcBorders>
            <w:shd w:val="clear" w:color="auto" w:fill="auto"/>
            <w:noWrap/>
            <w:vAlign w:val="bottom"/>
            <w:hideMark/>
          </w:tcPr>
          <w:p w14:paraId="658DAE3A" w14:textId="77777777" w:rsidR="007F08E8" w:rsidRPr="00AA7F18" w:rsidRDefault="00216F73"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2337707</w:t>
            </w:r>
          </w:p>
        </w:tc>
        <w:tc>
          <w:tcPr>
            <w:tcW w:w="0" w:type="auto"/>
            <w:tcBorders>
              <w:top w:val="nil"/>
              <w:left w:val="nil"/>
              <w:bottom w:val="nil"/>
              <w:right w:val="single" w:sz="4" w:space="0" w:color="auto"/>
            </w:tcBorders>
            <w:shd w:val="clear" w:color="auto" w:fill="auto"/>
            <w:noWrap/>
            <w:vAlign w:val="bottom"/>
            <w:hideMark/>
          </w:tcPr>
          <w:p w14:paraId="0761C9D4" w14:textId="77777777" w:rsidR="007F08E8" w:rsidRPr="00AA7F18" w:rsidRDefault="00216F73"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13/06/2009</w:t>
            </w:r>
          </w:p>
        </w:tc>
        <w:tc>
          <w:tcPr>
            <w:tcW w:w="0" w:type="auto"/>
            <w:tcBorders>
              <w:top w:val="nil"/>
              <w:left w:val="nil"/>
              <w:bottom w:val="nil"/>
              <w:right w:val="nil"/>
            </w:tcBorders>
            <w:shd w:val="clear" w:color="auto" w:fill="auto"/>
            <w:noWrap/>
            <w:vAlign w:val="bottom"/>
            <w:hideMark/>
          </w:tcPr>
          <w:p w14:paraId="4D888CED" w14:textId="77777777" w:rsidR="007F08E8" w:rsidRPr="00AA7F18" w:rsidRDefault="00216F73"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2337404</w:t>
            </w:r>
          </w:p>
        </w:tc>
        <w:tc>
          <w:tcPr>
            <w:tcW w:w="0" w:type="auto"/>
            <w:tcBorders>
              <w:top w:val="nil"/>
              <w:left w:val="nil"/>
              <w:bottom w:val="nil"/>
              <w:right w:val="nil"/>
            </w:tcBorders>
            <w:shd w:val="clear" w:color="auto" w:fill="auto"/>
            <w:noWrap/>
            <w:vAlign w:val="bottom"/>
            <w:hideMark/>
          </w:tcPr>
          <w:p w14:paraId="0A9341CF" w14:textId="77777777" w:rsidR="007F08E8" w:rsidRPr="00AA7F18" w:rsidRDefault="00216F73"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02/07/2009</w:t>
            </w:r>
          </w:p>
        </w:tc>
      </w:tr>
      <w:tr w:rsidR="00216F73" w:rsidRPr="00AA7F18" w14:paraId="16C2CABD" w14:textId="77777777" w:rsidTr="00216F73">
        <w:trPr>
          <w:trHeight w:val="300"/>
          <w:jc w:val="center"/>
        </w:trPr>
        <w:tc>
          <w:tcPr>
            <w:tcW w:w="0" w:type="auto"/>
            <w:tcBorders>
              <w:top w:val="nil"/>
              <w:left w:val="nil"/>
              <w:bottom w:val="nil"/>
              <w:right w:val="nil"/>
            </w:tcBorders>
            <w:shd w:val="clear" w:color="auto" w:fill="auto"/>
            <w:noWrap/>
            <w:vAlign w:val="bottom"/>
            <w:hideMark/>
          </w:tcPr>
          <w:p w14:paraId="7A24A8D4" w14:textId="77777777" w:rsidR="007F08E8" w:rsidRPr="00AA7F18" w:rsidRDefault="00216F73"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2237627</w:t>
            </w:r>
          </w:p>
        </w:tc>
        <w:tc>
          <w:tcPr>
            <w:tcW w:w="0" w:type="auto"/>
            <w:tcBorders>
              <w:top w:val="nil"/>
              <w:left w:val="nil"/>
              <w:bottom w:val="nil"/>
              <w:right w:val="single" w:sz="4" w:space="0" w:color="auto"/>
            </w:tcBorders>
            <w:shd w:val="clear" w:color="auto" w:fill="auto"/>
            <w:noWrap/>
            <w:vAlign w:val="bottom"/>
            <w:hideMark/>
          </w:tcPr>
          <w:p w14:paraId="6B6DC293" w14:textId="77777777" w:rsidR="007F08E8" w:rsidRPr="00AA7F18" w:rsidRDefault="00216F73"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20/08/2009</w:t>
            </w:r>
          </w:p>
        </w:tc>
        <w:tc>
          <w:tcPr>
            <w:tcW w:w="0" w:type="auto"/>
            <w:tcBorders>
              <w:top w:val="nil"/>
              <w:left w:val="nil"/>
              <w:bottom w:val="nil"/>
              <w:right w:val="nil"/>
            </w:tcBorders>
            <w:shd w:val="clear" w:color="auto" w:fill="auto"/>
            <w:noWrap/>
            <w:vAlign w:val="bottom"/>
            <w:hideMark/>
          </w:tcPr>
          <w:p w14:paraId="6CCE8174" w14:textId="77777777" w:rsidR="007F08E8" w:rsidRPr="00AA7F18" w:rsidRDefault="00216F73"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2337405</w:t>
            </w:r>
          </w:p>
        </w:tc>
        <w:tc>
          <w:tcPr>
            <w:tcW w:w="0" w:type="auto"/>
            <w:tcBorders>
              <w:top w:val="nil"/>
              <w:left w:val="nil"/>
              <w:bottom w:val="nil"/>
              <w:right w:val="nil"/>
            </w:tcBorders>
            <w:shd w:val="clear" w:color="auto" w:fill="auto"/>
            <w:noWrap/>
            <w:vAlign w:val="bottom"/>
            <w:hideMark/>
          </w:tcPr>
          <w:p w14:paraId="49492950" w14:textId="77777777" w:rsidR="007F08E8" w:rsidRPr="00AA7F18" w:rsidRDefault="00216F73"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02/08/2009</w:t>
            </w:r>
          </w:p>
        </w:tc>
      </w:tr>
      <w:tr w:rsidR="00216F73" w:rsidRPr="00AA7F18" w14:paraId="4EC10D13" w14:textId="77777777" w:rsidTr="00216F73">
        <w:trPr>
          <w:trHeight w:val="300"/>
          <w:jc w:val="center"/>
        </w:trPr>
        <w:tc>
          <w:tcPr>
            <w:tcW w:w="0" w:type="auto"/>
            <w:tcBorders>
              <w:top w:val="nil"/>
              <w:left w:val="nil"/>
              <w:bottom w:val="nil"/>
              <w:right w:val="nil"/>
            </w:tcBorders>
            <w:shd w:val="clear" w:color="auto" w:fill="auto"/>
            <w:noWrap/>
            <w:vAlign w:val="bottom"/>
            <w:hideMark/>
          </w:tcPr>
          <w:p w14:paraId="49E884FC" w14:textId="77777777" w:rsidR="007F08E8" w:rsidRPr="00AA7F18" w:rsidRDefault="00216F73"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2237628</w:t>
            </w:r>
          </w:p>
        </w:tc>
        <w:tc>
          <w:tcPr>
            <w:tcW w:w="0" w:type="auto"/>
            <w:tcBorders>
              <w:top w:val="nil"/>
              <w:left w:val="nil"/>
              <w:bottom w:val="nil"/>
              <w:right w:val="single" w:sz="4" w:space="0" w:color="auto"/>
            </w:tcBorders>
            <w:shd w:val="clear" w:color="auto" w:fill="auto"/>
            <w:noWrap/>
            <w:vAlign w:val="bottom"/>
            <w:hideMark/>
          </w:tcPr>
          <w:p w14:paraId="78428698" w14:textId="77777777" w:rsidR="007F08E8" w:rsidRPr="00AA7F18" w:rsidRDefault="00216F73"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21/07/2009</w:t>
            </w:r>
          </w:p>
        </w:tc>
        <w:tc>
          <w:tcPr>
            <w:tcW w:w="0" w:type="auto"/>
            <w:tcBorders>
              <w:top w:val="nil"/>
              <w:left w:val="nil"/>
              <w:bottom w:val="nil"/>
              <w:right w:val="nil"/>
            </w:tcBorders>
            <w:shd w:val="clear" w:color="auto" w:fill="auto"/>
            <w:noWrap/>
            <w:vAlign w:val="bottom"/>
            <w:hideMark/>
          </w:tcPr>
          <w:p w14:paraId="2B326743" w14:textId="77777777" w:rsidR="007F08E8" w:rsidRPr="00AA7F18" w:rsidRDefault="00216F73"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2237325</w:t>
            </w:r>
          </w:p>
        </w:tc>
        <w:tc>
          <w:tcPr>
            <w:tcW w:w="0" w:type="auto"/>
            <w:tcBorders>
              <w:top w:val="nil"/>
              <w:left w:val="nil"/>
              <w:bottom w:val="nil"/>
              <w:right w:val="nil"/>
            </w:tcBorders>
            <w:shd w:val="clear" w:color="auto" w:fill="auto"/>
            <w:noWrap/>
            <w:vAlign w:val="bottom"/>
            <w:hideMark/>
          </w:tcPr>
          <w:p w14:paraId="47B03A80" w14:textId="77777777" w:rsidR="007F08E8" w:rsidRPr="00AA7F18" w:rsidRDefault="00216F73"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26/06/2010</w:t>
            </w:r>
          </w:p>
        </w:tc>
      </w:tr>
      <w:tr w:rsidR="00216F73" w:rsidRPr="00AA7F18" w14:paraId="04E6F91D" w14:textId="77777777" w:rsidTr="00216F73">
        <w:trPr>
          <w:trHeight w:val="300"/>
          <w:jc w:val="center"/>
        </w:trPr>
        <w:tc>
          <w:tcPr>
            <w:tcW w:w="0" w:type="auto"/>
            <w:tcBorders>
              <w:top w:val="nil"/>
              <w:left w:val="nil"/>
              <w:bottom w:val="nil"/>
              <w:right w:val="nil"/>
            </w:tcBorders>
            <w:shd w:val="clear" w:color="auto" w:fill="auto"/>
            <w:noWrap/>
            <w:vAlign w:val="bottom"/>
            <w:hideMark/>
          </w:tcPr>
          <w:p w14:paraId="5F1F842B" w14:textId="77777777" w:rsidR="007F08E8" w:rsidRPr="00AA7F18" w:rsidRDefault="00216F73"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2337601</w:t>
            </w:r>
          </w:p>
        </w:tc>
        <w:tc>
          <w:tcPr>
            <w:tcW w:w="0" w:type="auto"/>
            <w:tcBorders>
              <w:top w:val="nil"/>
              <w:left w:val="nil"/>
              <w:bottom w:val="nil"/>
              <w:right w:val="single" w:sz="4" w:space="0" w:color="auto"/>
            </w:tcBorders>
            <w:shd w:val="clear" w:color="auto" w:fill="auto"/>
            <w:noWrap/>
            <w:vAlign w:val="bottom"/>
            <w:hideMark/>
          </w:tcPr>
          <w:p w14:paraId="571E3F89" w14:textId="77777777" w:rsidR="007F08E8" w:rsidRPr="00AA7F18" w:rsidRDefault="00216F73"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21/07/2009</w:t>
            </w:r>
          </w:p>
        </w:tc>
        <w:tc>
          <w:tcPr>
            <w:tcW w:w="0" w:type="auto"/>
            <w:tcBorders>
              <w:top w:val="nil"/>
              <w:left w:val="nil"/>
              <w:bottom w:val="nil"/>
              <w:right w:val="nil"/>
            </w:tcBorders>
            <w:shd w:val="clear" w:color="auto" w:fill="auto"/>
            <w:noWrap/>
            <w:vAlign w:val="bottom"/>
            <w:hideMark/>
          </w:tcPr>
          <w:p w14:paraId="3E784369" w14:textId="77777777" w:rsidR="007F08E8" w:rsidRPr="00AA7F18" w:rsidRDefault="00216F73"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2237326</w:t>
            </w:r>
          </w:p>
        </w:tc>
        <w:tc>
          <w:tcPr>
            <w:tcW w:w="0" w:type="auto"/>
            <w:tcBorders>
              <w:top w:val="nil"/>
              <w:left w:val="nil"/>
              <w:bottom w:val="nil"/>
              <w:right w:val="nil"/>
            </w:tcBorders>
            <w:shd w:val="clear" w:color="auto" w:fill="auto"/>
            <w:noWrap/>
            <w:vAlign w:val="bottom"/>
            <w:hideMark/>
          </w:tcPr>
          <w:p w14:paraId="26BEE86A" w14:textId="77777777" w:rsidR="007F08E8" w:rsidRPr="00AA7F18" w:rsidRDefault="00216F73"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26/06/2010</w:t>
            </w:r>
          </w:p>
        </w:tc>
      </w:tr>
      <w:tr w:rsidR="00216F73" w:rsidRPr="00AA7F18" w14:paraId="2FFF236F" w14:textId="77777777" w:rsidTr="00216F73">
        <w:trPr>
          <w:trHeight w:val="300"/>
          <w:jc w:val="center"/>
        </w:trPr>
        <w:tc>
          <w:tcPr>
            <w:tcW w:w="0" w:type="auto"/>
            <w:tcBorders>
              <w:top w:val="nil"/>
              <w:left w:val="nil"/>
              <w:bottom w:val="nil"/>
              <w:right w:val="nil"/>
            </w:tcBorders>
            <w:shd w:val="clear" w:color="auto" w:fill="auto"/>
            <w:noWrap/>
            <w:vAlign w:val="bottom"/>
            <w:hideMark/>
          </w:tcPr>
          <w:p w14:paraId="2BEF6F68" w14:textId="77777777" w:rsidR="007F08E8" w:rsidRPr="00AA7F18" w:rsidRDefault="00216F73"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lastRenderedPageBreak/>
              <w:t>2337602</w:t>
            </w:r>
          </w:p>
        </w:tc>
        <w:tc>
          <w:tcPr>
            <w:tcW w:w="0" w:type="auto"/>
            <w:tcBorders>
              <w:top w:val="nil"/>
              <w:left w:val="nil"/>
              <w:bottom w:val="nil"/>
              <w:right w:val="single" w:sz="4" w:space="0" w:color="auto"/>
            </w:tcBorders>
            <w:shd w:val="clear" w:color="auto" w:fill="auto"/>
            <w:noWrap/>
            <w:vAlign w:val="bottom"/>
            <w:hideMark/>
          </w:tcPr>
          <w:p w14:paraId="1B91A028" w14:textId="77777777" w:rsidR="007F08E8" w:rsidRPr="00AA7F18" w:rsidRDefault="00216F73"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21/07/2009</w:t>
            </w:r>
          </w:p>
        </w:tc>
        <w:tc>
          <w:tcPr>
            <w:tcW w:w="0" w:type="auto"/>
            <w:tcBorders>
              <w:top w:val="nil"/>
              <w:left w:val="nil"/>
              <w:bottom w:val="nil"/>
              <w:right w:val="nil"/>
            </w:tcBorders>
            <w:shd w:val="clear" w:color="auto" w:fill="auto"/>
            <w:noWrap/>
            <w:vAlign w:val="bottom"/>
            <w:hideMark/>
          </w:tcPr>
          <w:p w14:paraId="3CB9DAED" w14:textId="77777777" w:rsidR="007F08E8" w:rsidRPr="00AA7F18" w:rsidRDefault="00216F73"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2237327</w:t>
            </w:r>
          </w:p>
        </w:tc>
        <w:tc>
          <w:tcPr>
            <w:tcW w:w="0" w:type="auto"/>
            <w:tcBorders>
              <w:top w:val="nil"/>
              <w:left w:val="nil"/>
              <w:bottom w:val="nil"/>
              <w:right w:val="nil"/>
            </w:tcBorders>
            <w:shd w:val="clear" w:color="auto" w:fill="auto"/>
            <w:noWrap/>
            <w:vAlign w:val="bottom"/>
            <w:hideMark/>
          </w:tcPr>
          <w:p w14:paraId="41107902" w14:textId="77777777" w:rsidR="007F08E8" w:rsidRPr="00AA7F18" w:rsidRDefault="00216F73"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26/06/2010</w:t>
            </w:r>
          </w:p>
        </w:tc>
      </w:tr>
      <w:tr w:rsidR="00216F73" w:rsidRPr="00AA7F18" w14:paraId="6449475D" w14:textId="77777777" w:rsidTr="00216F73">
        <w:trPr>
          <w:trHeight w:val="300"/>
          <w:jc w:val="center"/>
        </w:trPr>
        <w:tc>
          <w:tcPr>
            <w:tcW w:w="0" w:type="auto"/>
            <w:tcBorders>
              <w:top w:val="nil"/>
              <w:left w:val="nil"/>
              <w:bottom w:val="nil"/>
              <w:right w:val="nil"/>
            </w:tcBorders>
            <w:shd w:val="clear" w:color="auto" w:fill="auto"/>
            <w:noWrap/>
            <w:vAlign w:val="bottom"/>
            <w:hideMark/>
          </w:tcPr>
          <w:p w14:paraId="69FF2DC4" w14:textId="77777777" w:rsidR="007F08E8" w:rsidRPr="00AA7F18" w:rsidRDefault="00216F73"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2337603</w:t>
            </w:r>
          </w:p>
        </w:tc>
        <w:tc>
          <w:tcPr>
            <w:tcW w:w="0" w:type="auto"/>
            <w:tcBorders>
              <w:top w:val="nil"/>
              <w:left w:val="nil"/>
              <w:bottom w:val="nil"/>
              <w:right w:val="single" w:sz="4" w:space="0" w:color="auto"/>
            </w:tcBorders>
            <w:shd w:val="clear" w:color="auto" w:fill="auto"/>
            <w:noWrap/>
            <w:vAlign w:val="bottom"/>
            <w:hideMark/>
          </w:tcPr>
          <w:p w14:paraId="7D8BAD3D" w14:textId="77777777" w:rsidR="007F08E8" w:rsidRPr="00AA7F18" w:rsidRDefault="00216F73"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02/07/2009</w:t>
            </w:r>
          </w:p>
        </w:tc>
        <w:tc>
          <w:tcPr>
            <w:tcW w:w="0" w:type="auto"/>
            <w:tcBorders>
              <w:top w:val="nil"/>
              <w:left w:val="nil"/>
              <w:bottom w:val="nil"/>
              <w:right w:val="nil"/>
            </w:tcBorders>
            <w:shd w:val="clear" w:color="auto" w:fill="auto"/>
            <w:noWrap/>
            <w:vAlign w:val="bottom"/>
            <w:hideMark/>
          </w:tcPr>
          <w:p w14:paraId="7281F2B8" w14:textId="77777777" w:rsidR="007F08E8" w:rsidRPr="00AA7F18" w:rsidRDefault="00216F73"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2237328</w:t>
            </w:r>
          </w:p>
        </w:tc>
        <w:tc>
          <w:tcPr>
            <w:tcW w:w="0" w:type="auto"/>
            <w:tcBorders>
              <w:top w:val="nil"/>
              <w:left w:val="nil"/>
              <w:bottom w:val="nil"/>
              <w:right w:val="nil"/>
            </w:tcBorders>
            <w:shd w:val="clear" w:color="auto" w:fill="auto"/>
            <w:noWrap/>
            <w:vAlign w:val="bottom"/>
            <w:hideMark/>
          </w:tcPr>
          <w:p w14:paraId="7E497CE5" w14:textId="77777777" w:rsidR="007F08E8" w:rsidRPr="00AA7F18" w:rsidRDefault="00216F73"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21/07/2009</w:t>
            </w:r>
          </w:p>
        </w:tc>
      </w:tr>
      <w:tr w:rsidR="00216F73" w:rsidRPr="00AA7F18" w14:paraId="16B39889" w14:textId="77777777" w:rsidTr="00216F73">
        <w:trPr>
          <w:trHeight w:val="300"/>
          <w:jc w:val="center"/>
        </w:trPr>
        <w:tc>
          <w:tcPr>
            <w:tcW w:w="0" w:type="auto"/>
            <w:tcBorders>
              <w:top w:val="nil"/>
              <w:left w:val="nil"/>
              <w:bottom w:val="nil"/>
              <w:right w:val="nil"/>
            </w:tcBorders>
            <w:shd w:val="clear" w:color="auto" w:fill="auto"/>
            <w:noWrap/>
            <w:vAlign w:val="bottom"/>
            <w:hideMark/>
          </w:tcPr>
          <w:p w14:paraId="6A43A375" w14:textId="77777777" w:rsidR="007F08E8" w:rsidRPr="00AA7F18" w:rsidRDefault="00216F73"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2337604</w:t>
            </w:r>
          </w:p>
        </w:tc>
        <w:tc>
          <w:tcPr>
            <w:tcW w:w="0" w:type="auto"/>
            <w:tcBorders>
              <w:top w:val="nil"/>
              <w:left w:val="nil"/>
              <w:bottom w:val="nil"/>
              <w:right w:val="single" w:sz="4" w:space="0" w:color="auto"/>
            </w:tcBorders>
            <w:shd w:val="clear" w:color="auto" w:fill="auto"/>
            <w:noWrap/>
            <w:vAlign w:val="bottom"/>
            <w:hideMark/>
          </w:tcPr>
          <w:p w14:paraId="3FE2B631" w14:textId="77777777" w:rsidR="007F08E8" w:rsidRPr="00AA7F18" w:rsidRDefault="00216F73"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27/07/2009</w:t>
            </w:r>
          </w:p>
        </w:tc>
        <w:tc>
          <w:tcPr>
            <w:tcW w:w="0" w:type="auto"/>
            <w:tcBorders>
              <w:top w:val="nil"/>
              <w:left w:val="nil"/>
              <w:bottom w:val="nil"/>
              <w:right w:val="nil"/>
            </w:tcBorders>
            <w:shd w:val="clear" w:color="auto" w:fill="auto"/>
            <w:noWrap/>
            <w:vAlign w:val="bottom"/>
            <w:hideMark/>
          </w:tcPr>
          <w:p w14:paraId="777444D9" w14:textId="77777777" w:rsidR="007F08E8" w:rsidRPr="00AA7F18" w:rsidRDefault="00216F73"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2337301</w:t>
            </w:r>
          </w:p>
        </w:tc>
        <w:tc>
          <w:tcPr>
            <w:tcW w:w="0" w:type="auto"/>
            <w:tcBorders>
              <w:top w:val="nil"/>
              <w:left w:val="nil"/>
              <w:bottom w:val="nil"/>
              <w:right w:val="nil"/>
            </w:tcBorders>
            <w:shd w:val="clear" w:color="auto" w:fill="auto"/>
            <w:noWrap/>
            <w:vAlign w:val="bottom"/>
            <w:hideMark/>
          </w:tcPr>
          <w:p w14:paraId="42822AE0" w14:textId="77777777" w:rsidR="007F08E8" w:rsidRPr="00AA7F18" w:rsidRDefault="00216F73"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21/07/2009</w:t>
            </w:r>
          </w:p>
        </w:tc>
      </w:tr>
      <w:tr w:rsidR="00216F73" w:rsidRPr="00AA7F18" w14:paraId="7C7C0B30" w14:textId="77777777" w:rsidTr="00216F73">
        <w:trPr>
          <w:trHeight w:val="300"/>
          <w:jc w:val="center"/>
        </w:trPr>
        <w:tc>
          <w:tcPr>
            <w:tcW w:w="0" w:type="auto"/>
            <w:tcBorders>
              <w:top w:val="nil"/>
              <w:left w:val="nil"/>
              <w:bottom w:val="nil"/>
              <w:right w:val="nil"/>
            </w:tcBorders>
            <w:shd w:val="clear" w:color="auto" w:fill="auto"/>
            <w:noWrap/>
            <w:vAlign w:val="bottom"/>
            <w:hideMark/>
          </w:tcPr>
          <w:p w14:paraId="02EF8C5A" w14:textId="77777777" w:rsidR="007F08E8" w:rsidRPr="00AA7F18" w:rsidRDefault="00216F73"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2337605</w:t>
            </w:r>
          </w:p>
        </w:tc>
        <w:tc>
          <w:tcPr>
            <w:tcW w:w="0" w:type="auto"/>
            <w:tcBorders>
              <w:top w:val="nil"/>
              <w:left w:val="nil"/>
              <w:bottom w:val="nil"/>
              <w:right w:val="single" w:sz="4" w:space="0" w:color="auto"/>
            </w:tcBorders>
            <w:shd w:val="clear" w:color="auto" w:fill="auto"/>
            <w:noWrap/>
            <w:vAlign w:val="bottom"/>
            <w:hideMark/>
          </w:tcPr>
          <w:p w14:paraId="3AE7FE3C" w14:textId="77777777" w:rsidR="007F08E8" w:rsidRPr="00AA7F18" w:rsidRDefault="00216F73"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27/07/2009</w:t>
            </w:r>
          </w:p>
        </w:tc>
        <w:tc>
          <w:tcPr>
            <w:tcW w:w="0" w:type="auto"/>
            <w:tcBorders>
              <w:top w:val="nil"/>
              <w:left w:val="nil"/>
              <w:bottom w:val="nil"/>
              <w:right w:val="nil"/>
            </w:tcBorders>
            <w:shd w:val="clear" w:color="auto" w:fill="auto"/>
            <w:noWrap/>
            <w:vAlign w:val="bottom"/>
            <w:hideMark/>
          </w:tcPr>
          <w:p w14:paraId="71111DB6" w14:textId="77777777" w:rsidR="007F08E8" w:rsidRPr="00AA7F18" w:rsidRDefault="00216F73" w:rsidP="00C510E0">
            <w:pPr>
              <w:spacing w:after="0" w:line="480" w:lineRule="auto"/>
              <w:jc w:val="center"/>
              <w:rPr>
                <w:rFonts w:ascii="Times New Roman" w:eastAsia="Times New Roman" w:hAnsi="Times New Roman" w:cs="Times New Roman"/>
                <w:color w:val="000000"/>
                <w:sz w:val="18"/>
                <w:szCs w:val="18"/>
                <w:lang w:val="en-GB" w:eastAsia="pt-BR"/>
              </w:rPr>
            </w:pPr>
            <w:r w:rsidRPr="00AA7F18">
              <w:rPr>
                <w:rFonts w:ascii="Times New Roman" w:eastAsia="Times New Roman" w:hAnsi="Times New Roman" w:cs="Times New Roman"/>
                <w:color w:val="000000"/>
                <w:sz w:val="18"/>
                <w:szCs w:val="18"/>
                <w:lang w:val="en-GB" w:eastAsia="pt-BR"/>
              </w:rPr>
              <w:t>2337301</w:t>
            </w:r>
          </w:p>
        </w:tc>
        <w:tc>
          <w:tcPr>
            <w:tcW w:w="0" w:type="auto"/>
            <w:tcBorders>
              <w:top w:val="nil"/>
              <w:left w:val="nil"/>
              <w:bottom w:val="nil"/>
              <w:right w:val="nil"/>
            </w:tcBorders>
            <w:shd w:val="clear" w:color="auto" w:fill="auto"/>
            <w:noWrap/>
            <w:vAlign w:val="bottom"/>
            <w:hideMark/>
          </w:tcPr>
          <w:p w14:paraId="38ADBEC3" w14:textId="77777777" w:rsidR="007F08E8" w:rsidRPr="00AA7F18" w:rsidRDefault="00216F73" w:rsidP="00C510E0">
            <w:pPr>
              <w:spacing w:after="0" w:line="480" w:lineRule="auto"/>
              <w:jc w:val="center"/>
              <w:rPr>
                <w:rFonts w:ascii="Times New Roman" w:eastAsia="Times New Roman" w:hAnsi="Times New Roman" w:cs="Times New Roman"/>
                <w:color w:val="000000"/>
                <w:sz w:val="18"/>
                <w:szCs w:val="18"/>
                <w:lang w:val="en-GB" w:eastAsia="pt-BR"/>
              </w:rPr>
            </w:pPr>
            <w:r w:rsidRPr="00AA7F18">
              <w:rPr>
                <w:rFonts w:ascii="Times New Roman" w:eastAsia="Times New Roman" w:hAnsi="Times New Roman" w:cs="Times New Roman"/>
                <w:color w:val="000000"/>
                <w:sz w:val="18"/>
                <w:szCs w:val="18"/>
                <w:lang w:val="en-GB" w:eastAsia="pt-BR"/>
              </w:rPr>
              <w:t>04/09/2010</w:t>
            </w:r>
          </w:p>
        </w:tc>
      </w:tr>
      <w:tr w:rsidR="00216F73" w:rsidRPr="00AA7F18" w14:paraId="5159EB14" w14:textId="77777777" w:rsidTr="00216F73">
        <w:trPr>
          <w:trHeight w:val="300"/>
          <w:jc w:val="center"/>
        </w:trPr>
        <w:tc>
          <w:tcPr>
            <w:tcW w:w="0" w:type="auto"/>
            <w:tcBorders>
              <w:top w:val="nil"/>
              <w:left w:val="nil"/>
              <w:bottom w:val="single" w:sz="4" w:space="0" w:color="auto"/>
              <w:right w:val="nil"/>
            </w:tcBorders>
            <w:shd w:val="clear" w:color="auto" w:fill="auto"/>
            <w:noWrap/>
            <w:vAlign w:val="bottom"/>
            <w:hideMark/>
          </w:tcPr>
          <w:p w14:paraId="3DC63429" w14:textId="77777777" w:rsidR="007F08E8" w:rsidRPr="00AA7F18" w:rsidRDefault="00216F73"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2337606</w:t>
            </w:r>
          </w:p>
        </w:tc>
        <w:tc>
          <w:tcPr>
            <w:tcW w:w="0" w:type="auto"/>
            <w:tcBorders>
              <w:top w:val="nil"/>
              <w:left w:val="nil"/>
              <w:bottom w:val="single" w:sz="4" w:space="0" w:color="auto"/>
              <w:right w:val="single" w:sz="4" w:space="0" w:color="auto"/>
            </w:tcBorders>
            <w:shd w:val="clear" w:color="auto" w:fill="auto"/>
            <w:noWrap/>
            <w:vAlign w:val="bottom"/>
            <w:hideMark/>
          </w:tcPr>
          <w:p w14:paraId="77CBEF52" w14:textId="77777777" w:rsidR="007F08E8" w:rsidRPr="00AA7F18" w:rsidRDefault="00216F73"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04/09/2009</w:t>
            </w:r>
          </w:p>
        </w:tc>
        <w:tc>
          <w:tcPr>
            <w:tcW w:w="0" w:type="auto"/>
            <w:tcBorders>
              <w:top w:val="nil"/>
              <w:left w:val="nil"/>
              <w:bottom w:val="single" w:sz="4" w:space="0" w:color="auto"/>
              <w:right w:val="nil"/>
            </w:tcBorders>
            <w:shd w:val="clear" w:color="auto" w:fill="auto"/>
            <w:noWrap/>
            <w:vAlign w:val="bottom"/>
            <w:hideMark/>
          </w:tcPr>
          <w:p w14:paraId="65A9023D" w14:textId="77777777" w:rsidR="007F08E8" w:rsidRPr="00AA7F18" w:rsidRDefault="00216F73"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w:t>
            </w:r>
          </w:p>
        </w:tc>
        <w:tc>
          <w:tcPr>
            <w:tcW w:w="0" w:type="auto"/>
            <w:tcBorders>
              <w:top w:val="nil"/>
              <w:left w:val="nil"/>
              <w:bottom w:val="single" w:sz="4" w:space="0" w:color="auto"/>
              <w:right w:val="nil"/>
            </w:tcBorders>
            <w:shd w:val="clear" w:color="auto" w:fill="auto"/>
            <w:noWrap/>
            <w:vAlign w:val="bottom"/>
            <w:hideMark/>
          </w:tcPr>
          <w:p w14:paraId="1FC7DC44" w14:textId="77777777" w:rsidR="007F08E8" w:rsidRPr="00AA7F18" w:rsidRDefault="00216F73" w:rsidP="00C510E0">
            <w:pPr>
              <w:spacing w:after="0" w:line="480" w:lineRule="auto"/>
              <w:jc w:val="center"/>
              <w:rPr>
                <w:rFonts w:ascii="Times New Roman" w:eastAsia="Times New Roman" w:hAnsi="Times New Roman" w:cs="Times New Roman"/>
                <w:sz w:val="18"/>
                <w:szCs w:val="18"/>
                <w:lang w:val="en-GB" w:eastAsia="pt-BR"/>
              </w:rPr>
            </w:pPr>
            <w:r w:rsidRPr="00AA7F18">
              <w:rPr>
                <w:rFonts w:ascii="Times New Roman" w:eastAsia="Times New Roman" w:hAnsi="Times New Roman" w:cs="Times New Roman"/>
                <w:sz w:val="18"/>
                <w:szCs w:val="18"/>
                <w:lang w:val="en-GB" w:eastAsia="pt-BR"/>
              </w:rPr>
              <w:t>-</w:t>
            </w:r>
          </w:p>
        </w:tc>
      </w:tr>
    </w:tbl>
    <w:p w14:paraId="019C37F5" w14:textId="77777777" w:rsidR="00216F73" w:rsidRPr="00AA7F18" w:rsidRDefault="00216F73" w:rsidP="00C510E0">
      <w:pPr>
        <w:pStyle w:val="ListParagraph"/>
        <w:spacing w:after="0" w:line="480" w:lineRule="auto"/>
        <w:ind w:left="0"/>
        <w:rPr>
          <w:rFonts w:ascii="Times New Roman" w:hAnsi="Times New Roman" w:cs="Times New Roman"/>
          <w:b/>
          <w:noProof/>
          <w:sz w:val="24"/>
          <w:szCs w:val="24"/>
          <w:lang w:val="en-GB"/>
        </w:rPr>
      </w:pPr>
    </w:p>
    <w:p w14:paraId="611B75BD" w14:textId="77777777" w:rsidR="00BF5923" w:rsidRPr="00AA7F18" w:rsidRDefault="00BF5923" w:rsidP="00C510E0">
      <w:pPr>
        <w:pStyle w:val="Heading3"/>
        <w:spacing w:line="480" w:lineRule="auto"/>
        <w:rPr>
          <w:rFonts w:ascii="Times New Roman" w:hAnsi="Times New Roman" w:cs="Times New Roman"/>
          <w:noProof/>
          <w:sz w:val="22"/>
          <w:szCs w:val="22"/>
          <w:lang w:val="en-GB"/>
        </w:rPr>
      </w:pPr>
      <w:r w:rsidRPr="00AA7F18">
        <w:rPr>
          <w:rFonts w:ascii="Times New Roman" w:hAnsi="Times New Roman" w:cs="Times New Roman"/>
          <w:noProof/>
          <w:sz w:val="22"/>
          <w:szCs w:val="22"/>
          <w:lang w:val="en-GB"/>
        </w:rPr>
        <w:t>Satellite imagery processing</w:t>
      </w:r>
    </w:p>
    <w:p w14:paraId="7580B54A" w14:textId="77777777" w:rsidR="007F08E8" w:rsidRPr="00AA7F18" w:rsidRDefault="006854C3" w:rsidP="00C510E0">
      <w:pPr>
        <w:spacing w:after="0" w:line="480" w:lineRule="auto"/>
        <w:jc w:val="both"/>
        <w:rPr>
          <w:rFonts w:ascii="Times New Roman" w:hAnsi="Times New Roman" w:cs="Times New Roman"/>
          <w:lang w:val="en-GB"/>
        </w:rPr>
      </w:pPr>
      <w:r w:rsidRPr="00AA7F18">
        <w:rPr>
          <w:rFonts w:ascii="Times New Roman" w:hAnsi="Times New Roman" w:cs="Times New Roman"/>
          <w:lang w:val="en-GB"/>
        </w:rPr>
        <w:tab/>
      </w:r>
    </w:p>
    <w:p w14:paraId="65B7D72F" w14:textId="0E135261" w:rsidR="007F08E8" w:rsidRPr="00AA7F18" w:rsidRDefault="006854C3" w:rsidP="00C035C2">
      <w:pPr>
        <w:pStyle w:val="Heading3"/>
        <w:numPr>
          <w:ilvl w:val="2"/>
          <w:numId w:val="3"/>
        </w:numPr>
        <w:spacing w:line="480" w:lineRule="auto"/>
        <w:rPr>
          <w:rFonts w:ascii="Times New Roman" w:hAnsi="Times New Roman" w:cs="Times New Roman"/>
          <w:noProof/>
          <w:sz w:val="22"/>
          <w:szCs w:val="22"/>
          <w:lang w:val="en-GB"/>
        </w:rPr>
      </w:pPr>
      <w:r w:rsidRPr="00AA7F18">
        <w:rPr>
          <w:rFonts w:ascii="Times New Roman" w:hAnsi="Times New Roman" w:cs="Times New Roman"/>
          <w:noProof/>
          <w:sz w:val="22"/>
          <w:szCs w:val="22"/>
          <w:lang w:val="en-GB"/>
        </w:rPr>
        <w:t>Pre-processing</w:t>
      </w:r>
    </w:p>
    <w:p w14:paraId="58C7174A" w14:textId="77777777" w:rsidR="007F08E8" w:rsidRPr="00AA7F18" w:rsidRDefault="006854C3" w:rsidP="00C510E0">
      <w:pPr>
        <w:spacing w:after="0" w:line="480" w:lineRule="auto"/>
        <w:jc w:val="both"/>
        <w:rPr>
          <w:rFonts w:ascii="Times New Roman" w:hAnsi="Times New Roman" w:cs="Times New Roman"/>
          <w:lang w:val="en-GB"/>
        </w:rPr>
      </w:pPr>
      <w:r w:rsidRPr="00AA7F18">
        <w:rPr>
          <w:rFonts w:ascii="Times New Roman" w:hAnsi="Times New Roman" w:cs="Times New Roman"/>
          <w:lang w:val="en-GB"/>
        </w:rPr>
        <w:tab/>
        <w:t>Landsat ETM+ images acquired in 2000 were georeferenced using control points extracted from GeoCover 2000 mosaic of NASA (National Aeronautics and Space Administration available at https://zulu.ssc.nasa.gov/MrSID/mrsid.pl</w:t>
      </w:r>
      <w:r w:rsidR="00114B9C" w:rsidRPr="00AA7F18">
        <w:rPr>
          <w:rFonts w:ascii="Times New Roman" w:hAnsi="Times New Roman" w:cs="Times New Roman"/>
          <w:lang w:val="en-GB"/>
        </w:rPr>
        <w:t>)</w:t>
      </w:r>
      <w:r w:rsidRPr="00AA7F18">
        <w:rPr>
          <w:rFonts w:ascii="Times New Roman" w:hAnsi="Times New Roman" w:cs="Times New Roman"/>
          <w:lang w:val="en-GB"/>
        </w:rPr>
        <w:t>. Images from other years were then registered based on the georeferenced images from 2000, using ENVI 4.7 software. Accurate georeferencing and registration is important to detect small scale changes over time. Both processes were based on the nearest-neighborhood resampling method, available in the Environment for Visualizing Images software - ENVI 4.7, using at least 40 image control points. The root-mean-squared-error (RMSE) maximum acceptable was 0.5 of a pixel.</w:t>
      </w:r>
    </w:p>
    <w:p w14:paraId="68D55D54" w14:textId="77777777" w:rsidR="007F08E8" w:rsidRPr="00AA7F18" w:rsidRDefault="006854C3" w:rsidP="00C510E0">
      <w:pPr>
        <w:spacing w:after="0" w:line="480" w:lineRule="auto"/>
        <w:jc w:val="both"/>
        <w:rPr>
          <w:rFonts w:ascii="Times New Roman" w:hAnsi="Times New Roman" w:cs="Times New Roman"/>
          <w:lang w:val="en-GB"/>
        </w:rPr>
      </w:pPr>
      <w:r w:rsidRPr="00AA7F18">
        <w:rPr>
          <w:rFonts w:ascii="Times New Roman" w:hAnsi="Times New Roman" w:cs="Times New Roman"/>
          <w:lang w:val="en-GB"/>
        </w:rPr>
        <w:tab/>
        <w:t xml:space="preserve">The effects of haze and smoke were corrected in all images using a haze equalization algorithm </w:t>
      </w:r>
      <w:r w:rsidR="00E559DA" w:rsidRPr="00AA7F18">
        <w:rPr>
          <w:rFonts w:ascii="Times New Roman" w:hAnsi="Times New Roman" w:cs="Times New Roman"/>
          <w:lang w:val="en-GB"/>
        </w:rPr>
        <w:fldChar w:fldCharType="begin"/>
      </w:r>
      <w:r w:rsidR="008A4312" w:rsidRPr="00AA7F18">
        <w:rPr>
          <w:rFonts w:ascii="Times New Roman" w:hAnsi="Times New Roman" w:cs="Times New Roman"/>
          <w:lang w:val="en-GB"/>
        </w:rPr>
        <w:instrText xml:space="preserve"> ADDIN ZOTERO_ITEM CSL_CITATION {"citationID":"Cl1fAwqW","properties":{"formattedCitation":"(Carlotto, 1999)","plainCitation":"(Carlotto, 1999)"},"citationItems":[{"id":114,"uris":["http://zotero.org/users/848584/items/HZW7TJRX"],"uri":["http://zotero.org/users/848584/items/HZW7TJRX"],"itemData":{"id":114,"type":"article-journal","title":"Reducing the Effects of Space-varying, Wavelength-dependent Scattering in Multispectral Imagery","container-title":"Int. J. Remote Sens.","page":"3333–3344","volume":"20","issue":"17","source":"Google Scholar","author":[{"family":"Carlotto","given":"M.J."}],"issued":{"date-parts":[["1999"]]}}}],"schema":"https://github.com/citation-style-language/schema/raw/master/csl-citation.json"} </w:instrText>
      </w:r>
      <w:r w:rsidR="00E559DA" w:rsidRPr="00AA7F18">
        <w:rPr>
          <w:rFonts w:ascii="Times New Roman" w:hAnsi="Times New Roman" w:cs="Times New Roman"/>
          <w:lang w:val="en-GB"/>
        </w:rPr>
        <w:fldChar w:fldCharType="separate"/>
      </w:r>
      <w:r w:rsidR="00A7389D" w:rsidRPr="00AA7F18">
        <w:rPr>
          <w:rFonts w:ascii="Times New Roman" w:hAnsi="Times New Roman" w:cs="Times New Roman"/>
          <w:lang w:val="en-GB"/>
        </w:rPr>
        <w:t>(Carlotto, 1999)</w:t>
      </w:r>
      <w:r w:rsidR="00E559DA" w:rsidRPr="00AA7F18">
        <w:rPr>
          <w:rFonts w:ascii="Times New Roman" w:hAnsi="Times New Roman" w:cs="Times New Roman"/>
          <w:lang w:val="en-GB"/>
        </w:rPr>
        <w:fldChar w:fldCharType="end"/>
      </w:r>
      <w:r w:rsidRPr="00AA7F18">
        <w:rPr>
          <w:rFonts w:ascii="Times New Roman" w:hAnsi="Times New Roman" w:cs="Times New Roman"/>
          <w:lang w:val="en-GB"/>
        </w:rPr>
        <w:t xml:space="preserve">. This method corrects the spectral bands in the visible region (1, 2 and 3) that are most affected by haze and smoke, using the bands that are free from this effect (4, 5 and 7). Then, images were radiometrically corrected using the calibration values (gains and offsets) of ETM+ </w:t>
      </w:r>
      <w:r w:rsidR="00E559DA" w:rsidRPr="00AA7F18">
        <w:rPr>
          <w:rFonts w:ascii="Times New Roman" w:hAnsi="Times New Roman" w:cs="Times New Roman"/>
          <w:lang w:val="en-GB"/>
        </w:rPr>
        <w:fldChar w:fldCharType="begin"/>
      </w:r>
      <w:r w:rsidR="00A7389D" w:rsidRPr="00AA7F18">
        <w:rPr>
          <w:rFonts w:ascii="Times New Roman" w:hAnsi="Times New Roman" w:cs="Times New Roman"/>
          <w:lang w:val="en-GB"/>
        </w:rPr>
        <w:instrText xml:space="preserve"> ADDIN ZOTERO_ITEM CSL_CITATION {"citationID":"MLjVJ4el","properties":{"formattedCitation":"{\\rtf (Chander \\i et al.\\i0{}, 2009)}","plainCitation":"(Chander et al., 2009)"},"citationItems":[{"id":175,"uris":["http://zotero.org/users/848584/items/9VBQ4E7P"],"uri":["http://zotero.org/users/848584/items/9VBQ4E7P"],"itemData":{"id":175,"type":"article-journal","title":"Summary of current radiometric calibration coefficients for Landsat MSS, TM, ETM+, and EO-1 ALI sensors","container-title":"Remote Sensing of Environment","page":"893-903","volume":"113","issue":"5","source":"CrossRef","DOI":"10.1016/j.rse.2009.01.007","ISSN":"00344257","author":[{"family":"Chander","given":"Gyanesh"},{"family":"Markham","given":"Brian L."},{"family":"Helder","given":"Dennis L."}],"issued":{"date-parts":[["2009",5]]},"accessed":{"date-parts":[["2012",11,13]]}}}],"schema":"https://github.com/citation-style-language/schema/raw/master/csl-citation.json"} </w:instrText>
      </w:r>
      <w:r w:rsidR="00E559DA" w:rsidRPr="00AA7F18">
        <w:rPr>
          <w:rFonts w:ascii="Times New Roman" w:hAnsi="Times New Roman" w:cs="Times New Roman"/>
          <w:lang w:val="en-GB"/>
        </w:rPr>
        <w:fldChar w:fldCharType="separate"/>
      </w:r>
      <w:r w:rsidR="00A7389D" w:rsidRPr="00AA7F18">
        <w:rPr>
          <w:rFonts w:ascii="Times New Roman" w:hAnsi="Times New Roman" w:cs="Times New Roman"/>
          <w:lang w:val="en-GB"/>
        </w:rPr>
        <w:t xml:space="preserve">(Chander </w:t>
      </w:r>
      <w:r w:rsidR="00A7389D" w:rsidRPr="00AA7F18">
        <w:rPr>
          <w:rFonts w:ascii="Times New Roman" w:hAnsi="Times New Roman" w:cs="Times New Roman"/>
          <w:i/>
          <w:iCs/>
          <w:lang w:val="en-GB"/>
        </w:rPr>
        <w:t>et al.</w:t>
      </w:r>
      <w:r w:rsidR="00A7389D" w:rsidRPr="00AA7F18">
        <w:rPr>
          <w:rFonts w:ascii="Times New Roman" w:hAnsi="Times New Roman" w:cs="Times New Roman"/>
          <w:lang w:val="en-GB"/>
        </w:rPr>
        <w:t>, 2009)</w:t>
      </w:r>
      <w:r w:rsidR="00E559DA" w:rsidRPr="00AA7F18">
        <w:rPr>
          <w:rFonts w:ascii="Times New Roman" w:hAnsi="Times New Roman" w:cs="Times New Roman"/>
          <w:lang w:val="en-GB"/>
        </w:rPr>
        <w:fldChar w:fldCharType="end"/>
      </w:r>
      <w:r w:rsidRPr="00AA7F18">
        <w:rPr>
          <w:rFonts w:ascii="Times New Roman" w:hAnsi="Times New Roman" w:cs="Times New Roman"/>
          <w:lang w:val="en-GB"/>
        </w:rPr>
        <w:t>.</w:t>
      </w:r>
    </w:p>
    <w:p w14:paraId="5C6A4B7C" w14:textId="77777777" w:rsidR="007F08E8" w:rsidRPr="00AA7F18" w:rsidRDefault="006854C3" w:rsidP="00C510E0">
      <w:pPr>
        <w:pStyle w:val="MText"/>
        <w:spacing w:line="480" w:lineRule="auto"/>
        <w:ind w:firstLine="0"/>
        <w:jc w:val="both"/>
        <w:rPr>
          <w:rFonts w:cs="Times New Roman"/>
          <w:sz w:val="22"/>
          <w:szCs w:val="22"/>
          <w:lang w:val="en-GB" w:eastAsia="en-US"/>
        </w:rPr>
      </w:pPr>
      <w:r w:rsidRPr="00AA7F18">
        <w:rPr>
          <w:rFonts w:cs="Times New Roman"/>
          <w:sz w:val="22"/>
          <w:szCs w:val="22"/>
          <w:lang w:val="en-GB" w:eastAsia="en-US"/>
        </w:rPr>
        <w:tab/>
        <w:t>The images were then converted from radiance into absolute reflectance using FLAASH (Fast Line-of-sight Atmospheric Analysis of Spectral Hypercubes) 4.7, the ENVI atmospheric correction module. The parameters of visibility and water vapor in the atmosphere were estimated from the reflectance of targets with known reflectance values (water and vegetation). The initial values of water vapor and atmospheric visibility to optimize the atmospheric correction model were 45</w:t>
      </w:r>
      <w:r w:rsidR="00114B9C" w:rsidRPr="00AA7F18">
        <w:rPr>
          <w:rFonts w:cs="Times New Roman"/>
          <w:sz w:val="22"/>
          <w:szCs w:val="22"/>
          <w:lang w:val="en-GB" w:eastAsia="en-US"/>
        </w:rPr>
        <w:t xml:space="preserve"> </w:t>
      </w:r>
      <w:r w:rsidRPr="00AA7F18">
        <w:rPr>
          <w:rFonts w:cs="Times New Roman"/>
          <w:sz w:val="22"/>
          <w:szCs w:val="22"/>
          <w:lang w:val="en-GB" w:eastAsia="en-US"/>
        </w:rPr>
        <w:t>mm and 45</w:t>
      </w:r>
      <w:r w:rsidR="00114B9C" w:rsidRPr="00AA7F18">
        <w:rPr>
          <w:rFonts w:cs="Times New Roman"/>
          <w:sz w:val="22"/>
          <w:szCs w:val="22"/>
          <w:lang w:val="en-GB" w:eastAsia="en-US"/>
        </w:rPr>
        <w:t xml:space="preserve"> </w:t>
      </w:r>
      <w:r w:rsidRPr="00AA7F18">
        <w:rPr>
          <w:rFonts w:cs="Times New Roman"/>
          <w:sz w:val="22"/>
          <w:szCs w:val="22"/>
          <w:lang w:val="en-GB" w:eastAsia="en-US"/>
        </w:rPr>
        <w:t>km, respectively.</w:t>
      </w:r>
    </w:p>
    <w:p w14:paraId="74DECA6E" w14:textId="77777777" w:rsidR="007F08E8" w:rsidRPr="00AA7F18" w:rsidRDefault="007F08E8" w:rsidP="00C510E0">
      <w:pPr>
        <w:pStyle w:val="MText"/>
        <w:spacing w:line="480" w:lineRule="auto"/>
        <w:ind w:firstLine="0"/>
        <w:jc w:val="both"/>
        <w:rPr>
          <w:rFonts w:cs="Times New Roman"/>
          <w:sz w:val="22"/>
          <w:szCs w:val="22"/>
          <w:lang w:val="en-GB" w:eastAsia="en-US"/>
        </w:rPr>
      </w:pPr>
    </w:p>
    <w:p w14:paraId="2208DDDE" w14:textId="00A9E9A0" w:rsidR="007F08E8" w:rsidRPr="00AA7F18" w:rsidRDefault="006854C3" w:rsidP="00C035C2">
      <w:pPr>
        <w:pStyle w:val="Heading3"/>
        <w:numPr>
          <w:ilvl w:val="2"/>
          <w:numId w:val="3"/>
        </w:numPr>
        <w:spacing w:line="480" w:lineRule="auto"/>
        <w:rPr>
          <w:rStyle w:val="hps"/>
          <w:rFonts w:ascii="Times New Roman" w:eastAsiaTheme="minorHAnsi" w:hAnsi="Times New Roman" w:cs="Times New Roman"/>
          <w:b w:val="0"/>
          <w:iCs w:val="0"/>
          <w:spacing w:val="0"/>
          <w:sz w:val="22"/>
          <w:szCs w:val="22"/>
          <w:lang w:val="en-GB" w:eastAsia="en-US"/>
        </w:rPr>
      </w:pPr>
      <w:r w:rsidRPr="00AA7F18">
        <w:rPr>
          <w:rStyle w:val="hps"/>
          <w:rFonts w:ascii="Times New Roman" w:hAnsi="Times New Roman" w:cs="Times New Roman"/>
          <w:sz w:val="22"/>
          <w:szCs w:val="22"/>
          <w:lang w:val="en-GB"/>
        </w:rPr>
        <w:t xml:space="preserve"> Spectral Mixture Analysis (SMA)</w:t>
      </w:r>
    </w:p>
    <w:p w14:paraId="49344386" w14:textId="77777777" w:rsidR="007F08E8" w:rsidRPr="00AA7F18" w:rsidRDefault="006854C3" w:rsidP="00C510E0">
      <w:pPr>
        <w:pStyle w:val="MText"/>
        <w:spacing w:line="480" w:lineRule="auto"/>
        <w:ind w:firstLine="0"/>
        <w:jc w:val="both"/>
        <w:rPr>
          <w:rFonts w:eastAsia="Times New Roman" w:cs="Times New Roman"/>
          <w:sz w:val="22"/>
          <w:szCs w:val="22"/>
          <w:lang w:val="en-GB"/>
        </w:rPr>
      </w:pPr>
      <w:r w:rsidRPr="00AA7F18">
        <w:rPr>
          <w:rStyle w:val="hps"/>
          <w:rFonts w:cs="Times New Roman"/>
          <w:sz w:val="22"/>
          <w:szCs w:val="22"/>
          <w:lang w:val="en-GB"/>
        </w:rPr>
        <w:tab/>
        <w:t>The</w:t>
      </w:r>
      <w:r w:rsidRPr="00AA7F18">
        <w:rPr>
          <w:rFonts w:cs="Times New Roman"/>
          <w:sz w:val="22"/>
          <w:szCs w:val="22"/>
          <w:lang w:val="en-GB"/>
        </w:rPr>
        <w:t xml:space="preserve"> </w:t>
      </w:r>
      <w:r w:rsidRPr="00AA7F18">
        <w:rPr>
          <w:rStyle w:val="hps"/>
          <w:rFonts w:cs="Times New Roman"/>
          <w:sz w:val="22"/>
          <w:szCs w:val="22"/>
          <w:lang w:val="en-GB"/>
        </w:rPr>
        <w:t>next</w:t>
      </w:r>
      <w:r w:rsidRPr="00AA7F18">
        <w:rPr>
          <w:rFonts w:cs="Times New Roman"/>
          <w:sz w:val="22"/>
          <w:szCs w:val="22"/>
          <w:lang w:val="en-GB"/>
        </w:rPr>
        <w:t xml:space="preserve"> </w:t>
      </w:r>
      <w:r w:rsidRPr="00AA7F18">
        <w:rPr>
          <w:rStyle w:val="hps"/>
          <w:rFonts w:cs="Times New Roman"/>
          <w:sz w:val="22"/>
          <w:szCs w:val="22"/>
          <w:lang w:val="en-GB"/>
        </w:rPr>
        <w:t>step</w:t>
      </w:r>
      <w:r w:rsidRPr="00AA7F18">
        <w:rPr>
          <w:rFonts w:cs="Times New Roman"/>
          <w:sz w:val="22"/>
          <w:szCs w:val="22"/>
          <w:lang w:val="en-GB"/>
        </w:rPr>
        <w:t xml:space="preserve"> </w:t>
      </w:r>
      <w:r w:rsidRPr="00AA7F18">
        <w:rPr>
          <w:rStyle w:val="hps"/>
          <w:rFonts w:cs="Times New Roman"/>
          <w:sz w:val="22"/>
          <w:szCs w:val="22"/>
          <w:lang w:val="en-GB"/>
        </w:rPr>
        <w:t>was to estimate</w:t>
      </w:r>
      <w:r w:rsidRPr="00AA7F18">
        <w:rPr>
          <w:rFonts w:cs="Times New Roman"/>
          <w:sz w:val="22"/>
          <w:szCs w:val="22"/>
          <w:lang w:val="en-GB"/>
        </w:rPr>
        <w:t xml:space="preserve"> </w:t>
      </w:r>
      <w:r w:rsidRPr="00AA7F18">
        <w:rPr>
          <w:rStyle w:val="hps"/>
          <w:rFonts w:cs="Times New Roman"/>
          <w:sz w:val="22"/>
          <w:szCs w:val="22"/>
          <w:lang w:val="en-GB"/>
        </w:rPr>
        <w:t>the</w:t>
      </w:r>
      <w:r w:rsidRPr="00AA7F18">
        <w:rPr>
          <w:rFonts w:cs="Times New Roman"/>
          <w:sz w:val="22"/>
          <w:szCs w:val="22"/>
          <w:lang w:val="en-GB"/>
        </w:rPr>
        <w:t xml:space="preserve"> </w:t>
      </w:r>
      <w:r w:rsidRPr="00AA7F18">
        <w:rPr>
          <w:rStyle w:val="hps"/>
          <w:rFonts w:cs="Times New Roman"/>
          <w:sz w:val="22"/>
          <w:szCs w:val="22"/>
          <w:lang w:val="en-GB"/>
        </w:rPr>
        <w:t>abundance</w:t>
      </w:r>
      <w:r w:rsidRPr="00AA7F18">
        <w:rPr>
          <w:rFonts w:cs="Times New Roman"/>
          <w:sz w:val="22"/>
          <w:szCs w:val="22"/>
          <w:lang w:val="en-GB"/>
        </w:rPr>
        <w:t xml:space="preserve"> </w:t>
      </w:r>
      <w:r w:rsidRPr="00AA7F18">
        <w:rPr>
          <w:rStyle w:val="hps"/>
          <w:rFonts w:cs="Times New Roman"/>
          <w:sz w:val="22"/>
          <w:szCs w:val="22"/>
          <w:lang w:val="en-GB"/>
        </w:rPr>
        <w:t>of</w:t>
      </w:r>
      <w:r w:rsidRPr="00AA7F18">
        <w:rPr>
          <w:rFonts w:cs="Times New Roman"/>
          <w:sz w:val="22"/>
          <w:szCs w:val="22"/>
          <w:lang w:val="en-GB"/>
        </w:rPr>
        <w:t xml:space="preserve"> </w:t>
      </w:r>
      <w:r w:rsidRPr="00AA7F18">
        <w:rPr>
          <w:rStyle w:val="hps"/>
          <w:rFonts w:cs="Times New Roman"/>
          <w:sz w:val="22"/>
          <w:szCs w:val="22"/>
          <w:lang w:val="en-GB"/>
        </w:rPr>
        <w:t>pure components</w:t>
      </w:r>
      <w:r w:rsidRPr="00AA7F18">
        <w:rPr>
          <w:rFonts w:cs="Times New Roman"/>
          <w:sz w:val="22"/>
          <w:szCs w:val="22"/>
          <w:lang w:val="en-GB"/>
        </w:rPr>
        <w:t xml:space="preserve"> </w:t>
      </w:r>
      <w:r w:rsidRPr="00AA7F18">
        <w:rPr>
          <w:rStyle w:val="hpsatn"/>
          <w:rFonts w:cs="Times New Roman"/>
          <w:sz w:val="22"/>
          <w:szCs w:val="22"/>
          <w:lang w:val="en-GB"/>
        </w:rPr>
        <w:t>(</w:t>
      </w:r>
      <w:r w:rsidRPr="00AA7F18">
        <w:rPr>
          <w:rFonts w:cs="Times New Roman"/>
          <w:sz w:val="22"/>
          <w:szCs w:val="22"/>
          <w:lang w:val="en-GB"/>
        </w:rPr>
        <w:t xml:space="preserve">pure pixels </w:t>
      </w:r>
      <w:r w:rsidRPr="00AA7F18">
        <w:rPr>
          <w:rStyle w:val="hps"/>
          <w:rFonts w:cs="Times New Roman"/>
          <w:sz w:val="22"/>
          <w:szCs w:val="22"/>
          <w:lang w:val="en-GB"/>
        </w:rPr>
        <w:t>of vegetation</w:t>
      </w:r>
      <w:r w:rsidRPr="00AA7F18">
        <w:rPr>
          <w:rFonts w:cs="Times New Roman"/>
          <w:sz w:val="22"/>
          <w:szCs w:val="22"/>
          <w:lang w:val="en-GB"/>
        </w:rPr>
        <w:t xml:space="preserve"> </w:t>
      </w:r>
      <w:r w:rsidRPr="00AA7F18">
        <w:rPr>
          <w:rStyle w:val="hps"/>
          <w:rFonts w:cs="Times New Roman"/>
          <w:sz w:val="22"/>
          <w:szCs w:val="22"/>
          <w:lang w:val="en-GB"/>
        </w:rPr>
        <w:t>-</w:t>
      </w:r>
      <w:r w:rsidRPr="00AA7F18">
        <w:rPr>
          <w:rFonts w:cs="Times New Roman"/>
          <w:sz w:val="22"/>
          <w:szCs w:val="22"/>
          <w:lang w:val="en-GB"/>
        </w:rPr>
        <w:t xml:space="preserve"> </w:t>
      </w:r>
      <w:r w:rsidRPr="00AA7F18">
        <w:rPr>
          <w:rStyle w:val="hps"/>
          <w:rFonts w:cs="Times New Roman"/>
          <w:sz w:val="22"/>
          <w:szCs w:val="22"/>
          <w:lang w:val="en-GB"/>
        </w:rPr>
        <w:t>GV</w:t>
      </w:r>
      <w:r w:rsidRPr="00AA7F18">
        <w:rPr>
          <w:rFonts w:cs="Times New Roman"/>
          <w:sz w:val="22"/>
          <w:szCs w:val="22"/>
          <w:lang w:val="en-GB"/>
        </w:rPr>
        <w:t xml:space="preserve">, </w:t>
      </w:r>
      <w:r w:rsidRPr="00AA7F18">
        <w:rPr>
          <w:rStyle w:val="hps"/>
          <w:rFonts w:cs="Times New Roman"/>
          <w:sz w:val="22"/>
          <w:szCs w:val="22"/>
          <w:lang w:val="en-GB"/>
        </w:rPr>
        <w:t>bare</w:t>
      </w:r>
      <w:r w:rsidRPr="00AA7F18">
        <w:rPr>
          <w:rFonts w:cs="Times New Roman"/>
          <w:sz w:val="22"/>
          <w:szCs w:val="22"/>
          <w:lang w:val="en-GB"/>
        </w:rPr>
        <w:t xml:space="preserve"> </w:t>
      </w:r>
      <w:r w:rsidRPr="00AA7F18">
        <w:rPr>
          <w:rStyle w:val="hps"/>
          <w:rFonts w:cs="Times New Roman"/>
          <w:sz w:val="22"/>
          <w:szCs w:val="22"/>
          <w:lang w:val="en-GB"/>
        </w:rPr>
        <w:lastRenderedPageBreak/>
        <w:t>soil</w:t>
      </w:r>
      <w:r w:rsidRPr="00AA7F18">
        <w:rPr>
          <w:rFonts w:cs="Times New Roman"/>
          <w:sz w:val="22"/>
          <w:szCs w:val="22"/>
          <w:lang w:val="en-GB"/>
        </w:rPr>
        <w:t xml:space="preserve">, </w:t>
      </w:r>
      <w:r w:rsidRPr="00AA7F18">
        <w:rPr>
          <w:rStyle w:val="hps"/>
          <w:rFonts w:cs="Times New Roman"/>
          <w:sz w:val="22"/>
          <w:szCs w:val="22"/>
          <w:lang w:val="en-GB"/>
        </w:rPr>
        <w:t>Non-Photosynthetic Vegetation -</w:t>
      </w:r>
      <w:r w:rsidRPr="00AA7F18">
        <w:rPr>
          <w:rFonts w:cs="Times New Roman"/>
          <w:sz w:val="22"/>
          <w:szCs w:val="22"/>
          <w:lang w:val="en-GB"/>
        </w:rPr>
        <w:t xml:space="preserve"> </w:t>
      </w:r>
      <w:r w:rsidRPr="00AA7F18">
        <w:rPr>
          <w:rStyle w:val="hps"/>
          <w:rFonts w:cs="Times New Roman"/>
          <w:sz w:val="22"/>
          <w:szCs w:val="22"/>
          <w:lang w:val="en-GB"/>
        </w:rPr>
        <w:t>NPV, cloud and shade</w:t>
      </w:r>
      <w:r w:rsidRPr="00AA7F18">
        <w:rPr>
          <w:rFonts w:cs="Times New Roman"/>
          <w:sz w:val="22"/>
          <w:szCs w:val="22"/>
          <w:lang w:val="en-GB"/>
        </w:rPr>
        <w:t xml:space="preserve">) </w:t>
      </w:r>
      <w:r w:rsidRPr="00AA7F18">
        <w:rPr>
          <w:rStyle w:val="hps"/>
          <w:rFonts w:cs="Times New Roman"/>
          <w:sz w:val="22"/>
          <w:szCs w:val="22"/>
          <w:lang w:val="en-GB"/>
        </w:rPr>
        <w:t>at</w:t>
      </w:r>
      <w:r w:rsidRPr="00AA7F18">
        <w:rPr>
          <w:rFonts w:cs="Times New Roman"/>
          <w:sz w:val="22"/>
          <w:szCs w:val="22"/>
          <w:lang w:val="en-GB"/>
        </w:rPr>
        <w:t xml:space="preserve"> </w:t>
      </w:r>
      <w:r w:rsidRPr="00AA7F18">
        <w:rPr>
          <w:rStyle w:val="hps"/>
          <w:rFonts w:cs="Times New Roman"/>
          <w:sz w:val="22"/>
          <w:szCs w:val="22"/>
          <w:lang w:val="en-GB"/>
        </w:rPr>
        <w:t>each</w:t>
      </w:r>
      <w:r w:rsidRPr="00AA7F18">
        <w:rPr>
          <w:rFonts w:cs="Times New Roman"/>
          <w:sz w:val="22"/>
          <w:szCs w:val="22"/>
          <w:lang w:val="en-GB"/>
        </w:rPr>
        <w:t xml:space="preserve"> </w:t>
      </w:r>
      <w:r w:rsidRPr="00AA7F18">
        <w:rPr>
          <w:rStyle w:val="hps"/>
          <w:rFonts w:cs="Times New Roman"/>
          <w:sz w:val="22"/>
          <w:szCs w:val="22"/>
          <w:lang w:val="en-GB"/>
        </w:rPr>
        <w:t>pixel by</w:t>
      </w:r>
      <w:r w:rsidRPr="00AA7F18">
        <w:rPr>
          <w:rFonts w:cs="Times New Roman"/>
          <w:sz w:val="22"/>
          <w:szCs w:val="22"/>
          <w:lang w:val="en-GB"/>
        </w:rPr>
        <w:t xml:space="preserve"> applying </w:t>
      </w:r>
      <w:r w:rsidRPr="00AA7F18">
        <w:rPr>
          <w:rStyle w:val="hps"/>
          <w:rFonts w:cs="Times New Roman"/>
          <w:sz w:val="22"/>
          <w:szCs w:val="22"/>
          <w:lang w:val="en-GB"/>
        </w:rPr>
        <w:t>the</w:t>
      </w:r>
      <w:r w:rsidRPr="00AA7F18">
        <w:rPr>
          <w:rFonts w:cs="Times New Roman"/>
          <w:sz w:val="22"/>
          <w:szCs w:val="22"/>
          <w:lang w:val="en-GB"/>
        </w:rPr>
        <w:t xml:space="preserve"> </w:t>
      </w:r>
      <w:r w:rsidRPr="00AA7F18">
        <w:rPr>
          <w:rStyle w:val="hps"/>
          <w:rFonts w:cs="Times New Roman"/>
          <w:sz w:val="22"/>
          <w:szCs w:val="22"/>
          <w:lang w:val="en-GB"/>
        </w:rPr>
        <w:t>spectral</w:t>
      </w:r>
      <w:r w:rsidRPr="00AA7F18">
        <w:rPr>
          <w:rFonts w:cs="Times New Roman"/>
          <w:sz w:val="22"/>
          <w:szCs w:val="22"/>
          <w:lang w:val="en-GB"/>
        </w:rPr>
        <w:t xml:space="preserve"> </w:t>
      </w:r>
      <w:r w:rsidRPr="00AA7F18">
        <w:rPr>
          <w:rStyle w:val="hps"/>
          <w:rFonts w:cs="Times New Roman"/>
          <w:sz w:val="22"/>
          <w:szCs w:val="22"/>
          <w:lang w:val="en-GB"/>
        </w:rPr>
        <w:t xml:space="preserve">mixture analysis (SMA) </w:t>
      </w:r>
      <w:r w:rsidR="00E559DA" w:rsidRPr="00AA7F18">
        <w:rPr>
          <w:rStyle w:val="hps"/>
          <w:rFonts w:cs="Times New Roman"/>
          <w:sz w:val="22"/>
          <w:szCs w:val="22"/>
          <w:lang w:val="en-GB"/>
        </w:rPr>
        <w:fldChar w:fldCharType="begin"/>
      </w:r>
      <w:r w:rsidR="00A7389D" w:rsidRPr="00AA7F18">
        <w:rPr>
          <w:rStyle w:val="hps"/>
          <w:rFonts w:cs="Times New Roman"/>
          <w:sz w:val="22"/>
          <w:szCs w:val="22"/>
          <w:lang w:val="en-GB"/>
        </w:rPr>
        <w:instrText xml:space="preserve"> ADDIN ZOTERO_ITEM CSL_CITATION {"citationID":"lZjGj79i","properties":{"formattedCitation":"{\\rtf (Adams \\i et al.\\i0{}, 1993)}","plainCitation":"(Adams et al., 1993)"},"citationItems":[{"id":117,"uris":["http://zotero.org/users/848584/items/HWUGTBTC"],"uri":["http://zotero.org/users/848584/items/HWUGTBTC"],"itemData":{"id":117,"type":"chapter","title":"Imaging Spectroscopy: Interpretation Based on Spectral Mixture Analysis","container-title":"Remote Geochemical Analysis","publisher":"Pieters, C.M.; Englert, P.A.J., Eds.; Cambridge University Press","publisher-place":"Cambridge, England","page":"145–166","source":"Google Scholar","event-place":"Cambridge, England","shortTitle":"Imaging spectroscopy","author":[{"family":"Adams","given":"J.B."},{"family":"Smith","given":"M.O."},{"family":"Gillespie","given":"A.R."}],"issued":{"date-parts":[["1993"]]}}}],"schema":"https://github.com/citation-style-language/schema/raw/master/csl-citation.json"} </w:instrText>
      </w:r>
      <w:r w:rsidR="00E559DA" w:rsidRPr="00AA7F18">
        <w:rPr>
          <w:rStyle w:val="hps"/>
          <w:rFonts w:cs="Times New Roman"/>
          <w:sz w:val="22"/>
          <w:szCs w:val="22"/>
          <w:lang w:val="en-GB"/>
        </w:rPr>
        <w:fldChar w:fldCharType="separate"/>
      </w:r>
      <w:r w:rsidR="00A7389D" w:rsidRPr="00AA7F18">
        <w:rPr>
          <w:rFonts w:cs="Times New Roman"/>
          <w:sz w:val="22"/>
          <w:szCs w:val="22"/>
          <w:lang w:val="en-GB"/>
        </w:rPr>
        <w:t xml:space="preserve">(Adams </w:t>
      </w:r>
      <w:r w:rsidR="00A7389D" w:rsidRPr="00AA7F18">
        <w:rPr>
          <w:rFonts w:cs="Times New Roman"/>
          <w:i/>
          <w:iCs/>
          <w:sz w:val="22"/>
          <w:szCs w:val="22"/>
          <w:lang w:val="en-GB"/>
        </w:rPr>
        <w:t>et al.</w:t>
      </w:r>
      <w:r w:rsidR="00A7389D" w:rsidRPr="00AA7F18">
        <w:rPr>
          <w:rFonts w:cs="Times New Roman"/>
          <w:sz w:val="22"/>
          <w:szCs w:val="22"/>
          <w:lang w:val="en-GB"/>
        </w:rPr>
        <w:t>, 1993)</w:t>
      </w:r>
      <w:r w:rsidR="00E559DA" w:rsidRPr="00AA7F18">
        <w:rPr>
          <w:rStyle w:val="hps"/>
          <w:rFonts w:cs="Times New Roman"/>
          <w:sz w:val="22"/>
          <w:szCs w:val="22"/>
          <w:lang w:val="en-GB"/>
        </w:rPr>
        <w:fldChar w:fldCharType="end"/>
      </w:r>
      <w:r w:rsidRPr="00AA7F18">
        <w:rPr>
          <w:rStyle w:val="hpsatn"/>
          <w:rFonts w:cs="Times New Roman"/>
          <w:sz w:val="22"/>
          <w:szCs w:val="22"/>
          <w:lang w:val="en-GB"/>
        </w:rPr>
        <w:t xml:space="preserve"> </w:t>
      </w:r>
      <w:r w:rsidRPr="00AA7F18">
        <w:rPr>
          <w:rStyle w:val="hps"/>
          <w:rFonts w:cs="Times New Roman"/>
          <w:sz w:val="22"/>
          <w:szCs w:val="22"/>
          <w:lang w:val="en-GB"/>
        </w:rPr>
        <w:t>in the reflectance</w:t>
      </w:r>
      <w:r w:rsidRPr="00AA7F18">
        <w:rPr>
          <w:rFonts w:cs="Times New Roman"/>
          <w:sz w:val="22"/>
          <w:szCs w:val="22"/>
          <w:lang w:val="en-GB"/>
        </w:rPr>
        <w:t xml:space="preserve"> </w:t>
      </w:r>
      <w:r w:rsidRPr="00AA7F18">
        <w:rPr>
          <w:rStyle w:val="hps"/>
          <w:rFonts w:cs="Times New Roman"/>
          <w:sz w:val="22"/>
          <w:szCs w:val="22"/>
          <w:lang w:val="en-GB"/>
        </w:rPr>
        <w:t>images</w:t>
      </w:r>
      <w:r w:rsidRPr="00AA7F18">
        <w:rPr>
          <w:rFonts w:cs="Times New Roman"/>
          <w:sz w:val="22"/>
          <w:szCs w:val="22"/>
          <w:lang w:val="en-GB"/>
        </w:rPr>
        <w:t xml:space="preserve">. </w:t>
      </w:r>
      <w:r w:rsidRPr="00AA7F18">
        <w:rPr>
          <w:rStyle w:val="hps"/>
          <w:rFonts w:cs="Times New Roman"/>
          <w:sz w:val="22"/>
          <w:szCs w:val="22"/>
          <w:lang w:val="en-GB"/>
        </w:rPr>
        <w:t>The SMA</w:t>
      </w:r>
      <w:r w:rsidRPr="00AA7F18">
        <w:rPr>
          <w:rFonts w:cs="Times New Roman"/>
          <w:sz w:val="22"/>
          <w:szCs w:val="22"/>
          <w:lang w:val="en-GB"/>
        </w:rPr>
        <w:t xml:space="preserve"> </w:t>
      </w:r>
      <w:r w:rsidRPr="00AA7F18">
        <w:rPr>
          <w:rStyle w:val="hps"/>
          <w:rFonts w:cs="Times New Roman"/>
          <w:sz w:val="22"/>
          <w:szCs w:val="22"/>
          <w:lang w:val="en-GB"/>
        </w:rPr>
        <w:t>estimates</w:t>
      </w:r>
      <w:r w:rsidRPr="00AA7F18">
        <w:rPr>
          <w:rFonts w:cs="Times New Roman"/>
          <w:sz w:val="22"/>
          <w:szCs w:val="22"/>
          <w:lang w:val="en-GB"/>
        </w:rPr>
        <w:t xml:space="preserve"> </w:t>
      </w:r>
      <w:r w:rsidRPr="00AA7F18">
        <w:rPr>
          <w:rStyle w:val="hps"/>
          <w:rFonts w:cs="Times New Roman"/>
          <w:sz w:val="22"/>
          <w:szCs w:val="22"/>
          <w:lang w:val="en-GB"/>
        </w:rPr>
        <w:t>the</w:t>
      </w:r>
      <w:r w:rsidRPr="00AA7F18">
        <w:rPr>
          <w:rFonts w:cs="Times New Roman"/>
          <w:sz w:val="22"/>
          <w:szCs w:val="22"/>
          <w:lang w:val="en-GB"/>
        </w:rPr>
        <w:t xml:space="preserve"> </w:t>
      </w:r>
      <w:r w:rsidRPr="00AA7F18">
        <w:rPr>
          <w:rStyle w:val="hps"/>
          <w:rFonts w:cs="Times New Roman"/>
          <w:sz w:val="22"/>
          <w:szCs w:val="22"/>
          <w:lang w:val="en-GB"/>
        </w:rPr>
        <w:t>fraction</w:t>
      </w:r>
      <w:r w:rsidRPr="00AA7F18">
        <w:rPr>
          <w:rFonts w:cs="Times New Roman"/>
          <w:sz w:val="22"/>
          <w:szCs w:val="22"/>
          <w:lang w:val="en-GB"/>
        </w:rPr>
        <w:t xml:space="preserve"> </w:t>
      </w:r>
      <w:r w:rsidRPr="00AA7F18">
        <w:rPr>
          <w:rStyle w:val="hps"/>
          <w:rFonts w:cs="Times New Roman"/>
          <w:sz w:val="22"/>
          <w:szCs w:val="22"/>
          <w:lang w:val="en-GB"/>
        </w:rPr>
        <w:t>of pure components</w:t>
      </w:r>
      <w:r w:rsidRPr="00AA7F18">
        <w:rPr>
          <w:rFonts w:cs="Times New Roman"/>
          <w:sz w:val="22"/>
          <w:szCs w:val="22"/>
          <w:lang w:val="en-GB"/>
        </w:rPr>
        <w:t xml:space="preserve"> </w:t>
      </w:r>
      <w:r w:rsidRPr="00AA7F18">
        <w:rPr>
          <w:rStyle w:val="hps"/>
          <w:rFonts w:cs="Times New Roman"/>
          <w:sz w:val="22"/>
          <w:szCs w:val="22"/>
          <w:lang w:val="en-GB"/>
        </w:rPr>
        <w:t>in the image using the reflectance of each</w:t>
      </w:r>
      <w:r w:rsidRPr="00AA7F18">
        <w:rPr>
          <w:rFonts w:cs="Times New Roman"/>
          <w:sz w:val="22"/>
          <w:szCs w:val="22"/>
          <w:lang w:val="en-GB"/>
        </w:rPr>
        <w:t xml:space="preserve"> </w:t>
      </w:r>
      <w:r w:rsidRPr="00AA7F18">
        <w:rPr>
          <w:rStyle w:val="hps"/>
          <w:rFonts w:cs="Times New Roman"/>
          <w:sz w:val="22"/>
          <w:szCs w:val="22"/>
          <w:lang w:val="en-GB"/>
        </w:rPr>
        <w:t>pixel, which</w:t>
      </w:r>
      <w:r w:rsidRPr="00AA7F18">
        <w:rPr>
          <w:rFonts w:cs="Times New Roman"/>
          <w:sz w:val="22"/>
          <w:szCs w:val="22"/>
          <w:lang w:val="en-GB"/>
        </w:rPr>
        <w:t xml:space="preserve"> </w:t>
      </w:r>
      <w:r w:rsidRPr="00AA7F18">
        <w:rPr>
          <w:rStyle w:val="hps"/>
          <w:rFonts w:cs="Times New Roman"/>
          <w:sz w:val="22"/>
          <w:szCs w:val="22"/>
          <w:lang w:val="en-GB"/>
        </w:rPr>
        <w:t>is</w:t>
      </w:r>
      <w:r w:rsidRPr="00AA7F18">
        <w:rPr>
          <w:rFonts w:cs="Times New Roman"/>
          <w:sz w:val="22"/>
          <w:szCs w:val="22"/>
          <w:lang w:val="en-GB"/>
        </w:rPr>
        <w:t xml:space="preserve"> </w:t>
      </w:r>
      <w:r w:rsidRPr="00AA7F18">
        <w:rPr>
          <w:rStyle w:val="hps"/>
          <w:rFonts w:cs="Times New Roman"/>
          <w:sz w:val="22"/>
          <w:szCs w:val="22"/>
          <w:lang w:val="en-GB"/>
        </w:rPr>
        <w:t>modeled</w:t>
      </w:r>
      <w:r w:rsidRPr="00AA7F18">
        <w:rPr>
          <w:rFonts w:cs="Times New Roman"/>
          <w:sz w:val="22"/>
          <w:szCs w:val="22"/>
          <w:lang w:val="en-GB"/>
        </w:rPr>
        <w:t xml:space="preserve"> </w:t>
      </w:r>
      <w:r w:rsidRPr="00AA7F18">
        <w:rPr>
          <w:rStyle w:val="hps"/>
          <w:rFonts w:cs="Times New Roman"/>
          <w:sz w:val="22"/>
          <w:szCs w:val="22"/>
          <w:lang w:val="en-GB"/>
        </w:rPr>
        <w:t>by</w:t>
      </w:r>
      <w:r w:rsidRPr="00AA7F18">
        <w:rPr>
          <w:rFonts w:cs="Times New Roman"/>
          <w:sz w:val="22"/>
          <w:szCs w:val="22"/>
          <w:lang w:val="en-GB"/>
        </w:rPr>
        <w:t xml:space="preserve"> </w:t>
      </w:r>
      <w:r w:rsidRPr="00AA7F18">
        <w:rPr>
          <w:rStyle w:val="hps"/>
          <w:rFonts w:cs="Times New Roman"/>
          <w:sz w:val="22"/>
          <w:szCs w:val="22"/>
          <w:lang w:val="en-GB"/>
        </w:rPr>
        <w:t>a</w:t>
      </w:r>
      <w:r w:rsidRPr="00AA7F18">
        <w:rPr>
          <w:rFonts w:cs="Times New Roman"/>
          <w:sz w:val="22"/>
          <w:szCs w:val="22"/>
          <w:lang w:val="en-GB"/>
        </w:rPr>
        <w:t xml:space="preserve"> </w:t>
      </w:r>
      <w:r w:rsidRPr="00AA7F18">
        <w:rPr>
          <w:rStyle w:val="hps"/>
          <w:rFonts w:cs="Times New Roman"/>
          <w:sz w:val="22"/>
          <w:szCs w:val="22"/>
          <w:lang w:val="en-GB"/>
        </w:rPr>
        <w:t>linear combination</w:t>
      </w:r>
      <w:r w:rsidRPr="00AA7F18">
        <w:rPr>
          <w:rFonts w:cs="Times New Roman"/>
          <w:sz w:val="22"/>
          <w:szCs w:val="22"/>
          <w:lang w:val="en-GB"/>
        </w:rPr>
        <w:t xml:space="preserve"> </w:t>
      </w:r>
      <w:r w:rsidRPr="00AA7F18">
        <w:rPr>
          <w:rStyle w:val="hps"/>
          <w:rFonts w:cs="Times New Roman"/>
          <w:sz w:val="22"/>
          <w:szCs w:val="22"/>
          <w:lang w:val="en-GB"/>
        </w:rPr>
        <w:t>of</w:t>
      </w:r>
      <w:r w:rsidRPr="00AA7F18">
        <w:rPr>
          <w:rFonts w:cs="Times New Roman"/>
          <w:sz w:val="22"/>
          <w:szCs w:val="22"/>
          <w:lang w:val="en-GB"/>
        </w:rPr>
        <w:t xml:space="preserve"> </w:t>
      </w:r>
      <w:r w:rsidRPr="00AA7F18">
        <w:rPr>
          <w:rStyle w:val="hps"/>
          <w:rFonts w:cs="Times New Roman"/>
          <w:sz w:val="22"/>
          <w:szCs w:val="22"/>
          <w:lang w:val="en-GB"/>
        </w:rPr>
        <w:t>the reflectance</w:t>
      </w:r>
      <w:r w:rsidRPr="00AA7F18">
        <w:rPr>
          <w:rFonts w:cs="Times New Roman"/>
          <w:sz w:val="22"/>
          <w:szCs w:val="22"/>
          <w:lang w:val="en-GB"/>
        </w:rPr>
        <w:t xml:space="preserve"> </w:t>
      </w:r>
      <w:r w:rsidRPr="00AA7F18">
        <w:rPr>
          <w:rStyle w:val="hps"/>
          <w:rFonts w:cs="Times New Roman"/>
          <w:sz w:val="22"/>
          <w:szCs w:val="22"/>
          <w:lang w:val="en-GB"/>
        </w:rPr>
        <w:t>product</w:t>
      </w:r>
      <w:r w:rsidRPr="00AA7F18">
        <w:rPr>
          <w:rFonts w:cs="Times New Roman"/>
          <w:sz w:val="22"/>
          <w:szCs w:val="22"/>
          <w:lang w:val="en-GB"/>
        </w:rPr>
        <w:t xml:space="preserve"> </w:t>
      </w:r>
      <w:r w:rsidRPr="00AA7F18">
        <w:rPr>
          <w:rStyle w:val="hps"/>
          <w:rFonts w:cs="Times New Roman"/>
          <w:sz w:val="22"/>
          <w:szCs w:val="22"/>
          <w:lang w:val="en-GB"/>
        </w:rPr>
        <w:t>of the N</w:t>
      </w:r>
      <w:r w:rsidRPr="00AA7F18">
        <w:rPr>
          <w:rFonts w:cs="Times New Roman"/>
          <w:sz w:val="22"/>
          <w:szCs w:val="22"/>
          <w:lang w:val="en-GB"/>
        </w:rPr>
        <w:t xml:space="preserve"> </w:t>
      </w:r>
      <w:r w:rsidRPr="00AA7F18">
        <w:rPr>
          <w:rStyle w:val="hps"/>
          <w:rFonts w:cs="Times New Roman"/>
          <w:sz w:val="22"/>
          <w:szCs w:val="22"/>
          <w:lang w:val="en-GB"/>
        </w:rPr>
        <w:t>pure components</w:t>
      </w:r>
      <w:r w:rsidRPr="00AA7F18">
        <w:rPr>
          <w:rFonts w:cs="Times New Roman"/>
          <w:sz w:val="22"/>
          <w:szCs w:val="22"/>
          <w:lang w:val="en-GB"/>
        </w:rPr>
        <w:t xml:space="preserve"> </w:t>
      </w:r>
      <w:r w:rsidRPr="00AA7F18">
        <w:rPr>
          <w:rStyle w:val="hps"/>
          <w:rFonts w:cs="Times New Roman"/>
          <w:sz w:val="22"/>
          <w:szCs w:val="22"/>
          <w:lang w:val="en-GB"/>
        </w:rPr>
        <w:t>by their</w:t>
      </w:r>
      <w:r w:rsidRPr="00AA7F18">
        <w:rPr>
          <w:rFonts w:cs="Times New Roman"/>
          <w:sz w:val="22"/>
          <w:szCs w:val="22"/>
          <w:lang w:val="en-GB"/>
        </w:rPr>
        <w:t xml:space="preserve"> </w:t>
      </w:r>
      <w:r w:rsidRPr="00AA7F18">
        <w:rPr>
          <w:rStyle w:val="hps"/>
          <w:rFonts w:cs="Times New Roman"/>
          <w:sz w:val="22"/>
          <w:szCs w:val="22"/>
          <w:lang w:val="en-GB"/>
        </w:rPr>
        <w:t>respective</w:t>
      </w:r>
      <w:r w:rsidRPr="00AA7F18">
        <w:rPr>
          <w:rFonts w:cs="Times New Roman"/>
          <w:sz w:val="22"/>
          <w:szCs w:val="22"/>
          <w:lang w:val="en-GB"/>
        </w:rPr>
        <w:t xml:space="preserve"> </w:t>
      </w:r>
      <w:r w:rsidRPr="00AA7F18">
        <w:rPr>
          <w:rStyle w:val="hps"/>
          <w:rFonts w:cs="Times New Roman"/>
          <w:sz w:val="22"/>
          <w:szCs w:val="22"/>
          <w:lang w:val="en-GB"/>
        </w:rPr>
        <w:t>fractions</w:t>
      </w:r>
      <w:r w:rsidRPr="00AA7F18">
        <w:rPr>
          <w:rFonts w:cs="Times New Roman"/>
          <w:sz w:val="22"/>
          <w:szCs w:val="22"/>
          <w:lang w:val="en-GB"/>
        </w:rPr>
        <w:t xml:space="preserve">, </w:t>
      </w:r>
      <w:r w:rsidRPr="00AA7F18">
        <w:rPr>
          <w:rStyle w:val="hps"/>
          <w:rFonts w:cs="Times New Roman"/>
          <w:sz w:val="22"/>
          <w:szCs w:val="22"/>
          <w:lang w:val="en-GB"/>
        </w:rPr>
        <w:t>as</w:t>
      </w:r>
      <w:r w:rsidRPr="00AA7F18">
        <w:rPr>
          <w:rFonts w:cs="Times New Roman"/>
          <w:sz w:val="22"/>
          <w:szCs w:val="22"/>
          <w:lang w:val="en-GB"/>
        </w:rPr>
        <w:t xml:space="preserve"> </w:t>
      </w:r>
      <w:r w:rsidRPr="00AA7F18">
        <w:rPr>
          <w:rStyle w:val="hps"/>
          <w:rFonts w:cs="Times New Roman"/>
          <w:sz w:val="22"/>
          <w:szCs w:val="22"/>
          <w:lang w:val="en-GB"/>
        </w:rPr>
        <w:t>shown in</w:t>
      </w:r>
      <w:r w:rsidRPr="00AA7F18">
        <w:rPr>
          <w:rFonts w:cs="Times New Roman"/>
          <w:sz w:val="22"/>
          <w:szCs w:val="22"/>
          <w:lang w:val="en-GB"/>
        </w:rPr>
        <w:t xml:space="preserve"> E</w:t>
      </w:r>
      <w:r w:rsidRPr="00AA7F18">
        <w:rPr>
          <w:rStyle w:val="hps"/>
          <w:rFonts w:cs="Times New Roman"/>
          <w:sz w:val="22"/>
          <w:szCs w:val="22"/>
          <w:lang w:val="en-GB"/>
        </w:rPr>
        <w:t>quation 1</w:t>
      </w:r>
      <w:r w:rsidRPr="00AA7F18">
        <w:rPr>
          <w:rFonts w:cs="Times New Roman"/>
          <w:sz w:val="22"/>
          <w:szCs w:val="22"/>
          <w:lang w:val="en-GB"/>
        </w:rPr>
        <w:t>:</w:t>
      </w:r>
    </w:p>
    <w:tbl>
      <w:tblPr>
        <w:tblW w:w="8877" w:type="dxa"/>
        <w:tblCellMar>
          <w:left w:w="70" w:type="dxa"/>
          <w:right w:w="70" w:type="dxa"/>
        </w:tblCellMar>
        <w:tblLook w:val="0000" w:firstRow="0" w:lastRow="0" w:firstColumn="0" w:lastColumn="0" w:noHBand="0" w:noVBand="0"/>
      </w:tblPr>
      <w:tblGrid>
        <w:gridCol w:w="8050"/>
        <w:gridCol w:w="594"/>
        <w:gridCol w:w="73"/>
        <w:gridCol w:w="160"/>
      </w:tblGrid>
      <w:tr w:rsidR="006854C3" w:rsidRPr="00AA7F18" w14:paraId="2DFD87CA" w14:textId="77777777" w:rsidTr="00417EDD">
        <w:trPr>
          <w:gridAfter w:val="2"/>
          <w:wAfter w:w="233" w:type="dxa"/>
        </w:trPr>
        <w:tc>
          <w:tcPr>
            <w:tcW w:w="8050" w:type="dxa"/>
          </w:tcPr>
          <w:p w14:paraId="750F3628" w14:textId="77777777" w:rsidR="007F08E8" w:rsidRPr="00AA7F18" w:rsidRDefault="006854C3" w:rsidP="00C510E0">
            <w:pPr>
              <w:widowControl w:val="0"/>
              <w:spacing w:after="0" w:line="480" w:lineRule="auto"/>
              <w:ind w:left="709"/>
              <w:jc w:val="center"/>
              <w:rPr>
                <w:rFonts w:ascii="Times New Roman" w:hAnsi="Times New Roman" w:cs="Times New Roman"/>
                <w:snapToGrid w:val="0"/>
                <w:lang w:val="en-GB"/>
              </w:rPr>
            </w:pPr>
            <w:r w:rsidRPr="00AA7F18">
              <w:rPr>
                <w:rFonts w:ascii="Times New Roman" w:hAnsi="Times New Roman" w:cs="Times New Roman"/>
                <w:position w:val="-28"/>
                <w:lang w:val="en-GB"/>
              </w:rPr>
              <w:object w:dxaOrig="1780" w:dyaOrig="680" w14:anchorId="72F3CD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34.5pt" o:ole="">
                  <v:imagedata r:id="rId8" o:title=""/>
                </v:shape>
                <o:OLEObject Type="Embed" ProgID="Equation.3" ShapeID="_x0000_i1025" DrawAspect="Content" ObjectID="_1473100587" r:id="rId9"/>
              </w:object>
            </w:r>
            <w:r w:rsidR="00465CD1" w:rsidRPr="00AA7F18">
              <w:rPr>
                <w:rFonts w:ascii="Times New Roman" w:hAnsi="Times New Roman" w:cs="Times New Roman"/>
                <w:lang w:val="en-GB"/>
              </w:rPr>
              <w:t xml:space="preserve"> </w:t>
            </w:r>
            <w:r w:rsidRPr="00AA7F18">
              <w:rPr>
                <w:rFonts w:ascii="Times New Roman" w:hAnsi="Times New Roman" w:cs="Times New Roman"/>
                <w:lang w:val="en-GB"/>
              </w:rPr>
              <w:t>for</w:t>
            </w:r>
            <w:r w:rsidR="00465CD1" w:rsidRPr="00AA7F18">
              <w:rPr>
                <w:rFonts w:ascii="Times New Roman" w:hAnsi="Times New Roman" w:cs="Times New Roman"/>
                <w:lang w:val="en-GB"/>
              </w:rPr>
              <w:t xml:space="preserve"> </w:t>
            </w:r>
            <w:r w:rsidRPr="00AA7F18">
              <w:rPr>
                <w:rFonts w:ascii="Times New Roman" w:hAnsi="Times New Roman" w:cs="Times New Roman"/>
                <w:position w:val="-28"/>
                <w:lang w:val="en-GB"/>
              </w:rPr>
              <w:object w:dxaOrig="880" w:dyaOrig="680" w14:anchorId="0E220B59">
                <v:shape id="_x0000_i1026" type="#_x0000_t75" style="width:44.25pt;height:34.5pt" o:ole="">
                  <v:imagedata r:id="rId10" o:title=""/>
                </v:shape>
                <o:OLEObject Type="Embed" ProgID="Equation.3" ShapeID="_x0000_i1026" DrawAspect="Content" ObjectID="_1473100588" r:id="rId11"/>
              </w:object>
            </w:r>
          </w:p>
        </w:tc>
        <w:tc>
          <w:tcPr>
            <w:tcW w:w="594" w:type="dxa"/>
            <w:vAlign w:val="center"/>
          </w:tcPr>
          <w:p w14:paraId="639D8B80" w14:textId="77777777" w:rsidR="007F08E8" w:rsidRPr="00AA7F18" w:rsidRDefault="006854C3" w:rsidP="00C510E0">
            <w:pPr>
              <w:pStyle w:val="MISSN"/>
              <w:keepNext/>
              <w:keepLines/>
              <w:spacing w:after="0" w:line="480" w:lineRule="auto"/>
              <w:outlineLvl w:val="0"/>
              <w:rPr>
                <w:rFonts w:cs="Times New Roman"/>
                <w:b/>
                <w:bCs/>
                <w:snapToGrid w:val="0"/>
                <w:color w:val="365F91" w:themeColor="accent1" w:themeShade="BF"/>
                <w:sz w:val="22"/>
                <w:szCs w:val="22"/>
                <w:lang w:val="en-GB"/>
              </w:rPr>
            </w:pPr>
            <w:r w:rsidRPr="00AA7F18">
              <w:rPr>
                <w:rFonts w:cs="Times New Roman"/>
                <w:sz w:val="22"/>
                <w:szCs w:val="22"/>
                <w:lang w:val="en-GB"/>
              </w:rPr>
              <w:t>(1)</w:t>
            </w:r>
          </w:p>
        </w:tc>
      </w:tr>
      <w:tr w:rsidR="006854C3" w:rsidRPr="00AA7F18" w14:paraId="025BB998" w14:textId="77777777" w:rsidTr="00417EDD">
        <w:tc>
          <w:tcPr>
            <w:tcW w:w="8717" w:type="dxa"/>
            <w:gridSpan w:val="3"/>
            <w:shd w:val="clear" w:color="auto" w:fill="auto"/>
          </w:tcPr>
          <w:p w14:paraId="724F2580" w14:textId="77777777" w:rsidR="006854C3" w:rsidRPr="00AA7F18" w:rsidRDefault="006854C3" w:rsidP="00C510E0">
            <w:pPr>
              <w:spacing w:after="0" w:line="480" w:lineRule="auto"/>
              <w:ind w:right="355"/>
              <w:jc w:val="center"/>
              <w:rPr>
                <w:rFonts w:ascii="Times New Roman" w:hAnsi="Times New Roman" w:cs="Times New Roman"/>
                <w:lang w:val="en-GB"/>
              </w:rPr>
            </w:pPr>
          </w:p>
        </w:tc>
        <w:tc>
          <w:tcPr>
            <w:tcW w:w="160" w:type="dxa"/>
            <w:shd w:val="clear" w:color="auto" w:fill="auto"/>
            <w:vAlign w:val="center"/>
          </w:tcPr>
          <w:p w14:paraId="615E8686" w14:textId="77777777" w:rsidR="007F08E8" w:rsidRPr="00AA7F18" w:rsidRDefault="007F08E8" w:rsidP="00C510E0">
            <w:pPr>
              <w:pStyle w:val="MISSN"/>
              <w:spacing w:after="0" w:line="480" w:lineRule="auto"/>
              <w:jc w:val="both"/>
              <w:rPr>
                <w:rFonts w:cs="Times New Roman"/>
                <w:sz w:val="22"/>
                <w:szCs w:val="22"/>
                <w:lang w:val="en-GB" w:eastAsia="en-US"/>
              </w:rPr>
            </w:pPr>
          </w:p>
        </w:tc>
      </w:tr>
    </w:tbl>
    <w:p w14:paraId="13EBB9D0" w14:textId="77777777" w:rsidR="006854C3" w:rsidRPr="00AA7F18" w:rsidRDefault="006854C3" w:rsidP="00C510E0">
      <w:pPr>
        <w:spacing w:after="0" w:line="480" w:lineRule="auto"/>
        <w:jc w:val="both"/>
        <w:rPr>
          <w:rFonts w:ascii="Times New Roman" w:hAnsi="Times New Roman" w:cs="Times New Roman"/>
          <w:lang w:val="en-GB"/>
        </w:rPr>
      </w:pPr>
      <w:r w:rsidRPr="00AA7F18">
        <w:rPr>
          <w:rFonts w:ascii="Times New Roman" w:hAnsi="Times New Roman" w:cs="Times New Roman"/>
          <w:lang w:val="en-GB"/>
        </w:rPr>
        <w:t xml:space="preserve">Where, </w:t>
      </w:r>
      <w:r w:rsidRPr="00AA7F18">
        <w:rPr>
          <w:rFonts w:ascii="Times New Roman" w:hAnsi="Times New Roman" w:cs="Times New Roman"/>
          <w:i/>
          <w:lang w:val="en-GB"/>
        </w:rPr>
        <w:t>R</w:t>
      </w:r>
      <w:r w:rsidRPr="00AA7F18">
        <w:rPr>
          <w:rFonts w:ascii="Times New Roman" w:hAnsi="Times New Roman" w:cs="Times New Roman"/>
          <w:i/>
          <w:vertAlign w:val="subscript"/>
          <w:lang w:val="en-GB"/>
        </w:rPr>
        <w:t>b</w:t>
      </w:r>
      <w:r w:rsidRPr="00AA7F18">
        <w:rPr>
          <w:rFonts w:ascii="Times New Roman" w:hAnsi="Times New Roman" w:cs="Times New Roman"/>
          <w:lang w:val="en-GB"/>
        </w:rPr>
        <w:t xml:space="preserve"> is the reflectance measured in the band </w:t>
      </w:r>
      <w:r w:rsidRPr="00AA7F18">
        <w:rPr>
          <w:rFonts w:ascii="Times New Roman" w:hAnsi="Times New Roman" w:cs="Times New Roman"/>
          <w:i/>
          <w:lang w:val="en-GB"/>
        </w:rPr>
        <w:t>b</w:t>
      </w:r>
      <w:r w:rsidRPr="00AA7F18">
        <w:rPr>
          <w:rFonts w:ascii="Times New Roman" w:hAnsi="Times New Roman" w:cs="Times New Roman"/>
          <w:lang w:val="en-GB"/>
        </w:rPr>
        <w:t xml:space="preserve">; </w:t>
      </w:r>
      <w:r w:rsidRPr="00AA7F18">
        <w:rPr>
          <w:rFonts w:ascii="Times New Roman" w:hAnsi="Times New Roman" w:cs="Times New Roman"/>
          <w:i/>
          <w:lang w:val="en-GB"/>
        </w:rPr>
        <w:t>F</w:t>
      </w:r>
      <w:r w:rsidRPr="00AA7F18">
        <w:rPr>
          <w:rFonts w:ascii="Times New Roman" w:hAnsi="Times New Roman" w:cs="Times New Roman"/>
          <w:i/>
          <w:vertAlign w:val="subscript"/>
          <w:lang w:val="en-GB"/>
        </w:rPr>
        <w:t>i</w:t>
      </w:r>
      <w:r w:rsidRPr="00AA7F18">
        <w:rPr>
          <w:rFonts w:ascii="Times New Roman" w:hAnsi="Times New Roman" w:cs="Times New Roman"/>
          <w:lang w:val="en-GB"/>
        </w:rPr>
        <w:t xml:space="preserve"> is the fraction of component </w:t>
      </w:r>
      <w:r w:rsidRPr="00AA7F18">
        <w:rPr>
          <w:rFonts w:ascii="Times New Roman" w:hAnsi="Times New Roman" w:cs="Times New Roman"/>
          <w:i/>
          <w:lang w:val="en-GB"/>
        </w:rPr>
        <w:t>i</w:t>
      </w:r>
      <w:r w:rsidRPr="00AA7F18">
        <w:rPr>
          <w:rFonts w:ascii="Times New Roman" w:hAnsi="Times New Roman" w:cs="Times New Roman"/>
          <w:lang w:val="en-GB"/>
        </w:rPr>
        <w:t xml:space="preserve">; </w:t>
      </w:r>
      <w:r w:rsidRPr="00AA7F18">
        <w:rPr>
          <w:rFonts w:ascii="Times New Roman" w:hAnsi="Times New Roman" w:cs="Times New Roman"/>
          <w:i/>
          <w:lang w:val="en-GB"/>
        </w:rPr>
        <w:t>R</w:t>
      </w:r>
      <w:r w:rsidRPr="00AA7F18">
        <w:rPr>
          <w:rFonts w:ascii="Times New Roman" w:hAnsi="Times New Roman" w:cs="Times New Roman"/>
          <w:i/>
          <w:vertAlign w:val="subscript"/>
          <w:lang w:val="en-GB"/>
        </w:rPr>
        <w:t>i,b</w:t>
      </w:r>
      <w:r w:rsidRPr="00AA7F18">
        <w:rPr>
          <w:rFonts w:ascii="Times New Roman" w:hAnsi="Times New Roman" w:cs="Times New Roman"/>
          <w:lang w:val="en-GB"/>
        </w:rPr>
        <w:t xml:space="preserve"> is the reflectance measured for the component </w:t>
      </w:r>
      <w:r w:rsidRPr="00AA7F18">
        <w:rPr>
          <w:rFonts w:ascii="Times New Roman" w:hAnsi="Times New Roman" w:cs="Times New Roman"/>
          <w:i/>
          <w:lang w:val="en-GB"/>
        </w:rPr>
        <w:t>i</w:t>
      </w:r>
      <w:r w:rsidRPr="00AA7F18">
        <w:rPr>
          <w:rFonts w:ascii="Times New Roman" w:hAnsi="Times New Roman" w:cs="Times New Roman"/>
          <w:lang w:val="en-GB"/>
        </w:rPr>
        <w:t xml:space="preserve"> in band </w:t>
      </w:r>
      <w:r w:rsidRPr="00AA7F18">
        <w:rPr>
          <w:rFonts w:ascii="Times New Roman" w:hAnsi="Times New Roman" w:cs="Times New Roman"/>
          <w:i/>
          <w:lang w:val="en-GB"/>
        </w:rPr>
        <w:t>b</w:t>
      </w:r>
      <w:r w:rsidRPr="00AA7F18">
        <w:rPr>
          <w:rFonts w:ascii="Times New Roman" w:hAnsi="Times New Roman" w:cs="Times New Roman"/>
          <w:lang w:val="en-GB"/>
        </w:rPr>
        <w:t xml:space="preserve">; </w:t>
      </w:r>
      <w:r w:rsidRPr="00AA7F18">
        <w:rPr>
          <w:rFonts w:ascii="Times New Roman" w:hAnsi="Times New Roman" w:cs="Times New Roman"/>
          <w:i/>
          <w:lang w:val="en-GB"/>
        </w:rPr>
        <w:t>ε</w:t>
      </w:r>
      <w:r w:rsidRPr="00AA7F18">
        <w:rPr>
          <w:rFonts w:ascii="Times New Roman" w:hAnsi="Times New Roman" w:cs="Times New Roman"/>
          <w:i/>
          <w:vertAlign w:val="subscript"/>
          <w:lang w:val="en-GB"/>
        </w:rPr>
        <w:t>b</w:t>
      </w:r>
      <w:r w:rsidRPr="00AA7F18">
        <w:rPr>
          <w:rFonts w:ascii="Times New Roman" w:hAnsi="Times New Roman" w:cs="Times New Roman"/>
          <w:lang w:val="en-GB"/>
        </w:rPr>
        <w:t xml:space="preserve"> is the residual error for each band, which indicates the portions of the spectrum not modeled, and </w:t>
      </w:r>
      <w:r w:rsidRPr="00AA7F18">
        <w:rPr>
          <w:rFonts w:ascii="Times New Roman" w:hAnsi="Times New Roman" w:cs="Times New Roman"/>
          <w:i/>
          <w:lang w:val="en-GB"/>
        </w:rPr>
        <w:t>n</w:t>
      </w:r>
      <w:r w:rsidRPr="00AA7F18">
        <w:rPr>
          <w:rFonts w:ascii="Times New Roman" w:hAnsi="Times New Roman" w:cs="Times New Roman"/>
          <w:lang w:val="en-GB"/>
        </w:rPr>
        <w:t xml:space="preserve"> is the number of bands </w:t>
      </w:r>
      <w:r w:rsidR="00E559DA" w:rsidRPr="00AA7F18">
        <w:rPr>
          <w:rFonts w:ascii="Times New Roman" w:hAnsi="Times New Roman" w:cs="Times New Roman"/>
          <w:lang w:val="en-GB"/>
        </w:rPr>
        <w:fldChar w:fldCharType="begin"/>
      </w:r>
      <w:r w:rsidR="00A7389D" w:rsidRPr="00AA7F18">
        <w:rPr>
          <w:rFonts w:ascii="Times New Roman" w:hAnsi="Times New Roman" w:cs="Times New Roman"/>
          <w:lang w:val="en-GB"/>
        </w:rPr>
        <w:instrText xml:space="preserve"> ADDIN ZOTERO_ITEM CSL_CITATION {"citationID":"Wfp0J5gW","properties":{"formattedCitation":"{\\rtf (Roberts \\i et al.\\i0{}, 1998)}","plainCitation":"(Roberts et al., 1998)"},"citationItems":[{"id":121,"uris":["http://zotero.org/users/848584/items/XB36HICM"],"uri":["http://zotero.org/users/848584/items/XB36HICM"],"itemData":{"id":121,"type":"chapter","title":"Change Identification Using Multitemporal Spectral Mixture Analysis: Applications in Eastern Amazon","container-title":"Remote Sensing Change Detection: Environmental Monitoring Methods and Applications","publisher":"Elvidge, C., Lunetta, R., Eds.; Ann Arbor Press","publisher-place":"Chelsea, England","page":"137-159","event-place":"Chelsea, England","author":[{"family":"Roberts","given":"D.A."},{"family":"Batista","given":"G. T."},{"family":"Pereira","given":"J.L.G."}],"issued":{"date-parts":[["1998"]]}}}],"schema":"https://github.com/citation-style-language/schema/raw/master/csl-citation.json"} </w:instrText>
      </w:r>
      <w:r w:rsidR="00E559DA" w:rsidRPr="00AA7F18">
        <w:rPr>
          <w:rFonts w:ascii="Times New Roman" w:hAnsi="Times New Roman" w:cs="Times New Roman"/>
          <w:lang w:val="en-GB"/>
        </w:rPr>
        <w:fldChar w:fldCharType="separate"/>
      </w:r>
      <w:r w:rsidR="00A7389D" w:rsidRPr="00AA7F18">
        <w:rPr>
          <w:rFonts w:ascii="Times New Roman" w:hAnsi="Times New Roman" w:cs="Times New Roman"/>
          <w:lang w:val="en-GB"/>
        </w:rPr>
        <w:t xml:space="preserve">(Roberts </w:t>
      </w:r>
      <w:r w:rsidR="00A7389D" w:rsidRPr="00AA7F18">
        <w:rPr>
          <w:rFonts w:ascii="Times New Roman" w:hAnsi="Times New Roman" w:cs="Times New Roman"/>
          <w:i/>
          <w:iCs/>
          <w:lang w:val="en-GB"/>
        </w:rPr>
        <w:t>et al.</w:t>
      </w:r>
      <w:r w:rsidR="00A7389D" w:rsidRPr="00AA7F18">
        <w:rPr>
          <w:rFonts w:ascii="Times New Roman" w:hAnsi="Times New Roman" w:cs="Times New Roman"/>
          <w:lang w:val="en-GB"/>
        </w:rPr>
        <w:t>, 1998)</w:t>
      </w:r>
      <w:r w:rsidR="00E559DA" w:rsidRPr="00AA7F18">
        <w:rPr>
          <w:rFonts w:ascii="Times New Roman" w:hAnsi="Times New Roman" w:cs="Times New Roman"/>
          <w:lang w:val="en-GB"/>
        </w:rPr>
        <w:fldChar w:fldCharType="end"/>
      </w:r>
      <w:r w:rsidRPr="00AA7F18">
        <w:rPr>
          <w:rFonts w:ascii="Times New Roman" w:hAnsi="Times New Roman" w:cs="Times New Roman"/>
          <w:lang w:val="en-GB"/>
        </w:rPr>
        <w:t xml:space="preserve">. The error of the </w:t>
      </w:r>
      <w:r w:rsidR="00271160" w:rsidRPr="00AA7F18">
        <w:rPr>
          <w:rFonts w:ascii="Times New Roman" w:hAnsi="Times New Roman" w:cs="Times New Roman"/>
          <w:lang w:val="en-GB"/>
        </w:rPr>
        <w:t>SMA</w:t>
      </w:r>
      <w:r w:rsidRPr="00AA7F18">
        <w:rPr>
          <w:rFonts w:ascii="Times New Roman" w:hAnsi="Times New Roman" w:cs="Times New Roman"/>
          <w:lang w:val="en-GB"/>
        </w:rPr>
        <w:t xml:space="preserve"> is given by Equation 2:</w:t>
      </w:r>
    </w:p>
    <w:tbl>
      <w:tblPr>
        <w:tblW w:w="0" w:type="auto"/>
        <w:tblCellMar>
          <w:left w:w="70" w:type="dxa"/>
          <w:right w:w="70" w:type="dxa"/>
        </w:tblCellMar>
        <w:tblLook w:val="0000" w:firstRow="0" w:lastRow="0" w:firstColumn="0" w:lastColumn="0" w:noHBand="0" w:noVBand="0"/>
      </w:tblPr>
      <w:tblGrid>
        <w:gridCol w:w="8050"/>
        <w:gridCol w:w="594"/>
      </w:tblGrid>
      <w:tr w:rsidR="006854C3" w:rsidRPr="00AA7F18" w14:paraId="43717DBF" w14:textId="77777777" w:rsidTr="00417EDD">
        <w:tc>
          <w:tcPr>
            <w:tcW w:w="8050" w:type="dxa"/>
          </w:tcPr>
          <w:p w14:paraId="55441FE1" w14:textId="77777777" w:rsidR="007F08E8" w:rsidRPr="00AA7F18" w:rsidRDefault="006854C3" w:rsidP="00C510E0">
            <w:pPr>
              <w:keepNext/>
              <w:keepLines/>
              <w:widowControl w:val="0"/>
              <w:spacing w:after="0" w:line="480" w:lineRule="auto"/>
              <w:ind w:left="709"/>
              <w:jc w:val="center"/>
              <w:outlineLvl w:val="0"/>
              <w:rPr>
                <w:rFonts w:ascii="Times New Roman" w:eastAsiaTheme="majorEastAsia" w:hAnsi="Times New Roman" w:cs="Times New Roman"/>
                <w:b/>
                <w:bCs/>
                <w:snapToGrid w:val="0"/>
                <w:color w:val="365F91" w:themeColor="accent1" w:themeShade="BF"/>
                <w:lang w:val="en-GB"/>
              </w:rPr>
            </w:pPr>
            <w:r w:rsidRPr="00AA7F18">
              <w:rPr>
                <w:rFonts w:ascii="Times New Roman" w:hAnsi="Times New Roman" w:cs="Times New Roman"/>
                <w:position w:val="-28"/>
                <w:lang w:val="en-GB"/>
              </w:rPr>
              <w:object w:dxaOrig="1960" w:dyaOrig="680" w14:anchorId="4B1A0D74">
                <v:shape id="_x0000_i1027" type="#_x0000_t75" style="width:98.25pt;height:34.5pt" o:ole="">
                  <v:imagedata r:id="rId12" o:title=""/>
                </v:shape>
                <o:OLEObject Type="Embed" ProgID="Equation.3" ShapeID="_x0000_i1027" DrawAspect="Content" ObjectID="_1473100589" r:id="rId13"/>
              </w:object>
            </w:r>
          </w:p>
        </w:tc>
        <w:tc>
          <w:tcPr>
            <w:tcW w:w="594" w:type="dxa"/>
            <w:vAlign w:val="center"/>
          </w:tcPr>
          <w:p w14:paraId="3187D7E0" w14:textId="77777777" w:rsidR="007F08E8" w:rsidRPr="00AA7F18" w:rsidRDefault="006854C3" w:rsidP="00C510E0">
            <w:pPr>
              <w:pStyle w:val="MISSN"/>
              <w:spacing w:after="0" w:line="480" w:lineRule="auto"/>
              <w:rPr>
                <w:rFonts w:cs="Times New Roman"/>
                <w:b/>
                <w:iCs/>
                <w:snapToGrid w:val="0"/>
                <w:spacing w:val="15"/>
                <w:sz w:val="22"/>
                <w:szCs w:val="22"/>
                <w:lang w:val="en-GB"/>
              </w:rPr>
            </w:pPr>
            <w:r w:rsidRPr="00AA7F18">
              <w:rPr>
                <w:rFonts w:cs="Times New Roman"/>
                <w:sz w:val="22"/>
                <w:szCs w:val="22"/>
                <w:lang w:val="en-GB"/>
              </w:rPr>
              <w:t xml:space="preserve">(2) </w:t>
            </w:r>
          </w:p>
        </w:tc>
      </w:tr>
    </w:tbl>
    <w:p w14:paraId="73F1EC43" w14:textId="77777777" w:rsidR="006854C3" w:rsidRPr="00AA7F18" w:rsidRDefault="006854C3" w:rsidP="00C510E0">
      <w:pPr>
        <w:spacing w:after="0" w:line="480" w:lineRule="auto"/>
        <w:jc w:val="both"/>
        <w:rPr>
          <w:rFonts w:ascii="Times New Roman" w:hAnsi="Times New Roman" w:cs="Times New Roman"/>
          <w:lang w:val="en-GB"/>
        </w:rPr>
      </w:pPr>
      <w:r w:rsidRPr="00AA7F18">
        <w:rPr>
          <w:rFonts w:ascii="Times New Roman" w:hAnsi="Times New Roman" w:cs="Times New Roman"/>
          <w:lang w:val="en-GB"/>
        </w:rPr>
        <w:tab/>
        <w:t xml:space="preserve">The pure components GV, NPV and bare soil used to generate the SMA model were obtained from Souza Jr. </w:t>
      </w:r>
      <w:r w:rsidRPr="00AA7F18">
        <w:rPr>
          <w:rFonts w:ascii="Times New Roman" w:hAnsi="Times New Roman" w:cs="Times New Roman"/>
          <w:i/>
          <w:lang w:val="en-GB"/>
        </w:rPr>
        <w:t>et al</w:t>
      </w:r>
      <w:r w:rsidRPr="00AA7F18">
        <w:rPr>
          <w:rFonts w:ascii="Times New Roman" w:hAnsi="Times New Roman" w:cs="Times New Roman"/>
          <w:lang w:val="en-GB"/>
        </w:rPr>
        <w:t xml:space="preserve">. (2005) (generic pure components). The pure component of </w:t>
      </w:r>
      <w:r w:rsidR="00271160" w:rsidRPr="00AA7F18">
        <w:rPr>
          <w:rFonts w:ascii="Times New Roman" w:hAnsi="Times New Roman" w:cs="Times New Roman"/>
          <w:lang w:val="en-GB"/>
        </w:rPr>
        <w:t>c</w:t>
      </w:r>
      <w:r w:rsidRPr="00AA7F18">
        <w:rPr>
          <w:rFonts w:ascii="Times New Roman" w:hAnsi="Times New Roman" w:cs="Times New Roman"/>
          <w:lang w:val="en-GB"/>
        </w:rPr>
        <w:t xml:space="preserve">loud was obtained afterwards and </w:t>
      </w:r>
      <w:r w:rsidR="00271160" w:rsidRPr="00AA7F18">
        <w:rPr>
          <w:rFonts w:ascii="Times New Roman" w:hAnsi="Times New Roman" w:cs="Times New Roman"/>
          <w:lang w:val="en-GB"/>
        </w:rPr>
        <w:t>s</w:t>
      </w:r>
      <w:r w:rsidRPr="00AA7F18">
        <w:rPr>
          <w:rFonts w:ascii="Times New Roman" w:hAnsi="Times New Roman" w:cs="Times New Roman"/>
          <w:lang w:val="en-GB"/>
        </w:rPr>
        <w:t xml:space="preserve">hade was calculated as a complement. </w:t>
      </w:r>
    </w:p>
    <w:p w14:paraId="2301CB6A" w14:textId="77777777" w:rsidR="007F08E8" w:rsidRPr="00AA7F18" w:rsidRDefault="007F08E8" w:rsidP="00C510E0">
      <w:pPr>
        <w:spacing w:after="0" w:line="480" w:lineRule="auto"/>
        <w:jc w:val="both"/>
        <w:rPr>
          <w:rFonts w:ascii="Times New Roman" w:hAnsi="Times New Roman" w:cs="Times New Roman"/>
          <w:lang w:val="en-GB"/>
        </w:rPr>
      </w:pPr>
    </w:p>
    <w:p w14:paraId="16E56BC4" w14:textId="626F94A0" w:rsidR="007F08E8" w:rsidRPr="00AA7F18" w:rsidRDefault="006854C3" w:rsidP="00C035C2">
      <w:pPr>
        <w:pStyle w:val="Heading3"/>
        <w:numPr>
          <w:ilvl w:val="2"/>
          <w:numId w:val="3"/>
        </w:numPr>
        <w:spacing w:line="480" w:lineRule="auto"/>
        <w:rPr>
          <w:rFonts w:ascii="Times New Roman" w:hAnsi="Times New Roman" w:cs="Times New Roman"/>
          <w:sz w:val="22"/>
          <w:szCs w:val="22"/>
          <w:lang w:val="en-GB"/>
        </w:rPr>
      </w:pPr>
      <w:r w:rsidRPr="00AA7F18">
        <w:rPr>
          <w:rFonts w:ascii="Times New Roman" w:hAnsi="Times New Roman" w:cs="Times New Roman"/>
          <w:sz w:val="22"/>
          <w:szCs w:val="22"/>
          <w:lang w:val="en-GB"/>
        </w:rPr>
        <w:t xml:space="preserve"> Normalized Difference Fraction Index (NDFI)</w:t>
      </w:r>
    </w:p>
    <w:p w14:paraId="7A63F1E7" w14:textId="77777777" w:rsidR="007F08E8" w:rsidRPr="00AA7F18" w:rsidRDefault="006854C3" w:rsidP="00C510E0">
      <w:pPr>
        <w:spacing w:after="0" w:line="480" w:lineRule="auto"/>
        <w:jc w:val="both"/>
        <w:rPr>
          <w:rFonts w:ascii="Times New Roman" w:hAnsi="Times New Roman" w:cs="Times New Roman"/>
          <w:lang w:val="en-GB"/>
        </w:rPr>
      </w:pPr>
      <w:r w:rsidRPr="00AA7F18">
        <w:rPr>
          <w:rFonts w:ascii="Times New Roman" w:hAnsi="Times New Roman" w:cs="Times New Roman"/>
          <w:lang w:val="en-GB"/>
        </w:rPr>
        <w:tab/>
        <w:t xml:space="preserve">Using fraction images obtained from SMA models, the NDFI </w:t>
      </w:r>
      <w:r w:rsidR="00E559DA" w:rsidRPr="00AA7F18">
        <w:rPr>
          <w:rFonts w:ascii="Times New Roman" w:hAnsi="Times New Roman" w:cs="Times New Roman"/>
          <w:lang w:val="en-GB"/>
        </w:rPr>
        <w:fldChar w:fldCharType="begin"/>
      </w:r>
      <w:r w:rsidR="0078297A" w:rsidRPr="00AA7F18">
        <w:rPr>
          <w:rFonts w:ascii="Times New Roman" w:hAnsi="Times New Roman" w:cs="Times New Roman"/>
          <w:lang w:val="en-GB"/>
        </w:rPr>
        <w:instrText xml:space="preserve"> ADDIN ZOTERO_ITEM CSL_CITATION {"citationID":"x5QfZjEb","properties":{"formattedCitation":"{\\rtf (Souza Jr. \\i et al.\\i0{}, 2005)}","plainCitation":"(Souza Jr. et al., 2005)"},"citationItems":[{"id":123,"uris":["http://zotero.org/users/848584/items/GTJD2J2T"],"uri":["http://zotero.org/users/848584/items/GTJD2J2T"],"itemData":{"id":123,"type":"article-journal","title":"Combining Spectral and Spatial Information to Map Canopy Damage from Selective Logging and Forest Fires","container-title":"Remote Sens. Environ.","page":"329–343","volume":"98","issue":"2-3","source":"Google Scholar","author":[{"family":"Souza Jr.","given":"C."},{"family":"Roberts","given":"D.A."},{"family":"Cochrane","given":"M.A."}],"issued":{"date-parts":[["2005"]]}}}],"schema":"https://github.com/citation-style-language/schema/raw/master/csl-citation.json"} </w:instrText>
      </w:r>
      <w:r w:rsidR="00E559DA" w:rsidRPr="00AA7F18">
        <w:rPr>
          <w:rFonts w:ascii="Times New Roman" w:hAnsi="Times New Roman" w:cs="Times New Roman"/>
          <w:lang w:val="en-GB"/>
        </w:rPr>
        <w:fldChar w:fldCharType="separate"/>
      </w:r>
      <w:r w:rsidR="0078297A" w:rsidRPr="00AA7F18">
        <w:rPr>
          <w:rFonts w:ascii="Times New Roman" w:hAnsi="Times New Roman" w:cs="Times New Roman"/>
          <w:lang w:val="en-GB"/>
        </w:rPr>
        <w:t xml:space="preserve">(Souza Jr. </w:t>
      </w:r>
      <w:r w:rsidR="0078297A" w:rsidRPr="00AA7F18">
        <w:rPr>
          <w:rFonts w:ascii="Times New Roman" w:hAnsi="Times New Roman" w:cs="Times New Roman"/>
          <w:i/>
          <w:iCs/>
          <w:lang w:val="en-GB"/>
        </w:rPr>
        <w:t>et al.</w:t>
      </w:r>
      <w:r w:rsidR="0078297A" w:rsidRPr="00AA7F18">
        <w:rPr>
          <w:rFonts w:ascii="Times New Roman" w:hAnsi="Times New Roman" w:cs="Times New Roman"/>
          <w:lang w:val="en-GB"/>
        </w:rPr>
        <w:t>, 2005)</w:t>
      </w:r>
      <w:r w:rsidR="00E559DA" w:rsidRPr="00AA7F18">
        <w:rPr>
          <w:rFonts w:ascii="Times New Roman" w:hAnsi="Times New Roman" w:cs="Times New Roman"/>
          <w:lang w:val="en-GB"/>
        </w:rPr>
        <w:fldChar w:fldCharType="end"/>
      </w:r>
      <w:r w:rsidRPr="00AA7F18">
        <w:rPr>
          <w:rFonts w:ascii="Times New Roman" w:hAnsi="Times New Roman" w:cs="Times New Roman"/>
          <w:lang w:val="en-GB"/>
        </w:rPr>
        <w:t xml:space="preserve"> was applied to the images to enhance the signal of forest degradation caused by logging and burning and can be computed by Equations (3) and (4):</w:t>
      </w:r>
    </w:p>
    <w:tbl>
      <w:tblPr>
        <w:tblW w:w="0" w:type="auto"/>
        <w:tblCellMar>
          <w:left w:w="70" w:type="dxa"/>
          <w:right w:w="70" w:type="dxa"/>
        </w:tblCellMar>
        <w:tblLook w:val="0000" w:firstRow="0" w:lastRow="0" w:firstColumn="0" w:lastColumn="0" w:noHBand="0" w:noVBand="0"/>
      </w:tblPr>
      <w:tblGrid>
        <w:gridCol w:w="9251"/>
        <w:gridCol w:w="635"/>
      </w:tblGrid>
      <w:tr w:rsidR="006854C3" w:rsidRPr="00AA7F18" w14:paraId="3342B47B" w14:textId="77777777" w:rsidTr="00417EDD">
        <w:tc>
          <w:tcPr>
            <w:tcW w:w="9426" w:type="dxa"/>
          </w:tcPr>
          <w:p w14:paraId="6744117E" w14:textId="77777777" w:rsidR="007F08E8" w:rsidRPr="00AA7F18" w:rsidRDefault="006854C3" w:rsidP="00C510E0">
            <w:pPr>
              <w:widowControl w:val="0"/>
              <w:spacing w:after="0" w:line="480" w:lineRule="auto"/>
              <w:ind w:left="709"/>
              <w:jc w:val="center"/>
              <w:rPr>
                <w:rFonts w:ascii="Times New Roman" w:eastAsiaTheme="majorEastAsia" w:hAnsi="Times New Roman" w:cs="Times New Roman"/>
                <w:b/>
                <w:bCs/>
                <w:snapToGrid w:val="0"/>
                <w:color w:val="365F91" w:themeColor="accent1" w:themeShade="BF"/>
                <w:lang w:val="en-GB"/>
              </w:rPr>
            </w:pPr>
            <w:r w:rsidRPr="00AA7F18">
              <w:rPr>
                <w:rFonts w:ascii="Times New Roman" w:hAnsi="Times New Roman" w:cs="Times New Roman"/>
                <w:position w:val="-30"/>
                <w:lang w:val="en-GB"/>
              </w:rPr>
              <w:object w:dxaOrig="3159" w:dyaOrig="700" w14:anchorId="4182F6DA">
                <v:shape id="_x0000_i1028" type="#_x0000_t75" style="width:158.25pt;height:35.25pt" o:ole="">
                  <v:imagedata r:id="rId14" o:title=""/>
                </v:shape>
                <o:OLEObject Type="Embed" ProgID="Equation.3" ShapeID="_x0000_i1028" DrawAspect="Content" ObjectID="_1473100590" r:id="rId15"/>
              </w:object>
            </w:r>
          </w:p>
        </w:tc>
        <w:tc>
          <w:tcPr>
            <w:tcW w:w="643" w:type="dxa"/>
            <w:vAlign w:val="center"/>
          </w:tcPr>
          <w:p w14:paraId="3960023D" w14:textId="77777777" w:rsidR="007F08E8" w:rsidRPr="00AA7F18" w:rsidRDefault="006854C3" w:rsidP="00C510E0">
            <w:pPr>
              <w:pStyle w:val="MISSN"/>
              <w:spacing w:after="0" w:line="480" w:lineRule="auto"/>
              <w:rPr>
                <w:rFonts w:cs="Times New Roman"/>
                <w:b/>
                <w:iCs/>
                <w:snapToGrid w:val="0"/>
                <w:spacing w:val="15"/>
                <w:sz w:val="22"/>
                <w:szCs w:val="22"/>
                <w:lang w:val="en-GB"/>
              </w:rPr>
            </w:pPr>
            <w:r w:rsidRPr="00AA7F18">
              <w:rPr>
                <w:rFonts w:cs="Times New Roman"/>
                <w:sz w:val="22"/>
                <w:szCs w:val="22"/>
                <w:lang w:val="en-GB"/>
              </w:rPr>
              <w:t xml:space="preserve">(3) </w:t>
            </w:r>
          </w:p>
        </w:tc>
      </w:tr>
    </w:tbl>
    <w:p w14:paraId="21128FC1" w14:textId="77777777" w:rsidR="007F08E8" w:rsidRPr="00AA7F18" w:rsidRDefault="006854C3" w:rsidP="00C510E0">
      <w:pPr>
        <w:pStyle w:val="MText"/>
        <w:spacing w:line="480" w:lineRule="auto"/>
        <w:rPr>
          <w:rFonts w:cs="Times New Roman"/>
          <w:sz w:val="22"/>
          <w:szCs w:val="22"/>
          <w:lang w:val="en-GB" w:eastAsia="en-US"/>
        </w:rPr>
      </w:pPr>
      <w:r w:rsidRPr="00AA7F18">
        <w:rPr>
          <w:rFonts w:cs="Times New Roman"/>
          <w:sz w:val="22"/>
          <w:szCs w:val="22"/>
          <w:lang w:val="en-GB" w:eastAsia="en-US"/>
        </w:rPr>
        <w:t xml:space="preserve">for, </w:t>
      </w:r>
    </w:p>
    <w:tbl>
      <w:tblPr>
        <w:tblW w:w="0" w:type="auto"/>
        <w:tblCellMar>
          <w:left w:w="70" w:type="dxa"/>
          <w:right w:w="70" w:type="dxa"/>
        </w:tblCellMar>
        <w:tblLook w:val="0000" w:firstRow="0" w:lastRow="0" w:firstColumn="0" w:lastColumn="0" w:noHBand="0" w:noVBand="0"/>
      </w:tblPr>
      <w:tblGrid>
        <w:gridCol w:w="8056"/>
        <w:gridCol w:w="588"/>
      </w:tblGrid>
      <w:tr w:rsidR="006854C3" w:rsidRPr="00AA7F18" w14:paraId="1A4CFC5C" w14:textId="77777777" w:rsidTr="00417EDD">
        <w:tc>
          <w:tcPr>
            <w:tcW w:w="8056" w:type="dxa"/>
          </w:tcPr>
          <w:p w14:paraId="60219403" w14:textId="77777777" w:rsidR="007F08E8" w:rsidRPr="00AA7F18" w:rsidRDefault="006854C3" w:rsidP="00C510E0">
            <w:pPr>
              <w:widowControl w:val="0"/>
              <w:spacing w:after="0" w:line="480" w:lineRule="auto"/>
              <w:ind w:left="709"/>
              <w:jc w:val="center"/>
              <w:rPr>
                <w:rFonts w:ascii="Times New Roman" w:hAnsi="Times New Roman" w:cs="Times New Roman"/>
                <w:snapToGrid w:val="0"/>
                <w:lang w:val="en-GB"/>
              </w:rPr>
            </w:pPr>
            <w:r w:rsidRPr="00AA7F18">
              <w:rPr>
                <w:rFonts w:ascii="Times New Roman" w:hAnsi="Times New Roman" w:cs="Times New Roman"/>
                <w:snapToGrid w:val="0"/>
                <w:lang w:val="en-GB"/>
              </w:rPr>
              <w:t xml:space="preserve"> </w:t>
            </w:r>
            <w:r w:rsidRPr="00AA7F18">
              <w:rPr>
                <w:rFonts w:ascii="Times New Roman" w:hAnsi="Times New Roman" w:cs="Times New Roman"/>
                <w:position w:val="-24"/>
                <w:lang w:val="en-GB"/>
              </w:rPr>
              <w:object w:dxaOrig="2200" w:dyaOrig="620" w14:anchorId="5844EF9F">
                <v:shape id="_x0000_i1029" type="#_x0000_t75" style="width:109.5pt;height:30pt" o:ole="">
                  <v:imagedata r:id="rId16" o:title=""/>
                </v:shape>
                <o:OLEObject Type="Embed" ProgID="Equation.3" ShapeID="_x0000_i1029" DrawAspect="Content" ObjectID="_1473100591" r:id="rId17"/>
              </w:object>
            </w:r>
          </w:p>
        </w:tc>
        <w:tc>
          <w:tcPr>
            <w:tcW w:w="588" w:type="dxa"/>
            <w:vAlign w:val="center"/>
          </w:tcPr>
          <w:p w14:paraId="03381A13" w14:textId="77777777" w:rsidR="007F08E8" w:rsidRPr="00AA7F18" w:rsidRDefault="006854C3" w:rsidP="00C510E0">
            <w:pPr>
              <w:pStyle w:val="MISSN"/>
              <w:spacing w:after="0" w:line="480" w:lineRule="auto"/>
              <w:rPr>
                <w:rFonts w:cs="Times New Roman"/>
                <w:b/>
                <w:bCs/>
                <w:i/>
                <w:iCs/>
                <w:snapToGrid w:val="0"/>
                <w:color w:val="4F81BD" w:themeColor="accent1"/>
                <w:sz w:val="22"/>
                <w:szCs w:val="22"/>
                <w:lang w:val="en-GB"/>
              </w:rPr>
            </w:pPr>
            <w:r w:rsidRPr="00AA7F18">
              <w:rPr>
                <w:rFonts w:cs="Times New Roman"/>
                <w:sz w:val="22"/>
                <w:szCs w:val="22"/>
                <w:lang w:val="en-GB"/>
              </w:rPr>
              <w:t xml:space="preserve">(4) </w:t>
            </w:r>
          </w:p>
        </w:tc>
      </w:tr>
    </w:tbl>
    <w:p w14:paraId="167A0468" w14:textId="77777777" w:rsidR="006854C3" w:rsidRPr="00AA7F18" w:rsidRDefault="006854C3" w:rsidP="00C510E0">
      <w:pPr>
        <w:spacing w:after="0" w:line="480" w:lineRule="auto"/>
        <w:jc w:val="both"/>
        <w:rPr>
          <w:rFonts w:ascii="Times New Roman" w:hAnsi="Times New Roman" w:cs="Times New Roman"/>
          <w:lang w:val="en-GB"/>
        </w:rPr>
      </w:pPr>
      <w:r w:rsidRPr="00AA7F18">
        <w:rPr>
          <w:rFonts w:ascii="Times New Roman" w:hAnsi="Times New Roman" w:cs="Times New Roman"/>
          <w:lang w:val="en-GB"/>
        </w:rPr>
        <w:t xml:space="preserve">Where, </w:t>
      </w:r>
      <w:r w:rsidRPr="00AA7F18">
        <w:rPr>
          <w:rFonts w:ascii="Times New Roman" w:hAnsi="Times New Roman" w:cs="Times New Roman"/>
          <w:i/>
          <w:lang w:val="en-GB"/>
        </w:rPr>
        <w:t>GV</w:t>
      </w:r>
      <w:r w:rsidRPr="00AA7F18">
        <w:rPr>
          <w:rFonts w:ascii="Times New Roman" w:hAnsi="Times New Roman" w:cs="Times New Roman"/>
          <w:i/>
          <w:vertAlign w:val="subscript"/>
          <w:lang w:val="en-GB"/>
        </w:rPr>
        <w:t>shade</w:t>
      </w:r>
      <w:r w:rsidRPr="00AA7F18">
        <w:rPr>
          <w:rFonts w:ascii="Times New Roman" w:hAnsi="Times New Roman" w:cs="Times New Roman"/>
          <w:lang w:val="en-GB"/>
        </w:rPr>
        <w:t xml:space="preserve"> is the shade-normalized vegetation fraction; </w:t>
      </w:r>
      <w:r w:rsidRPr="00AA7F18">
        <w:rPr>
          <w:rFonts w:ascii="Times New Roman" w:hAnsi="Times New Roman" w:cs="Times New Roman"/>
          <w:i/>
          <w:lang w:val="en-GB"/>
        </w:rPr>
        <w:t>NPV</w:t>
      </w:r>
      <w:r w:rsidRPr="00AA7F18">
        <w:rPr>
          <w:rFonts w:ascii="Times New Roman" w:hAnsi="Times New Roman" w:cs="Times New Roman"/>
          <w:lang w:val="en-GB"/>
        </w:rPr>
        <w:t xml:space="preserve"> is the non-photosynthetic vegetation and </w:t>
      </w:r>
      <w:r w:rsidRPr="00AA7F18">
        <w:rPr>
          <w:rFonts w:ascii="Times New Roman" w:hAnsi="Times New Roman" w:cs="Times New Roman"/>
          <w:i/>
          <w:lang w:val="en-GB"/>
        </w:rPr>
        <w:t>Soil</w:t>
      </w:r>
      <w:r w:rsidRPr="00AA7F18">
        <w:rPr>
          <w:rFonts w:ascii="Times New Roman" w:hAnsi="Times New Roman" w:cs="Times New Roman"/>
          <w:lang w:val="en-GB"/>
        </w:rPr>
        <w:t xml:space="preserve"> is the bare soils. This index </w:t>
      </w:r>
      <w:r w:rsidR="00271160" w:rsidRPr="00AA7F18">
        <w:rPr>
          <w:rFonts w:ascii="Times New Roman" w:hAnsi="Times New Roman" w:cs="Times New Roman"/>
          <w:lang w:val="en-GB"/>
        </w:rPr>
        <w:t xml:space="preserve">is non-dimensional, ranging </w:t>
      </w:r>
      <w:r w:rsidRPr="00AA7F18">
        <w:rPr>
          <w:rFonts w:ascii="Times New Roman" w:hAnsi="Times New Roman" w:cs="Times New Roman"/>
          <w:lang w:val="en-GB"/>
        </w:rPr>
        <w:t>from -1 to +1 and the higher the value, the less degraded the forest is.</w:t>
      </w:r>
    </w:p>
    <w:p w14:paraId="6207CFFD" w14:textId="77777777" w:rsidR="007F08E8" w:rsidRPr="00AA7F18" w:rsidRDefault="007F08E8" w:rsidP="00C510E0">
      <w:pPr>
        <w:spacing w:after="0" w:line="480" w:lineRule="auto"/>
        <w:rPr>
          <w:rFonts w:ascii="Times New Roman" w:hAnsi="Times New Roman" w:cs="Times New Roman"/>
          <w:lang w:val="en-GB"/>
        </w:rPr>
      </w:pPr>
    </w:p>
    <w:p w14:paraId="60C2FE51" w14:textId="77777777" w:rsidR="007F08E8" w:rsidRPr="00AA7F18" w:rsidRDefault="006854C3" w:rsidP="00C035C2">
      <w:pPr>
        <w:pStyle w:val="Heading3"/>
        <w:numPr>
          <w:ilvl w:val="2"/>
          <w:numId w:val="3"/>
        </w:numPr>
        <w:spacing w:line="480" w:lineRule="auto"/>
        <w:rPr>
          <w:rFonts w:ascii="Times New Roman" w:hAnsi="Times New Roman" w:cs="Times New Roman"/>
          <w:sz w:val="22"/>
          <w:szCs w:val="22"/>
          <w:lang w:val="en-GB"/>
        </w:rPr>
      </w:pPr>
      <w:r w:rsidRPr="00AA7F18">
        <w:rPr>
          <w:rFonts w:ascii="Times New Roman" w:hAnsi="Times New Roman" w:cs="Times New Roman"/>
          <w:sz w:val="22"/>
          <w:szCs w:val="22"/>
          <w:lang w:val="en-GB"/>
        </w:rPr>
        <w:t xml:space="preserve"> Decision tree land cover classification</w:t>
      </w:r>
    </w:p>
    <w:p w14:paraId="33A3485C" w14:textId="77777777" w:rsidR="007F08E8" w:rsidRPr="00AA7F18" w:rsidRDefault="00114B9C" w:rsidP="00C510E0">
      <w:pPr>
        <w:spacing w:after="0" w:line="480" w:lineRule="auto"/>
        <w:jc w:val="both"/>
        <w:rPr>
          <w:rFonts w:ascii="Times New Roman" w:hAnsi="Times New Roman" w:cs="Times New Roman"/>
          <w:lang w:val="en-GB"/>
        </w:rPr>
      </w:pPr>
      <w:r w:rsidRPr="00AA7F18">
        <w:rPr>
          <w:rFonts w:ascii="Times New Roman" w:hAnsi="Times New Roman" w:cs="Times New Roman"/>
          <w:lang w:val="en-GB"/>
        </w:rPr>
        <w:tab/>
        <w:t xml:space="preserve">To perform the imagery processing steps - except georeferencing and atmospheric correction - a new software named </w:t>
      </w:r>
      <w:r w:rsidR="00465CD1" w:rsidRPr="00AA7F18">
        <w:rPr>
          <w:rFonts w:ascii="Times New Roman" w:hAnsi="Times New Roman" w:cs="Times New Roman"/>
          <w:lang w:val="en-GB"/>
        </w:rPr>
        <w:t>‘</w:t>
      </w:r>
      <w:r w:rsidRPr="00AA7F18">
        <w:rPr>
          <w:rFonts w:ascii="Times New Roman" w:hAnsi="Times New Roman" w:cs="Times New Roman"/>
          <w:lang w:val="en-GB"/>
        </w:rPr>
        <w:t>ImgTools</w:t>
      </w:r>
      <w:r w:rsidR="00465CD1" w:rsidRPr="00AA7F18">
        <w:rPr>
          <w:rFonts w:ascii="Times New Roman" w:hAnsi="Times New Roman" w:cs="Times New Roman"/>
          <w:lang w:val="en-GB"/>
        </w:rPr>
        <w:t>’</w:t>
      </w:r>
      <w:r w:rsidRPr="00AA7F18">
        <w:rPr>
          <w:rFonts w:ascii="Times New Roman" w:hAnsi="Times New Roman" w:cs="Times New Roman"/>
          <w:lang w:val="en-GB"/>
        </w:rPr>
        <w:t xml:space="preserve"> was used. ImgTools is an intuitive software with a friendly user interface, developed in Interactive Data Language (IDL) platform and designed to automate the processing steps necessary to image classification </w:t>
      </w:r>
      <w:r w:rsidR="00E559DA" w:rsidRPr="00AA7F18">
        <w:rPr>
          <w:rFonts w:ascii="Times New Roman" w:hAnsi="Times New Roman" w:cs="Times New Roman"/>
          <w:lang w:val="en-GB"/>
        </w:rPr>
        <w:fldChar w:fldCharType="begin"/>
      </w:r>
      <w:r w:rsidRPr="00AA7F18">
        <w:rPr>
          <w:rFonts w:ascii="Times New Roman" w:hAnsi="Times New Roman" w:cs="Times New Roman"/>
          <w:lang w:val="en-GB"/>
        </w:rPr>
        <w:instrText xml:space="preserve"> ADDIN ZOTERO_ITEM CSL_CITATION {"citationID":"8ObzBzNs","properties":{"formattedCitation":"(Souza Jr. and Siqueira, 2013)","plainCitation":"(Souza Jr. and Siqueira, 2013)"},"citationItems":[{"id":255,"uris":["http://zotero.org/users/848584/items/H9JTDARF"],"uri":["http://zotero.org/users/848584/items/H9JTDARF"],"itemData":{"id":255,"type":"paper-conference","title":"ImgTools: a software for optical remotely sensed data analysis","container-title":"Anais XVI Simpósio Brasileiro de Sensoriamento Remoto - SBSR","publisher":"INPE","publisher-place":"Foz do Iguaçu, Paraná","page":"1571-1578","event":"XVI Simpósio Brasileiro de Sensoriamento Remoto","event-place":"Foz do Iguaçu, Paraná","author":[{"family":"Souza Jr.","given":"C."},{"family":"Siqueira","given":"J. V."}],"issued":{"date-parts":[["2013"]]}}}],"schema":"https://github.com/citation-style-language/schema/raw/master/csl-citation.json"} </w:instrText>
      </w:r>
      <w:r w:rsidR="00E559DA" w:rsidRPr="00AA7F18">
        <w:rPr>
          <w:rFonts w:ascii="Times New Roman" w:hAnsi="Times New Roman" w:cs="Times New Roman"/>
          <w:lang w:val="en-GB"/>
        </w:rPr>
        <w:fldChar w:fldCharType="separate"/>
      </w:r>
      <w:r w:rsidRPr="00AA7F18">
        <w:rPr>
          <w:rFonts w:ascii="Times New Roman" w:hAnsi="Times New Roman" w:cs="Times New Roman"/>
          <w:lang w:val="en-GB"/>
        </w:rPr>
        <w:t>(Souza Jr. and Siqueira, 2013)</w:t>
      </w:r>
      <w:r w:rsidR="00E559DA" w:rsidRPr="00AA7F18">
        <w:rPr>
          <w:rFonts w:ascii="Times New Roman" w:hAnsi="Times New Roman" w:cs="Times New Roman"/>
          <w:lang w:val="en-GB"/>
        </w:rPr>
        <w:fldChar w:fldCharType="end"/>
      </w:r>
      <w:r w:rsidRPr="00AA7F18">
        <w:rPr>
          <w:rFonts w:ascii="Times New Roman" w:hAnsi="Times New Roman" w:cs="Times New Roman"/>
          <w:lang w:val="en-GB"/>
        </w:rPr>
        <w:t xml:space="preserve">. </w:t>
      </w:r>
    </w:p>
    <w:p w14:paraId="1A1BD095" w14:textId="77777777" w:rsidR="007F08E8" w:rsidRPr="00AA7F18" w:rsidRDefault="006854C3" w:rsidP="00C510E0">
      <w:pPr>
        <w:spacing w:after="0" w:line="480" w:lineRule="auto"/>
        <w:jc w:val="both"/>
        <w:rPr>
          <w:rFonts w:ascii="Times New Roman" w:hAnsi="Times New Roman" w:cs="Times New Roman"/>
          <w:lang w:val="en-GB"/>
        </w:rPr>
      </w:pPr>
      <w:r w:rsidRPr="00AA7F18">
        <w:rPr>
          <w:rFonts w:ascii="Times New Roman" w:hAnsi="Times New Roman" w:cs="Times New Roman"/>
          <w:lang w:val="en-GB"/>
        </w:rPr>
        <w:tab/>
        <w:t xml:space="preserve">Decision tree classification is a technique that uses a recursive partition of the data set, dividing it into smaller parts </w:t>
      </w:r>
      <w:r w:rsidR="00E559DA" w:rsidRPr="00AA7F18">
        <w:rPr>
          <w:rFonts w:ascii="Times New Roman" w:hAnsi="Times New Roman" w:cs="Times New Roman"/>
          <w:lang w:val="en-GB"/>
        </w:rPr>
        <w:fldChar w:fldCharType="begin"/>
      </w:r>
      <w:r w:rsidR="00A7389D" w:rsidRPr="00AA7F18">
        <w:rPr>
          <w:rFonts w:ascii="Times New Roman" w:hAnsi="Times New Roman" w:cs="Times New Roman"/>
          <w:lang w:val="en-GB"/>
        </w:rPr>
        <w:instrText xml:space="preserve"> ADDIN ZOTERO_ITEM CSL_CITATION {"citationID":"UGk8mpBE","properties":{"formattedCitation":"(Friedl and Brodley, 1997)","plainCitation":"(Friedl and Brodley, 1997)"},"citationItems":[{"id":258,"uris":["http://zotero.org/users/848584/items/43XZCIM5"],"uri":["http://zotero.org/users/848584/items/43XZCIM5"],"itemData":{"id":258,"type":"article-journal","title":"Decision Tree Classification of Land Cover from 420 Remotely Sensed Data","page":"399-409","volume":"61","journalAbbreviation":"Remote Sens. Environ","author":[{"family":"Friedl","given":"M. A."},{"family":"Brodley","given":"C. E."}],"issued":{"date-parts":[["1997"]]}}}],"schema":"https://github.com/citation-style-language/schema/raw/master/csl-citation.json"} </w:instrText>
      </w:r>
      <w:r w:rsidR="00E559DA" w:rsidRPr="00AA7F18">
        <w:rPr>
          <w:rFonts w:ascii="Times New Roman" w:hAnsi="Times New Roman" w:cs="Times New Roman"/>
          <w:lang w:val="en-GB"/>
        </w:rPr>
        <w:fldChar w:fldCharType="separate"/>
      </w:r>
      <w:r w:rsidR="00A7389D" w:rsidRPr="00AA7F18">
        <w:rPr>
          <w:rFonts w:ascii="Times New Roman" w:hAnsi="Times New Roman" w:cs="Times New Roman"/>
          <w:lang w:val="en-GB"/>
        </w:rPr>
        <w:t>(Friedl and Brodley, 1997)</w:t>
      </w:r>
      <w:r w:rsidR="00E559DA" w:rsidRPr="00AA7F18">
        <w:rPr>
          <w:rFonts w:ascii="Times New Roman" w:hAnsi="Times New Roman" w:cs="Times New Roman"/>
          <w:lang w:val="en-GB"/>
        </w:rPr>
        <w:fldChar w:fldCharType="end"/>
      </w:r>
      <w:r w:rsidRPr="00AA7F18">
        <w:rPr>
          <w:rFonts w:ascii="Times New Roman" w:hAnsi="Times New Roman" w:cs="Times New Roman"/>
          <w:lang w:val="en-GB"/>
        </w:rPr>
        <w:t xml:space="preserve">. The dividing process is performed by defining classification rules to each node in the tree. The basic elements that compose the tree are: rules, nodes, branches and classes. Additionally, the rules are composed of variable, operator and the optimal value to define the partitions. For this study the knowledge-based classification was performed, that is, the </w:t>
      </w:r>
      <w:r w:rsidR="00271160" w:rsidRPr="00AA7F18">
        <w:rPr>
          <w:rFonts w:ascii="Times New Roman" w:hAnsi="Times New Roman" w:cs="Times New Roman"/>
          <w:lang w:val="en-GB"/>
        </w:rPr>
        <w:t xml:space="preserve">knowledge of the </w:t>
      </w:r>
      <w:r w:rsidRPr="00AA7F18">
        <w:rPr>
          <w:rFonts w:ascii="Times New Roman" w:hAnsi="Times New Roman" w:cs="Times New Roman"/>
          <w:lang w:val="en-GB"/>
        </w:rPr>
        <w:t xml:space="preserve">variables and </w:t>
      </w:r>
      <w:r w:rsidR="00271160" w:rsidRPr="00AA7F18">
        <w:rPr>
          <w:rFonts w:ascii="Times New Roman" w:hAnsi="Times New Roman" w:cs="Times New Roman"/>
          <w:lang w:val="en-GB"/>
        </w:rPr>
        <w:t xml:space="preserve">the </w:t>
      </w:r>
      <w:r w:rsidRPr="00AA7F18">
        <w:rPr>
          <w:rFonts w:ascii="Times New Roman" w:hAnsi="Times New Roman" w:cs="Times New Roman"/>
          <w:lang w:val="en-GB"/>
        </w:rPr>
        <w:t xml:space="preserve">analyst interpretation were </w:t>
      </w:r>
      <w:r w:rsidR="00271160" w:rsidRPr="00AA7F18">
        <w:rPr>
          <w:rFonts w:ascii="Times New Roman" w:hAnsi="Times New Roman" w:cs="Times New Roman"/>
          <w:lang w:val="en-GB"/>
        </w:rPr>
        <w:t xml:space="preserve">both </w:t>
      </w:r>
      <w:r w:rsidRPr="00AA7F18">
        <w:rPr>
          <w:rFonts w:ascii="Times New Roman" w:hAnsi="Times New Roman" w:cs="Times New Roman"/>
          <w:lang w:val="en-GB"/>
        </w:rPr>
        <w:t>used to classify images semi-automatically.</w:t>
      </w:r>
      <w:r w:rsidR="00271160" w:rsidRPr="00AA7F18">
        <w:rPr>
          <w:rFonts w:ascii="Times New Roman" w:hAnsi="Times New Roman" w:cs="Times New Roman"/>
          <w:lang w:val="en-GB"/>
        </w:rPr>
        <w:t xml:space="preserve"> </w:t>
      </w:r>
      <w:r w:rsidRPr="00AA7F18">
        <w:rPr>
          <w:rFonts w:ascii="Times New Roman" w:hAnsi="Times New Roman" w:cs="Times New Roman"/>
          <w:lang w:val="en-GB"/>
        </w:rPr>
        <w:t xml:space="preserve">The classification was performed to generate two main products: i) </w:t>
      </w:r>
      <w:r w:rsidR="00B70517" w:rsidRPr="00AA7F18">
        <w:rPr>
          <w:rFonts w:ascii="Times New Roman" w:hAnsi="Times New Roman" w:cs="Times New Roman"/>
          <w:lang w:val="en-GB"/>
        </w:rPr>
        <w:t xml:space="preserve">the distribution of forested and </w:t>
      </w:r>
      <w:r w:rsidRPr="00AA7F18">
        <w:rPr>
          <w:rFonts w:ascii="Times New Roman" w:hAnsi="Times New Roman" w:cs="Times New Roman"/>
          <w:lang w:val="en-GB"/>
        </w:rPr>
        <w:t>deforest</w:t>
      </w:r>
      <w:r w:rsidR="00B70517" w:rsidRPr="00AA7F18">
        <w:rPr>
          <w:rFonts w:ascii="Times New Roman" w:hAnsi="Times New Roman" w:cs="Times New Roman"/>
          <w:lang w:val="en-GB"/>
        </w:rPr>
        <w:t>ed</w:t>
      </w:r>
      <w:r w:rsidRPr="00AA7F18">
        <w:rPr>
          <w:rFonts w:ascii="Times New Roman" w:hAnsi="Times New Roman" w:cs="Times New Roman"/>
          <w:lang w:val="en-GB"/>
        </w:rPr>
        <w:t xml:space="preserve"> </w:t>
      </w:r>
      <w:r w:rsidR="00B70517" w:rsidRPr="00AA7F18">
        <w:rPr>
          <w:rFonts w:ascii="Times New Roman" w:hAnsi="Times New Roman" w:cs="Times New Roman"/>
          <w:lang w:val="en-GB"/>
        </w:rPr>
        <w:t>areas for each year</w:t>
      </w:r>
      <w:r w:rsidR="00D33020" w:rsidRPr="00AA7F18">
        <w:rPr>
          <w:rFonts w:ascii="Times New Roman" w:hAnsi="Times New Roman" w:cs="Times New Roman"/>
          <w:lang w:val="en-GB"/>
        </w:rPr>
        <w:t>,</w:t>
      </w:r>
      <w:r w:rsidR="00B70517" w:rsidRPr="00AA7F18">
        <w:rPr>
          <w:rFonts w:ascii="Times New Roman" w:hAnsi="Times New Roman" w:cs="Times New Roman"/>
          <w:lang w:val="en-GB"/>
        </w:rPr>
        <w:t xml:space="preserve"> </w:t>
      </w:r>
      <w:r w:rsidR="00D33020" w:rsidRPr="00AA7F18">
        <w:rPr>
          <w:rFonts w:ascii="Times New Roman" w:hAnsi="Times New Roman" w:cs="Times New Roman"/>
          <w:lang w:val="en-GB"/>
        </w:rPr>
        <w:t>and ii) a forest regeneration map</w:t>
      </w:r>
      <w:r w:rsidR="004E7533" w:rsidRPr="00AA7F18">
        <w:rPr>
          <w:rFonts w:ascii="Times New Roman" w:hAnsi="Times New Roman" w:cs="Times New Roman"/>
          <w:lang w:val="en-GB"/>
        </w:rPr>
        <w:t xml:space="preserve">. </w:t>
      </w:r>
      <w:r w:rsidR="00D33020" w:rsidRPr="00AA7F18">
        <w:rPr>
          <w:rFonts w:ascii="Times New Roman" w:hAnsi="Times New Roman" w:cs="Times New Roman"/>
          <w:lang w:val="en-GB"/>
        </w:rPr>
        <w:t>F</w:t>
      </w:r>
      <w:r w:rsidR="00B70517" w:rsidRPr="00AA7F18">
        <w:rPr>
          <w:rFonts w:ascii="Times New Roman" w:hAnsi="Times New Roman" w:cs="Times New Roman"/>
          <w:lang w:val="en-GB"/>
        </w:rPr>
        <w:t xml:space="preserve">or the purposes of our analysis here, the class </w:t>
      </w:r>
      <w:r w:rsidR="00465CD1" w:rsidRPr="00AA7F18">
        <w:rPr>
          <w:rFonts w:ascii="Times New Roman" w:hAnsi="Times New Roman" w:cs="Times New Roman"/>
          <w:lang w:val="en-GB"/>
        </w:rPr>
        <w:t>‘</w:t>
      </w:r>
      <w:r w:rsidR="00B70517" w:rsidRPr="00AA7F18">
        <w:rPr>
          <w:rFonts w:ascii="Times New Roman" w:hAnsi="Times New Roman" w:cs="Times New Roman"/>
          <w:lang w:val="en-GB"/>
        </w:rPr>
        <w:t>forest</w:t>
      </w:r>
      <w:r w:rsidR="00465CD1" w:rsidRPr="00AA7F18">
        <w:rPr>
          <w:rFonts w:ascii="Times New Roman" w:hAnsi="Times New Roman" w:cs="Times New Roman"/>
          <w:lang w:val="en-GB"/>
        </w:rPr>
        <w:t>’</w:t>
      </w:r>
      <w:r w:rsidR="00B70517" w:rsidRPr="00AA7F18">
        <w:rPr>
          <w:rFonts w:ascii="Times New Roman" w:hAnsi="Times New Roman" w:cs="Times New Roman"/>
          <w:lang w:val="en-GB"/>
        </w:rPr>
        <w:t xml:space="preserve"> encompassed </w:t>
      </w:r>
      <w:r w:rsidR="00D33020" w:rsidRPr="00AA7F18">
        <w:rPr>
          <w:rFonts w:ascii="Times New Roman" w:hAnsi="Times New Roman" w:cs="Times New Roman"/>
          <w:lang w:val="en-GB"/>
        </w:rPr>
        <w:t xml:space="preserve">undisturbed forests as well as degraded forests </w:t>
      </w:r>
      <w:r w:rsidR="00B70517" w:rsidRPr="00AA7F18">
        <w:rPr>
          <w:rFonts w:ascii="Times New Roman" w:hAnsi="Times New Roman" w:cs="Times New Roman"/>
          <w:lang w:val="en-GB"/>
        </w:rPr>
        <w:t>registered as having experience</w:t>
      </w:r>
      <w:r w:rsidR="00D33020" w:rsidRPr="00AA7F18">
        <w:rPr>
          <w:rFonts w:ascii="Times New Roman" w:hAnsi="Times New Roman" w:cs="Times New Roman"/>
          <w:lang w:val="en-GB"/>
        </w:rPr>
        <w:t>d</w:t>
      </w:r>
      <w:r w:rsidR="00B70517" w:rsidRPr="00AA7F18">
        <w:rPr>
          <w:rFonts w:ascii="Times New Roman" w:hAnsi="Times New Roman" w:cs="Times New Roman"/>
          <w:lang w:val="en-GB"/>
        </w:rPr>
        <w:t xml:space="preserve"> some form of canopy disturbance (i.e. through logging or fire)</w:t>
      </w:r>
      <w:r w:rsidR="00D33020" w:rsidRPr="00AA7F18">
        <w:rPr>
          <w:rFonts w:ascii="Times New Roman" w:hAnsi="Times New Roman" w:cs="Times New Roman"/>
          <w:lang w:val="en-GB"/>
        </w:rPr>
        <w:t>, but not outright deforestation.</w:t>
      </w:r>
    </w:p>
    <w:p w14:paraId="381DB1D5" w14:textId="77777777" w:rsidR="007F08E8" w:rsidRPr="00975D44" w:rsidRDefault="006854C3" w:rsidP="00C510E0">
      <w:pPr>
        <w:spacing w:after="0" w:line="480" w:lineRule="auto"/>
        <w:jc w:val="both"/>
        <w:rPr>
          <w:rFonts w:ascii="Times New Roman" w:hAnsi="Times New Roman" w:cs="Times New Roman"/>
          <w:lang w:val="fr-FR"/>
        </w:rPr>
      </w:pPr>
      <w:r w:rsidRPr="00AA7F18">
        <w:rPr>
          <w:rFonts w:ascii="Times New Roman" w:hAnsi="Times New Roman" w:cs="Times New Roman"/>
          <w:lang w:val="en-GB"/>
        </w:rPr>
        <w:tab/>
        <w:t>The deforestation/degradation tree used NDFI and fraction images (GV, GV</w:t>
      </w:r>
      <w:r w:rsidRPr="00AA7F18">
        <w:rPr>
          <w:rFonts w:ascii="Times New Roman" w:hAnsi="Times New Roman" w:cs="Times New Roman"/>
          <w:vertAlign w:val="subscript"/>
          <w:lang w:val="en-GB"/>
        </w:rPr>
        <w:t>shade</w:t>
      </w:r>
      <w:r w:rsidRPr="00AA7F18">
        <w:rPr>
          <w:rFonts w:ascii="Times New Roman" w:hAnsi="Times New Roman" w:cs="Times New Roman"/>
          <w:lang w:val="en-GB"/>
        </w:rPr>
        <w:t xml:space="preserve">, NPV, bare soil, and cloud) as tree variables. The decision tree was firstly applied to the baseline (initial state of land cover, at the first year of analysis) to classify non-forest (deforestation and natural non-forest areas), undegraded forest, regeneration, degradation, water and cloud. Then, the same tree, with adjusted decision rules values, was applied to the time series to detect land cover change over years, using non-forest from the baseline and accumulated deforestation as a mask, in order not to map these areas in the following years. Figure </w:t>
      </w:r>
      <w:r w:rsidR="007C13F5" w:rsidRPr="00AA7F18">
        <w:rPr>
          <w:rFonts w:ascii="Times New Roman" w:hAnsi="Times New Roman" w:cs="Times New Roman"/>
          <w:lang w:val="en-GB"/>
        </w:rPr>
        <w:t>S1</w:t>
      </w:r>
      <w:r w:rsidRPr="00AA7F18">
        <w:rPr>
          <w:rFonts w:ascii="Times New Roman" w:hAnsi="Times New Roman" w:cs="Times New Roman"/>
          <w:lang w:val="en-GB"/>
        </w:rPr>
        <w:t xml:space="preserve"> shows the tree structure, including default values for each rule in the tree. The final set of decision rules values were based on knowledge of the analyst and can be adjusted according to his data interpretation </w:t>
      </w:r>
      <w:r w:rsidR="00E559DA" w:rsidRPr="00AA7F18">
        <w:rPr>
          <w:rFonts w:ascii="Times New Roman" w:hAnsi="Times New Roman" w:cs="Times New Roman"/>
          <w:lang w:val="en-GB"/>
        </w:rPr>
        <w:fldChar w:fldCharType="begin"/>
      </w:r>
      <w:r w:rsidR="0078297A" w:rsidRPr="00AA7F18">
        <w:rPr>
          <w:rFonts w:ascii="Times New Roman" w:hAnsi="Times New Roman" w:cs="Times New Roman"/>
          <w:lang w:val="en-GB"/>
        </w:rPr>
        <w:instrText xml:space="preserve"> ADDIN ZOTERO_ITEM CSL_CITATION {"citationID":"2VTgWlMK","properties":{"formattedCitation":"{\\rtf (Souza Jr. \\i et al.\\i0{}, 2013b; Souza Jr. and Siqueira, 2013; Gardner \\i et al.\\i0{}, 2013)}","plainCitation":"(Souza Jr. et al., 2013b; Souza Jr. and Siqueira, 2013; Gardner et al., 2013)"},"citationItems":[{"id":380,"uris":["http://zotero.org/users/848584/items/6HEFV7HC"],"uri":["http://zotero.org/users/848584/items/6HEFV7HC"],"itemData":{"id":380,"type":"article-journal","title":"Ten-Year Landsat Classification of Deforestation and Forest Degradation in the Brazilian Amazon","container-title":"Remote Sensing","page":"5493-5513","volume":"5","issue":"11","source":"CrossRef","DOI":"10.3390/rs5115493","ISSN":"2072-4292","author":[{"family":"Souza Jr.","given":"Carlos"},{"family":"Siqueira","given":"João"},{"family":"Sales","given":"Marcio"},{"family":"Fonseca","given":"Antônio"},{"family":"Ribeiro","given":"Júlia"},{"family":"Numata","given":"Izaya"},{"family":"Cochrane","given":"Mark"},{"family":"Barber","given":"Christopher"},{"fa</w:instrText>
      </w:r>
      <w:r w:rsidR="0078297A" w:rsidRPr="00975D44">
        <w:rPr>
          <w:rFonts w:ascii="Times New Roman" w:hAnsi="Times New Roman" w:cs="Times New Roman"/>
          <w:lang w:val="fr-FR"/>
        </w:rPr>
        <w:instrText xml:space="preserve">mily":"Roberts","given":"Dar"},{"family":"Barlow","given":"Jos"}],"issued":{"literal":"2013b"},"accessed":{"date-parts":[["2013",11,11]]}}},{"id":255,"uris":["http://zotero.org/users/848584/items/H9JTDARF"],"uri":["http://zotero.org/users/848584/items/H9JTDARF"],"itemData":{"id":255,"type":"paper-conference","title":"ImgTools: a software for optical remotely sensed data analysis","container-title":"Anais XVI Simpósio Brasileiro de Sensoriamento Remoto - SBSR","publisher":"INPE","publisher-place":"Foz do Iguaçu, Paraná","page":"1571-1578","event":"XVI Simpósio Brasileiro de Sensoriamento Remoto","event-place":"Foz do Iguaçu, Paraná","author":[{"family":"Souza Jr.","given":"C."},{"family":"Siqueira","given":"J. V."}],"issued":{"date-parts":[["2013"]]}}},{"id":259,"uris":["http://zotero.org/users/848584/items/BIAAEZXN"],"uri":["http://zotero.org/users/848584/items/BIAAEZXN"],"itemData":{"id":259,"type":"article-journal","title":"A social and ecological assessment of tropical land-uses at multiple scales: the Sustainable Amazon Network","volume":"368","journalAbbreviation":"Phil. Trans. R. Soc.","author":[{"family":"Gardner","given":"T. A."},{"family":"Ferreira","given":"J."},{"family":"Barlow","given":"J."},{"family":"Less","given":"A."},{"family":"Parry","given":"L."},{"family":"Vieira","given":"I.C.G."},{"family":"Berenguer","given":"E., et. al."}],"issued":{"date-parts":[["2013"]]}}}],"schema":"https://github.com/citation-style-language/schema/raw/master/csl-citation.json"} </w:instrText>
      </w:r>
      <w:r w:rsidR="00E559DA" w:rsidRPr="00AA7F18">
        <w:rPr>
          <w:rFonts w:ascii="Times New Roman" w:hAnsi="Times New Roman" w:cs="Times New Roman"/>
          <w:lang w:val="en-GB"/>
        </w:rPr>
        <w:fldChar w:fldCharType="separate"/>
      </w:r>
      <w:r w:rsidR="0078297A" w:rsidRPr="00975D44">
        <w:rPr>
          <w:rFonts w:ascii="Times New Roman" w:hAnsi="Times New Roman" w:cs="Times New Roman"/>
          <w:lang w:val="fr-FR"/>
        </w:rPr>
        <w:t xml:space="preserve">(Souza Jr. </w:t>
      </w:r>
      <w:r w:rsidR="0078297A" w:rsidRPr="00975D44">
        <w:rPr>
          <w:rFonts w:ascii="Times New Roman" w:hAnsi="Times New Roman" w:cs="Times New Roman"/>
          <w:i/>
          <w:iCs/>
          <w:lang w:val="fr-FR"/>
        </w:rPr>
        <w:t>et al.</w:t>
      </w:r>
      <w:r w:rsidR="0078297A" w:rsidRPr="00975D44">
        <w:rPr>
          <w:rFonts w:ascii="Times New Roman" w:hAnsi="Times New Roman" w:cs="Times New Roman"/>
          <w:lang w:val="fr-FR"/>
        </w:rPr>
        <w:t xml:space="preserve">, 2013b; Souza Jr. and Siqueira, 2013; Gardner </w:t>
      </w:r>
      <w:r w:rsidR="0078297A" w:rsidRPr="00975D44">
        <w:rPr>
          <w:rFonts w:ascii="Times New Roman" w:hAnsi="Times New Roman" w:cs="Times New Roman"/>
          <w:i/>
          <w:iCs/>
          <w:lang w:val="fr-FR"/>
        </w:rPr>
        <w:t>et al.</w:t>
      </w:r>
      <w:r w:rsidR="0078297A" w:rsidRPr="00975D44">
        <w:rPr>
          <w:rFonts w:ascii="Times New Roman" w:hAnsi="Times New Roman" w:cs="Times New Roman"/>
          <w:lang w:val="fr-FR"/>
        </w:rPr>
        <w:t>, 2013)</w:t>
      </w:r>
      <w:r w:rsidR="00E559DA" w:rsidRPr="00AA7F18">
        <w:rPr>
          <w:rFonts w:ascii="Times New Roman" w:hAnsi="Times New Roman" w:cs="Times New Roman"/>
          <w:lang w:val="en-GB"/>
        </w:rPr>
        <w:fldChar w:fldCharType="end"/>
      </w:r>
      <w:r w:rsidRPr="00975D44">
        <w:rPr>
          <w:rFonts w:ascii="Times New Roman" w:hAnsi="Times New Roman" w:cs="Times New Roman"/>
          <w:lang w:val="fr-FR"/>
        </w:rPr>
        <w:t>.</w:t>
      </w:r>
      <w:r w:rsidR="00465CD1" w:rsidRPr="00975D44">
        <w:rPr>
          <w:rFonts w:ascii="Times New Roman" w:hAnsi="Times New Roman" w:cs="Times New Roman"/>
          <w:lang w:val="fr-FR"/>
        </w:rPr>
        <w:t xml:space="preserve"> </w:t>
      </w:r>
    </w:p>
    <w:p w14:paraId="663BF9B7" w14:textId="77777777" w:rsidR="007F08E8" w:rsidRPr="00AA7F18" w:rsidRDefault="00986B36" w:rsidP="00C510E0">
      <w:pPr>
        <w:spacing w:after="0" w:line="480" w:lineRule="auto"/>
        <w:jc w:val="center"/>
        <w:rPr>
          <w:rFonts w:ascii="Times New Roman" w:hAnsi="Times New Roman" w:cs="Times New Roman"/>
          <w:lang w:val="en-GB"/>
        </w:rPr>
      </w:pPr>
      <w:r w:rsidRPr="00AA7F18">
        <w:rPr>
          <w:rFonts w:ascii="Times New Roman" w:hAnsi="Times New Roman" w:cs="Times New Roman"/>
          <w:noProof/>
          <w:lang w:val="en-GB" w:eastAsia="en-GB"/>
        </w:rPr>
        <w:drawing>
          <wp:inline distT="0" distB="0" distL="0" distR="0" wp14:anchorId="2ED723C0" wp14:editId="0E833925">
            <wp:extent cx="5400040" cy="2347595"/>
            <wp:effectExtent l="19050" t="0" r="0" b="0"/>
            <wp:docPr id="3" name="Imagem 2" descr="decision_tree_def.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ision_tree_def.tif"/>
                    <pic:cNvPicPr/>
                  </pic:nvPicPr>
                  <pic:blipFill>
                    <a:blip r:embed="rId18" cstate="print"/>
                    <a:stretch>
                      <a:fillRect/>
                    </a:stretch>
                  </pic:blipFill>
                  <pic:spPr>
                    <a:xfrm>
                      <a:off x="0" y="0"/>
                      <a:ext cx="5400040" cy="2347595"/>
                    </a:xfrm>
                    <a:prstGeom prst="rect">
                      <a:avLst/>
                    </a:prstGeom>
                  </pic:spPr>
                </pic:pic>
              </a:graphicData>
            </a:graphic>
          </wp:inline>
        </w:drawing>
      </w:r>
    </w:p>
    <w:p w14:paraId="25E7CA4F" w14:textId="77777777" w:rsidR="007F08E8" w:rsidRPr="00AA7F18" w:rsidRDefault="006854C3" w:rsidP="00C510E0">
      <w:pPr>
        <w:spacing w:after="0" w:line="480" w:lineRule="auto"/>
        <w:jc w:val="both"/>
        <w:rPr>
          <w:rFonts w:ascii="Times New Roman" w:hAnsi="Times New Roman" w:cs="Times New Roman"/>
          <w:lang w:val="en-GB"/>
        </w:rPr>
      </w:pPr>
      <w:r w:rsidRPr="00AA7F18">
        <w:rPr>
          <w:rFonts w:ascii="Times New Roman" w:hAnsi="Times New Roman" w:cs="Times New Roman"/>
          <w:lang w:val="en-GB"/>
        </w:rPr>
        <w:t xml:space="preserve">Figure </w:t>
      </w:r>
      <w:r w:rsidR="007C13F5" w:rsidRPr="00AA7F18">
        <w:rPr>
          <w:rFonts w:ascii="Times New Roman" w:hAnsi="Times New Roman" w:cs="Times New Roman"/>
          <w:lang w:val="en-GB"/>
        </w:rPr>
        <w:t>S1</w:t>
      </w:r>
      <w:r w:rsidRPr="00AA7F18">
        <w:rPr>
          <w:rFonts w:ascii="Times New Roman" w:hAnsi="Times New Roman" w:cs="Times New Roman"/>
          <w:lang w:val="en-GB"/>
        </w:rPr>
        <w:t>:</w:t>
      </w:r>
      <w:r w:rsidRPr="00AA7F18">
        <w:rPr>
          <w:rFonts w:ascii="Times New Roman" w:hAnsi="Times New Roman" w:cs="Times New Roman"/>
          <w:b/>
          <w:lang w:val="en-GB"/>
        </w:rPr>
        <w:t xml:space="preserve"> </w:t>
      </w:r>
      <w:r w:rsidRPr="00AA7F18">
        <w:rPr>
          <w:rFonts w:ascii="Times New Roman" w:hAnsi="Times New Roman" w:cs="Times New Roman"/>
          <w:lang w:val="en-GB"/>
        </w:rPr>
        <w:t xml:space="preserve">Deforestation and degradation decision tree structure used to perform classification. </w:t>
      </w:r>
      <w:r w:rsidRPr="00AA7F18">
        <w:rPr>
          <w:rFonts w:ascii="Times New Roman" w:hAnsi="Times New Roman" w:cs="Times New Roman"/>
          <w:i/>
          <w:lang w:val="en-GB"/>
        </w:rPr>
        <w:t>V</w:t>
      </w:r>
      <w:r w:rsidRPr="00AA7F18">
        <w:rPr>
          <w:rFonts w:ascii="Times New Roman" w:hAnsi="Times New Roman" w:cs="Times New Roman"/>
          <w:lang w:val="en-GB"/>
        </w:rPr>
        <w:t xml:space="preserve"> referes to variables, numbers are default values for each rule in the tree. Note: If the year of analysis is not the baseline, then the classes Non-forest and Regenerat</w:t>
      </w:r>
      <w:r w:rsidR="008A4312" w:rsidRPr="00AA7F18">
        <w:rPr>
          <w:rFonts w:ascii="Times New Roman" w:hAnsi="Times New Roman" w:cs="Times New Roman"/>
          <w:lang w:val="en-GB"/>
        </w:rPr>
        <w:t xml:space="preserve">ion are called Deforestation </w:t>
      </w:r>
      <w:r w:rsidR="00E559DA" w:rsidRPr="00AA7F18">
        <w:rPr>
          <w:rFonts w:ascii="Times New Roman" w:hAnsi="Times New Roman" w:cs="Times New Roman"/>
          <w:lang w:val="en-GB"/>
        </w:rPr>
        <w:fldChar w:fldCharType="begin"/>
      </w:r>
      <w:r w:rsidR="0078297A" w:rsidRPr="00AA7F18">
        <w:rPr>
          <w:rFonts w:ascii="Times New Roman" w:hAnsi="Times New Roman" w:cs="Times New Roman"/>
          <w:lang w:val="en-GB"/>
        </w:rPr>
        <w:instrText xml:space="preserve"> ADDIN ZOTERO_ITEM CSL_CITATION {"citationID":"xFb0VSJf","properties":{"formattedCitation":"{\\rtf (Souza Jr. \\i et al.\\i0{}, 2013b)}","plainCitation":"(Souza Jr. et al., 2013b)"},"citationItems":[{"id":380,"uris":["http://zotero.org/users/848584/items/6HEFV7HC"],"uri":["http://zotero.org/users/848584/items/6HEFV7HC"],"itemData":{"id":380,"type":"article-journal","title":"Ten-Year Landsat Classification of Deforestation and Forest Degradation in the Brazilian Amazon","container-title":"Remote Sensing","page":"5493-5513","volume":"5","issue":"11","source":"CrossRef","DOI":"10.3390/rs5115493","ISSN":"2072-4292","author":[{"family":"Souza Jr.","given":"Carlos"},{"family":"Siqueira","given":"João"},{"family":"Sales","given":"Marcio"},{"family":"Fonseca","given":"Antônio"},{"family":"Ribeiro","given":"Júlia"},{"family":"Numata","given":"Izaya"},{"family":"Cochrane","given":"Mark"},{"family":"Barber","given":"Christopher"},{"family":"Roberts","given":"Dar"},{"family":"Barlow","given":"Jos"}],"issued":{"literal":"2013b"},"accessed":{"date-parts":[["2013",11,11]]}}}],"schema":"https://github.com/citation-style-language/schema/raw/master/csl-citation.json"} </w:instrText>
      </w:r>
      <w:r w:rsidR="00E559DA" w:rsidRPr="00AA7F18">
        <w:rPr>
          <w:rFonts w:ascii="Times New Roman" w:hAnsi="Times New Roman" w:cs="Times New Roman"/>
          <w:lang w:val="en-GB"/>
        </w:rPr>
        <w:fldChar w:fldCharType="separate"/>
      </w:r>
      <w:r w:rsidR="0078297A" w:rsidRPr="00AA7F18">
        <w:rPr>
          <w:rFonts w:ascii="Times New Roman" w:hAnsi="Times New Roman" w:cs="Times New Roman"/>
          <w:lang w:val="en-GB"/>
        </w:rPr>
        <w:t xml:space="preserve">(Souza Jr. </w:t>
      </w:r>
      <w:r w:rsidR="0078297A" w:rsidRPr="00AA7F18">
        <w:rPr>
          <w:rFonts w:ascii="Times New Roman" w:hAnsi="Times New Roman" w:cs="Times New Roman"/>
          <w:i/>
          <w:iCs/>
          <w:lang w:val="en-GB"/>
        </w:rPr>
        <w:t>et al.</w:t>
      </w:r>
      <w:r w:rsidR="0078297A" w:rsidRPr="00AA7F18">
        <w:rPr>
          <w:rFonts w:ascii="Times New Roman" w:hAnsi="Times New Roman" w:cs="Times New Roman"/>
          <w:lang w:val="en-GB"/>
        </w:rPr>
        <w:t>, 2013b)</w:t>
      </w:r>
      <w:r w:rsidR="00E559DA" w:rsidRPr="00AA7F18">
        <w:rPr>
          <w:rFonts w:ascii="Times New Roman" w:hAnsi="Times New Roman" w:cs="Times New Roman"/>
          <w:lang w:val="en-GB"/>
        </w:rPr>
        <w:fldChar w:fldCharType="end"/>
      </w:r>
      <w:r w:rsidR="008A4312" w:rsidRPr="00AA7F18">
        <w:rPr>
          <w:rFonts w:ascii="Times New Roman" w:hAnsi="Times New Roman" w:cs="Times New Roman"/>
          <w:lang w:val="en-GB"/>
        </w:rPr>
        <w:t>.</w:t>
      </w:r>
    </w:p>
    <w:p w14:paraId="4848F098" w14:textId="77777777" w:rsidR="007F08E8" w:rsidRPr="00AA7F18" w:rsidRDefault="007F08E8" w:rsidP="00C510E0">
      <w:pPr>
        <w:spacing w:after="0" w:line="480" w:lineRule="auto"/>
        <w:jc w:val="both"/>
        <w:rPr>
          <w:rFonts w:ascii="Times New Roman" w:hAnsi="Times New Roman" w:cs="Times New Roman"/>
          <w:lang w:val="en-GB"/>
        </w:rPr>
      </w:pPr>
    </w:p>
    <w:p w14:paraId="3142E464" w14:textId="77777777" w:rsidR="007F08E8" w:rsidRPr="00AA7F18" w:rsidRDefault="00D97173" w:rsidP="00C510E0">
      <w:pPr>
        <w:spacing w:after="0" w:line="480" w:lineRule="auto"/>
        <w:jc w:val="both"/>
        <w:rPr>
          <w:rFonts w:ascii="Times New Roman" w:hAnsi="Times New Roman" w:cs="Times New Roman"/>
          <w:lang w:val="en-GB"/>
        </w:rPr>
      </w:pPr>
      <w:r w:rsidRPr="00AA7F18">
        <w:rPr>
          <w:rFonts w:ascii="Times New Roman" w:hAnsi="Times New Roman" w:cs="Times New Roman"/>
          <w:lang w:val="en-GB"/>
        </w:rPr>
        <w:tab/>
        <w:t xml:space="preserve">Changes in forest cover prior to 2010 were assessed both across the municipality as a whole, and also within 190 </w:t>
      </w:r>
      <w:r w:rsidR="001A3CF1" w:rsidRPr="00AA7F18">
        <w:rPr>
          <w:rFonts w:ascii="Times New Roman" w:hAnsi="Times New Roman" w:cs="Times New Roman"/>
          <w:lang w:val="en-GB"/>
        </w:rPr>
        <w:t xml:space="preserve">third or fourth order hydrological </w:t>
      </w:r>
      <w:r w:rsidRPr="00AA7F18">
        <w:rPr>
          <w:rFonts w:ascii="Times New Roman" w:hAnsi="Times New Roman" w:cs="Times New Roman"/>
          <w:lang w:val="en-GB"/>
        </w:rPr>
        <w:t xml:space="preserve">micro-catchments (selected to be of approximately equal size – c. 5000 ha) to quantify spatial variability in deforestation patterns. </w:t>
      </w:r>
      <w:r w:rsidR="001A3CF1" w:rsidRPr="00AA7F18">
        <w:rPr>
          <w:rFonts w:ascii="Times New Roman" w:hAnsi="Times New Roman" w:cs="Times New Roman"/>
          <w:lang w:val="en-GB"/>
        </w:rPr>
        <w:t xml:space="preserve">Catchments boundaries were obtained in the ArcSWAT software using TopoData </w:t>
      </w:r>
      <w:r w:rsidR="00820077" w:rsidRPr="00AA7F18">
        <w:rPr>
          <w:rFonts w:ascii="Times New Roman" w:hAnsi="Times New Roman" w:cs="Times New Roman"/>
          <w:lang w:val="en-GB"/>
        </w:rPr>
        <w:t>digital elevation model (30 m resolution) and were distributed in Paragominas across a forest gradient (6 to 100%)</w:t>
      </w:r>
      <w:r w:rsidR="00CB5714" w:rsidRPr="00AA7F18">
        <w:rPr>
          <w:rFonts w:ascii="Times New Roman" w:hAnsi="Times New Roman" w:cs="Times New Roman"/>
          <w:lang w:val="en-GB"/>
        </w:rPr>
        <w:t xml:space="preserve"> </w:t>
      </w:r>
      <w:r w:rsidR="00E559DA" w:rsidRPr="00AA7F18">
        <w:rPr>
          <w:rFonts w:ascii="Times New Roman" w:hAnsi="Times New Roman" w:cs="Times New Roman"/>
          <w:lang w:val="en-GB"/>
        </w:rPr>
        <w:fldChar w:fldCharType="begin"/>
      </w:r>
      <w:r w:rsidR="00CB5714" w:rsidRPr="00AA7F18">
        <w:rPr>
          <w:rFonts w:ascii="Times New Roman" w:hAnsi="Times New Roman" w:cs="Times New Roman"/>
          <w:lang w:val="en-GB"/>
        </w:rPr>
        <w:instrText xml:space="preserve"> ADDIN ZOTERO_ITEM CSL_CITATION {"citationID":"TrzI6eQx","properties":{"formattedCitation":"{\\rtf (Gardner \\i et al.\\i0{}, 2013)}","plainCitation":"(Gardner et al., 2013)"},"citationItems":[{"id":259,"uris":["http://zotero.org/users/848584/items/BIAAEZXN"],"uri":["http://zotero.org/users/848584/items/BIAAEZXN"],"itemData":{"id":259,"type":"article-journal","title":"A social and ecological assessment of tropical land-uses at multiple scales: the Sustainable Amazon Network","volume":"368","journalAbbreviation":"Phil. Trans. R. Soc.","author":[{"family":"Gardner","given":"T. A."},{"family":"Ferreira","given":"J."},{"family":"Barlow","given":"J."},{"family":"Less","given":"A."},{"family":"Parry","given":"L."},{"family":"Vieira","given":"I.C.G."},{"family":"Berenguer","given":"E., et. al."}],"issued":{"date-parts":[["2013"]]}}}],"schema":"https://github.com/citation-style-language/schema/raw/master/csl-citation.json"} </w:instrText>
      </w:r>
      <w:r w:rsidR="00E559DA" w:rsidRPr="00AA7F18">
        <w:rPr>
          <w:rFonts w:ascii="Times New Roman" w:hAnsi="Times New Roman" w:cs="Times New Roman"/>
          <w:lang w:val="en-GB"/>
        </w:rPr>
        <w:fldChar w:fldCharType="separate"/>
      </w:r>
      <w:r w:rsidR="00CB5714" w:rsidRPr="00AA7F18">
        <w:rPr>
          <w:rFonts w:ascii="Times New Roman" w:hAnsi="Times New Roman" w:cs="Times New Roman"/>
          <w:lang w:val="en-GB"/>
        </w:rPr>
        <w:t xml:space="preserve">(Gardner </w:t>
      </w:r>
      <w:r w:rsidR="00CB5714" w:rsidRPr="00AA7F18">
        <w:rPr>
          <w:rFonts w:ascii="Times New Roman" w:hAnsi="Times New Roman" w:cs="Times New Roman"/>
          <w:i/>
          <w:iCs/>
          <w:lang w:val="en-GB"/>
        </w:rPr>
        <w:t>et al.</w:t>
      </w:r>
      <w:r w:rsidR="00CB5714" w:rsidRPr="00AA7F18">
        <w:rPr>
          <w:rFonts w:ascii="Times New Roman" w:hAnsi="Times New Roman" w:cs="Times New Roman"/>
          <w:lang w:val="en-GB"/>
        </w:rPr>
        <w:t>, 2013)</w:t>
      </w:r>
      <w:r w:rsidR="00E559DA" w:rsidRPr="00AA7F18">
        <w:rPr>
          <w:rFonts w:ascii="Times New Roman" w:hAnsi="Times New Roman" w:cs="Times New Roman"/>
          <w:lang w:val="en-GB"/>
        </w:rPr>
        <w:fldChar w:fldCharType="end"/>
      </w:r>
      <w:r w:rsidR="00820077" w:rsidRPr="00AA7F18">
        <w:rPr>
          <w:rFonts w:ascii="Times New Roman" w:hAnsi="Times New Roman" w:cs="Times New Roman"/>
          <w:lang w:val="en-GB"/>
        </w:rPr>
        <w:t>.</w:t>
      </w:r>
    </w:p>
    <w:p w14:paraId="6E409CC1" w14:textId="77777777" w:rsidR="007F08E8" w:rsidRPr="00AA7F18" w:rsidRDefault="006854C3" w:rsidP="00C510E0">
      <w:pPr>
        <w:spacing w:after="0" w:line="480" w:lineRule="auto"/>
        <w:jc w:val="both"/>
        <w:rPr>
          <w:rFonts w:ascii="Times New Roman" w:hAnsi="Times New Roman" w:cs="Times New Roman"/>
          <w:lang w:val="en-GB"/>
        </w:rPr>
      </w:pPr>
      <w:r w:rsidRPr="00AA7F18">
        <w:rPr>
          <w:rFonts w:ascii="Times New Roman" w:hAnsi="Times New Roman" w:cs="Times New Roman"/>
          <w:lang w:val="en-GB"/>
        </w:rPr>
        <w:tab/>
        <w:t xml:space="preserve">For forest regeneration analysis, a different classification tree was performed to detect regeneration process after deforestation events, regeneration detected in the baseline and new deforestation mapped over the time series (Figure </w:t>
      </w:r>
      <w:r w:rsidR="007C13F5" w:rsidRPr="00AA7F18">
        <w:rPr>
          <w:rFonts w:ascii="Times New Roman" w:hAnsi="Times New Roman" w:cs="Times New Roman"/>
          <w:lang w:val="en-GB"/>
        </w:rPr>
        <w:t>S2</w:t>
      </w:r>
      <w:r w:rsidRPr="00AA7F18">
        <w:rPr>
          <w:rFonts w:ascii="Times New Roman" w:hAnsi="Times New Roman" w:cs="Times New Roman"/>
          <w:lang w:val="en-GB"/>
        </w:rPr>
        <w:t xml:space="preserve">). The regeneration tree used fraction images (GV, NPV, bare soil, and cloud) as rule variables. </w:t>
      </w:r>
      <w:r w:rsidR="003D74C4" w:rsidRPr="00AA7F18">
        <w:rPr>
          <w:rFonts w:ascii="Times New Roman" w:hAnsi="Times New Roman" w:cs="Times New Roman"/>
          <w:bCs/>
          <w:lang w:val="en-GB"/>
        </w:rPr>
        <w:t xml:space="preserve">An algorithm written in IDL was used to calculate the age of regeneration detected in 2010 </w:t>
      </w:r>
      <w:r w:rsidR="00E559DA" w:rsidRPr="00AA7F18">
        <w:rPr>
          <w:rFonts w:ascii="Times New Roman" w:hAnsi="Times New Roman" w:cs="Times New Roman"/>
          <w:bCs/>
          <w:lang w:val="en-GB"/>
        </w:rPr>
        <w:fldChar w:fldCharType="begin"/>
      </w:r>
      <w:r w:rsidR="003D74C4" w:rsidRPr="00AA7F18">
        <w:rPr>
          <w:rFonts w:ascii="Times New Roman" w:hAnsi="Times New Roman" w:cs="Times New Roman"/>
          <w:bCs/>
          <w:lang w:val="en-GB"/>
        </w:rPr>
        <w:instrText xml:space="preserve"> ADDIN ZOTERO_ITEM CSL_CITATION {"citationID":"FivBvfOG","properties":{"formattedCitation":"(Siqueira, 2012)","plainCitation":"(Siqueira, 2012)"},"citationItems":[{"id":275,"uris":["http://zotero.org/users/848584/items/86RWKGPK"],"uri":["http://zotero.org/users/848584/items/86RWKGPK"],"itemData":{"id":275,"type":"interview","title":"Amazon Institute of People and the Environment (Imazon). Personal information.","author":[{"family":"Siqueira","given":"J. V."}],"issued":{"date-parts":[["2012",7]]}}}],"schema":"https://github.com/citation-style-language/schema/raw/master/csl-citation.json"} </w:instrText>
      </w:r>
      <w:r w:rsidR="00E559DA" w:rsidRPr="00AA7F18">
        <w:rPr>
          <w:rFonts w:ascii="Times New Roman" w:hAnsi="Times New Roman" w:cs="Times New Roman"/>
          <w:bCs/>
          <w:lang w:val="en-GB"/>
        </w:rPr>
        <w:fldChar w:fldCharType="separate"/>
      </w:r>
      <w:r w:rsidR="00A7389D" w:rsidRPr="00AA7F18">
        <w:rPr>
          <w:rFonts w:ascii="Times New Roman" w:hAnsi="Times New Roman" w:cs="Times New Roman"/>
          <w:lang w:val="en-GB"/>
        </w:rPr>
        <w:t>(Siqueira, 2012)</w:t>
      </w:r>
      <w:r w:rsidR="00E559DA" w:rsidRPr="00AA7F18">
        <w:rPr>
          <w:rFonts w:ascii="Times New Roman" w:hAnsi="Times New Roman" w:cs="Times New Roman"/>
          <w:bCs/>
          <w:lang w:val="en-GB"/>
        </w:rPr>
        <w:fldChar w:fldCharType="end"/>
      </w:r>
      <w:r w:rsidR="003D74C4" w:rsidRPr="00AA7F18">
        <w:rPr>
          <w:rFonts w:ascii="Times New Roman" w:hAnsi="Times New Roman" w:cs="Times New Roman"/>
          <w:bCs/>
          <w:lang w:val="en-GB"/>
        </w:rPr>
        <w:t xml:space="preserve">. </w:t>
      </w:r>
      <w:r w:rsidRPr="00AA7F18">
        <w:rPr>
          <w:rFonts w:ascii="Times New Roman" w:hAnsi="Times New Roman" w:cs="Times New Roman"/>
          <w:lang w:val="en-GB"/>
        </w:rPr>
        <w:t>As a result, we had five classes, as it follows:</w:t>
      </w:r>
    </w:p>
    <w:p w14:paraId="3FCA7C71" w14:textId="77777777" w:rsidR="007F08E8" w:rsidRPr="00AA7F18" w:rsidRDefault="007F08E8" w:rsidP="00C510E0">
      <w:pPr>
        <w:spacing w:after="0" w:line="480" w:lineRule="auto"/>
        <w:jc w:val="both"/>
        <w:rPr>
          <w:rFonts w:ascii="Times New Roman" w:hAnsi="Times New Roman" w:cs="Times New Roman"/>
          <w:lang w:val="en-GB"/>
        </w:rPr>
      </w:pPr>
    </w:p>
    <w:p w14:paraId="5614DD48" w14:textId="77777777" w:rsidR="007F08E8" w:rsidRPr="00AA7F18" w:rsidRDefault="006854C3" w:rsidP="00C510E0">
      <w:pPr>
        <w:spacing w:after="0" w:line="480" w:lineRule="auto"/>
        <w:jc w:val="both"/>
        <w:rPr>
          <w:rFonts w:ascii="Times New Roman" w:hAnsi="Times New Roman" w:cs="Times New Roman"/>
          <w:lang w:val="en-GB"/>
        </w:rPr>
      </w:pPr>
      <w:r w:rsidRPr="00AA7F18">
        <w:rPr>
          <w:rFonts w:ascii="Times New Roman" w:hAnsi="Times New Roman" w:cs="Times New Roman"/>
          <w:lang w:val="en-GB"/>
        </w:rPr>
        <w:t>(i) regeneration - secondary forest younger than baseline</w:t>
      </w:r>
      <w:r w:rsidR="00CB5714" w:rsidRPr="00AA7F18">
        <w:rPr>
          <w:rFonts w:ascii="Times New Roman" w:hAnsi="Times New Roman" w:cs="Times New Roman"/>
          <w:lang w:val="en-GB"/>
        </w:rPr>
        <w:t xml:space="preserve"> (1988)</w:t>
      </w:r>
      <w:r w:rsidRPr="00AA7F18">
        <w:rPr>
          <w:rFonts w:ascii="Times New Roman" w:hAnsi="Times New Roman" w:cs="Times New Roman"/>
          <w:lang w:val="en-GB"/>
        </w:rPr>
        <w:t>;</w:t>
      </w:r>
    </w:p>
    <w:p w14:paraId="7979F203" w14:textId="77777777" w:rsidR="007F08E8" w:rsidRPr="00AA7F18" w:rsidRDefault="006854C3" w:rsidP="00C510E0">
      <w:pPr>
        <w:spacing w:after="0" w:line="480" w:lineRule="auto"/>
        <w:jc w:val="both"/>
        <w:rPr>
          <w:rFonts w:ascii="Times New Roman" w:hAnsi="Times New Roman" w:cs="Times New Roman"/>
          <w:lang w:val="en-GB"/>
        </w:rPr>
      </w:pPr>
      <w:r w:rsidRPr="00AA7F18">
        <w:rPr>
          <w:rFonts w:ascii="Times New Roman" w:hAnsi="Times New Roman" w:cs="Times New Roman"/>
          <w:lang w:val="en-GB"/>
        </w:rPr>
        <w:t>(ii) old-regeneration-regeneration: areas classified as secondary forest in the baseline and also mapped as secondary forest in the year of analysis, although they may have been mapped as deforestation between the baseline and year of analysis;</w:t>
      </w:r>
    </w:p>
    <w:p w14:paraId="56465BA5" w14:textId="77777777" w:rsidR="007F08E8" w:rsidRPr="00AA7F18" w:rsidRDefault="006854C3" w:rsidP="00C510E0">
      <w:pPr>
        <w:spacing w:after="0" w:line="480" w:lineRule="auto"/>
        <w:jc w:val="both"/>
        <w:rPr>
          <w:rFonts w:ascii="Times New Roman" w:hAnsi="Times New Roman" w:cs="Times New Roman"/>
          <w:bCs/>
          <w:lang w:val="en-GB"/>
        </w:rPr>
      </w:pPr>
      <w:r w:rsidRPr="00AA7F18">
        <w:rPr>
          <w:rFonts w:ascii="Times New Roman" w:hAnsi="Times New Roman" w:cs="Times New Roman"/>
          <w:lang w:val="en-GB"/>
        </w:rPr>
        <w:t xml:space="preserve">(iii) </w:t>
      </w:r>
      <w:r w:rsidRPr="00AA7F18">
        <w:rPr>
          <w:rFonts w:ascii="Times New Roman" w:hAnsi="Times New Roman" w:cs="Times New Roman"/>
          <w:bCs/>
          <w:lang w:val="en-GB"/>
        </w:rPr>
        <w:t>old-regeneration-deforestation: deforestation of secondary forests identified in the baseline;</w:t>
      </w:r>
    </w:p>
    <w:p w14:paraId="64369AD6" w14:textId="77777777" w:rsidR="007F08E8" w:rsidRPr="00AA7F18" w:rsidRDefault="006854C3" w:rsidP="00C510E0">
      <w:pPr>
        <w:spacing w:after="0" w:line="480" w:lineRule="auto"/>
        <w:jc w:val="both"/>
        <w:rPr>
          <w:rFonts w:ascii="Times New Roman" w:hAnsi="Times New Roman" w:cs="Times New Roman"/>
          <w:bCs/>
          <w:lang w:val="en-GB"/>
        </w:rPr>
      </w:pPr>
      <w:r w:rsidRPr="00AA7F18">
        <w:rPr>
          <w:rFonts w:ascii="Times New Roman" w:hAnsi="Times New Roman" w:cs="Times New Roman"/>
          <w:bCs/>
          <w:lang w:val="en-GB"/>
        </w:rPr>
        <w:t>(iv) non-forest: deforestation detected over years before the year of analysis plus natural non-forest areas;</w:t>
      </w:r>
    </w:p>
    <w:p w14:paraId="1DDEF20A" w14:textId="77777777" w:rsidR="007F08E8" w:rsidRPr="00AA7F18" w:rsidRDefault="006854C3" w:rsidP="00C510E0">
      <w:pPr>
        <w:spacing w:after="0" w:line="480" w:lineRule="auto"/>
        <w:jc w:val="both"/>
        <w:rPr>
          <w:rFonts w:ascii="Times New Roman" w:hAnsi="Times New Roman" w:cs="Times New Roman"/>
          <w:bCs/>
          <w:lang w:val="en-GB"/>
        </w:rPr>
      </w:pPr>
      <w:r w:rsidRPr="00AA7F18">
        <w:rPr>
          <w:rFonts w:ascii="Times New Roman" w:hAnsi="Times New Roman" w:cs="Times New Roman"/>
          <w:bCs/>
          <w:lang w:val="en-GB"/>
        </w:rPr>
        <w:t xml:space="preserve">(v) cloud. </w:t>
      </w:r>
    </w:p>
    <w:p w14:paraId="0CF82B80" w14:textId="77777777" w:rsidR="007F08E8" w:rsidRPr="00AA7F18" w:rsidRDefault="006854C3" w:rsidP="00C510E0">
      <w:pPr>
        <w:spacing w:after="0" w:line="480" w:lineRule="auto"/>
        <w:jc w:val="both"/>
        <w:rPr>
          <w:rFonts w:ascii="Times New Roman" w:hAnsi="Times New Roman" w:cs="Times New Roman"/>
          <w:lang w:val="en-GB"/>
        </w:rPr>
      </w:pPr>
      <w:r w:rsidRPr="00AA7F18">
        <w:rPr>
          <w:rFonts w:ascii="Times New Roman" w:hAnsi="Times New Roman" w:cs="Times New Roman"/>
          <w:bCs/>
          <w:lang w:val="en-GB"/>
        </w:rPr>
        <w:tab/>
        <w:t xml:space="preserve"> </w:t>
      </w:r>
    </w:p>
    <w:p w14:paraId="27A97404" w14:textId="77777777" w:rsidR="007F08E8" w:rsidRPr="00AA7F18" w:rsidRDefault="006F6656" w:rsidP="00C510E0">
      <w:pPr>
        <w:spacing w:after="0" w:line="480" w:lineRule="auto"/>
        <w:jc w:val="center"/>
        <w:rPr>
          <w:rFonts w:ascii="Times New Roman" w:hAnsi="Times New Roman" w:cs="Times New Roman"/>
          <w:lang w:val="en-GB"/>
        </w:rPr>
      </w:pPr>
      <w:r w:rsidRPr="00AA7F18">
        <w:rPr>
          <w:rFonts w:ascii="Times New Roman" w:hAnsi="Times New Roman" w:cs="Times New Roman"/>
          <w:noProof/>
          <w:lang w:val="en-GB" w:eastAsia="en-GB"/>
        </w:rPr>
        <w:drawing>
          <wp:inline distT="0" distB="0" distL="0" distR="0" wp14:anchorId="5B34035A" wp14:editId="75717566">
            <wp:extent cx="5400040" cy="2410460"/>
            <wp:effectExtent l="19050" t="0" r="0" b="0"/>
            <wp:docPr id="5" name="Imagem 4" descr="decision_tree_reg.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ision_tree_reg.tif"/>
                    <pic:cNvPicPr/>
                  </pic:nvPicPr>
                  <pic:blipFill>
                    <a:blip r:embed="rId19" cstate="print"/>
                    <a:stretch>
                      <a:fillRect/>
                    </a:stretch>
                  </pic:blipFill>
                  <pic:spPr>
                    <a:xfrm>
                      <a:off x="0" y="0"/>
                      <a:ext cx="5400040" cy="2410460"/>
                    </a:xfrm>
                    <a:prstGeom prst="rect">
                      <a:avLst/>
                    </a:prstGeom>
                  </pic:spPr>
                </pic:pic>
              </a:graphicData>
            </a:graphic>
          </wp:inline>
        </w:drawing>
      </w:r>
    </w:p>
    <w:p w14:paraId="2AD47EDE" w14:textId="77777777" w:rsidR="007F08E8" w:rsidRPr="00AA7F18" w:rsidRDefault="006854C3" w:rsidP="00C510E0">
      <w:pPr>
        <w:spacing w:after="0" w:line="480" w:lineRule="auto"/>
        <w:jc w:val="both"/>
        <w:rPr>
          <w:rFonts w:ascii="Times New Roman" w:hAnsi="Times New Roman" w:cs="Times New Roman"/>
          <w:color w:val="FF0000"/>
          <w:lang w:val="en-GB"/>
        </w:rPr>
      </w:pPr>
      <w:r w:rsidRPr="00AA7F18">
        <w:rPr>
          <w:rFonts w:ascii="Times New Roman" w:hAnsi="Times New Roman" w:cs="Times New Roman"/>
          <w:lang w:val="en-GB"/>
        </w:rPr>
        <w:t xml:space="preserve">Figure </w:t>
      </w:r>
      <w:r w:rsidR="007C13F5" w:rsidRPr="00AA7F18">
        <w:rPr>
          <w:rFonts w:ascii="Times New Roman" w:hAnsi="Times New Roman" w:cs="Times New Roman"/>
          <w:lang w:val="en-GB"/>
        </w:rPr>
        <w:t>S2</w:t>
      </w:r>
      <w:r w:rsidRPr="00AA7F18">
        <w:rPr>
          <w:rFonts w:ascii="Times New Roman" w:hAnsi="Times New Roman" w:cs="Times New Roman"/>
          <w:lang w:val="en-GB"/>
        </w:rPr>
        <w:t xml:space="preserve">: Regeneration decision tree structure used to perform classification. Where, </w:t>
      </w:r>
      <w:r w:rsidRPr="00AA7F18">
        <w:rPr>
          <w:rFonts w:ascii="Times New Roman" w:hAnsi="Times New Roman" w:cs="Times New Roman"/>
          <w:i/>
          <w:lang w:val="en-GB"/>
        </w:rPr>
        <w:t>V</w:t>
      </w:r>
      <w:r w:rsidRPr="00AA7F18">
        <w:rPr>
          <w:rFonts w:ascii="Times New Roman" w:hAnsi="Times New Roman" w:cs="Times New Roman"/>
          <w:lang w:val="en-GB"/>
        </w:rPr>
        <w:t xml:space="preserve"> refers to variable; </w:t>
      </w:r>
      <w:r w:rsidRPr="00AA7F18">
        <w:rPr>
          <w:rFonts w:ascii="Times New Roman" w:hAnsi="Times New Roman" w:cs="Times New Roman"/>
          <w:i/>
          <w:lang w:val="en-GB"/>
        </w:rPr>
        <w:t>V</w:t>
      </w:r>
      <w:r w:rsidRPr="00AA7F18">
        <w:rPr>
          <w:rFonts w:ascii="Times New Roman" w:hAnsi="Times New Roman" w:cs="Times New Roman"/>
          <w:i/>
          <w:vertAlign w:val="subscript"/>
          <w:lang w:val="en-GB"/>
        </w:rPr>
        <w:t>previous</w:t>
      </w:r>
      <w:r w:rsidRPr="00AA7F18">
        <w:rPr>
          <w:rFonts w:ascii="Times New Roman" w:hAnsi="Times New Roman" w:cs="Times New Roman"/>
          <w:vertAlign w:val="subscript"/>
          <w:lang w:val="en-GB"/>
        </w:rPr>
        <w:t xml:space="preserve"> </w:t>
      </w:r>
      <w:r w:rsidRPr="00AA7F18">
        <w:rPr>
          <w:rFonts w:ascii="Times New Roman" w:hAnsi="Times New Roman" w:cs="Times New Roman"/>
          <w:lang w:val="en-GB"/>
        </w:rPr>
        <w:t>is the classification</w:t>
      </w:r>
      <w:r w:rsidRPr="00AA7F18">
        <w:rPr>
          <w:rFonts w:ascii="Times New Roman" w:hAnsi="Times New Roman" w:cs="Times New Roman"/>
          <w:bCs/>
          <w:lang w:val="en-GB"/>
        </w:rPr>
        <w:t xml:space="preserve"> before year of analysis</w:t>
      </w:r>
      <w:r w:rsidRPr="00AA7F18">
        <w:rPr>
          <w:rFonts w:ascii="Times New Roman" w:hAnsi="Times New Roman" w:cs="Times New Roman"/>
          <w:lang w:val="en-GB"/>
        </w:rPr>
        <w:t xml:space="preserve">; </w:t>
      </w:r>
      <w:r w:rsidRPr="00AA7F18">
        <w:rPr>
          <w:rFonts w:ascii="Times New Roman" w:hAnsi="Times New Roman" w:cs="Times New Roman"/>
          <w:i/>
          <w:lang w:val="en-GB"/>
        </w:rPr>
        <w:t>NF+D</w:t>
      </w:r>
      <w:r w:rsidRPr="00AA7F18">
        <w:rPr>
          <w:rFonts w:ascii="Times New Roman" w:hAnsi="Times New Roman" w:cs="Times New Roman"/>
          <w:lang w:val="en-GB"/>
        </w:rPr>
        <w:t xml:space="preserve"> is the non-forest detected in the baseline + the accumulated deforestation detected until the </w:t>
      </w:r>
      <w:r w:rsidRPr="00AA7F18">
        <w:rPr>
          <w:rFonts w:ascii="Times New Roman" w:hAnsi="Times New Roman" w:cs="Times New Roman"/>
          <w:bCs/>
          <w:lang w:val="en-GB"/>
        </w:rPr>
        <w:t xml:space="preserve">year before analysis and </w:t>
      </w:r>
      <w:r w:rsidRPr="00AA7F18">
        <w:rPr>
          <w:rFonts w:ascii="Times New Roman" w:hAnsi="Times New Roman" w:cs="Times New Roman"/>
          <w:bCs/>
          <w:i/>
          <w:lang w:val="en-GB"/>
        </w:rPr>
        <w:t>RegBL</w:t>
      </w:r>
      <w:r w:rsidRPr="00AA7F18">
        <w:rPr>
          <w:rFonts w:ascii="Times New Roman" w:hAnsi="Times New Roman" w:cs="Times New Roman"/>
          <w:bCs/>
          <w:lang w:val="en-GB"/>
        </w:rPr>
        <w:t xml:space="preserve"> is the regeneration detected in the baseline.</w:t>
      </w:r>
      <w:r w:rsidRPr="00AA7F18">
        <w:rPr>
          <w:rFonts w:ascii="Times New Roman" w:hAnsi="Times New Roman" w:cs="Times New Roman"/>
          <w:color w:val="FF0000"/>
          <w:lang w:val="en-GB"/>
        </w:rPr>
        <w:t xml:space="preserve"> </w:t>
      </w:r>
      <w:r w:rsidRPr="00AA7F18">
        <w:rPr>
          <w:rFonts w:ascii="Times New Roman" w:hAnsi="Times New Roman" w:cs="Times New Roman"/>
          <w:lang w:val="en-GB"/>
        </w:rPr>
        <w:t xml:space="preserve">Numbers are default values for each rule in the tree </w:t>
      </w:r>
      <w:r w:rsidR="00E559DA" w:rsidRPr="00AA7F18">
        <w:rPr>
          <w:rFonts w:ascii="Times New Roman" w:hAnsi="Times New Roman" w:cs="Times New Roman"/>
          <w:lang w:val="en-GB"/>
        </w:rPr>
        <w:fldChar w:fldCharType="begin"/>
      </w:r>
      <w:r w:rsidR="00A7389D" w:rsidRPr="00AA7F18">
        <w:rPr>
          <w:rFonts w:ascii="Times New Roman" w:hAnsi="Times New Roman" w:cs="Times New Roman"/>
          <w:lang w:val="en-GB"/>
        </w:rPr>
        <w:instrText xml:space="preserve"> ADDIN ZOTERO_ITEM CSL_CITATION {"citationID":"jTkxBDVV","properties":{"formattedCitation":"{\\rtf (Gardner \\i et al.\\i0{}, 2013)}","plainCitation":"(Gardner et al., 2013)"},"citationItems":[{"id":259,"uris":["http://zotero.org/users/848584/items/BIAAEZXN"],"uri":["http://zotero.org/users/848584/items/BIAAEZXN"],"itemData":{"id":259,"type":"article-journal","title":"A social and ecological assessment of tropical land-uses at multiple scales: the Sustainable Amazon Network","volume":"368","journalAbbreviation":"Phil. Trans. R. Soc.","author":[{"family":"Gardner","given":"T. A."},{"family":"Ferreira","given":"J."},{"family":"Barlow","given":"J."},{"family":"Less","given":"A."},{"family":"Parry","given":"L."},{"family":"Vieira","given":"I.C.G."},{"family":"Berenguer","given":"E., et. al."}],"issued":{"date-parts":[["2013"]]}}}],"schema":"https://github.com/citation-style-language/schema/raw/master/csl-citation.json"} </w:instrText>
      </w:r>
      <w:r w:rsidR="00E559DA" w:rsidRPr="00AA7F18">
        <w:rPr>
          <w:rFonts w:ascii="Times New Roman" w:hAnsi="Times New Roman" w:cs="Times New Roman"/>
          <w:lang w:val="en-GB"/>
        </w:rPr>
        <w:fldChar w:fldCharType="separate"/>
      </w:r>
      <w:r w:rsidR="00A7389D" w:rsidRPr="00AA7F18">
        <w:rPr>
          <w:rFonts w:ascii="Times New Roman" w:hAnsi="Times New Roman" w:cs="Times New Roman"/>
          <w:lang w:val="en-GB"/>
        </w:rPr>
        <w:t xml:space="preserve">(Gardner </w:t>
      </w:r>
      <w:r w:rsidR="00A7389D" w:rsidRPr="00AA7F18">
        <w:rPr>
          <w:rFonts w:ascii="Times New Roman" w:hAnsi="Times New Roman" w:cs="Times New Roman"/>
          <w:i/>
          <w:iCs/>
          <w:lang w:val="en-GB"/>
        </w:rPr>
        <w:t>et al.</w:t>
      </w:r>
      <w:r w:rsidR="00A7389D" w:rsidRPr="00AA7F18">
        <w:rPr>
          <w:rFonts w:ascii="Times New Roman" w:hAnsi="Times New Roman" w:cs="Times New Roman"/>
          <w:lang w:val="en-GB"/>
        </w:rPr>
        <w:t>, 2013)</w:t>
      </w:r>
      <w:r w:rsidR="00E559DA" w:rsidRPr="00AA7F18">
        <w:rPr>
          <w:rFonts w:ascii="Times New Roman" w:hAnsi="Times New Roman" w:cs="Times New Roman"/>
          <w:lang w:val="en-GB"/>
        </w:rPr>
        <w:fldChar w:fldCharType="end"/>
      </w:r>
      <w:r w:rsidRPr="00AA7F18">
        <w:rPr>
          <w:rFonts w:ascii="Times New Roman" w:hAnsi="Times New Roman" w:cs="Times New Roman"/>
          <w:lang w:val="en-GB"/>
        </w:rPr>
        <w:t>.</w:t>
      </w:r>
    </w:p>
    <w:p w14:paraId="3513D414" w14:textId="77777777" w:rsidR="007F08E8" w:rsidRPr="00AA7F18" w:rsidRDefault="007F08E8" w:rsidP="00C510E0">
      <w:pPr>
        <w:spacing w:after="0" w:line="480" w:lineRule="auto"/>
        <w:jc w:val="both"/>
        <w:rPr>
          <w:rFonts w:ascii="Times New Roman" w:hAnsi="Times New Roman" w:cs="Times New Roman"/>
          <w:lang w:val="en-GB"/>
        </w:rPr>
      </w:pPr>
    </w:p>
    <w:p w14:paraId="54BBDD67" w14:textId="77777777" w:rsidR="007F08E8" w:rsidRPr="00AA7F18" w:rsidRDefault="006854C3" w:rsidP="00C510E0">
      <w:pPr>
        <w:spacing w:after="0" w:line="480" w:lineRule="auto"/>
        <w:jc w:val="both"/>
        <w:rPr>
          <w:rFonts w:ascii="Times New Roman" w:hAnsi="Times New Roman" w:cs="Times New Roman"/>
          <w:lang w:val="en-GB"/>
        </w:rPr>
      </w:pPr>
      <w:r w:rsidRPr="00AA7F18">
        <w:rPr>
          <w:rFonts w:ascii="Times New Roman" w:hAnsi="Times New Roman" w:cs="Times New Roman"/>
          <w:lang w:val="en-GB"/>
        </w:rPr>
        <w:tab/>
        <w:t xml:space="preserve">A spatial filter was used in order to eliminate classification errors (small groups of misclassified isolated pixels), reclassifying those pixels to the more abundant class in a 3x3 pixel neighborhood window. A temporal filter was also used to avoid some </w:t>
      </w:r>
      <w:r w:rsidR="00465CD1" w:rsidRPr="00AA7F18">
        <w:rPr>
          <w:rFonts w:ascii="Times New Roman" w:hAnsi="Times New Roman" w:cs="Times New Roman"/>
          <w:lang w:val="en-GB"/>
        </w:rPr>
        <w:t>‘</w:t>
      </w:r>
      <w:r w:rsidRPr="00AA7F18">
        <w:rPr>
          <w:rFonts w:ascii="Times New Roman" w:hAnsi="Times New Roman" w:cs="Times New Roman"/>
          <w:lang w:val="en-GB"/>
        </w:rPr>
        <w:t>disallowed transitions</w:t>
      </w:r>
      <w:r w:rsidR="00465CD1" w:rsidRPr="00AA7F18">
        <w:rPr>
          <w:rFonts w:ascii="Times New Roman" w:hAnsi="Times New Roman" w:cs="Times New Roman"/>
          <w:lang w:val="en-GB"/>
        </w:rPr>
        <w:t>’</w:t>
      </w:r>
      <w:r w:rsidRPr="00AA7F18">
        <w:rPr>
          <w:rFonts w:ascii="Times New Roman" w:hAnsi="Times New Roman" w:cs="Times New Roman"/>
          <w:lang w:val="en-GB"/>
        </w:rPr>
        <w:t xml:space="preserve"> </w:t>
      </w:r>
      <w:r w:rsidR="00E559DA" w:rsidRPr="00AA7F18">
        <w:rPr>
          <w:rFonts w:ascii="Times New Roman" w:hAnsi="Times New Roman" w:cs="Times New Roman"/>
          <w:lang w:val="en-GB"/>
        </w:rPr>
        <w:fldChar w:fldCharType="begin"/>
      </w:r>
      <w:r w:rsidR="00A7389D" w:rsidRPr="00AA7F18">
        <w:rPr>
          <w:rFonts w:ascii="Times New Roman" w:hAnsi="Times New Roman" w:cs="Times New Roman"/>
          <w:lang w:val="en-GB"/>
        </w:rPr>
        <w:instrText xml:space="preserve"> ADDIN ZOTERO_ITEM CSL_CITATION {"citationID":"D7UrcpF2","properties":{"formattedCitation":"(Souza Jr. and Siqueira, 2013)","plainCitation":"(Souza Jr. and Siqueira, 2013)"},"citationItems":[{"id":255,"uris":["http://zotero.org/users/848584/items/H9JTDARF"],"uri":["http://zotero.org/users/848584/items/H9JTDARF"],"itemData":{"id":255,"type":"paper-conference","title":"ImgTools: a software for optical remotely sensed data analysis","container-title":"Anais XVI Simpósio Brasileiro de Sensoriamento Remoto - SBSR","publisher":"INPE","publisher-place":"Foz do Iguaçu, Paraná","page":"1571-1578","event":"XVI Simpósio Brasileiro de Sensoriamento Remoto","event-place":"Foz do Iguaçu, Paraná","author":[{"family":"Souza Jr.","given":"C."},{"family":"Siqueira","given":"J. V."}],"issued":{"date-parts":[["2013"]]}}}],"schema":"https://github.com/citation-style-language/schema/raw/master/csl-citation.json"} </w:instrText>
      </w:r>
      <w:r w:rsidR="00E559DA" w:rsidRPr="00AA7F18">
        <w:rPr>
          <w:rFonts w:ascii="Times New Roman" w:hAnsi="Times New Roman" w:cs="Times New Roman"/>
          <w:lang w:val="en-GB"/>
        </w:rPr>
        <w:fldChar w:fldCharType="separate"/>
      </w:r>
      <w:r w:rsidR="00A7389D" w:rsidRPr="00AA7F18">
        <w:rPr>
          <w:rFonts w:ascii="Times New Roman" w:hAnsi="Times New Roman" w:cs="Times New Roman"/>
          <w:lang w:val="en-GB"/>
        </w:rPr>
        <w:t>(Souza Jr. and Siqueira, 2013)</w:t>
      </w:r>
      <w:r w:rsidR="00E559DA" w:rsidRPr="00AA7F18">
        <w:rPr>
          <w:rFonts w:ascii="Times New Roman" w:hAnsi="Times New Roman" w:cs="Times New Roman"/>
          <w:lang w:val="en-GB"/>
        </w:rPr>
        <w:fldChar w:fldCharType="end"/>
      </w:r>
      <w:r w:rsidRPr="00AA7F18">
        <w:rPr>
          <w:rFonts w:ascii="Times New Roman" w:hAnsi="Times New Roman" w:cs="Times New Roman"/>
          <w:lang w:val="en-GB"/>
        </w:rPr>
        <w:t xml:space="preserve">. For example, clouds detected in the year of analysis can be removed if mapped as forest in the year before and in the following year. Other combinations have also been implemented in order to reduce classification errors </w:t>
      </w:r>
      <w:r w:rsidR="00E559DA" w:rsidRPr="00AA7F18">
        <w:rPr>
          <w:rFonts w:ascii="Times New Roman" w:hAnsi="Times New Roman" w:cs="Times New Roman"/>
          <w:lang w:val="en-GB"/>
        </w:rPr>
        <w:fldChar w:fldCharType="begin"/>
      </w:r>
      <w:r w:rsidR="00A7389D" w:rsidRPr="00AA7F18">
        <w:rPr>
          <w:rFonts w:ascii="Times New Roman" w:hAnsi="Times New Roman" w:cs="Times New Roman"/>
          <w:lang w:val="en-GB"/>
        </w:rPr>
        <w:instrText xml:space="preserve"> ADDIN ZOTERO_ITEM CSL_CITATION {"citationID":"3WZWwQdD","properties":{"formattedCitation":"(Souza Jr. and Siqueira, 2013)","plainCitation":"(Souza Jr. and Siqueira, 2013)"},"citationItems":[{"id":255,"uris":["http://zotero.org/users/848584/items/H9JTDARF"],"uri":["http://zotero.org/users/848584/items/H9JTDARF"],"itemData":{"id":255,"type":"paper-conference","title":"ImgTools: a software for optical remotely sensed data analysis","container-title":"Anais XVI Simpósio Brasileiro de Sensoriamento Remoto - SBSR","publisher":"INPE","publisher-place":"Foz do Iguaçu, Paraná","page":"1571-1578","event":"XVI Simpósio Brasileiro de Sensoriamento Remoto","event-place":"Foz do Iguaçu, Paraná","author":[{"family":"Souza Jr.","given":"C."},{"family":"Siqueira","given":"J. V."}],"issued":{"date-parts":[["2013"]]}}}],"schema":"https://github.com/citation-style-language/schema/raw/master/csl-citation.json"} </w:instrText>
      </w:r>
      <w:r w:rsidR="00E559DA" w:rsidRPr="00AA7F18">
        <w:rPr>
          <w:rFonts w:ascii="Times New Roman" w:hAnsi="Times New Roman" w:cs="Times New Roman"/>
          <w:lang w:val="en-GB"/>
        </w:rPr>
        <w:fldChar w:fldCharType="separate"/>
      </w:r>
      <w:r w:rsidR="00A7389D" w:rsidRPr="00AA7F18">
        <w:rPr>
          <w:rFonts w:ascii="Times New Roman" w:hAnsi="Times New Roman" w:cs="Times New Roman"/>
          <w:lang w:val="en-GB"/>
        </w:rPr>
        <w:t>(Souza Jr. and Siqueira, 2013)</w:t>
      </w:r>
      <w:r w:rsidR="00E559DA" w:rsidRPr="00AA7F18">
        <w:rPr>
          <w:rFonts w:ascii="Times New Roman" w:hAnsi="Times New Roman" w:cs="Times New Roman"/>
          <w:lang w:val="en-GB"/>
        </w:rPr>
        <w:fldChar w:fldCharType="end"/>
      </w:r>
      <w:r w:rsidRPr="00AA7F18">
        <w:rPr>
          <w:rFonts w:ascii="Times New Roman" w:hAnsi="Times New Roman" w:cs="Times New Roman"/>
          <w:lang w:val="en-GB"/>
        </w:rPr>
        <w:t>.</w:t>
      </w:r>
      <w:r w:rsidRPr="00AA7F18">
        <w:rPr>
          <w:rFonts w:ascii="Times New Roman" w:hAnsi="Times New Roman" w:cs="Times New Roman"/>
          <w:lang w:val="en-GB"/>
        </w:rPr>
        <w:tab/>
      </w:r>
      <w:r w:rsidR="00CB5714" w:rsidRPr="00AA7F18">
        <w:rPr>
          <w:rFonts w:ascii="Times New Roman" w:hAnsi="Times New Roman" w:cs="Times New Roman"/>
          <w:lang w:val="en-GB"/>
        </w:rPr>
        <w:t>T</w:t>
      </w:r>
      <w:r w:rsidRPr="00AA7F18">
        <w:rPr>
          <w:rFonts w:ascii="Times New Roman" w:hAnsi="Times New Roman" w:cs="Times New Roman"/>
          <w:lang w:val="en-GB"/>
        </w:rPr>
        <w:t>o achieve a regular time interval data from 1988 to 2010, the deforestation from 1991, 1999 and 2003 was counted in the following year.</w:t>
      </w:r>
    </w:p>
    <w:p w14:paraId="4629A5F7" w14:textId="77777777" w:rsidR="007F08E8" w:rsidRPr="00AA7F18" w:rsidRDefault="007F08E8" w:rsidP="00C510E0">
      <w:pPr>
        <w:spacing w:after="0" w:line="480" w:lineRule="auto"/>
        <w:jc w:val="both"/>
        <w:rPr>
          <w:rFonts w:ascii="Times New Roman" w:hAnsi="Times New Roman" w:cs="Times New Roman"/>
          <w:lang w:val="en-GB"/>
        </w:rPr>
      </w:pPr>
    </w:p>
    <w:p w14:paraId="46D0BDA3" w14:textId="77777777" w:rsidR="007F08E8" w:rsidRPr="00AA7F18" w:rsidRDefault="00C74F83" w:rsidP="00C510E0">
      <w:pPr>
        <w:pStyle w:val="Heading3"/>
        <w:spacing w:line="480" w:lineRule="auto"/>
        <w:rPr>
          <w:rFonts w:ascii="Times New Roman" w:hAnsi="Times New Roman" w:cs="Times New Roman"/>
          <w:sz w:val="22"/>
          <w:szCs w:val="22"/>
          <w:lang w:val="en-GB"/>
        </w:rPr>
      </w:pPr>
      <w:r w:rsidRPr="00AA7F18">
        <w:rPr>
          <w:rFonts w:ascii="Times New Roman" w:hAnsi="Times New Roman" w:cs="Times New Roman"/>
          <w:sz w:val="22"/>
          <w:szCs w:val="22"/>
          <w:lang w:val="en-GB"/>
        </w:rPr>
        <w:t>Accuracy assessment of land cover mapping</w:t>
      </w:r>
    </w:p>
    <w:p w14:paraId="5107E5F0" w14:textId="77777777" w:rsidR="007F08E8" w:rsidRPr="00AA7F18" w:rsidRDefault="00C74F83" w:rsidP="00C510E0">
      <w:pPr>
        <w:spacing w:after="0" w:line="480" w:lineRule="auto"/>
        <w:jc w:val="both"/>
        <w:rPr>
          <w:rFonts w:ascii="Times New Roman" w:hAnsi="Times New Roman" w:cs="Times New Roman"/>
          <w:lang w:val="en-GB"/>
        </w:rPr>
      </w:pPr>
      <w:r w:rsidRPr="00AA7F18">
        <w:rPr>
          <w:rFonts w:ascii="Times New Roman" w:hAnsi="Times New Roman" w:cs="Times New Roman"/>
          <w:lang w:val="en-GB"/>
        </w:rPr>
        <w:tab/>
        <w:t xml:space="preserve">In order to </w:t>
      </w:r>
      <w:r w:rsidR="001F3821" w:rsidRPr="00AA7F18">
        <w:rPr>
          <w:rFonts w:ascii="Times New Roman" w:hAnsi="Times New Roman" w:cs="Times New Roman"/>
          <w:lang w:val="en-GB"/>
        </w:rPr>
        <w:t>valid</w:t>
      </w:r>
      <w:r w:rsidRPr="00AA7F18">
        <w:rPr>
          <w:rFonts w:ascii="Times New Roman" w:hAnsi="Times New Roman" w:cs="Times New Roman"/>
          <w:lang w:val="en-GB"/>
        </w:rPr>
        <w:t xml:space="preserve">ate </w:t>
      </w:r>
      <w:r w:rsidR="000C1F87" w:rsidRPr="00AA7F18">
        <w:rPr>
          <w:rFonts w:ascii="Times New Roman" w:hAnsi="Times New Roman" w:cs="Times New Roman"/>
          <w:lang w:val="en-GB"/>
        </w:rPr>
        <w:t xml:space="preserve">the Landsat classification described in the previous section, we performed an accuracy assessment of Paragominas land cover map </w:t>
      </w:r>
      <w:r w:rsidR="006A322E" w:rsidRPr="00AA7F18">
        <w:rPr>
          <w:rFonts w:ascii="Times New Roman" w:hAnsi="Times New Roman" w:cs="Times New Roman"/>
          <w:lang w:val="en-GB"/>
        </w:rPr>
        <w:t xml:space="preserve">for </w:t>
      </w:r>
      <w:r w:rsidR="000C1F87" w:rsidRPr="00AA7F18">
        <w:rPr>
          <w:rFonts w:ascii="Times New Roman" w:hAnsi="Times New Roman" w:cs="Times New Roman"/>
          <w:lang w:val="en-GB"/>
        </w:rPr>
        <w:t xml:space="preserve">2010, using </w:t>
      </w:r>
      <w:r w:rsidR="00BB3922" w:rsidRPr="00AA7F18">
        <w:rPr>
          <w:rFonts w:ascii="Times New Roman" w:hAnsi="Times New Roman" w:cs="Times New Roman"/>
          <w:lang w:val="en-GB"/>
        </w:rPr>
        <w:t xml:space="preserve">55 </w:t>
      </w:r>
      <w:r w:rsidR="000C1F87" w:rsidRPr="00AA7F18">
        <w:rPr>
          <w:rFonts w:ascii="Times New Roman" w:hAnsi="Times New Roman" w:cs="Times New Roman"/>
          <w:lang w:val="en-GB"/>
        </w:rPr>
        <w:t xml:space="preserve">RapidEye high-resolution </w:t>
      </w:r>
      <w:r w:rsidR="00BB3922" w:rsidRPr="00AA7F18">
        <w:rPr>
          <w:rFonts w:ascii="Times New Roman" w:hAnsi="Times New Roman" w:cs="Times New Roman"/>
          <w:lang w:val="en-GB"/>
        </w:rPr>
        <w:t xml:space="preserve">images (5 </w:t>
      </w:r>
      <w:r w:rsidR="00465CD1" w:rsidRPr="00AA7F18">
        <w:rPr>
          <w:rFonts w:ascii="Times New Roman" w:hAnsi="Times New Roman" w:cs="Times New Roman"/>
          <w:lang w:val="en-GB"/>
        </w:rPr>
        <w:t>metre</w:t>
      </w:r>
      <w:r w:rsidR="00BB3922" w:rsidRPr="00AA7F18">
        <w:rPr>
          <w:rFonts w:ascii="Times New Roman" w:hAnsi="Times New Roman" w:cs="Times New Roman"/>
          <w:lang w:val="en-GB"/>
        </w:rPr>
        <w:t>s - Table S2)</w:t>
      </w:r>
      <w:r w:rsidR="00423C5B" w:rsidRPr="00AA7F18">
        <w:rPr>
          <w:rFonts w:ascii="Times New Roman" w:hAnsi="Times New Roman" w:cs="Times New Roman"/>
          <w:lang w:val="en-GB"/>
        </w:rPr>
        <w:t xml:space="preserve"> as reference </w:t>
      </w:r>
      <w:r w:rsidR="00F25B64" w:rsidRPr="00AA7F18">
        <w:rPr>
          <w:rFonts w:ascii="Times New Roman" w:hAnsi="Times New Roman" w:cs="Times New Roman"/>
          <w:lang w:val="en-GB"/>
        </w:rPr>
        <w:t>data</w:t>
      </w:r>
      <w:r w:rsidR="00423C5B" w:rsidRPr="00AA7F18">
        <w:rPr>
          <w:rFonts w:ascii="Times New Roman" w:hAnsi="Times New Roman" w:cs="Times New Roman"/>
          <w:lang w:val="en-GB"/>
        </w:rPr>
        <w:t xml:space="preserve">. </w:t>
      </w:r>
      <w:r w:rsidR="00992EF8" w:rsidRPr="00AA7F18">
        <w:rPr>
          <w:rFonts w:ascii="Times New Roman" w:hAnsi="Times New Roman" w:cs="Times New Roman"/>
          <w:lang w:val="en-GB"/>
        </w:rPr>
        <w:t xml:space="preserve">Whilst it would be ideal to validate land cover map for all years, </w:t>
      </w:r>
      <w:r w:rsidR="00B70517" w:rsidRPr="00AA7F18">
        <w:rPr>
          <w:rFonts w:ascii="Times New Roman" w:hAnsi="Times New Roman" w:cs="Times New Roman"/>
          <w:lang w:val="en-GB"/>
        </w:rPr>
        <w:t>extrapolating an</w:t>
      </w:r>
      <w:r w:rsidR="00992EF8" w:rsidRPr="00AA7F18">
        <w:rPr>
          <w:rFonts w:ascii="Times New Roman" w:hAnsi="Times New Roman" w:cs="Times New Roman"/>
          <w:lang w:val="en-GB"/>
        </w:rPr>
        <w:t xml:space="preserve"> accuracy assessment </w:t>
      </w:r>
      <w:r w:rsidR="00B70517" w:rsidRPr="00AA7F18">
        <w:rPr>
          <w:rFonts w:ascii="Times New Roman" w:hAnsi="Times New Roman" w:cs="Times New Roman"/>
          <w:lang w:val="en-GB"/>
        </w:rPr>
        <w:t xml:space="preserve">for one focal year to the full time-series being assessed in a given study </w:t>
      </w:r>
      <w:r w:rsidR="00992EF8" w:rsidRPr="00AA7F18">
        <w:rPr>
          <w:rFonts w:ascii="Times New Roman" w:hAnsi="Times New Roman" w:cs="Times New Roman"/>
          <w:lang w:val="en-GB"/>
        </w:rPr>
        <w:t xml:space="preserve">is generally accepted as standard procedure in the </w:t>
      </w:r>
      <w:r w:rsidR="002B65BB" w:rsidRPr="00AA7F18">
        <w:rPr>
          <w:rFonts w:ascii="Times New Roman" w:hAnsi="Times New Roman" w:cs="Times New Roman"/>
          <w:lang w:val="en-GB"/>
        </w:rPr>
        <w:t>r</w:t>
      </w:r>
      <w:r w:rsidR="00992EF8" w:rsidRPr="00AA7F18">
        <w:rPr>
          <w:rFonts w:ascii="Times New Roman" w:hAnsi="Times New Roman" w:cs="Times New Roman"/>
          <w:lang w:val="en-GB"/>
        </w:rPr>
        <w:t xml:space="preserve">emote </w:t>
      </w:r>
      <w:r w:rsidR="002B65BB" w:rsidRPr="00AA7F18">
        <w:rPr>
          <w:rFonts w:ascii="Times New Roman" w:hAnsi="Times New Roman" w:cs="Times New Roman"/>
          <w:lang w:val="en-GB"/>
        </w:rPr>
        <w:t>s</w:t>
      </w:r>
      <w:r w:rsidR="00992EF8" w:rsidRPr="00AA7F18">
        <w:rPr>
          <w:rFonts w:ascii="Times New Roman" w:hAnsi="Times New Roman" w:cs="Times New Roman"/>
          <w:lang w:val="en-GB"/>
        </w:rPr>
        <w:t xml:space="preserve">ensing community, since we used a normalized time-series of Landsat imagery and applied the same image classification algorithm to entire data set. </w:t>
      </w:r>
      <w:r w:rsidR="00423C5B" w:rsidRPr="00AA7F18">
        <w:rPr>
          <w:rFonts w:ascii="Times New Roman" w:hAnsi="Times New Roman" w:cs="Times New Roman"/>
          <w:lang w:val="en-GB"/>
        </w:rPr>
        <w:t xml:space="preserve">For this purpose, we applied the methodology developed by </w:t>
      </w:r>
      <w:r w:rsidR="00E559DA" w:rsidRPr="00AA7F18">
        <w:rPr>
          <w:rFonts w:ascii="Times New Roman" w:hAnsi="Times New Roman" w:cs="Times New Roman"/>
          <w:lang w:val="en-GB"/>
        </w:rPr>
        <w:fldChar w:fldCharType="begin"/>
      </w:r>
      <w:r w:rsidR="00A7389D" w:rsidRPr="00AA7F18">
        <w:rPr>
          <w:rFonts w:ascii="Times New Roman" w:hAnsi="Times New Roman" w:cs="Times New Roman"/>
          <w:lang w:val="en-GB"/>
        </w:rPr>
        <w:instrText xml:space="preserve"> ADDIN ZOTERO_ITEM CSL_CITATION {"citationID":"rTvmHrfy","properties":{"formattedCitation":"{\\rtf (Powell \\i et al.\\i0{}, 2004)}","plainCitation":"(Powell et al., 2004)"},"citationItems":[{"id":376,"uris":["http://zotero.org/users/848584/items/IR6KIUTG"],"uri":["http://zotero.org/users/848584/items/IR6KIUTG"],"itemData":{"id":376,"type":"article-journal","title":"Sources of error in accuracy assessment of thematic land-cover maps in the Brazilian Amazon","container-title":"Remote Sensing of Environment","page":"221-234","volume":"90","issue":"2","source":"CrossRef","DOI":"10.1016/j.rse.2003.12.007","ISSN":"00344257","author":[{"family":"Powell","given":"R.L"},{"family":"Matzke","given":"N"},{"family":"de Souza","given":"C"},{"family":"Clark","given":"M"},{"family":"Numata","given":"I"},{"family":"Hess","given":"L.L"},{"family":"Roberts","given":"D.A"}],"issued":{"date-parts":[["2004",3]]},"accessed":{"date-parts":[["2013",12,3]]}}}],"schema":"https://github.com/citation-style-language/schema/raw/master/csl-citation.json"} </w:instrText>
      </w:r>
      <w:r w:rsidR="00E559DA" w:rsidRPr="00AA7F18">
        <w:rPr>
          <w:rFonts w:ascii="Times New Roman" w:hAnsi="Times New Roman" w:cs="Times New Roman"/>
          <w:lang w:val="en-GB"/>
        </w:rPr>
        <w:fldChar w:fldCharType="separate"/>
      </w:r>
      <w:r w:rsidR="00A7389D" w:rsidRPr="00AA7F18">
        <w:rPr>
          <w:rFonts w:ascii="Times New Roman" w:hAnsi="Times New Roman" w:cs="Times New Roman"/>
          <w:lang w:val="en-GB"/>
        </w:rPr>
        <w:t xml:space="preserve">(Powell </w:t>
      </w:r>
      <w:r w:rsidR="00A7389D" w:rsidRPr="00AA7F18">
        <w:rPr>
          <w:rFonts w:ascii="Times New Roman" w:hAnsi="Times New Roman" w:cs="Times New Roman"/>
          <w:i/>
          <w:iCs/>
          <w:lang w:val="en-GB"/>
        </w:rPr>
        <w:t>et al.</w:t>
      </w:r>
      <w:r w:rsidR="00A7389D" w:rsidRPr="00AA7F18">
        <w:rPr>
          <w:rFonts w:ascii="Times New Roman" w:hAnsi="Times New Roman" w:cs="Times New Roman"/>
          <w:lang w:val="en-GB"/>
        </w:rPr>
        <w:t>, 2004)</w:t>
      </w:r>
      <w:r w:rsidR="00E559DA" w:rsidRPr="00AA7F18">
        <w:rPr>
          <w:rFonts w:ascii="Times New Roman" w:hAnsi="Times New Roman" w:cs="Times New Roman"/>
          <w:lang w:val="en-GB"/>
        </w:rPr>
        <w:fldChar w:fldCharType="end"/>
      </w:r>
      <w:r w:rsidR="00423C5B" w:rsidRPr="00AA7F18">
        <w:rPr>
          <w:rFonts w:ascii="Times New Roman" w:hAnsi="Times New Roman" w:cs="Times New Roman"/>
          <w:lang w:val="en-GB"/>
        </w:rPr>
        <w:t xml:space="preserve"> </w:t>
      </w:r>
      <w:r w:rsidR="006A322E" w:rsidRPr="00AA7F18">
        <w:rPr>
          <w:rFonts w:ascii="Times New Roman" w:hAnsi="Times New Roman" w:cs="Times New Roman"/>
          <w:lang w:val="en-GB"/>
        </w:rPr>
        <w:t xml:space="preserve">with adaptations </w:t>
      </w:r>
      <w:r w:rsidR="00423C5B" w:rsidRPr="00AA7F18">
        <w:rPr>
          <w:rFonts w:ascii="Times New Roman" w:hAnsi="Times New Roman" w:cs="Times New Roman"/>
          <w:lang w:val="en-GB"/>
        </w:rPr>
        <w:t xml:space="preserve">for this study. </w:t>
      </w:r>
    </w:p>
    <w:p w14:paraId="370D0C38" w14:textId="77777777" w:rsidR="007F08E8" w:rsidRPr="00AA7F18" w:rsidRDefault="00DE383B" w:rsidP="00C510E0">
      <w:pPr>
        <w:spacing w:after="0" w:line="480" w:lineRule="auto"/>
        <w:jc w:val="both"/>
        <w:rPr>
          <w:rFonts w:ascii="Times New Roman" w:hAnsi="Times New Roman" w:cs="Times New Roman"/>
          <w:lang w:val="en-GB"/>
        </w:rPr>
      </w:pPr>
      <w:r w:rsidRPr="00AA7F18">
        <w:rPr>
          <w:rFonts w:ascii="Times New Roman" w:hAnsi="Times New Roman" w:cs="Times New Roman"/>
          <w:lang w:val="en-GB"/>
        </w:rPr>
        <w:tab/>
        <w:t>The p</w:t>
      </w:r>
      <w:r w:rsidR="009C6373" w:rsidRPr="00AA7F18">
        <w:rPr>
          <w:rFonts w:ascii="Times New Roman" w:hAnsi="Times New Roman" w:cs="Times New Roman"/>
          <w:lang w:val="en-GB"/>
        </w:rPr>
        <w:t>ixels</w:t>
      </w:r>
      <w:r w:rsidRPr="00AA7F18">
        <w:rPr>
          <w:rFonts w:ascii="Times New Roman" w:hAnsi="Times New Roman" w:cs="Times New Roman"/>
          <w:lang w:val="en-GB"/>
        </w:rPr>
        <w:t xml:space="preserve"> distribution followed the cluster sampling method, in which a pivot pixel is randomly positioned and four companion pixels are systematically positioned around the first one, creating the cluster. Each pixel of the cluster was treated as an independent sample. </w:t>
      </w:r>
      <w:r w:rsidR="00661FC6" w:rsidRPr="00AA7F18">
        <w:rPr>
          <w:rFonts w:ascii="Times New Roman" w:hAnsi="Times New Roman" w:cs="Times New Roman"/>
          <w:lang w:val="en-GB"/>
        </w:rPr>
        <w:t xml:space="preserve">A total of </w:t>
      </w:r>
      <w:r w:rsidR="00BB3922" w:rsidRPr="00AA7F18">
        <w:rPr>
          <w:rFonts w:ascii="Times New Roman" w:hAnsi="Times New Roman" w:cs="Times New Roman"/>
          <w:lang w:val="en-GB"/>
        </w:rPr>
        <w:t>260</w:t>
      </w:r>
      <w:r w:rsidR="00661FC6" w:rsidRPr="00AA7F18">
        <w:rPr>
          <w:rFonts w:ascii="Times New Roman" w:hAnsi="Times New Roman" w:cs="Times New Roman"/>
          <w:lang w:val="en-GB"/>
        </w:rPr>
        <w:t xml:space="preserve"> pivot pixels were randomly distributed in the study area to ensure that the samples were representative of the municipality and each land cover class. Thus, considering the cluster sampling, a total of </w:t>
      </w:r>
      <w:r w:rsidR="00BB3922" w:rsidRPr="00AA7F18">
        <w:rPr>
          <w:rFonts w:ascii="Times New Roman" w:hAnsi="Times New Roman" w:cs="Times New Roman"/>
          <w:lang w:val="en-GB"/>
        </w:rPr>
        <w:t>1300</w:t>
      </w:r>
      <w:r w:rsidR="00661FC6" w:rsidRPr="00AA7F18">
        <w:rPr>
          <w:rFonts w:ascii="Times New Roman" w:hAnsi="Times New Roman" w:cs="Times New Roman"/>
          <w:lang w:val="en-GB"/>
        </w:rPr>
        <w:t xml:space="preserve"> pixels sample were evaluated</w:t>
      </w:r>
      <w:r w:rsidR="009C6373" w:rsidRPr="00AA7F18">
        <w:rPr>
          <w:rFonts w:ascii="Times New Roman" w:hAnsi="Times New Roman" w:cs="Times New Roman"/>
          <w:lang w:val="en-GB"/>
        </w:rPr>
        <w:t xml:space="preserve"> to validate land cover map from 2010</w:t>
      </w:r>
      <w:r w:rsidR="00661FC6" w:rsidRPr="00AA7F18">
        <w:rPr>
          <w:rFonts w:ascii="Times New Roman" w:hAnsi="Times New Roman" w:cs="Times New Roman"/>
          <w:lang w:val="en-GB"/>
        </w:rPr>
        <w:t xml:space="preserve">: </w:t>
      </w:r>
      <w:r w:rsidR="00990FBB" w:rsidRPr="00AA7F18">
        <w:rPr>
          <w:rFonts w:ascii="Times New Roman" w:hAnsi="Times New Roman" w:cs="Times New Roman"/>
          <w:lang w:val="en-GB"/>
        </w:rPr>
        <w:t>200</w:t>
      </w:r>
      <w:r w:rsidR="00661FC6" w:rsidRPr="00AA7F18">
        <w:rPr>
          <w:rFonts w:ascii="Times New Roman" w:hAnsi="Times New Roman" w:cs="Times New Roman"/>
          <w:lang w:val="en-GB"/>
        </w:rPr>
        <w:t xml:space="preserve"> for forest, </w:t>
      </w:r>
      <w:r w:rsidR="00990FBB" w:rsidRPr="00AA7F18">
        <w:rPr>
          <w:rFonts w:ascii="Times New Roman" w:hAnsi="Times New Roman" w:cs="Times New Roman"/>
          <w:lang w:val="en-GB"/>
        </w:rPr>
        <w:t>400</w:t>
      </w:r>
      <w:r w:rsidR="00661FC6" w:rsidRPr="00AA7F18">
        <w:rPr>
          <w:rFonts w:ascii="Times New Roman" w:hAnsi="Times New Roman" w:cs="Times New Roman"/>
          <w:lang w:val="en-GB"/>
        </w:rPr>
        <w:t xml:space="preserve"> for degradation, </w:t>
      </w:r>
      <w:r w:rsidR="00990FBB" w:rsidRPr="00AA7F18">
        <w:rPr>
          <w:rFonts w:ascii="Times New Roman" w:hAnsi="Times New Roman" w:cs="Times New Roman"/>
          <w:lang w:val="en-GB"/>
        </w:rPr>
        <w:t>250</w:t>
      </w:r>
      <w:r w:rsidR="00661FC6" w:rsidRPr="00AA7F18">
        <w:rPr>
          <w:rFonts w:ascii="Times New Roman" w:hAnsi="Times New Roman" w:cs="Times New Roman"/>
          <w:lang w:val="en-GB"/>
        </w:rPr>
        <w:t xml:space="preserve"> for deforestation and </w:t>
      </w:r>
      <w:r w:rsidR="00990FBB" w:rsidRPr="00AA7F18">
        <w:rPr>
          <w:rFonts w:ascii="Times New Roman" w:hAnsi="Times New Roman" w:cs="Times New Roman"/>
          <w:lang w:val="en-GB"/>
        </w:rPr>
        <w:t>450</w:t>
      </w:r>
      <w:r w:rsidR="00661FC6" w:rsidRPr="00AA7F18">
        <w:rPr>
          <w:rFonts w:ascii="Times New Roman" w:hAnsi="Times New Roman" w:cs="Times New Roman"/>
          <w:lang w:val="en-GB"/>
        </w:rPr>
        <w:t xml:space="preserve"> for regeneration class. </w:t>
      </w:r>
      <w:r w:rsidR="00A2770B" w:rsidRPr="00AA7F18">
        <w:rPr>
          <w:rFonts w:ascii="Times New Roman" w:hAnsi="Times New Roman" w:cs="Times New Roman"/>
          <w:lang w:val="en-GB"/>
        </w:rPr>
        <w:t>In order to reduce uncertainties and confusion among classes, f</w:t>
      </w:r>
      <w:r w:rsidR="001A6CEE" w:rsidRPr="00AA7F18">
        <w:rPr>
          <w:rFonts w:ascii="Times New Roman" w:hAnsi="Times New Roman" w:cs="Times New Roman"/>
          <w:lang w:val="en-GB"/>
        </w:rPr>
        <w:t>orest and degradation were evaluated as a single class call</w:t>
      </w:r>
      <w:r w:rsidR="008249A7" w:rsidRPr="00AA7F18">
        <w:rPr>
          <w:rFonts w:ascii="Times New Roman" w:hAnsi="Times New Roman" w:cs="Times New Roman"/>
          <w:lang w:val="en-GB"/>
        </w:rPr>
        <w:t xml:space="preserve">ed </w:t>
      </w:r>
      <w:r w:rsidR="00465CD1" w:rsidRPr="00AA7F18">
        <w:rPr>
          <w:rFonts w:ascii="Times New Roman" w:hAnsi="Times New Roman" w:cs="Times New Roman"/>
          <w:lang w:val="en-GB"/>
        </w:rPr>
        <w:t>‘</w:t>
      </w:r>
      <w:r w:rsidR="008249A7" w:rsidRPr="00AA7F18">
        <w:rPr>
          <w:rFonts w:ascii="Times New Roman" w:hAnsi="Times New Roman" w:cs="Times New Roman"/>
          <w:lang w:val="en-GB"/>
        </w:rPr>
        <w:t>forest</w:t>
      </w:r>
      <w:r w:rsidR="00465CD1" w:rsidRPr="00AA7F18">
        <w:rPr>
          <w:rFonts w:ascii="Times New Roman" w:hAnsi="Times New Roman" w:cs="Times New Roman"/>
          <w:lang w:val="en-GB"/>
        </w:rPr>
        <w:t>’</w:t>
      </w:r>
      <w:r w:rsidR="00B70517" w:rsidRPr="00AA7F18">
        <w:rPr>
          <w:rFonts w:ascii="Times New Roman" w:hAnsi="Times New Roman" w:cs="Times New Roman"/>
          <w:lang w:val="en-GB"/>
        </w:rPr>
        <w:t xml:space="preserve"> – which was the class used for the main analyses in the paper</w:t>
      </w:r>
      <w:r w:rsidR="00A2770B" w:rsidRPr="00AA7F18">
        <w:rPr>
          <w:rFonts w:ascii="Times New Roman" w:hAnsi="Times New Roman" w:cs="Times New Roman"/>
          <w:lang w:val="en-GB"/>
        </w:rPr>
        <w:t xml:space="preserve">. </w:t>
      </w:r>
      <w:r w:rsidR="00BB3922" w:rsidRPr="00AA7F18">
        <w:rPr>
          <w:rFonts w:ascii="Times New Roman" w:hAnsi="Times New Roman" w:cs="Times New Roman"/>
          <w:lang w:val="en-GB"/>
        </w:rPr>
        <w:t>Clouds, shade,</w:t>
      </w:r>
      <w:r w:rsidR="00661FC6" w:rsidRPr="00AA7F18">
        <w:rPr>
          <w:rFonts w:ascii="Times New Roman" w:hAnsi="Times New Roman" w:cs="Times New Roman"/>
          <w:lang w:val="en-GB"/>
        </w:rPr>
        <w:t xml:space="preserve"> water</w:t>
      </w:r>
      <w:r w:rsidR="00BB3922" w:rsidRPr="00AA7F18">
        <w:rPr>
          <w:rFonts w:ascii="Times New Roman" w:hAnsi="Times New Roman" w:cs="Times New Roman"/>
          <w:lang w:val="en-GB"/>
        </w:rPr>
        <w:t>, mixed and no data pixels</w:t>
      </w:r>
      <w:r w:rsidR="00661FC6" w:rsidRPr="00AA7F18">
        <w:rPr>
          <w:rFonts w:ascii="Times New Roman" w:hAnsi="Times New Roman" w:cs="Times New Roman"/>
          <w:lang w:val="en-GB"/>
        </w:rPr>
        <w:t xml:space="preserve"> were excluded from the analysis.</w:t>
      </w:r>
      <w:r w:rsidR="001A6CEE" w:rsidRPr="00AA7F18">
        <w:rPr>
          <w:rFonts w:ascii="Times New Roman" w:hAnsi="Times New Roman" w:cs="Times New Roman"/>
          <w:lang w:val="en-GB"/>
        </w:rPr>
        <w:t xml:space="preserve"> </w:t>
      </w:r>
      <w:r w:rsidR="00F114E1" w:rsidRPr="00AA7F18">
        <w:rPr>
          <w:rFonts w:ascii="Times New Roman" w:hAnsi="Times New Roman" w:cs="Times New Roman"/>
          <w:lang w:val="en-GB"/>
        </w:rPr>
        <w:t>We used stratified sampling to ensure that our results were representative both inside and outside RAPPs</w:t>
      </w:r>
      <w:r w:rsidR="00196DEC" w:rsidRPr="00AA7F18">
        <w:rPr>
          <w:rFonts w:ascii="Times New Roman" w:hAnsi="Times New Roman" w:cs="Times New Roman"/>
          <w:lang w:val="en-GB"/>
        </w:rPr>
        <w:t>.</w:t>
      </w:r>
    </w:p>
    <w:p w14:paraId="0A9A86A1" w14:textId="77777777" w:rsidR="007F08E8" w:rsidRPr="00AA7F18" w:rsidRDefault="002F4C97" w:rsidP="00C510E0">
      <w:pPr>
        <w:spacing w:after="0" w:line="480" w:lineRule="auto"/>
        <w:jc w:val="both"/>
        <w:rPr>
          <w:rFonts w:ascii="Times New Roman" w:hAnsi="Times New Roman" w:cs="Times New Roman"/>
          <w:lang w:val="en-GB"/>
        </w:rPr>
      </w:pPr>
      <w:r w:rsidRPr="00AA7F18">
        <w:rPr>
          <w:rFonts w:ascii="Times New Roman" w:hAnsi="Times New Roman" w:cs="Times New Roman"/>
          <w:lang w:val="en-GB"/>
        </w:rPr>
        <w:tab/>
      </w:r>
      <w:r w:rsidR="004D74D2" w:rsidRPr="00AA7F18">
        <w:rPr>
          <w:rFonts w:ascii="Times New Roman" w:hAnsi="Times New Roman" w:cs="Times New Roman"/>
          <w:lang w:val="en-GB"/>
        </w:rPr>
        <w:t>Two</w:t>
      </w:r>
      <w:r w:rsidR="00BF3802" w:rsidRPr="00AA7F18">
        <w:rPr>
          <w:rFonts w:ascii="Times New Roman" w:hAnsi="Times New Roman" w:cs="Times New Roman"/>
          <w:lang w:val="en-GB"/>
        </w:rPr>
        <w:t xml:space="preserve"> trained analysts evaluated each </w:t>
      </w:r>
      <w:r w:rsidR="009C6373" w:rsidRPr="00AA7F18">
        <w:rPr>
          <w:rFonts w:ascii="Times New Roman" w:hAnsi="Times New Roman" w:cs="Times New Roman"/>
          <w:lang w:val="en-GB"/>
        </w:rPr>
        <w:t xml:space="preserve">selected </w:t>
      </w:r>
      <w:r w:rsidR="00BF3802" w:rsidRPr="00AA7F18">
        <w:rPr>
          <w:rFonts w:ascii="Times New Roman" w:hAnsi="Times New Roman" w:cs="Times New Roman"/>
          <w:lang w:val="en-GB"/>
        </w:rPr>
        <w:t xml:space="preserve">pixel to determine whether the result of the classification corresponds to the same land cover </w:t>
      </w:r>
      <w:r w:rsidR="00B70517" w:rsidRPr="00AA7F18">
        <w:rPr>
          <w:rFonts w:ascii="Times New Roman" w:hAnsi="Times New Roman" w:cs="Times New Roman"/>
          <w:lang w:val="en-GB"/>
        </w:rPr>
        <w:t xml:space="preserve">class </w:t>
      </w:r>
      <w:r w:rsidR="00BF3802" w:rsidRPr="00AA7F18">
        <w:rPr>
          <w:rFonts w:ascii="Times New Roman" w:hAnsi="Times New Roman" w:cs="Times New Roman"/>
          <w:lang w:val="en-GB"/>
        </w:rPr>
        <w:t>observed in the high resolution image. The final decision about the land cover for each pixel is made considering the highest number of votes at the end of the evaluation</w:t>
      </w:r>
      <w:r w:rsidR="00B70517" w:rsidRPr="00AA7F18">
        <w:rPr>
          <w:rFonts w:ascii="Times New Roman" w:hAnsi="Times New Roman" w:cs="Times New Roman"/>
          <w:lang w:val="en-GB"/>
        </w:rPr>
        <w:t xml:space="preserve"> between the</w:t>
      </w:r>
      <w:r w:rsidR="00BF3802" w:rsidRPr="00AA7F18">
        <w:rPr>
          <w:rFonts w:ascii="Times New Roman" w:hAnsi="Times New Roman" w:cs="Times New Roman"/>
          <w:lang w:val="en-GB"/>
        </w:rPr>
        <w:t xml:space="preserve"> </w:t>
      </w:r>
      <w:r w:rsidR="00B70517" w:rsidRPr="00AA7F18">
        <w:rPr>
          <w:rFonts w:ascii="Times New Roman" w:hAnsi="Times New Roman" w:cs="Times New Roman"/>
          <w:lang w:val="en-GB"/>
        </w:rPr>
        <w:t xml:space="preserve">two </w:t>
      </w:r>
      <w:r w:rsidR="00BF3802" w:rsidRPr="00AA7F18">
        <w:rPr>
          <w:rFonts w:ascii="Times New Roman" w:hAnsi="Times New Roman" w:cs="Times New Roman"/>
          <w:lang w:val="en-GB"/>
        </w:rPr>
        <w:t xml:space="preserve">analysts. This final decision is used as reference value </w:t>
      </w:r>
      <w:r w:rsidR="00B70517" w:rsidRPr="00AA7F18">
        <w:rPr>
          <w:rFonts w:ascii="Times New Roman" w:hAnsi="Times New Roman" w:cs="Times New Roman"/>
          <w:lang w:val="en-GB"/>
        </w:rPr>
        <w:t xml:space="preserve">in </w:t>
      </w:r>
      <w:r w:rsidR="00BF3802" w:rsidRPr="00AA7F18">
        <w:rPr>
          <w:rFonts w:ascii="Times New Roman" w:hAnsi="Times New Roman" w:cs="Times New Roman"/>
          <w:lang w:val="en-GB"/>
        </w:rPr>
        <w:t xml:space="preserve">the accuracy assessment. </w:t>
      </w:r>
      <w:r w:rsidR="00990FBB" w:rsidRPr="00AA7F18">
        <w:rPr>
          <w:rFonts w:ascii="Times New Roman" w:hAnsi="Times New Roman" w:cs="Times New Roman"/>
          <w:lang w:val="en-GB"/>
        </w:rPr>
        <w:t xml:space="preserve">The final sample used to calculate overall </w:t>
      </w:r>
      <w:r w:rsidR="001F3821" w:rsidRPr="00AA7F18">
        <w:rPr>
          <w:rFonts w:ascii="Times New Roman" w:hAnsi="Times New Roman" w:cs="Times New Roman"/>
          <w:lang w:val="en-GB"/>
        </w:rPr>
        <w:t>accuracy</w:t>
      </w:r>
      <w:r w:rsidR="00990FBB" w:rsidRPr="00AA7F18">
        <w:rPr>
          <w:rFonts w:ascii="Times New Roman" w:hAnsi="Times New Roman" w:cs="Times New Roman"/>
          <w:lang w:val="en-GB"/>
        </w:rPr>
        <w:t xml:space="preserve"> was obtained after corrections of the reference data (geocorrections, edges and different dates between reference and map</w:t>
      </w:r>
      <w:r w:rsidR="001F3821" w:rsidRPr="00AA7F18">
        <w:rPr>
          <w:rFonts w:ascii="Times New Roman" w:hAnsi="Times New Roman" w:cs="Times New Roman"/>
          <w:lang w:val="en-GB"/>
        </w:rPr>
        <w:t xml:space="preserve">, called change pixels) to eliminate errors in the processing. </w:t>
      </w:r>
      <w:r w:rsidRPr="00AA7F18">
        <w:rPr>
          <w:rFonts w:ascii="Times New Roman" w:hAnsi="Times New Roman" w:cs="Times New Roman"/>
          <w:lang w:val="en-GB"/>
        </w:rPr>
        <w:t>T</w:t>
      </w:r>
      <w:r w:rsidR="00BF3802" w:rsidRPr="00AA7F18">
        <w:rPr>
          <w:rFonts w:ascii="Times New Roman" w:hAnsi="Times New Roman" w:cs="Times New Roman"/>
          <w:lang w:val="en-GB"/>
        </w:rPr>
        <w:t xml:space="preserve">he accuracy of the classifier was </w:t>
      </w:r>
      <w:r w:rsidR="006A322E" w:rsidRPr="00AA7F18">
        <w:rPr>
          <w:rFonts w:ascii="Times New Roman" w:hAnsi="Times New Roman" w:cs="Times New Roman"/>
          <w:lang w:val="en-GB"/>
        </w:rPr>
        <w:t xml:space="preserve">assessed </w:t>
      </w:r>
      <w:r w:rsidR="00B70517" w:rsidRPr="00AA7F18">
        <w:rPr>
          <w:rFonts w:ascii="Times New Roman" w:hAnsi="Times New Roman" w:cs="Times New Roman"/>
          <w:lang w:val="en-GB"/>
        </w:rPr>
        <w:t>using a</w:t>
      </w:r>
      <w:r w:rsidR="007D0AD5" w:rsidRPr="00AA7F18">
        <w:rPr>
          <w:rFonts w:ascii="Times New Roman" w:hAnsi="Times New Roman" w:cs="Times New Roman"/>
          <w:lang w:val="en-GB"/>
        </w:rPr>
        <w:t xml:space="preserve"> </w:t>
      </w:r>
      <w:r w:rsidR="00CE365F" w:rsidRPr="00AA7F18">
        <w:rPr>
          <w:rFonts w:ascii="Times New Roman" w:hAnsi="Times New Roman" w:cs="Times New Roman"/>
          <w:lang w:val="en-GB"/>
        </w:rPr>
        <w:t>confusion matrix</w:t>
      </w:r>
      <w:r w:rsidR="005D176F" w:rsidRPr="00AA7F18">
        <w:rPr>
          <w:rFonts w:ascii="Times New Roman" w:hAnsi="Times New Roman" w:cs="Times New Roman"/>
          <w:lang w:val="en-GB"/>
        </w:rPr>
        <w:t xml:space="preserve"> </w:t>
      </w:r>
      <w:r w:rsidR="00E559DA" w:rsidRPr="00AA7F18">
        <w:rPr>
          <w:rFonts w:ascii="Times New Roman" w:hAnsi="Times New Roman" w:cs="Times New Roman"/>
          <w:lang w:val="en-GB"/>
        </w:rPr>
        <w:fldChar w:fldCharType="begin"/>
      </w:r>
      <w:r w:rsidR="00A7389D" w:rsidRPr="00AA7F18">
        <w:rPr>
          <w:rFonts w:ascii="Times New Roman" w:hAnsi="Times New Roman" w:cs="Times New Roman"/>
          <w:lang w:val="en-GB"/>
        </w:rPr>
        <w:instrText xml:space="preserve"> ADDIN ZOTERO_ITEM CSL_CITATION {"citationID":"VteNYk94","properties":{"formattedCitation":"(Story and Congalton, 1986)","plainCitation":"(Story and Congalton, 1986)"},"citationItems":[{"id":382,"uris":["http://zotero.org/users/848584/items/E6H784IK"],"uri":["http://zotero.org/users/848584/items/E6H784IK"],"itemData":{"id":382,"type":"article-journal","title":"Accuracy assessment - A user's perspective","container-title":"Photogrammetric Engineering and Remote Sensing","page":"397-399","volume":"52","issue":"3","source":"CiteULike","abstract":"The utilization of individual category accuracies to assess the value of the classified image/map is discussed. The two methods used to calculate individual category accuracies involve dividing the number of correctly classified samples of a category by the number of category samples in the reference data or dividing the number of correctly classified sample of a category by the total number of samples classified as the category. The development of a producer's accuracy from the first method and a user's accuracy from the second method is described. An example is provided which reveals the need to evaluate both accuracies in order to accurately assess the image/map. (I.F.) Descriptors: ACCURACY | CLASSIFICATIONS | PHOTOINTERPRETATION | REMOTE SENSING | ERRORS | FORESTS | TIMBER IDENTIFICATION | USER REQUIREMENTS","author":[{"family":"Story","given":"Michael"},{"family":"Congalton","given":"Russell"}],"issued":{"date-parts":[["1986",3]]},"accessed":{"date-parts":[["2013",12,12]]}}}],"schema":"https://github.com/citation-style-language/schema/raw/master/csl-citation.json"} </w:instrText>
      </w:r>
      <w:r w:rsidR="00E559DA" w:rsidRPr="00AA7F18">
        <w:rPr>
          <w:rFonts w:ascii="Times New Roman" w:hAnsi="Times New Roman" w:cs="Times New Roman"/>
          <w:lang w:val="en-GB"/>
        </w:rPr>
        <w:fldChar w:fldCharType="separate"/>
      </w:r>
      <w:r w:rsidR="00A7389D" w:rsidRPr="00AA7F18">
        <w:rPr>
          <w:rFonts w:ascii="Times New Roman" w:hAnsi="Times New Roman" w:cs="Times New Roman"/>
          <w:lang w:val="en-GB"/>
        </w:rPr>
        <w:t>(Story and Congalton, 1986)</w:t>
      </w:r>
      <w:r w:rsidR="00E559DA" w:rsidRPr="00AA7F18">
        <w:rPr>
          <w:rFonts w:ascii="Times New Roman" w:hAnsi="Times New Roman" w:cs="Times New Roman"/>
          <w:lang w:val="en-GB"/>
        </w:rPr>
        <w:fldChar w:fldCharType="end"/>
      </w:r>
      <w:r w:rsidR="006430EA" w:rsidRPr="00AA7F18">
        <w:rPr>
          <w:rFonts w:ascii="Times New Roman" w:hAnsi="Times New Roman" w:cs="Times New Roman"/>
          <w:lang w:val="en-GB"/>
        </w:rPr>
        <w:t xml:space="preserve"> (see Results below)</w:t>
      </w:r>
      <w:r w:rsidR="00047C74" w:rsidRPr="00AA7F18">
        <w:rPr>
          <w:rFonts w:ascii="Times New Roman" w:hAnsi="Times New Roman" w:cs="Times New Roman"/>
          <w:lang w:val="en-GB"/>
        </w:rPr>
        <w:t>.</w:t>
      </w:r>
    </w:p>
    <w:p w14:paraId="652B9080" w14:textId="77777777" w:rsidR="007F08E8" w:rsidRPr="00AA7F18" w:rsidRDefault="007F08E8" w:rsidP="00C510E0">
      <w:pPr>
        <w:spacing w:after="0" w:line="480" w:lineRule="auto"/>
        <w:jc w:val="both"/>
        <w:rPr>
          <w:rFonts w:ascii="Times New Roman" w:hAnsi="Times New Roman" w:cs="Times New Roman"/>
          <w:lang w:val="en-GB"/>
        </w:rPr>
      </w:pPr>
    </w:p>
    <w:p w14:paraId="53535950" w14:textId="77777777" w:rsidR="007F08E8" w:rsidRPr="00AA7F18" w:rsidRDefault="006854C3" w:rsidP="00C510E0">
      <w:pPr>
        <w:pStyle w:val="Heading3"/>
        <w:spacing w:line="480" w:lineRule="auto"/>
        <w:rPr>
          <w:rFonts w:ascii="Times New Roman" w:hAnsi="Times New Roman" w:cs="Times New Roman"/>
          <w:sz w:val="22"/>
          <w:szCs w:val="22"/>
          <w:lang w:val="en-GB"/>
        </w:rPr>
      </w:pPr>
      <w:r w:rsidRPr="00AA7F18">
        <w:rPr>
          <w:rFonts w:ascii="Times New Roman" w:hAnsi="Times New Roman" w:cs="Times New Roman"/>
          <w:sz w:val="22"/>
          <w:szCs w:val="22"/>
          <w:lang w:val="en-GB"/>
        </w:rPr>
        <w:t xml:space="preserve"> Riparian </w:t>
      </w:r>
      <w:r w:rsidR="00BF5923" w:rsidRPr="00AA7F18">
        <w:rPr>
          <w:rFonts w:ascii="Times New Roman" w:hAnsi="Times New Roman" w:cs="Times New Roman"/>
          <w:sz w:val="22"/>
          <w:szCs w:val="22"/>
          <w:lang w:val="en-GB"/>
        </w:rPr>
        <w:t xml:space="preserve">areas of </w:t>
      </w:r>
      <w:r w:rsidRPr="00AA7F18">
        <w:rPr>
          <w:rFonts w:ascii="Times New Roman" w:hAnsi="Times New Roman" w:cs="Times New Roman"/>
          <w:sz w:val="22"/>
          <w:szCs w:val="22"/>
          <w:lang w:val="en-GB"/>
        </w:rPr>
        <w:t>permanent preservation (RAPP) mapping</w:t>
      </w:r>
    </w:p>
    <w:p w14:paraId="3F963199" w14:textId="77777777" w:rsidR="007F08E8" w:rsidRPr="00AA7F18" w:rsidRDefault="006854C3" w:rsidP="00C510E0">
      <w:pPr>
        <w:spacing w:after="0" w:line="480" w:lineRule="auto"/>
        <w:jc w:val="both"/>
        <w:rPr>
          <w:rFonts w:ascii="Times New Roman" w:hAnsi="Times New Roman" w:cs="Times New Roman"/>
          <w:lang w:val="en-GB"/>
        </w:rPr>
      </w:pPr>
      <w:r w:rsidRPr="00AA7F18">
        <w:rPr>
          <w:rFonts w:ascii="Times New Roman" w:hAnsi="Times New Roman" w:cs="Times New Roman"/>
          <w:lang w:val="en-GB"/>
        </w:rPr>
        <w:tab/>
        <w:t xml:space="preserve">We </w:t>
      </w:r>
      <w:r w:rsidR="00B70517" w:rsidRPr="00AA7F18">
        <w:rPr>
          <w:rFonts w:ascii="Times New Roman" w:hAnsi="Times New Roman" w:cs="Times New Roman"/>
          <w:lang w:val="en-GB"/>
        </w:rPr>
        <w:t>used a</w:t>
      </w:r>
      <w:r w:rsidRPr="00AA7F18">
        <w:rPr>
          <w:rFonts w:ascii="Times New Roman" w:hAnsi="Times New Roman" w:cs="Times New Roman"/>
          <w:lang w:val="en-GB"/>
        </w:rPr>
        <w:t xml:space="preserve"> procedure to map water courses based on </w:t>
      </w:r>
      <w:r w:rsidR="00B70517" w:rsidRPr="00AA7F18">
        <w:rPr>
          <w:rFonts w:ascii="Times New Roman" w:hAnsi="Times New Roman" w:cs="Times New Roman"/>
          <w:lang w:val="en-GB"/>
        </w:rPr>
        <w:t xml:space="preserve">a </w:t>
      </w:r>
      <w:r w:rsidRPr="00AA7F18">
        <w:rPr>
          <w:rFonts w:ascii="Times New Roman" w:hAnsi="Times New Roman" w:cs="Times New Roman"/>
          <w:lang w:val="en-GB"/>
        </w:rPr>
        <w:t>Digital elevation model (DEM)</w:t>
      </w:r>
      <w:r w:rsidR="00011F5A" w:rsidRPr="00AA7F18">
        <w:rPr>
          <w:rFonts w:ascii="Times New Roman" w:hAnsi="Times New Roman" w:cs="Times New Roman"/>
          <w:lang w:val="en-GB"/>
        </w:rPr>
        <w:t xml:space="preserve"> product refined </w:t>
      </w:r>
      <w:r w:rsidR="00EB53A1" w:rsidRPr="00AA7F18">
        <w:rPr>
          <w:rFonts w:ascii="Times New Roman" w:hAnsi="Times New Roman" w:cs="Times New Roman"/>
          <w:lang w:val="en-GB"/>
        </w:rPr>
        <w:t>with 5-</w:t>
      </w:r>
      <w:r w:rsidR="00465CD1" w:rsidRPr="00AA7F18">
        <w:rPr>
          <w:rFonts w:ascii="Times New Roman" w:hAnsi="Times New Roman" w:cs="Times New Roman"/>
          <w:lang w:val="en-GB"/>
        </w:rPr>
        <w:t>metre</w:t>
      </w:r>
      <w:r w:rsidR="00EB53A1" w:rsidRPr="00AA7F18">
        <w:rPr>
          <w:rFonts w:ascii="Times New Roman" w:hAnsi="Times New Roman" w:cs="Times New Roman"/>
          <w:lang w:val="en-GB"/>
        </w:rPr>
        <w:t xml:space="preserve"> RapidEye images</w:t>
      </w:r>
      <w:r w:rsidRPr="00AA7F18">
        <w:rPr>
          <w:rFonts w:ascii="Times New Roman" w:hAnsi="Times New Roman" w:cs="Times New Roman"/>
          <w:lang w:val="en-GB"/>
        </w:rPr>
        <w:t xml:space="preserve"> and a knowledge-based classification to map land cover changes in eastern Amazon, using a software designed to automate the processing steps necessary to image classification </w:t>
      </w:r>
      <w:r w:rsidR="00E559DA" w:rsidRPr="00AA7F18">
        <w:rPr>
          <w:rFonts w:ascii="Times New Roman" w:hAnsi="Times New Roman" w:cs="Times New Roman"/>
          <w:lang w:val="en-GB"/>
        </w:rPr>
        <w:fldChar w:fldCharType="begin"/>
      </w:r>
      <w:r w:rsidR="00A7389D" w:rsidRPr="00AA7F18">
        <w:rPr>
          <w:rFonts w:ascii="Times New Roman" w:hAnsi="Times New Roman" w:cs="Times New Roman"/>
          <w:lang w:val="en-GB"/>
        </w:rPr>
        <w:instrText xml:space="preserve"> ADDIN ZOTERO_ITEM CSL_CITATION {"citationID":"ub94DD7j","properties":{"formattedCitation":"(Souza Jr. and Siqueira, 2013)","plainCitation":"(Souza Jr. and Siqueira, 2013)"},"citationItems":[{"id":255,"uris":["http://zotero.org/users/848584/items/H9JTDARF"],"uri":["http://zotero.org/users/848584/items/H9JTDARF"],"itemData":{"id":255,"type":"paper-conference","title":"ImgTools: a software for optical remotely sensed data analysis","container-title":"Anais XVI Simpósio Brasileiro de Sensoriamento Remoto - SBSR","publisher":"INPE","publisher-place":"Foz do Iguaçu, Paraná","page":"1571-1578","event":"XVI Simpósio Brasileiro de Sensoriamento Remoto","event-place":"Foz do Iguaçu, Paraná","author":[{"family":"Souza Jr.","given":"C."},{"family":"Siqueira","given":"J. V."}],"issued":{"date-parts":[["2013"]]}}}],"schema":"https://github.com/citation-style-language/schema/raw/master/csl-citation.json"} </w:instrText>
      </w:r>
      <w:r w:rsidR="00E559DA" w:rsidRPr="00AA7F18">
        <w:rPr>
          <w:rFonts w:ascii="Times New Roman" w:hAnsi="Times New Roman" w:cs="Times New Roman"/>
          <w:lang w:val="en-GB"/>
        </w:rPr>
        <w:fldChar w:fldCharType="separate"/>
      </w:r>
      <w:r w:rsidR="00A7389D" w:rsidRPr="00AA7F18">
        <w:rPr>
          <w:rFonts w:ascii="Times New Roman" w:hAnsi="Times New Roman" w:cs="Times New Roman"/>
          <w:lang w:val="en-GB"/>
        </w:rPr>
        <w:t>(Souza Jr. and Siqueira, 2013)</w:t>
      </w:r>
      <w:r w:rsidR="00E559DA" w:rsidRPr="00AA7F18">
        <w:rPr>
          <w:rFonts w:ascii="Times New Roman" w:hAnsi="Times New Roman" w:cs="Times New Roman"/>
          <w:lang w:val="en-GB"/>
        </w:rPr>
        <w:fldChar w:fldCharType="end"/>
      </w:r>
      <w:r w:rsidRPr="00AA7F18">
        <w:rPr>
          <w:rFonts w:ascii="Times New Roman" w:hAnsi="Times New Roman" w:cs="Times New Roman"/>
          <w:lang w:val="en-GB"/>
        </w:rPr>
        <w:t xml:space="preserve">. Both products were combined in order to assess RAPPs loss over time. </w:t>
      </w:r>
    </w:p>
    <w:p w14:paraId="7FF984C2" w14:textId="77777777" w:rsidR="007F08E8" w:rsidRPr="00AA7F18" w:rsidRDefault="006854C3" w:rsidP="00C510E0">
      <w:pPr>
        <w:spacing w:after="0" w:line="480" w:lineRule="auto"/>
        <w:ind w:firstLine="708"/>
        <w:jc w:val="both"/>
        <w:rPr>
          <w:rFonts w:ascii="Times New Roman" w:hAnsi="Times New Roman" w:cs="Times New Roman"/>
          <w:lang w:val="en-GB"/>
        </w:rPr>
      </w:pPr>
      <w:r w:rsidRPr="00AA7F18">
        <w:rPr>
          <w:rFonts w:ascii="Times New Roman" w:hAnsi="Times New Roman" w:cs="Times New Roman"/>
          <w:lang w:val="en-GB"/>
        </w:rPr>
        <w:t xml:space="preserve">For this study, we considered only </w:t>
      </w:r>
      <w:r w:rsidR="006A3BD1" w:rsidRPr="00AA7F18">
        <w:rPr>
          <w:rFonts w:ascii="Times New Roman" w:hAnsi="Times New Roman" w:cs="Times New Roman"/>
          <w:lang w:val="en-GB"/>
        </w:rPr>
        <w:t>R</w:t>
      </w:r>
      <w:r w:rsidRPr="00AA7F18">
        <w:rPr>
          <w:rFonts w:ascii="Times New Roman" w:hAnsi="Times New Roman" w:cs="Times New Roman"/>
          <w:lang w:val="en-GB"/>
        </w:rPr>
        <w:t xml:space="preserve">APPs </w:t>
      </w:r>
      <w:r w:rsidR="00EB53A1" w:rsidRPr="00AA7F18">
        <w:rPr>
          <w:rFonts w:ascii="Times New Roman" w:hAnsi="Times New Roman" w:cs="Times New Roman"/>
          <w:lang w:val="en-GB"/>
        </w:rPr>
        <w:t>from</w:t>
      </w:r>
      <w:r w:rsidRPr="00AA7F18">
        <w:rPr>
          <w:rFonts w:ascii="Times New Roman" w:hAnsi="Times New Roman" w:cs="Times New Roman"/>
          <w:lang w:val="en-GB"/>
        </w:rPr>
        <w:t xml:space="preserve"> streams, rivers and water bodies (lakes and dams), excluding the other </w:t>
      </w:r>
      <w:r w:rsidR="006A3BD1" w:rsidRPr="00AA7F18">
        <w:rPr>
          <w:rFonts w:ascii="Times New Roman" w:hAnsi="Times New Roman" w:cs="Times New Roman"/>
          <w:lang w:val="en-GB"/>
        </w:rPr>
        <w:t xml:space="preserve">types of </w:t>
      </w:r>
      <w:r w:rsidRPr="00AA7F18">
        <w:rPr>
          <w:rFonts w:ascii="Times New Roman" w:hAnsi="Times New Roman" w:cs="Times New Roman"/>
          <w:lang w:val="en-GB"/>
        </w:rPr>
        <w:t xml:space="preserve">APPs </w:t>
      </w:r>
      <w:r w:rsidR="006A3BD1" w:rsidRPr="00AA7F18">
        <w:rPr>
          <w:rFonts w:ascii="Times New Roman" w:hAnsi="Times New Roman" w:cs="Times New Roman"/>
          <w:lang w:val="en-GB"/>
        </w:rPr>
        <w:t xml:space="preserve">(e.g. </w:t>
      </w:r>
      <w:r w:rsidRPr="00AA7F18">
        <w:rPr>
          <w:rFonts w:ascii="Times New Roman" w:hAnsi="Times New Roman" w:cs="Times New Roman"/>
          <w:lang w:val="en-GB"/>
        </w:rPr>
        <w:t xml:space="preserve">headwaters, mangrove, sand dune vegetation, high declivity areas </w:t>
      </w:r>
      <w:r w:rsidR="00EB53A1" w:rsidRPr="00AA7F18">
        <w:rPr>
          <w:rFonts w:ascii="Times New Roman" w:hAnsi="Times New Roman" w:cs="Times New Roman"/>
          <w:lang w:val="en-GB"/>
        </w:rPr>
        <w:t xml:space="preserve">- </w:t>
      </w:r>
      <w:r w:rsidRPr="00AA7F18">
        <w:rPr>
          <w:rFonts w:ascii="Times New Roman" w:hAnsi="Times New Roman" w:cs="Times New Roman"/>
          <w:lang w:val="en-GB"/>
        </w:rPr>
        <w:t>&gt; 45°). First, we used the 90m</w:t>
      </w:r>
      <w:r w:rsidR="00F23B1C" w:rsidRPr="00AA7F18">
        <w:rPr>
          <w:rFonts w:ascii="Times New Roman" w:hAnsi="Times New Roman" w:cs="Times New Roman"/>
          <w:lang w:val="en-GB"/>
        </w:rPr>
        <w:t>-</w:t>
      </w:r>
      <w:r w:rsidRPr="00AA7F18">
        <w:rPr>
          <w:rFonts w:ascii="Times New Roman" w:hAnsi="Times New Roman" w:cs="Times New Roman"/>
          <w:lang w:val="en-GB"/>
        </w:rPr>
        <w:t xml:space="preserve">resolution Digital Elevation Model (DEM) of Space Shuttle Topographic Mission (SRTM) in order to map rivers automatically, based on the SRTM elevation data, using ArcGIS 10.0. </w:t>
      </w:r>
    </w:p>
    <w:p w14:paraId="2266FFF0" w14:textId="77777777" w:rsidR="007F08E8" w:rsidRPr="00AA7F18" w:rsidRDefault="006854C3" w:rsidP="00C510E0">
      <w:pPr>
        <w:spacing w:after="0" w:line="480" w:lineRule="auto"/>
        <w:ind w:firstLine="708"/>
        <w:jc w:val="both"/>
        <w:rPr>
          <w:rFonts w:ascii="Times New Roman" w:hAnsi="Times New Roman" w:cs="Times New Roman"/>
          <w:lang w:val="en-GB"/>
        </w:rPr>
      </w:pPr>
      <w:r w:rsidRPr="00AA7F18">
        <w:rPr>
          <w:rFonts w:ascii="Times New Roman" w:hAnsi="Times New Roman" w:cs="Times New Roman"/>
          <w:lang w:val="en-GB"/>
        </w:rPr>
        <w:t xml:space="preserve">Second, we </w:t>
      </w:r>
      <w:r w:rsidR="00A51BEC" w:rsidRPr="00AA7F18">
        <w:rPr>
          <w:rFonts w:ascii="Times New Roman" w:hAnsi="Times New Roman" w:cs="Times New Roman"/>
          <w:lang w:val="en-GB"/>
        </w:rPr>
        <w:t>performed a fusion between</w:t>
      </w:r>
      <w:r w:rsidRPr="00AA7F18">
        <w:rPr>
          <w:rFonts w:ascii="Times New Roman" w:hAnsi="Times New Roman" w:cs="Times New Roman"/>
          <w:lang w:val="en-GB"/>
        </w:rPr>
        <w:t xml:space="preserve"> </w:t>
      </w:r>
      <w:r w:rsidR="00EB53A1" w:rsidRPr="00AA7F18">
        <w:rPr>
          <w:rFonts w:ascii="Times New Roman" w:hAnsi="Times New Roman" w:cs="Times New Roman"/>
          <w:lang w:val="en-GB"/>
        </w:rPr>
        <w:t xml:space="preserve">the </w:t>
      </w:r>
      <w:r w:rsidRPr="00AA7F18">
        <w:rPr>
          <w:rFonts w:ascii="Times New Roman" w:hAnsi="Times New Roman" w:cs="Times New Roman"/>
          <w:lang w:val="en-GB"/>
        </w:rPr>
        <w:t xml:space="preserve">SRTM </w:t>
      </w:r>
      <w:r w:rsidR="00A51BEC" w:rsidRPr="00AA7F18">
        <w:rPr>
          <w:rFonts w:ascii="Times New Roman" w:hAnsi="Times New Roman" w:cs="Times New Roman"/>
          <w:lang w:val="en-GB"/>
        </w:rPr>
        <w:t>and</w:t>
      </w:r>
      <w:r w:rsidRPr="00AA7F18">
        <w:rPr>
          <w:rFonts w:ascii="Times New Roman" w:hAnsi="Times New Roman" w:cs="Times New Roman"/>
          <w:lang w:val="en-GB"/>
        </w:rPr>
        <w:t xml:space="preserve"> the </w:t>
      </w:r>
      <w:r w:rsidR="006A3BD1" w:rsidRPr="00AA7F18">
        <w:rPr>
          <w:rFonts w:ascii="Times New Roman" w:hAnsi="Times New Roman" w:cs="Times New Roman"/>
          <w:lang w:val="en-GB"/>
        </w:rPr>
        <w:t>5-</w:t>
      </w:r>
      <w:r w:rsidR="00465CD1" w:rsidRPr="00AA7F18">
        <w:rPr>
          <w:rFonts w:ascii="Times New Roman" w:hAnsi="Times New Roman" w:cs="Times New Roman"/>
          <w:lang w:val="en-GB"/>
        </w:rPr>
        <w:t>metre</w:t>
      </w:r>
      <w:r w:rsidR="006A3BD1" w:rsidRPr="00AA7F18">
        <w:rPr>
          <w:rFonts w:ascii="Times New Roman" w:hAnsi="Times New Roman" w:cs="Times New Roman"/>
          <w:lang w:val="en-GB"/>
        </w:rPr>
        <w:t xml:space="preserve"> RapidEye</w:t>
      </w:r>
      <w:r w:rsidRPr="00AA7F18">
        <w:rPr>
          <w:rFonts w:ascii="Times New Roman" w:hAnsi="Times New Roman" w:cs="Times New Roman"/>
          <w:lang w:val="en-GB"/>
        </w:rPr>
        <w:t xml:space="preserve"> images </w:t>
      </w:r>
      <w:r w:rsidR="002E1DBC" w:rsidRPr="00AA7F18">
        <w:rPr>
          <w:rFonts w:ascii="Times New Roman" w:hAnsi="Times New Roman" w:cs="Times New Roman"/>
          <w:lang w:val="en-GB"/>
        </w:rPr>
        <w:t xml:space="preserve">from 2009 and 2010 </w:t>
      </w:r>
      <w:r w:rsidRPr="00AA7F18">
        <w:rPr>
          <w:rFonts w:ascii="Times New Roman" w:hAnsi="Times New Roman" w:cs="Times New Roman"/>
          <w:lang w:val="en-GB"/>
        </w:rPr>
        <w:t>to create an anaglyph product using the software ERDAS Anaglyph tool</w:t>
      </w:r>
      <w:r w:rsidR="00EB53A1" w:rsidRPr="00AA7F18">
        <w:rPr>
          <w:rFonts w:ascii="Times New Roman" w:hAnsi="Times New Roman" w:cs="Times New Roman"/>
          <w:lang w:val="en-GB"/>
        </w:rPr>
        <w:t>.</w:t>
      </w:r>
      <w:r w:rsidRPr="00AA7F18">
        <w:rPr>
          <w:rFonts w:ascii="Times New Roman" w:hAnsi="Times New Roman" w:cs="Times New Roman"/>
          <w:lang w:val="en-GB"/>
        </w:rPr>
        <w:t xml:space="preserve"> </w:t>
      </w:r>
      <w:r w:rsidR="00EB53A1" w:rsidRPr="00AA7F18">
        <w:rPr>
          <w:rFonts w:ascii="Times New Roman" w:hAnsi="Times New Roman" w:cs="Times New Roman"/>
          <w:lang w:val="en-GB"/>
        </w:rPr>
        <w:t xml:space="preserve">RapidEye images satisfy the mapping scale required by law (1:50.000) </w:t>
      </w:r>
      <w:r w:rsidR="00E559DA" w:rsidRPr="00AA7F18">
        <w:rPr>
          <w:rFonts w:ascii="Times New Roman" w:hAnsi="Times New Roman" w:cs="Times New Roman"/>
          <w:lang w:val="en-GB"/>
        </w:rPr>
        <w:fldChar w:fldCharType="begin"/>
      </w:r>
      <w:r w:rsidR="00A7389D" w:rsidRPr="00AA7F18">
        <w:rPr>
          <w:rFonts w:ascii="Times New Roman" w:hAnsi="Times New Roman" w:cs="Times New Roman"/>
          <w:lang w:val="en-GB"/>
        </w:rPr>
        <w:instrText xml:space="preserve"> ADDIN ZOTERO_ITEM CSL_CITATION {"citationID":"wOnt8Uty","properties":{"formattedCitation":"{\\rtf (Souza Jr. \\i et al.\\i0{}, 2013a)}","plainCitation":"(Souza Jr. et al., 2013a)"},"citationItems":[{"id":260,"uris":["http://zotero.org/users/848584/items/FEDMKTU2"],"uri":["http://zotero.org/users/848584/items/FEDMKTU2"],"itemData":{"id":260,"type":"article-journal","title":"Base de informações geográficas para gestão ambiental municipal na Amazônia","container-title":"Revista Brasileira de Cartografia","page":"591-603","volume":"3","journalAbbreviation":"Revista Brasileira de Cartografia","author":[{"family":"Souza Jr.","given":"C."},{"family":"Amaral","given":"P."},{"family":"Sales","given":"M."},{"family":"Salomão","given":"R."},{"family":"Oliveira Jr.","given":"L."},{"family":"Batista","given":"W."},{"family":"Martins","given":"J."}],"issued":{"literal":"2013a"}}}],"schema":"https://github.com/citation-style-language/schema/raw/master/csl-citation.json"} </w:instrText>
      </w:r>
      <w:r w:rsidR="00E559DA" w:rsidRPr="00AA7F18">
        <w:rPr>
          <w:rFonts w:ascii="Times New Roman" w:hAnsi="Times New Roman" w:cs="Times New Roman"/>
          <w:lang w:val="en-GB"/>
        </w:rPr>
        <w:fldChar w:fldCharType="separate"/>
      </w:r>
      <w:r w:rsidR="00A7389D" w:rsidRPr="00AA7F18">
        <w:rPr>
          <w:rFonts w:ascii="Times New Roman" w:hAnsi="Times New Roman" w:cs="Times New Roman"/>
          <w:lang w:val="en-GB"/>
        </w:rPr>
        <w:t xml:space="preserve">(Souza Jr. </w:t>
      </w:r>
      <w:r w:rsidR="00A7389D" w:rsidRPr="00AA7F18">
        <w:rPr>
          <w:rFonts w:ascii="Times New Roman" w:hAnsi="Times New Roman" w:cs="Times New Roman"/>
          <w:i/>
          <w:iCs/>
          <w:lang w:val="en-GB"/>
        </w:rPr>
        <w:t>et al.</w:t>
      </w:r>
      <w:r w:rsidR="00A7389D" w:rsidRPr="00AA7F18">
        <w:rPr>
          <w:rFonts w:ascii="Times New Roman" w:hAnsi="Times New Roman" w:cs="Times New Roman"/>
          <w:lang w:val="en-GB"/>
        </w:rPr>
        <w:t>, 2013a)</w:t>
      </w:r>
      <w:r w:rsidR="00E559DA" w:rsidRPr="00AA7F18">
        <w:rPr>
          <w:rFonts w:ascii="Times New Roman" w:hAnsi="Times New Roman" w:cs="Times New Roman"/>
          <w:lang w:val="en-GB"/>
        </w:rPr>
        <w:fldChar w:fldCharType="end"/>
      </w:r>
      <w:r w:rsidRPr="00AA7F18">
        <w:rPr>
          <w:rFonts w:ascii="Times New Roman" w:hAnsi="Times New Roman" w:cs="Times New Roman"/>
          <w:lang w:val="en-GB"/>
        </w:rPr>
        <w:t>. In order to correct possible mistakes found in the linear features mapped automatically</w:t>
      </w:r>
      <w:r w:rsidR="00C776E6" w:rsidRPr="00AA7F18">
        <w:rPr>
          <w:rFonts w:ascii="Times New Roman" w:hAnsi="Times New Roman" w:cs="Times New Roman"/>
          <w:lang w:val="en-GB"/>
        </w:rPr>
        <w:t xml:space="preserve"> (streams and rivers)</w:t>
      </w:r>
      <w:r w:rsidRPr="00AA7F18">
        <w:rPr>
          <w:rFonts w:ascii="Times New Roman" w:hAnsi="Times New Roman" w:cs="Times New Roman"/>
          <w:lang w:val="en-GB"/>
        </w:rPr>
        <w:t xml:space="preserve">, we combined the features to the anaglyph product and performed a visual analysis using ArcGIS. The visual analysis was facilitated by using 3D glasses to have a better perception of the three dimensional relief </w:t>
      </w:r>
      <w:r w:rsidR="00E559DA" w:rsidRPr="00AA7F18">
        <w:rPr>
          <w:rFonts w:ascii="Times New Roman" w:hAnsi="Times New Roman" w:cs="Times New Roman"/>
          <w:lang w:val="en-GB"/>
        </w:rPr>
        <w:fldChar w:fldCharType="begin"/>
      </w:r>
      <w:r w:rsidR="00A7389D" w:rsidRPr="00AA7F18">
        <w:rPr>
          <w:rFonts w:ascii="Times New Roman" w:hAnsi="Times New Roman" w:cs="Times New Roman"/>
          <w:lang w:val="en-GB"/>
        </w:rPr>
        <w:instrText xml:space="preserve"> ADDIN ZOTERO_ITEM CSL_CITATION {"citationID":"1gK5Cldb","properties":{"formattedCitation":"{\\rtf (Souza Jr. \\i et al.\\i0{}, 2013a)}","plainCitation":"(Souza Jr. et al., 2013a)"},"citationItems":[{"id":260,"uris":["http://zotero.org/users/848584/items/FEDMKTU2"],"uri":["http://zotero.org/users/848584/items/FEDMKTU2"],"itemData":{"id":260,"type":"article-journal","title":"Base de informações geográficas para gestão ambiental municipal na Amazônia","container-title":"Revista Brasileira de Cartografia","page":"591-603","volume":"3","journalAbbreviation":"Revista Brasileira de Cartografia","author":[{"family":"Souza Jr.","given":"C."},{"family":"Amaral","given":"P."},{"family":"Sales","given":"M."},{"family":"Salomão","given":"R."},{"family":"Oliveira Jr.","given":"L."},{"family":"Batista","given":"W."},{"family":"Martins","given":"J."}],"issued":{"literal":"2013a"}}}],"schema":"https://github.com/citation-style-language/schema/raw/master/csl-citation.json"} </w:instrText>
      </w:r>
      <w:r w:rsidR="00E559DA" w:rsidRPr="00AA7F18">
        <w:rPr>
          <w:rFonts w:ascii="Times New Roman" w:hAnsi="Times New Roman" w:cs="Times New Roman"/>
          <w:lang w:val="en-GB"/>
        </w:rPr>
        <w:fldChar w:fldCharType="separate"/>
      </w:r>
      <w:r w:rsidR="00A7389D" w:rsidRPr="00AA7F18">
        <w:rPr>
          <w:rFonts w:ascii="Times New Roman" w:hAnsi="Times New Roman" w:cs="Times New Roman"/>
          <w:lang w:val="en-GB"/>
        </w:rPr>
        <w:t xml:space="preserve">(Souza Jr. </w:t>
      </w:r>
      <w:r w:rsidR="00A7389D" w:rsidRPr="00AA7F18">
        <w:rPr>
          <w:rFonts w:ascii="Times New Roman" w:hAnsi="Times New Roman" w:cs="Times New Roman"/>
          <w:i/>
          <w:iCs/>
          <w:lang w:val="en-GB"/>
        </w:rPr>
        <w:t>et al.</w:t>
      </w:r>
      <w:r w:rsidR="00A7389D" w:rsidRPr="00AA7F18">
        <w:rPr>
          <w:rFonts w:ascii="Times New Roman" w:hAnsi="Times New Roman" w:cs="Times New Roman"/>
          <w:lang w:val="en-GB"/>
        </w:rPr>
        <w:t>, 2013a)</w:t>
      </w:r>
      <w:r w:rsidR="00E559DA" w:rsidRPr="00AA7F18">
        <w:rPr>
          <w:rFonts w:ascii="Times New Roman" w:hAnsi="Times New Roman" w:cs="Times New Roman"/>
          <w:lang w:val="en-GB"/>
        </w:rPr>
        <w:fldChar w:fldCharType="end"/>
      </w:r>
      <w:r w:rsidRPr="00AA7F18">
        <w:rPr>
          <w:rFonts w:ascii="Times New Roman" w:hAnsi="Times New Roman" w:cs="Times New Roman"/>
          <w:lang w:val="en-GB"/>
        </w:rPr>
        <w:t xml:space="preserve">. Lakes and dams were manually mapped </w:t>
      </w:r>
      <w:r w:rsidR="003D473B" w:rsidRPr="00AA7F18">
        <w:rPr>
          <w:rFonts w:ascii="Times New Roman" w:hAnsi="Times New Roman" w:cs="Times New Roman"/>
          <w:lang w:val="en-GB"/>
        </w:rPr>
        <w:t>using Landsat images</w:t>
      </w:r>
      <w:r w:rsidR="002E1DBC" w:rsidRPr="00AA7F18">
        <w:rPr>
          <w:rFonts w:ascii="Times New Roman" w:hAnsi="Times New Roman" w:cs="Times New Roman"/>
          <w:lang w:val="en-GB"/>
        </w:rPr>
        <w:t xml:space="preserve"> from 2010</w:t>
      </w:r>
      <w:r w:rsidR="003D473B" w:rsidRPr="00AA7F18">
        <w:rPr>
          <w:rFonts w:ascii="Times New Roman" w:hAnsi="Times New Roman" w:cs="Times New Roman"/>
          <w:lang w:val="en-GB"/>
        </w:rPr>
        <w:t xml:space="preserve">, </w:t>
      </w:r>
      <w:r w:rsidRPr="00AA7F18">
        <w:rPr>
          <w:rFonts w:ascii="Times New Roman" w:hAnsi="Times New Roman" w:cs="Times New Roman"/>
          <w:lang w:val="en-GB"/>
        </w:rPr>
        <w:t>at a 1:50.000 scale.</w:t>
      </w:r>
      <w:r w:rsidR="003D473B" w:rsidRPr="00AA7F18">
        <w:rPr>
          <w:rFonts w:ascii="Times New Roman" w:hAnsi="Times New Roman" w:cs="Times New Roman"/>
          <w:lang w:val="en-GB"/>
        </w:rPr>
        <w:t xml:space="preserve"> </w:t>
      </w:r>
    </w:p>
    <w:p w14:paraId="64755E98" w14:textId="77777777" w:rsidR="007F08E8" w:rsidRPr="00AA7F18" w:rsidRDefault="006854C3" w:rsidP="00C510E0">
      <w:pPr>
        <w:spacing w:after="0" w:line="480" w:lineRule="auto"/>
        <w:jc w:val="both"/>
        <w:rPr>
          <w:rFonts w:ascii="Times New Roman" w:hAnsi="Times New Roman" w:cs="Times New Roman"/>
          <w:lang w:val="en-GB"/>
        </w:rPr>
      </w:pPr>
      <w:r w:rsidRPr="00AA7F18">
        <w:rPr>
          <w:rFonts w:ascii="Times New Roman" w:hAnsi="Times New Roman" w:cs="Times New Roman"/>
          <w:lang w:val="en-GB"/>
        </w:rPr>
        <w:tab/>
        <w:t xml:space="preserve">The third step was to map the </w:t>
      </w:r>
      <w:r w:rsidR="00A51BEC" w:rsidRPr="00AA7F18">
        <w:rPr>
          <w:rFonts w:ascii="Times New Roman" w:hAnsi="Times New Roman" w:cs="Times New Roman"/>
          <w:lang w:val="en-GB"/>
        </w:rPr>
        <w:t>RAPPs</w:t>
      </w:r>
      <w:r w:rsidRPr="00AA7F18">
        <w:rPr>
          <w:rFonts w:ascii="Times New Roman" w:hAnsi="Times New Roman" w:cs="Times New Roman"/>
          <w:lang w:val="en-GB"/>
        </w:rPr>
        <w:t xml:space="preserve"> around the streams, rivers, lakes and dams, according to Brazilian environmental law. </w:t>
      </w:r>
      <w:r w:rsidR="00A51BEC" w:rsidRPr="00AA7F18">
        <w:rPr>
          <w:rFonts w:ascii="Times New Roman" w:hAnsi="Times New Roman" w:cs="Times New Roman"/>
          <w:lang w:val="en-GB"/>
        </w:rPr>
        <w:t>R</w:t>
      </w:r>
      <w:r w:rsidRPr="00AA7F18">
        <w:rPr>
          <w:rFonts w:ascii="Times New Roman" w:hAnsi="Times New Roman" w:cs="Times New Roman"/>
          <w:lang w:val="en-GB"/>
        </w:rPr>
        <w:t>APPs around streams and rivers were calculated under the previous Brazilian Forest Code requirements (</w:t>
      </w:r>
      <w:r w:rsidR="009945F5" w:rsidRPr="00AA7F18">
        <w:rPr>
          <w:rFonts w:ascii="Times New Roman" w:hAnsi="Times New Roman" w:cs="Times New Roman"/>
          <w:lang w:val="en-GB"/>
        </w:rPr>
        <w:t xml:space="preserve">Brazilian Federal </w:t>
      </w:r>
      <w:r w:rsidRPr="00AA7F18">
        <w:rPr>
          <w:rFonts w:ascii="Times New Roman" w:hAnsi="Times New Roman" w:cs="Times New Roman"/>
          <w:lang w:val="en-GB"/>
        </w:rPr>
        <w:t xml:space="preserve">Law Nº 4.771, from 15th September 1965), since our goal is to assess how legislation affected riparian forest protection in the past two decades (1988 to 2010) (Table </w:t>
      </w:r>
      <w:r w:rsidR="007C13F5" w:rsidRPr="00AA7F18">
        <w:rPr>
          <w:rFonts w:ascii="Times New Roman" w:hAnsi="Times New Roman" w:cs="Times New Roman"/>
          <w:lang w:val="en-GB"/>
        </w:rPr>
        <w:t>S</w:t>
      </w:r>
      <w:r w:rsidR="00216F73" w:rsidRPr="00AA7F18">
        <w:rPr>
          <w:rFonts w:ascii="Times New Roman" w:hAnsi="Times New Roman" w:cs="Times New Roman"/>
          <w:lang w:val="en-GB"/>
        </w:rPr>
        <w:t>3</w:t>
      </w:r>
      <w:r w:rsidRPr="00AA7F18">
        <w:rPr>
          <w:rFonts w:ascii="Times New Roman" w:hAnsi="Times New Roman" w:cs="Times New Roman"/>
          <w:lang w:val="en-GB"/>
        </w:rPr>
        <w:t>).</w:t>
      </w:r>
      <w:r w:rsidR="00BC4A33" w:rsidRPr="00AA7F18">
        <w:rPr>
          <w:rFonts w:ascii="Times New Roman" w:hAnsi="Times New Roman" w:cs="Times New Roman"/>
          <w:lang w:val="en-GB"/>
        </w:rPr>
        <w:t xml:space="preserve"> </w:t>
      </w:r>
      <w:r w:rsidR="0032740B" w:rsidRPr="00AA7F18">
        <w:rPr>
          <w:rFonts w:ascii="Times New Roman" w:hAnsi="Times New Roman" w:cs="Times New Roman"/>
          <w:lang w:val="en-GB"/>
        </w:rPr>
        <w:t xml:space="preserve">All streams and rivers mapped in this study were considered </w:t>
      </w:r>
      <w:r w:rsidR="009945F5" w:rsidRPr="00AA7F18">
        <w:rPr>
          <w:rFonts w:ascii="Times New Roman" w:hAnsi="Times New Roman" w:cs="Times New Roman"/>
          <w:lang w:val="en-GB"/>
        </w:rPr>
        <w:t xml:space="preserve">to be </w:t>
      </w:r>
      <w:r w:rsidR="002940D7" w:rsidRPr="00AA7F18">
        <w:rPr>
          <w:rFonts w:ascii="Times New Roman" w:hAnsi="Times New Roman" w:cs="Times New Roman"/>
          <w:lang w:val="en-GB"/>
        </w:rPr>
        <w:t>subject to enforcement</w:t>
      </w:r>
      <w:r w:rsidR="002A558D" w:rsidRPr="00AA7F18">
        <w:rPr>
          <w:rFonts w:ascii="Times New Roman" w:hAnsi="Times New Roman" w:cs="Times New Roman"/>
          <w:lang w:val="en-GB"/>
        </w:rPr>
        <w:t xml:space="preserve"> as defined by Brazilian law</w:t>
      </w:r>
      <w:r w:rsidR="00A51BEC" w:rsidRPr="00AA7F18">
        <w:rPr>
          <w:rFonts w:ascii="Times New Roman" w:hAnsi="Times New Roman" w:cs="Times New Roman"/>
          <w:lang w:val="en-GB"/>
        </w:rPr>
        <w:t xml:space="preserve">. </w:t>
      </w:r>
      <w:r w:rsidR="00E73455" w:rsidRPr="00AA7F18">
        <w:rPr>
          <w:rFonts w:ascii="Times New Roman" w:hAnsi="Times New Roman" w:cs="Times New Roman"/>
          <w:lang w:val="en-GB"/>
        </w:rPr>
        <w:t>However, there remains considerable uncertainty as to what regulating authorities actually define as a RAPP in practice</w:t>
      </w:r>
      <w:r w:rsidR="00B70517" w:rsidRPr="00AA7F18">
        <w:rPr>
          <w:rFonts w:ascii="Times New Roman" w:hAnsi="Times New Roman" w:cs="Times New Roman"/>
          <w:lang w:val="en-GB"/>
        </w:rPr>
        <w:t xml:space="preserve"> and for a given place</w:t>
      </w:r>
      <w:r w:rsidR="00E73455" w:rsidRPr="00AA7F18">
        <w:rPr>
          <w:rFonts w:ascii="Times New Roman" w:hAnsi="Times New Roman" w:cs="Times New Roman"/>
          <w:lang w:val="en-GB"/>
        </w:rPr>
        <w:t>, particularly in areas where water flows may have been altered due to historical land-use change</w:t>
      </w:r>
      <w:r w:rsidR="002940D7" w:rsidRPr="00AA7F18">
        <w:rPr>
          <w:rFonts w:ascii="Times New Roman" w:hAnsi="Times New Roman" w:cs="Times New Roman"/>
          <w:lang w:val="en-GB"/>
        </w:rPr>
        <w:t xml:space="preserve"> and in areas where water flow may temporarily cease </w:t>
      </w:r>
      <w:r w:rsidR="00B70517" w:rsidRPr="00AA7F18">
        <w:rPr>
          <w:rFonts w:ascii="Times New Roman" w:hAnsi="Times New Roman" w:cs="Times New Roman"/>
          <w:lang w:val="en-GB"/>
        </w:rPr>
        <w:t xml:space="preserve">(perhaps naturally) </w:t>
      </w:r>
      <w:r w:rsidR="002940D7" w:rsidRPr="00AA7F18">
        <w:rPr>
          <w:rFonts w:ascii="Times New Roman" w:hAnsi="Times New Roman" w:cs="Times New Roman"/>
          <w:lang w:val="en-GB"/>
        </w:rPr>
        <w:t>during particularly dry periods</w:t>
      </w:r>
      <w:r w:rsidR="0032740B" w:rsidRPr="00AA7F18">
        <w:rPr>
          <w:rFonts w:ascii="Times New Roman" w:hAnsi="Times New Roman" w:cs="Times New Roman"/>
          <w:lang w:val="en-GB"/>
        </w:rPr>
        <w:t xml:space="preserve">. </w:t>
      </w:r>
      <w:r w:rsidR="00BC4A33" w:rsidRPr="00AA7F18">
        <w:rPr>
          <w:rFonts w:ascii="Times New Roman" w:hAnsi="Times New Roman" w:cs="Times New Roman"/>
          <w:lang w:val="en-GB"/>
        </w:rPr>
        <w:t xml:space="preserve">The variable width </w:t>
      </w:r>
      <w:r w:rsidR="00F82FE6" w:rsidRPr="00AA7F18">
        <w:rPr>
          <w:rFonts w:ascii="Times New Roman" w:hAnsi="Times New Roman" w:cs="Times New Roman"/>
          <w:lang w:val="en-GB"/>
        </w:rPr>
        <w:t xml:space="preserve">along the same </w:t>
      </w:r>
      <w:r w:rsidR="00BC4A33" w:rsidRPr="00AA7F18">
        <w:rPr>
          <w:rFonts w:ascii="Times New Roman" w:hAnsi="Times New Roman" w:cs="Times New Roman"/>
          <w:lang w:val="en-GB"/>
        </w:rPr>
        <w:t>water course was not taken into account in this study.</w:t>
      </w:r>
    </w:p>
    <w:p w14:paraId="05BAE735" w14:textId="77777777" w:rsidR="007F08E8" w:rsidRPr="00AA7F18" w:rsidRDefault="007F08E8" w:rsidP="00C510E0">
      <w:pPr>
        <w:spacing w:after="0" w:line="480" w:lineRule="auto"/>
        <w:jc w:val="both"/>
        <w:rPr>
          <w:rFonts w:ascii="Times New Roman" w:hAnsi="Times New Roman" w:cs="Times New Roman"/>
          <w:lang w:val="en-GB"/>
        </w:rPr>
      </w:pPr>
    </w:p>
    <w:p w14:paraId="6E4484A3" w14:textId="77777777" w:rsidR="007F08E8" w:rsidRPr="00AA7F18" w:rsidRDefault="006854C3" w:rsidP="00C510E0">
      <w:pPr>
        <w:spacing w:after="0" w:line="480" w:lineRule="auto"/>
        <w:jc w:val="both"/>
        <w:rPr>
          <w:rFonts w:ascii="Times New Roman" w:hAnsi="Times New Roman" w:cs="Times New Roman"/>
          <w:lang w:val="en-GB"/>
        </w:rPr>
      </w:pPr>
      <w:r w:rsidRPr="00AA7F18">
        <w:rPr>
          <w:rFonts w:ascii="Times New Roman" w:hAnsi="Times New Roman" w:cs="Times New Roman"/>
          <w:lang w:val="en-GB"/>
        </w:rPr>
        <w:t xml:space="preserve">Table </w:t>
      </w:r>
      <w:r w:rsidR="007C13F5" w:rsidRPr="00AA7F18">
        <w:rPr>
          <w:rFonts w:ascii="Times New Roman" w:hAnsi="Times New Roman" w:cs="Times New Roman"/>
          <w:lang w:val="en-GB"/>
        </w:rPr>
        <w:t>S</w:t>
      </w:r>
      <w:r w:rsidR="00216F73" w:rsidRPr="00AA7F18">
        <w:rPr>
          <w:rFonts w:ascii="Times New Roman" w:hAnsi="Times New Roman" w:cs="Times New Roman"/>
          <w:lang w:val="en-GB"/>
        </w:rPr>
        <w:t>3</w:t>
      </w:r>
      <w:r w:rsidRPr="00AA7F18">
        <w:rPr>
          <w:rFonts w:ascii="Times New Roman" w:hAnsi="Times New Roman" w:cs="Times New Roman"/>
          <w:lang w:val="en-GB"/>
        </w:rPr>
        <w:t xml:space="preserve">: Buffers </w:t>
      </w:r>
      <w:r w:rsidR="00E601B2" w:rsidRPr="00AA7F18">
        <w:rPr>
          <w:rFonts w:ascii="Times New Roman" w:hAnsi="Times New Roman" w:cs="Times New Roman"/>
          <w:lang w:val="en-GB"/>
        </w:rPr>
        <w:t>radius</w:t>
      </w:r>
      <w:r w:rsidR="00A51BEC" w:rsidRPr="00AA7F18">
        <w:rPr>
          <w:rFonts w:ascii="Times New Roman" w:hAnsi="Times New Roman" w:cs="Times New Roman"/>
          <w:lang w:val="en-GB"/>
        </w:rPr>
        <w:t xml:space="preserve"> </w:t>
      </w:r>
      <w:r w:rsidRPr="00AA7F18">
        <w:rPr>
          <w:rFonts w:ascii="Times New Roman" w:hAnsi="Times New Roman" w:cs="Times New Roman"/>
          <w:lang w:val="en-GB"/>
        </w:rPr>
        <w:t xml:space="preserve">around rivers, streams, lakes and dams used to map RAPP in Paragominas, based on </w:t>
      </w:r>
      <w:r w:rsidR="00E601B2" w:rsidRPr="00AA7F18">
        <w:rPr>
          <w:rFonts w:ascii="Times New Roman" w:hAnsi="Times New Roman" w:cs="Times New Roman"/>
          <w:lang w:val="en-GB"/>
        </w:rPr>
        <w:t>Brazilian</w:t>
      </w:r>
      <w:r w:rsidRPr="00AA7F18">
        <w:rPr>
          <w:rFonts w:ascii="Times New Roman" w:hAnsi="Times New Roman" w:cs="Times New Roman"/>
          <w:lang w:val="en-GB"/>
        </w:rPr>
        <w:t xml:space="preserve"> legislation (Law Nº 4.771, from 15th September 1965).</w:t>
      </w:r>
    </w:p>
    <w:tbl>
      <w:tblPr>
        <w:tblW w:w="5180" w:type="dxa"/>
        <w:jc w:val="center"/>
        <w:tblCellMar>
          <w:left w:w="70" w:type="dxa"/>
          <w:right w:w="70" w:type="dxa"/>
        </w:tblCellMar>
        <w:tblLook w:val="04A0" w:firstRow="1" w:lastRow="0" w:firstColumn="1" w:lastColumn="0" w:noHBand="0" w:noVBand="1"/>
      </w:tblPr>
      <w:tblGrid>
        <w:gridCol w:w="1460"/>
        <w:gridCol w:w="2200"/>
        <w:gridCol w:w="1520"/>
      </w:tblGrid>
      <w:tr w:rsidR="006854C3" w:rsidRPr="00AA7F18" w14:paraId="2092348A" w14:textId="77777777" w:rsidTr="00417EDD">
        <w:trPr>
          <w:trHeight w:val="300"/>
          <w:jc w:val="center"/>
        </w:trPr>
        <w:tc>
          <w:tcPr>
            <w:tcW w:w="1460" w:type="dxa"/>
            <w:tcBorders>
              <w:top w:val="single" w:sz="4" w:space="0" w:color="auto"/>
              <w:left w:val="nil"/>
              <w:bottom w:val="single" w:sz="4" w:space="0" w:color="auto"/>
              <w:right w:val="nil"/>
            </w:tcBorders>
            <w:shd w:val="clear" w:color="auto" w:fill="auto"/>
            <w:noWrap/>
            <w:vAlign w:val="bottom"/>
            <w:hideMark/>
          </w:tcPr>
          <w:p w14:paraId="55A15DBF" w14:textId="77777777" w:rsidR="007F08E8" w:rsidRPr="00AA7F18" w:rsidRDefault="006854C3" w:rsidP="00C510E0">
            <w:pPr>
              <w:spacing w:after="0" w:line="480" w:lineRule="auto"/>
              <w:jc w:val="center"/>
              <w:rPr>
                <w:rFonts w:ascii="Times New Roman" w:eastAsia="Times New Roman" w:hAnsi="Times New Roman" w:cs="Times New Roman"/>
                <w:b/>
                <w:bCs/>
                <w:color w:val="000000"/>
                <w:sz w:val="18"/>
                <w:szCs w:val="18"/>
                <w:lang w:val="en-GB"/>
              </w:rPr>
            </w:pPr>
            <w:r w:rsidRPr="00AA7F18">
              <w:rPr>
                <w:rFonts w:ascii="Times New Roman" w:eastAsia="Times New Roman" w:hAnsi="Times New Roman" w:cs="Times New Roman"/>
                <w:b/>
                <w:bCs/>
                <w:color w:val="000000"/>
                <w:sz w:val="18"/>
                <w:szCs w:val="18"/>
                <w:lang w:val="en-GB"/>
              </w:rPr>
              <w:t>Water courses</w:t>
            </w:r>
          </w:p>
        </w:tc>
        <w:tc>
          <w:tcPr>
            <w:tcW w:w="2200" w:type="dxa"/>
            <w:tcBorders>
              <w:top w:val="single" w:sz="4" w:space="0" w:color="auto"/>
              <w:left w:val="nil"/>
              <w:bottom w:val="single" w:sz="4" w:space="0" w:color="auto"/>
              <w:right w:val="nil"/>
            </w:tcBorders>
            <w:shd w:val="clear" w:color="auto" w:fill="auto"/>
            <w:noWrap/>
            <w:vAlign w:val="bottom"/>
            <w:hideMark/>
          </w:tcPr>
          <w:p w14:paraId="2A963E08" w14:textId="77777777" w:rsidR="007F08E8" w:rsidRPr="00AA7F18" w:rsidRDefault="006854C3" w:rsidP="00C510E0">
            <w:pPr>
              <w:spacing w:after="0" w:line="480" w:lineRule="auto"/>
              <w:jc w:val="center"/>
              <w:rPr>
                <w:rFonts w:ascii="Times New Roman" w:eastAsia="Times New Roman" w:hAnsi="Times New Roman" w:cs="Times New Roman"/>
                <w:b/>
                <w:bCs/>
                <w:color w:val="000000"/>
                <w:sz w:val="18"/>
                <w:szCs w:val="18"/>
                <w:lang w:val="en-GB"/>
              </w:rPr>
            </w:pPr>
            <w:r w:rsidRPr="00AA7F18">
              <w:rPr>
                <w:rFonts w:ascii="Times New Roman" w:eastAsia="Times New Roman" w:hAnsi="Times New Roman" w:cs="Times New Roman"/>
                <w:b/>
                <w:bCs/>
                <w:color w:val="000000"/>
                <w:sz w:val="18"/>
                <w:szCs w:val="18"/>
                <w:lang w:val="en-GB"/>
              </w:rPr>
              <w:t xml:space="preserve">Water course </w:t>
            </w:r>
            <w:r w:rsidR="00F82FE6" w:rsidRPr="00AA7F18">
              <w:rPr>
                <w:rFonts w:ascii="Times New Roman" w:eastAsia="Times New Roman" w:hAnsi="Times New Roman" w:cs="Times New Roman"/>
                <w:b/>
                <w:bCs/>
                <w:color w:val="000000"/>
                <w:sz w:val="18"/>
                <w:szCs w:val="18"/>
                <w:lang w:val="en-GB"/>
              </w:rPr>
              <w:t>width</w:t>
            </w:r>
          </w:p>
        </w:tc>
        <w:tc>
          <w:tcPr>
            <w:tcW w:w="1520" w:type="dxa"/>
            <w:tcBorders>
              <w:top w:val="single" w:sz="4" w:space="0" w:color="auto"/>
              <w:left w:val="nil"/>
              <w:bottom w:val="single" w:sz="4" w:space="0" w:color="auto"/>
              <w:right w:val="nil"/>
            </w:tcBorders>
            <w:shd w:val="clear" w:color="auto" w:fill="auto"/>
            <w:noWrap/>
            <w:vAlign w:val="bottom"/>
            <w:hideMark/>
          </w:tcPr>
          <w:p w14:paraId="60D683FC" w14:textId="77777777" w:rsidR="007F08E8" w:rsidRPr="00AA7F18" w:rsidRDefault="006854C3" w:rsidP="00C510E0">
            <w:pPr>
              <w:spacing w:after="0" w:line="480" w:lineRule="auto"/>
              <w:jc w:val="center"/>
              <w:rPr>
                <w:rFonts w:ascii="Times New Roman" w:eastAsia="Times New Roman" w:hAnsi="Times New Roman" w:cs="Times New Roman"/>
                <w:b/>
                <w:bCs/>
                <w:color w:val="000000"/>
                <w:sz w:val="18"/>
                <w:szCs w:val="18"/>
                <w:lang w:val="en-GB"/>
              </w:rPr>
            </w:pPr>
            <w:r w:rsidRPr="00AA7F18">
              <w:rPr>
                <w:rFonts w:ascii="Times New Roman" w:eastAsia="Times New Roman" w:hAnsi="Times New Roman" w:cs="Times New Roman"/>
                <w:b/>
                <w:bCs/>
                <w:color w:val="000000"/>
                <w:sz w:val="18"/>
                <w:szCs w:val="18"/>
                <w:lang w:val="en-GB"/>
              </w:rPr>
              <w:t>RAPP width</w:t>
            </w:r>
          </w:p>
        </w:tc>
      </w:tr>
      <w:tr w:rsidR="006854C3" w:rsidRPr="00AA7F18" w14:paraId="1DE69743" w14:textId="77777777" w:rsidTr="00417EDD">
        <w:trPr>
          <w:trHeight w:val="300"/>
          <w:jc w:val="center"/>
        </w:trPr>
        <w:tc>
          <w:tcPr>
            <w:tcW w:w="1460" w:type="dxa"/>
            <w:vMerge w:val="restart"/>
            <w:tcBorders>
              <w:top w:val="nil"/>
              <w:left w:val="nil"/>
              <w:bottom w:val="single" w:sz="4" w:space="0" w:color="000000"/>
              <w:right w:val="nil"/>
            </w:tcBorders>
            <w:shd w:val="clear" w:color="auto" w:fill="auto"/>
            <w:noWrap/>
            <w:vAlign w:val="center"/>
            <w:hideMark/>
          </w:tcPr>
          <w:p w14:paraId="23F64B61" w14:textId="77777777" w:rsidR="007F08E8" w:rsidRPr="00AA7F18" w:rsidRDefault="006854C3" w:rsidP="00C510E0">
            <w:pPr>
              <w:spacing w:after="0" w:line="480" w:lineRule="auto"/>
              <w:jc w:val="center"/>
              <w:rPr>
                <w:rFonts w:ascii="Times New Roman" w:eastAsia="Times New Roman" w:hAnsi="Times New Roman" w:cs="Times New Roman"/>
                <w:color w:val="000000"/>
                <w:sz w:val="18"/>
                <w:szCs w:val="18"/>
                <w:lang w:val="en-GB"/>
              </w:rPr>
            </w:pPr>
            <w:r w:rsidRPr="00AA7F18">
              <w:rPr>
                <w:rFonts w:ascii="Times New Roman" w:eastAsia="Times New Roman" w:hAnsi="Times New Roman" w:cs="Times New Roman"/>
                <w:color w:val="000000"/>
                <w:sz w:val="18"/>
                <w:szCs w:val="18"/>
                <w:lang w:val="en-GB"/>
              </w:rPr>
              <w:t xml:space="preserve">Rivers and streams </w:t>
            </w:r>
          </w:p>
        </w:tc>
        <w:tc>
          <w:tcPr>
            <w:tcW w:w="2200" w:type="dxa"/>
            <w:tcBorders>
              <w:top w:val="nil"/>
              <w:left w:val="nil"/>
              <w:bottom w:val="nil"/>
              <w:right w:val="nil"/>
            </w:tcBorders>
            <w:shd w:val="clear" w:color="auto" w:fill="auto"/>
            <w:noWrap/>
            <w:vAlign w:val="center"/>
            <w:hideMark/>
          </w:tcPr>
          <w:p w14:paraId="3AB69963" w14:textId="77777777" w:rsidR="007F08E8" w:rsidRPr="00AA7F18" w:rsidRDefault="006854C3" w:rsidP="00C510E0">
            <w:pPr>
              <w:spacing w:after="0" w:line="480" w:lineRule="auto"/>
              <w:jc w:val="center"/>
              <w:rPr>
                <w:rFonts w:ascii="Times New Roman" w:eastAsia="Times New Roman" w:hAnsi="Times New Roman" w:cs="Times New Roman"/>
                <w:color w:val="000000"/>
                <w:sz w:val="18"/>
                <w:szCs w:val="18"/>
                <w:lang w:val="en-GB"/>
              </w:rPr>
            </w:pPr>
            <w:r w:rsidRPr="00AA7F18">
              <w:rPr>
                <w:rFonts w:ascii="Times New Roman" w:eastAsia="Times New Roman" w:hAnsi="Times New Roman" w:cs="Times New Roman"/>
                <w:color w:val="000000"/>
                <w:sz w:val="18"/>
                <w:szCs w:val="18"/>
                <w:lang w:val="en-GB"/>
              </w:rPr>
              <w:t>&lt; 10 m wide</w:t>
            </w:r>
          </w:p>
        </w:tc>
        <w:tc>
          <w:tcPr>
            <w:tcW w:w="1520" w:type="dxa"/>
            <w:tcBorders>
              <w:top w:val="nil"/>
              <w:left w:val="nil"/>
              <w:bottom w:val="nil"/>
              <w:right w:val="nil"/>
            </w:tcBorders>
            <w:shd w:val="clear" w:color="auto" w:fill="auto"/>
            <w:noWrap/>
            <w:vAlign w:val="bottom"/>
            <w:hideMark/>
          </w:tcPr>
          <w:p w14:paraId="0A2739F1" w14:textId="77777777" w:rsidR="007F08E8" w:rsidRPr="00AA7F18" w:rsidRDefault="006854C3" w:rsidP="00C510E0">
            <w:pPr>
              <w:spacing w:after="0" w:line="480" w:lineRule="auto"/>
              <w:jc w:val="center"/>
              <w:rPr>
                <w:rFonts w:ascii="Times New Roman" w:eastAsia="Times New Roman" w:hAnsi="Times New Roman" w:cs="Times New Roman"/>
                <w:color w:val="000000"/>
                <w:sz w:val="18"/>
                <w:szCs w:val="18"/>
                <w:lang w:val="en-GB"/>
              </w:rPr>
            </w:pPr>
            <w:r w:rsidRPr="00AA7F18">
              <w:rPr>
                <w:rFonts w:ascii="Times New Roman" w:eastAsia="Times New Roman" w:hAnsi="Times New Roman" w:cs="Times New Roman"/>
                <w:color w:val="000000"/>
                <w:sz w:val="18"/>
                <w:szCs w:val="18"/>
                <w:lang w:val="en-GB"/>
              </w:rPr>
              <w:t>30 m</w:t>
            </w:r>
          </w:p>
        </w:tc>
      </w:tr>
      <w:tr w:rsidR="006854C3" w:rsidRPr="00AA7F18" w14:paraId="2A560A49" w14:textId="77777777" w:rsidTr="00417EDD">
        <w:trPr>
          <w:trHeight w:val="300"/>
          <w:jc w:val="center"/>
        </w:trPr>
        <w:tc>
          <w:tcPr>
            <w:tcW w:w="1460" w:type="dxa"/>
            <w:vMerge/>
            <w:tcBorders>
              <w:top w:val="nil"/>
              <w:left w:val="nil"/>
              <w:bottom w:val="single" w:sz="4" w:space="0" w:color="000000"/>
              <w:right w:val="nil"/>
            </w:tcBorders>
            <w:vAlign w:val="center"/>
            <w:hideMark/>
          </w:tcPr>
          <w:p w14:paraId="3245AE79" w14:textId="77777777" w:rsidR="007F08E8" w:rsidRPr="00AA7F18" w:rsidRDefault="007F08E8" w:rsidP="00C510E0">
            <w:pPr>
              <w:spacing w:after="0" w:line="480" w:lineRule="auto"/>
              <w:rPr>
                <w:rFonts w:ascii="Times New Roman" w:eastAsia="Times New Roman" w:hAnsi="Times New Roman" w:cs="Times New Roman"/>
                <w:color w:val="000000"/>
                <w:sz w:val="18"/>
                <w:szCs w:val="18"/>
                <w:lang w:val="en-GB"/>
              </w:rPr>
            </w:pPr>
          </w:p>
        </w:tc>
        <w:tc>
          <w:tcPr>
            <w:tcW w:w="2200" w:type="dxa"/>
            <w:tcBorders>
              <w:top w:val="nil"/>
              <w:left w:val="nil"/>
              <w:bottom w:val="nil"/>
              <w:right w:val="nil"/>
            </w:tcBorders>
            <w:shd w:val="clear" w:color="auto" w:fill="auto"/>
            <w:noWrap/>
            <w:vAlign w:val="center"/>
            <w:hideMark/>
          </w:tcPr>
          <w:p w14:paraId="36431639" w14:textId="77777777" w:rsidR="007F08E8" w:rsidRPr="00AA7F18" w:rsidRDefault="006854C3" w:rsidP="00C510E0">
            <w:pPr>
              <w:spacing w:after="0" w:line="480" w:lineRule="auto"/>
              <w:jc w:val="center"/>
              <w:rPr>
                <w:rFonts w:ascii="Times New Roman" w:eastAsia="Times New Roman" w:hAnsi="Times New Roman" w:cs="Times New Roman"/>
                <w:color w:val="000000"/>
                <w:sz w:val="18"/>
                <w:szCs w:val="18"/>
                <w:lang w:val="en-GB"/>
              </w:rPr>
            </w:pPr>
            <w:r w:rsidRPr="00AA7F18">
              <w:rPr>
                <w:rFonts w:ascii="Times New Roman" w:eastAsia="Times New Roman" w:hAnsi="Times New Roman" w:cs="Times New Roman"/>
                <w:color w:val="000000"/>
                <w:sz w:val="18"/>
                <w:szCs w:val="18"/>
                <w:lang w:val="en-GB"/>
              </w:rPr>
              <w:t>10-50 m wide</w:t>
            </w:r>
          </w:p>
        </w:tc>
        <w:tc>
          <w:tcPr>
            <w:tcW w:w="1520" w:type="dxa"/>
            <w:tcBorders>
              <w:top w:val="nil"/>
              <w:left w:val="nil"/>
              <w:bottom w:val="nil"/>
              <w:right w:val="nil"/>
            </w:tcBorders>
            <w:shd w:val="clear" w:color="auto" w:fill="auto"/>
            <w:noWrap/>
            <w:vAlign w:val="bottom"/>
            <w:hideMark/>
          </w:tcPr>
          <w:p w14:paraId="46B86060" w14:textId="77777777" w:rsidR="007F08E8" w:rsidRPr="00AA7F18" w:rsidRDefault="006854C3" w:rsidP="00C510E0">
            <w:pPr>
              <w:spacing w:after="0" w:line="480" w:lineRule="auto"/>
              <w:jc w:val="center"/>
              <w:rPr>
                <w:rFonts w:ascii="Times New Roman" w:eastAsia="Times New Roman" w:hAnsi="Times New Roman" w:cs="Times New Roman"/>
                <w:color w:val="000000"/>
                <w:sz w:val="18"/>
                <w:szCs w:val="18"/>
                <w:lang w:val="en-GB"/>
              </w:rPr>
            </w:pPr>
            <w:r w:rsidRPr="00AA7F18">
              <w:rPr>
                <w:rFonts w:ascii="Times New Roman" w:eastAsia="Times New Roman" w:hAnsi="Times New Roman" w:cs="Times New Roman"/>
                <w:color w:val="000000"/>
                <w:sz w:val="18"/>
                <w:szCs w:val="18"/>
                <w:lang w:val="en-GB"/>
              </w:rPr>
              <w:t>50 m</w:t>
            </w:r>
          </w:p>
        </w:tc>
      </w:tr>
      <w:tr w:rsidR="006854C3" w:rsidRPr="00AA7F18" w14:paraId="12006C55" w14:textId="77777777" w:rsidTr="00417EDD">
        <w:trPr>
          <w:trHeight w:val="300"/>
          <w:jc w:val="center"/>
        </w:trPr>
        <w:tc>
          <w:tcPr>
            <w:tcW w:w="1460" w:type="dxa"/>
            <w:vMerge/>
            <w:tcBorders>
              <w:top w:val="nil"/>
              <w:left w:val="nil"/>
              <w:bottom w:val="single" w:sz="4" w:space="0" w:color="000000"/>
              <w:right w:val="nil"/>
            </w:tcBorders>
            <w:vAlign w:val="center"/>
            <w:hideMark/>
          </w:tcPr>
          <w:p w14:paraId="41D549F7" w14:textId="77777777" w:rsidR="007F08E8" w:rsidRPr="00AA7F18" w:rsidRDefault="007F08E8" w:rsidP="00C510E0">
            <w:pPr>
              <w:spacing w:after="0" w:line="480" w:lineRule="auto"/>
              <w:rPr>
                <w:rFonts w:ascii="Times New Roman" w:eastAsia="Times New Roman" w:hAnsi="Times New Roman" w:cs="Times New Roman"/>
                <w:color w:val="000000"/>
                <w:sz w:val="18"/>
                <w:szCs w:val="18"/>
                <w:lang w:val="en-GB"/>
              </w:rPr>
            </w:pPr>
          </w:p>
        </w:tc>
        <w:tc>
          <w:tcPr>
            <w:tcW w:w="2200" w:type="dxa"/>
            <w:tcBorders>
              <w:top w:val="nil"/>
              <w:left w:val="nil"/>
              <w:bottom w:val="single" w:sz="4" w:space="0" w:color="auto"/>
              <w:right w:val="nil"/>
            </w:tcBorders>
            <w:shd w:val="clear" w:color="auto" w:fill="auto"/>
            <w:noWrap/>
            <w:vAlign w:val="center"/>
            <w:hideMark/>
          </w:tcPr>
          <w:p w14:paraId="2E837275" w14:textId="77777777" w:rsidR="007F08E8" w:rsidRPr="00AA7F18" w:rsidRDefault="006854C3" w:rsidP="00C510E0">
            <w:pPr>
              <w:spacing w:after="0" w:line="480" w:lineRule="auto"/>
              <w:jc w:val="center"/>
              <w:rPr>
                <w:rFonts w:ascii="Times New Roman" w:eastAsia="Times New Roman" w:hAnsi="Times New Roman" w:cs="Times New Roman"/>
                <w:color w:val="000000"/>
                <w:sz w:val="18"/>
                <w:szCs w:val="18"/>
                <w:lang w:val="en-GB"/>
              </w:rPr>
            </w:pPr>
            <w:r w:rsidRPr="00AA7F18">
              <w:rPr>
                <w:rFonts w:ascii="Times New Roman" w:eastAsia="Times New Roman" w:hAnsi="Times New Roman" w:cs="Times New Roman"/>
                <w:color w:val="000000"/>
                <w:sz w:val="18"/>
                <w:szCs w:val="18"/>
                <w:lang w:val="en-GB"/>
              </w:rPr>
              <w:t>50-200 m wide</w:t>
            </w:r>
          </w:p>
        </w:tc>
        <w:tc>
          <w:tcPr>
            <w:tcW w:w="1520" w:type="dxa"/>
            <w:tcBorders>
              <w:top w:val="nil"/>
              <w:left w:val="nil"/>
              <w:bottom w:val="single" w:sz="4" w:space="0" w:color="auto"/>
              <w:right w:val="nil"/>
            </w:tcBorders>
            <w:shd w:val="clear" w:color="auto" w:fill="auto"/>
            <w:noWrap/>
            <w:vAlign w:val="bottom"/>
            <w:hideMark/>
          </w:tcPr>
          <w:p w14:paraId="03CAB14C" w14:textId="77777777" w:rsidR="007F08E8" w:rsidRPr="00AA7F18" w:rsidRDefault="006854C3" w:rsidP="00C510E0">
            <w:pPr>
              <w:spacing w:after="0" w:line="480" w:lineRule="auto"/>
              <w:jc w:val="center"/>
              <w:rPr>
                <w:rFonts w:ascii="Times New Roman" w:eastAsia="Times New Roman" w:hAnsi="Times New Roman" w:cs="Times New Roman"/>
                <w:color w:val="000000"/>
                <w:sz w:val="18"/>
                <w:szCs w:val="18"/>
                <w:lang w:val="en-GB"/>
              </w:rPr>
            </w:pPr>
            <w:r w:rsidRPr="00AA7F18">
              <w:rPr>
                <w:rFonts w:ascii="Times New Roman" w:eastAsia="Times New Roman" w:hAnsi="Times New Roman" w:cs="Times New Roman"/>
                <w:color w:val="000000"/>
                <w:sz w:val="18"/>
                <w:szCs w:val="18"/>
                <w:lang w:val="en-GB"/>
              </w:rPr>
              <w:t>100 m</w:t>
            </w:r>
          </w:p>
        </w:tc>
      </w:tr>
      <w:tr w:rsidR="006854C3" w:rsidRPr="00AA7F18" w14:paraId="71C7693F" w14:textId="77777777" w:rsidTr="00417EDD">
        <w:trPr>
          <w:trHeight w:val="300"/>
          <w:jc w:val="center"/>
        </w:trPr>
        <w:tc>
          <w:tcPr>
            <w:tcW w:w="1460" w:type="dxa"/>
            <w:vMerge w:val="restart"/>
            <w:tcBorders>
              <w:top w:val="nil"/>
              <w:left w:val="nil"/>
              <w:bottom w:val="single" w:sz="4" w:space="0" w:color="000000"/>
              <w:right w:val="nil"/>
            </w:tcBorders>
            <w:shd w:val="clear" w:color="auto" w:fill="auto"/>
            <w:noWrap/>
            <w:vAlign w:val="center"/>
            <w:hideMark/>
          </w:tcPr>
          <w:p w14:paraId="3548A370" w14:textId="77777777" w:rsidR="007F08E8" w:rsidRPr="00AA7F18" w:rsidRDefault="006854C3" w:rsidP="00C510E0">
            <w:pPr>
              <w:spacing w:after="0" w:line="480" w:lineRule="auto"/>
              <w:jc w:val="center"/>
              <w:rPr>
                <w:rFonts w:ascii="Times New Roman" w:eastAsia="Times New Roman" w:hAnsi="Times New Roman" w:cs="Times New Roman"/>
                <w:color w:val="000000"/>
                <w:sz w:val="18"/>
                <w:szCs w:val="18"/>
                <w:lang w:val="en-GB"/>
              </w:rPr>
            </w:pPr>
            <w:r w:rsidRPr="00AA7F18">
              <w:rPr>
                <w:rFonts w:ascii="Times New Roman" w:eastAsia="Times New Roman" w:hAnsi="Times New Roman" w:cs="Times New Roman"/>
                <w:color w:val="000000"/>
                <w:sz w:val="18"/>
                <w:szCs w:val="18"/>
                <w:lang w:val="en-GB"/>
              </w:rPr>
              <w:t>Lakes</w:t>
            </w:r>
          </w:p>
        </w:tc>
        <w:tc>
          <w:tcPr>
            <w:tcW w:w="2200" w:type="dxa"/>
            <w:tcBorders>
              <w:top w:val="nil"/>
              <w:left w:val="nil"/>
              <w:bottom w:val="nil"/>
              <w:right w:val="nil"/>
            </w:tcBorders>
            <w:shd w:val="clear" w:color="auto" w:fill="auto"/>
            <w:noWrap/>
            <w:vAlign w:val="center"/>
            <w:hideMark/>
          </w:tcPr>
          <w:p w14:paraId="3EB2E01F" w14:textId="77777777" w:rsidR="007F08E8" w:rsidRPr="00AA7F18" w:rsidRDefault="006854C3" w:rsidP="00C510E0">
            <w:pPr>
              <w:spacing w:after="0" w:line="480" w:lineRule="auto"/>
              <w:jc w:val="center"/>
              <w:rPr>
                <w:rFonts w:ascii="Times New Roman" w:eastAsia="Times New Roman" w:hAnsi="Times New Roman" w:cs="Times New Roman"/>
                <w:color w:val="000000"/>
                <w:sz w:val="18"/>
                <w:szCs w:val="18"/>
                <w:lang w:val="en-GB"/>
              </w:rPr>
            </w:pPr>
            <w:r w:rsidRPr="00AA7F18">
              <w:rPr>
                <w:rFonts w:ascii="Times New Roman" w:eastAsia="Times New Roman" w:hAnsi="Times New Roman" w:cs="Times New Roman"/>
                <w:color w:val="000000"/>
                <w:sz w:val="18"/>
                <w:szCs w:val="18"/>
                <w:lang w:val="en-GB"/>
              </w:rPr>
              <w:t>&lt; 1 ha</w:t>
            </w:r>
          </w:p>
        </w:tc>
        <w:tc>
          <w:tcPr>
            <w:tcW w:w="1520" w:type="dxa"/>
            <w:tcBorders>
              <w:top w:val="nil"/>
              <w:left w:val="nil"/>
              <w:bottom w:val="nil"/>
              <w:right w:val="nil"/>
            </w:tcBorders>
            <w:shd w:val="clear" w:color="auto" w:fill="auto"/>
            <w:noWrap/>
            <w:vAlign w:val="bottom"/>
            <w:hideMark/>
          </w:tcPr>
          <w:p w14:paraId="6F4CD655" w14:textId="77777777" w:rsidR="007F08E8" w:rsidRPr="00AA7F18" w:rsidRDefault="006854C3" w:rsidP="00C510E0">
            <w:pPr>
              <w:spacing w:after="0" w:line="480" w:lineRule="auto"/>
              <w:jc w:val="center"/>
              <w:rPr>
                <w:rFonts w:ascii="Times New Roman" w:eastAsia="Times New Roman" w:hAnsi="Times New Roman" w:cs="Times New Roman"/>
                <w:color w:val="000000"/>
                <w:sz w:val="18"/>
                <w:szCs w:val="18"/>
                <w:lang w:val="en-GB"/>
              </w:rPr>
            </w:pPr>
            <w:r w:rsidRPr="00AA7F18">
              <w:rPr>
                <w:rFonts w:ascii="Times New Roman" w:eastAsia="Times New Roman" w:hAnsi="Times New Roman" w:cs="Times New Roman"/>
                <w:color w:val="000000"/>
                <w:sz w:val="18"/>
                <w:szCs w:val="18"/>
                <w:lang w:val="en-GB"/>
              </w:rPr>
              <w:t>-</w:t>
            </w:r>
          </w:p>
        </w:tc>
      </w:tr>
      <w:tr w:rsidR="006854C3" w:rsidRPr="00AA7F18" w14:paraId="73DFBE1D" w14:textId="77777777" w:rsidTr="00417EDD">
        <w:trPr>
          <w:trHeight w:val="300"/>
          <w:jc w:val="center"/>
        </w:trPr>
        <w:tc>
          <w:tcPr>
            <w:tcW w:w="1460" w:type="dxa"/>
            <w:vMerge/>
            <w:tcBorders>
              <w:top w:val="nil"/>
              <w:left w:val="nil"/>
              <w:bottom w:val="single" w:sz="4" w:space="0" w:color="000000"/>
              <w:right w:val="nil"/>
            </w:tcBorders>
            <w:vAlign w:val="center"/>
            <w:hideMark/>
          </w:tcPr>
          <w:p w14:paraId="0A1D8529" w14:textId="77777777" w:rsidR="007F08E8" w:rsidRPr="00AA7F18" w:rsidRDefault="007F08E8" w:rsidP="00C510E0">
            <w:pPr>
              <w:spacing w:after="0" w:line="480" w:lineRule="auto"/>
              <w:rPr>
                <w:rFonts w:ascii="Times New Roman" w:eastAsia="Times New Roman" w:hAnsi="Times New Roman" w:cs="Times New Roman"/>
                <w:color w:val="000000"/>
                <w:sz w:val="18"/>
                <w:szCs w:val="18"/>
                <w:lang w:val="en-GB"/>
              </w:rPr>
            </w:pPr>
          </w:p>
        </w:tc>
        <w:tc>
          <w:tcPr>
            <w:tcW w:w="2200" w:type="dxa"/>
            <w:tcBorders>
              <w:top w:val="nil"/>
              <w:left w:val="nil"/>
              <w:bottom w:val="nil"/>
              <w:right w:val="nil"/>
            </w:tcBorders>
            <w:shd w:val="clear" w:color="auto" w:fill="auto"/>
            <w:noWrap/>
            <w:vAlign w:val="center"/>
            <w:hideMark/>
          </w:tcPr>
          <w:p w14:paraId="298A1F55" w14:textId="77777777" w:rsidR="007F08E8" w:rsidRPr="00AA7F18" w:rsidRDefault="006854C3" w:rsidP="00C510E0">
            <w:pPr>
              <w:spacing w:after="0" w:line="480" w:lineRule="auto"/>
              <w:jc w:val="center"/>
              <w:rPr>
                <w:rFonts w:ascii="Times New Roman" w:eastAsia="Times New Roman" w:hAnsi="Times New Roman" w:cs="Times New Roman"/>
                <w:color w:val="000000"/>
                <w:sz w:val="18"/>
                <w:szCs w:val="18"/>
                <w:lang w:val="en-GB"/>
              </w:rPr>
            </w:pPr>
            <w:r w:rsidRPr="00AA7F18">
              <w:rPr>
                <w:rFonts w:ascii="Times New Roman" w:eastAsia="Times New Roman" w:hAnsi="Times New Roman" w:cs="Times New Roman"/>
                <w:color w:val="000000"/>
                <w:sz w:val="18"/>
                <w:szCs w:val="18"/>
                <w:lang w:val="en-GB"/>
              </w:rPr>
              <w:t>1-20 ha</w:t>
            </w:r>
          </w:p>
        </w:tc>
        <w:tc>
          <w:tcPr>
            <w:tcW w:w="1520" w:type="dxa"/>
            <w:tcBorders>
              <w:top w:val="nil"/>
              <w:left w:val="nil"/>
              <w:bottom w:val="nil"/>
              <w:right w:val="nil"/>
            </w:tcBorders>
            <w:shd w:val="clear" w:color="auto" w:fill="auto"/>
            <w:noWrap/>
            <w:vAlign w:val="bottom"/>
            <w:hideMark/>
          </w:tcPr>
          <w:p w14:paraId="32E0C484" w14:textId="77777777" w:rsidR="007F08E8" w:rsidRPr="00AA7F18" w:rsidRDefault="006854C3" w:rsidP="00C510E0">
            <w:pPr>
              <w:spacing w:after="0" w:line="480" w:lineRule="auto"/>
              <w:jc w:val="center"/>
              <w:rPr>
                <w:rFonts w:ascii="Times New Roman" w:eastAsia="Times New Roman" w:hAnsi="Times New Roman" w:cs="Times New Roman"/>
                <w:color w:val="000000"/>
                <w:sz w:val="18"/>
                <w:szCs w:val="18"/>
                <w:lang w:val="en-GB"/>
              </w:rPr>
            </w:pPr>
            <w:r w:rsidRPr="00AA7F18">
              <w:rPr>
                <w:rFonts w:ascii="Times New Roman" w:eastAsia="Times New Roman" w:hAnsi="Times New Roman" w:cs="Times New Roman"/>
                <w:color w:val="000000"/>
                <w:sz w:val="18"/>
                <w:szCs w:val="18"/>
                <w:lang w:val="en-GB"/>
              </w:rPr>
              <w:t>50 m</w:t>
            </w:r>
          </w:p>
        </w:tc>
      </w:tr>
      <w:tr w:rsidR="006854C3" w:rsidRPr="00AA7F18" w14:paraId="1DF981C2" w14:textId="77777777" w:rsidTr="00417EDD">
        <w:trPr>
          <w:trHeight w:val="300"/>
          <w:jc w:val="center"/>
        </w:trPr>
        <w:tc>
          <w:tcPr>
            <w:tcW w:w="1460" w:type="dxa"/>
            <w:vMerge/>
            <w:tcBorders>
              <w:top w:val="nil"/>
              <w:left w:val="nil"/>
              <w:bottom w:val="single" w:sz="4" w:space="0" w:color="000000"/>
              <w:right w:val="nil"/>
            </w:tcBorders>
            <w:vAlign w:val="center"/>
            <w:hideMark/>
          </w:tcPr>
          <w:p w14:paraId="698D4748" w14:textId="77777777" w:rsidR="007F08E8" w:rsidRPr="00AA7F18" w:rsidRDefault="007F08E8" w:rsidP="00C510E0">
            <w:pPr>
              <w:spacing w:after="0" w:line="480" w:lineRule="auto"/>
              <w:rPr>
                <w:rFonts w:ascii="Times New Roman" w:eastAsia="Times New Roman" w:hAnsi="Times New Roman" w:cs="Times New Roman"/>
                <w:color w:val="000000"/>
                <w:sz w:val="18"/>
                <w:szCs w:val="18"/>
                <w:lang w:val="en-GB"/>
              </w:rPr>
            </w:pPr>
          </w:p>
        </w:tc>
        <w:tc>
          <w:tcPr>
            <w:tcW w:w="2200" w:type="dxa"/>
            <w:tcBorders>
              <w:top w:val="nil"/>
              <w:left w:val="nil"/>
              <w:bottom w:val="single" w:sz="4" w:space="0" w:color="auto"/>
              <w:right w:val="nil"/>
            </w:tcBorders>
            <w:shd w:val="clear" w:color="auto" w:fill="auto"/>
            <w:noWrap/>
            <w:vAlign w:val="center"/>
            <w:hideMark/>
          </w:tcPr>
          <w:p w14:paraId="6BF492F5" w14:textId="77777777" w:rsidR="007F08E8" w:rsidRPr="00AA7F18" w:rsidRDefault="006854C3" w:rsidP="00C510E0">
            <w:pPr>
              <w:spacing w:after="0" w:line="480" w:lineRule="auto"/>
              <w:jc w:val="center"/>
              <w:rPr>
                <w:rFonts w:ascii="Times New Roman" w:eastAsia="Times New Roman" w:hAnsi="Times New Roman" w:cs="Times New Roman"/>
                <w:color w:val="000000"/>
                <w:sz w:val="18"/>
                <w:szCs w:val="18"/>
                <w:lang w:val="en-GB"/>
              </w:rPr>
            </w:pPr>
            <w:r w:rsidRPr="00AA7F18">
              <w:rPr>
                <w:rFonts w:ascii="Times New Roman" w:eastAsia="Times New Roman" w:hAnsi="Times New Roman" w:cs="Times New Roman"/>
                <w:color w:val="000000"/>
                <w:sz w:val="18"/>
                <w:szCs w:val="18"/>
                <w:lang w:val="en-GB"/>
              </w:rPr>
              <w:t>&gt; 20 h</w:t>
            </w:r>
            <w:r w:rsidR="00B37BA5" w:rsidRPr="00AA7F18">
              <w:rPr>
                <w:rFonts w:ascii="Times New Roman" w:eastAsia="Times New Roman" w:hAnsi="Times New Roman" w:cs="Times New Roman"/>
                <w:color w:val="000000"/>
                <w:sz w:val="18"/>
                <w:szCs w:val="18"/>
                <w:lang w:val="en-GB"/>
              </w:rPr>
              <w:t>a</w:t>
            </w:r>
          </w:p>
        </w:tc>
        <w:tc>
          <w:tcPr>
            <w:tcW w:w="1520" w:type="dxa"/>
            <w:tcBorders>
              <w:top w:val="nil"/>
              <w:left w:val="nil"/>
              <w:bottom w:val="single" w:sz="4" w:space="0" w:color="auto"/>
              <w:right w:val="nil"/>
            </w:tcBorders>
            <w:shd w:val="clear" w:color="auto" w:fill="auto"/>
            <w:noWrap/>
            <w:vAlign w:val="bottom"/>
            <w:hideMark/>
          </w:tcPr>
          <w:p w14:paraId="20B6C03C" w14:textId="77777777" w:rsidR="007F08E8" w:rsidRPr="00AA7F18" w:rsidRDefault="006854C3" w:rsidP="00C510E0">
            <w:pPr>
              <w:spacing w:after="0" w:line="480" w:lineRule="auto"/>
              <w:jc w:val="center"/>
              <w:rPr>
                <w:rFonts w:ascii="Times New Roman" w:eastAsia="Times New Roman" w:hAnsi="Times New Roman" w:cs="Times New Roman"/>
                <w:color w:val="000000"/>
                <w:sz w:val="18"/>
                <w:szCs w:val="18"/>
                <w:lang w:val="en-GB"/>
              </w:rPr>
            </w:pPr>
            <w:r w:rsidRPr="00AA7F18">
              <w:rPr>
                <w:rFonts w:ascii="Times New Roman" w:eastAsia="Times New Roman" w:hAnsi="Times New Roman" w:cs="Times New Roman"/>
                <w:color w:val="000000"/>
                <w:sz w:val="18"/>
                <w:szCs w:val="18"/>
                <w:lang w:val="en-GB"/>
              </w:rPr>
              <w:t>100 m</w:t>
            </w:r>
          </w:p>
        </w:tc>
      </w:tr>
      <w:tr w:rsidR="006854C3" w:rsidRPr="00AA7F18" w14:paraId="03860808" w14:textId="77777777" w:rsidTr="00417EDD">
        <w:trPr>
          <w:trHeight w:val="300"/>
          <w:jc w:val="center"/>
        </w:trPr>
        <w:tc>
          <w:tcPr>
            <w:tcW w:w="1460" w:type="dxa"/>
            <w:vMerge w:val="restart"/>
            <w:tcBorders>
              <w:top w:val="nil"/>
              <w:left w:val="nil"/>
              <w:bottom w:val="single" w:sz="4" w:space="0" w:color="000000"/>
              <w:right w:val="nil"/>
            </w:tcBorders>
            <w:shd w:val="clear" w:color="auto" w:fill="auto"/>
            <w:noWrap/>
            <w:vAlign w:val="center"/>
            <w:hideMark/>
          </w:tcPr>
          <w:p w14:paraId="07F3BFA7" w14:textId="77777777" w:rsidR="007F08E8" w:rsidRPr="00AA7F18" w:rsidRDefault="006854C3" w:rsidP="00C510E0">
            <w:pPr>
              <w:spacing w:after="0" w:line="480" w:lineRule="auto"/>
              <w:jc w:val="center"/>
              <w:rPr>
                <w:rFonts w:ascii="Times New Roman" w:eastAsia="Times New Roman" w:hAnsi="Times New Roman" w:cs="Times New Roman"/>
                <w:color w:val="000000"/>
                <w:sz w:val="18"/>
                <w:szCs w:val="18"/>
                <w:lang w:val="en-GB"/>
              </w:rPr>
            </w:pPr>
            <w:r w:rsidRPr="00AA7F18">
              <w:rPr>
                <w:rFonts w:ascii="Times New Roman" w:eastAsia="Times New Roman" w:hAnsi="Times New Roman" w:cs="Times New Roman"/>
                <w:color w:val="000000"/>
                <w:sz w:val="18"/>
                <w:szCs w:val="18"/>
                <w:lang w:val="en-GB"/>
              </w:rPr>
              <w:t>Dams</w:t>
            </w:r>
          </w:p>
        </w:tc>
        <w:tc>
          <w:tcPr>
            <w:tcW w:w="2200" w:type="dxa"/>
            <w:tcBorders>
              <w:top w:val="nil"/>
              <w:left w:val="nil"/>
              <w:bottom w:val="nil"/>
              <w:right w:val="nil"/>
            </w:tcBorders>
            <w:shd w:val="clear" w:color="auto" w:fill="auto"/>
            <w:noWrap/>
            <w:vAlign w:val="center"/>
            <w:hideMark/>
          </w:tcPr>
          <w:p w14:paraId="2D0C2AC8" w14:textId="77777777" w:rsidR="007F08E8" w:rsidRPr="00AA7F18" w:rsidRDefault="006854C3" w:rsidP="00C510E0">
            <w:pPr>
              <w:spacing w:after="0" w:line="480" w:lineRule="auto"/>
              <w:jc w:val="center"/>
              <w:rPr>
                <w:rFonts w:ascii="Times New Roman" w:eastAsia="Times New Roman" w:hAnsi="Times New Roman" w:cs="Times New Roman"/>
                <w:color w:val="000000"/>
                <w:sz w:val="18"/>
                <w:szCs w:val="18"/>
                <w:lang w:val="en-GB"/>
              </w:rPr>
            </w:pPr>
            <w:r w:rsidRPr="00AA7F18">
              <w:rPr>
                <w:rFonts w:ascii="Times New Roman" w:eastAsia="Times New Roman" w:hAnsi="Times New Roman" w:cs="Times New Roman"/>
                <w:color w:val="000000"/>
                <w:sz w:val="18"/>
                <w:szCs w:val="18"/>
                <w:lang w:val="en-GB"/>
              </w:rPr>
              <w:t>&lt; 1 h</w:t>
            </w:r>
            <w:r w:rsidR="00B37BA5" w:rsidRPr="00AA7F18">
              <w:rPr>
                <w:rFonts w:ascii="Times New Roman" w:eastAsia="Times New Roman" w:hAnsi="Times New Roman" w:cs="Times New Roman"/>
                <w:color w:val="000000"/>
                <w:sz w:val="18"/>
                <w:szCs w:val="18"/>
                <w:lang w:val="en-GB"/>
              </w:rPr>
              <w:t>a</w:t>
            </w:r>
          </w:p>
        </w:tc>
        <w:tc>
          <w:tcPr>
            <w:tcW w:w="1520" w:type="dxa"/>
            <w:tcBorders>
              <w:top w:val="nil"/>
              <w:left w:val="nil"/>
              <w:bottom w:val="nil"/>
              <w:right w:val="nil"/>
            </w:tcBorders>
            <w:shd w:val="clear" w:color="auto" w:fill="auto"/>
            <w:noWrap/>
            <w:vAlign w:val="bottom"/>
            <w:hideMark/>
          </w:tcPr>
          <w:p w14:paraId="46D20E93" w14:textId="77777777" w:rsidR="007F08E8" w:rsidRPr="00AA7F18" w:rsidRDefault="006854C3" w:rsidP="00C510E0">
            <w:pPr>
              <w:spacing w:after="0" w:line="480" w:lineRule="auto"/>
              <w:jc w:val="center"/>
              <w:rPr>
                <w:rFonts w:ascii="Times New Roman" w:eastAsia="Times New Roman" w:hAnsi="Times New Roman" w:cs="Times New Roman"/>
                <w:color w:val="000000"/>
                <w:sz w:val="18"/>
                <w:szCs w:val="18"/>
                <w:lang w:val="en-GB"/>
              </w:rPr>
            </w:pPr>
            <w:r w:rsidRPr="00AA7F18">
              <w:rPr>
                <w:rFonts w:ascii="Times New Roman" w:eastAsia="Times New Roman" w:hAnsi="Times New Roman" w:cs="Times New Roman"/>
                <w:color w:val="000000"/>
                <w:sz w:val="18"/>
                <w:szCs w:val="18"/>
                <w:lang w:val="en-GB"/>
              </w:rPr>
              <w:t>-</w:t>
            </w:r>
          </w:p>
        </w:tc>
      </w:tr>
      <w:tr w:rsidR="006854C3" w:rsidRPr="00AA7F18" w14:paraId="0AA98CF9" w14:textId="77777777" w:rsidTr="00417EDD">
        <w:trPr>
          <w:trHeight w:val="300"/>
          <w:jc w:val="center"/>
        </w:trPr>
        <w:tc>
          <w:tcPr>
            <w:tcW w:w="1460" w:type="dxa"/>
            <w:vMerge/>
            <w:tcBorders>
              <w:top w:val="nil"/>
              <w:left w:val="nil"/>
              <w:bottom w:val="single" w:sz="4" w:space="0" w:color="000000"/>
              <w:right w:val="nil"/>
            </w:tcBorders>
            <w:vAlign w:val="center"/>
            <w:hideMark/>
          </w:tcPr>
          <w:p w14:paraId="47EEBA3A" w14:textId="77777777" w:rsidR="007F08E8" w:rsidRPr="00AA7F18" w:rsidRDefault="007F08E8" w:rsidP="00C510E0">
            <w:pPr>
              <w:spacing w:after="0" w:line="480" w:lineRule="auto"/>
              <w:rPr>
                <w:rFonts w:ascii="Times New Roman" w:eastAsia="Times New Roman" w:hAnsi="Times New Roman" w:cs="Times New Roman"/>
                <w:color w:val="000000"/>
                <w:sz w:val="18"/>
                <w:szCs w:val="18"/>
                <w:lang w:val="en-GB"/>
              </w:rPr>
            </w:pPr>
          </w:p>
        </w:tc>
        <w:tc>
          <w:tcPr>
            <w:tcW w:w="2200" w:type="dxa"/>
            <w:tcBorders>
              <w:top w:val="nil"/>
              <w:left w:val="nil"/>
              <w:bottom w:val="single" w:sz="4" w:space="0" w:color="auto"/>
              <w:right w:val="nil"/>
            </w:tcBorders>
            <w:shd w:val="clear" w:color="auto" w:fill="auto"/>
            <w:noWrap/>
            <w:vAlign w:val="center"/>
            <w:hideMark/>
          </w:tcPr>
          <w:p w14:paraId="2C6B1A10" w14:textId="77777777" w:rsidR="007F08E8" w:rsidRPr="00AA7F18" w:rsidRDefault="006854C3" w:rsidP="00C510E0">
            <w:pPr>
              <w:spacing w:after="0" w:line="480" w:lineRule="auto"/>
              <w:jc w:val="center"/>
              <w:rPr>
                <w:rFonts w:ascii="Times New Roman" w:eastAsia="Times New Roman" w:hAnsi="Times New Roman" w:cs="Times New Roman"/>
                <w:color w:val="000000"/>
                <w:sz w:val="18"/>
                <w:szCs w:val="18"/>
                <w:lang w:val="en-GB"/>
              </w:rPr>
            </w:pPr>
            <w:r w:rsidRPr="00AA7F18">
              <w:rPr>
                <w:rFonts w:ascii="Times New Roman" w:eastAsia="Times New Roman" w:hAnsi="Times New Roman" w:cs="Times New Roman"/>
                <w:color w:val="000000"/>
                <w:sz w:val="18"/>
                <w:szCs w:val="18"/>
                <w:lang w:val="en-GB"/>
              </w:rPr>
              <w:t>1-20 ha</w:t>
            </w:r>
          </w:p>
        </w:tc>
        <w:tc>
          <w:tcPr>
            <w:tcW w:w="1520" w:type="dxa"/>
            <w:tcBorders>
              <w:top w:val="nil"/>
              <w:left w:val="nil"/>
              <w:bottom w:val="single" w:sz="4" w:space="0" w:color="auto"/>
              <w:right w:val="nil"/>
            </w:tcBorders>
            <w:shd w:val="clear" w:color="auto" w:fill="auto"/>
            <w:noWrap/>
            <w:vAlign w:val="bottom"/>
            <w:hideMark/>
          </w:tcPr>
          <w:p w14:paraId="23D3AD3C" w14:textId="77777777" w:rsidR="007F08E8" w:rsidRPr="00AA7F18" w:rsidRDefault="006854C3" w:rsidP="00C510E0">
            <w:pPr>
              <w:spacing w:after="0" w:line="480" w:lineRule="auto"/>
              <w:jc w:val="center"/>
              <w:rPr>
                <w:rFonts w:ascii="Times New Roman" w:eastAsia="Times New Roman" w:hAnsi="Times New Roman" w:cs="Times New Roman"/>
                <w:color w:val="000000"/>
                <w:sz w:val="18"/>
                <w:szCs w:val="18"/>
                <w:lang w:val="en-GB"/>
              </w:rPr>
            </w:pPr>
            <w:r w:rsidRPr="00AA7F18">
              <w:rPr>
                <w:rFonts w:ascii="Times New Roman" w:eastAsia="Times New Roman" w:hAnsi="Times New Roman" w:cs="Times New Roman"/>
                <w:color w:val="000000"/>
                <w:sz w:val="18"/>
                <w:szCs w:val="18"/>
                <w:lang w:val="en-GB"/>
              </w:rPr>
              <w:t>15 m</w:t>
            </w:r>
          </w:p>
        </w:tc>
      </w:tr>
    </w:tbl>
    <w:p w14:paraId="2591EC73" w14:textId="77777777" w:rsidR="00F82FE6" w:rsidRPr="00AA7F18" w:rsidRDefault="006F791E" w:rsidP="00C510E0">
      <w:pPr>
        <w:spacing w:after="0" w:line="480" w:lineRule="auto"/>
        <w:jc w:val="both"/>
        <w:rPr>
          <w:rFonts w:ascii="Times New Roman" w:hAnsi="Times New Roman" w:cs="Times New Roman"/>
          <w:lang w:val="en-GB"/>
        </w:rPr>
      </w:pPr>
      <w:r w:rsidRPr="00AA7F18">
        <w:rPr>
          <w:rFonts w:ascii="Times New Roman" w:hAnsi="Times New Roman" w:cs="Times New Roman"/>
          <w:lang w:val="en-GB"/>
        </w:rPr>
        <w:tab/>
      </w:r>
    </w:p>
    <w:p w14:paraId="6A28AFE5" w14:textId="77777777" w:rsidR="006854C3" w:rsidRPr="00AA7F18" w:rsidRDefault="00F82FE6" w:rsidP="00C510E0">
      <w:pPr>
        <w:spacing w:after="0" w:line="480" w:lineRule="auto"/>
        <w:jc w:val="both"/>
        <w:rPr>
          <w:rFonts w:ascii="Times New Roman" w:hAnsi="Times New Roman" w:cs="Times New Roman"/>
          <w:lang w:val="en-GB"/>
        </w:rPr>
      </w:pPr>
      <w:r w:rsidRPr="00AA7F18">
        <w:rPr>
          <w:rFonts w:ascii="Times New Roman" w:hAnsi="Times New Roman" w:cs="Times New Roman"/>
          <w:lang w:val="en-GB"/>
        </w:rPr>
        <w:tab/>
      </w:r>
      <w:r w:rsidR="006F791E" w:rsidRPr="00AA7F18">
        <w:rPr>
          <w:rFonts w:ascii="Times New Roman" w:hAnsi="Times New Roman" w:cs="Times New Roman"/>
          <w:lang w:val="en-GB"/>
        </w:rPr>
        <w:t xml:space="preserve">Approximately 95% of the </w:t>
      </w:r>
      <w:r w:rsidR="00601C65" w:rsidRPr="00AA7F18">
        <w:rPr>
          <w:rFonts w:ascii="Times New Roman" w:hAnsi="Times New Roman" w:cs="Times New Roman"/>
          <w:lang w:val="en-GB"/>
        </w:rPr>
        <w:t xml:space="preserve">water </w:t>
      </w:r>
      <w:r w:rsidRPr="00AA7F18">
        <w:rPr>
          <w:rFonts w:ascii="Times New Roman" w:hAnsi="Times New Roman" w:cs="Times New Roman"/>
          <w:lang w:val="en-GB"/>
        </w:rPr>
        <w:t>courses</w:t>
      </w:r>
      <w:r w:rsidR="006F791E" w:rsidRPr="00AA7F18">
        <w:rPr>
          <w:rFonts w:ascii="Times New Roman" w:hAnsi="Times New Roman" w:cs="Times New Roman"/>
          <w:lang w:val="en-GB"/>
        </w:rPr>
        <w:t xml:space="preserve"> mapped </w:t>
      </w:r>
      <w:r w:rsidR="00B40156" w:rsidRPr="00AA7F18">
        <w:rPr>
          <w:rFonts w:ascii="Times New Roman" w:hAnsi="Times New Roman" w:cs="Times New Roman"/>
          <w:lang w:val="en-GB"/>
        </w:rPr>
        <w:t>were</w:t>
      </w:r>
      <w:r w:rsidR="006430EA" w:rsidRPr="00AA7F18">
        <w:rPr>
          <w:rFonts w:ascii="Times New Roman" w:hAnsi="Times New Roman" w:cs="Times New Roman"/>
          <w:lang w:val="en-GB"/>
        </w:rPr>
        <w:t xml:space="preserve"> less than 10m in width</w:t>
      </w:r>
      <w:r w:rsidR="006F791E" w:rsidRPr="00AA7F18">
        <w:rPr>
          <w:rFonts w:ascii="Times New Roman" w:hAnsi="Times New Roman" w:cs="Times New Roman"/>
          <w:lang w:val="en-GB"/>
        </w:rPr>
        <w:t xml:space="preserve">; 3% </w:t>
      </w:r>
      <w:r w:rsidR="00E601B2" w:rsidRPr="00AA7F18">
        <w:rPr>
          <w:rFonts w:ascii="Times New Roman" w:hAnsi="Times New Roman" w:cs="Times New Roman"/>
          <w:lang w:val="en-GB"/>
        </w:rPr>
        <w:t>w</w:t>
      </w:r>
      <w:r w:rsidR="006430EA" w:rsidRPr="00AA7F18">
        <w:rPr>
          <w:rFonts w:ascii="Times New Roman" w:hAnsi="Times New Roman" w:cs="Times New Roman"/>
          <w:lang w:val="en-GB"/>
        </w:rPr>
        <w:t>ere</w:t>
      </w:r>
      <w:r w:rsidR="006F791E" w:rsidRPr="00AA7F18">
        <w:rPr>
          <w:rFonts w:ascii="Times New Roman" w:hAnsi="Times New Roman" w:cs="Times New Roman"/>
          <w:lang w:val="en-GB"/>
        </w:rPr>
        <w:t xml:space="preserve"> 10</w:t>
      </w:r>
      <w:r w:rsidRPr="00AA7F18">
        <w:rPr>
          <w:rFonts w:ascii="Times New Roman" w:hAnsi="Times New Roman" w:cs="Times New Roman"/>
          <w:lang w:val="en-GB"/>
        </w:rPr>
        <w:t xml:space="preserve"> to </w:t>
      </w:r>
      <w:r w:rsidR="006F791E" w:rsidRPr="00AA7F18">
        <w:rPr>
          <w:rFonts w:ascii="Times New Roman" w:hAnsi="Times New Roman" w:cs="Times New Roman"/>
          <w:lang w:val="en-GB"/>
        </w:rPr>
        <w:t>50</w:t>
      </w:r>
      <w:r w:rsidR="006430EA" w:rsidRPr="00AA7F18">
        <w:rPr>
          <w:rFonts w:ascii="Times New Roman" w:hAnsi="Times New Roman" w:cs="Times New Roman"/>
          <w:lang w:val="en-GB"/>
        </w:rPr>
        <w:t>m in width</w:t>
      </w:r>
      <w:r w:rsidR="006F791E" w:rsidRPr="00AA7F18">
        <w:rPr>
          <w:rFonts w:ascii="Times New Roman" w:hAnsi="Times New Roman" w:cs="Times New Roman"/>
          <w:lang w:val="en-GB"/>
        </w:rPr>
        <w:t xml:space="preserve"> and 2% </w:t>
      </w:r>
      <w:r w:rsidR="00E601B2" w:rsidRPr="00AA7F18">
        <w:rPr>
          <w:rFonts w:ascii="Times New Roman" w:hAnsi="Times New Roman" w:cs="Times New Roman"/>
          <w:lang w:val="en-GB"/>
        </w:rPr>
        <w:t>w</w:t>
      </w:r>
      <w:r w:rsidR="006430EA" w:rsidRPr="00AA7F18">
        <w:rPr>
          <w:rFonts w:ascii="Times New Roman" w:hAnsi="Times New Roman" w:cs="Times New Roman"/>
          <w:lang w:val="en-GB"/>
        </w:rPr>
        <w:t>ere</w:t>
      </w:r>
      <w:r w:rsidR="0027386F" w:rsidRPr="00AA7F18">
        <w:rPr>
          <w:rFonts w:ascii="Times New Roman" w:hAnsi="Times New Roman" w:cs="Times New Roman"/>
          <w:lang w:val="en-GB"/>
        </w:rPr>
        <w:t xml:space="preserve"> 50</w:t>
      </w:r>
      <w:r w:rsidRPr="00AA7F18">
        <w:rPr>
          <w:rFonts w:ascii="Times New Roman" w:hAnsi="Times New Roman" w:cs="Times New Roman"/>
          <w:lang w:val="en-GB"/>
        </w:rPr>
        <w:t xml:space="preserve"> to </w:t>
      </w:r>
      <w:r w:rsidR="0027386F" w:rsidRPr="00AA7F18">
        <w:rPr>
          <w:rFonts w:ascii="Times New Roman" w:hAnsi="Times New Roman" w:cs="Times New Roman"/>
          <w:lang w:val="en-GB"/>
        </w:rPr>
        <w:t>200</w:t>
      </w:r>
      <w:r w:rsidR="006430EA" w:rsidRPr="00AA7F18">
        <w:rPr>
          <w:rFonts w:ascii="Times New Roman" w:hAnsi="Times New Roman" w:cs="Times New Roman"/>
          <w:lang w:val="en-GB"/>
        </w:rPr>
        <w:t>m</w:t>
      </w:r>
      <w:r w:rsidR="006F791E" w:rsidRPr="00AA7F18">
        <w:rPr>
          <w:rFonts w:ascii="Times New Roman" w:hAnsi="Times New Roman" w:cs="Times New Roman"/>
          <w:lang w:val="en-GB"/>
        </w:rPr>
        <w:t xml:space="preserve">. </w:t>
      </w:r>
      <w:r w:rsidR="00E601B2" w:rsidRPr="00AA7F18">
        <w:rPr>
          <w:rFonts w:ascii="Times New Roman" w:hAnsi="Times New Roman" w:cs="Times New Roman"/>
          <w:lang w:val="en-GB"/>
        </w:rPr>
        <w:t>RAPPs from s</w:t>
      </w:r>
      <w:r w:rsidR="006854C3" w:rsidRPr="00AA7F18">
        <w:rPr>
          <w:rFonts w:ascii="Times New Roman" w:hAnsi="Times New Roman" w:cs="Times New Roman"/>
          <w:lang w:val="en-GB"/>
        </w:rPr>
        <w:t>treams, rivers, lakes and dams were joined into a single shape file</w:t>
      </w:r>
      <w:r w:rsidR="00E601B2" w:rsidRPr="00AA7F18">
        <w:rPr>
          <w:rFonts w:ascii="Times New Roman" w:hAnsi="Times New Roman" w:cs="Times New Roman"/>
          <w:lang w:val="en-GB"/>
        </w:rPr>
        <w:t>,</w:t>
      </w:r>
      <w:r w:rsidR="006854C3" w:rsidRPr="00AA7F18">
        <w:rPr>
          <w:rFonts w:ascii="Times New Roman" w:hAnsi="Times New Roman" w:cs="Times New Roman"/>
          <w:lang w:val="en-GB"/>
        </w:rPr>
        <w:t xml:space="preserve"> which was then combined </w:t>
      </w:r>
      <w:r w:rsidR="00E601B2" w:rsidRPr="00AA7F18">
        <w:rPr>
          <w:rFonts w:ascii="Times New Roman" w:hAnsi="Times New Roman" w:cs="Times New Roman"/>
          <w:lang w:val="en-GB"/>
        </w:rPr>
        <w:t>with</w:t>
      </w:r>
      <w:r w:rsidR="006854C3" w:rsidRPr="00AA7F18">
        <w:rPr>
          <w:rFonts w:ascii="Times New Roman" w:hAnsi="Times New Roman" w:cs="Times New Roman"/>
          <w:lang w:val="en-GB"/>
        </w:rPr>
        <w:t xml:space="preserve"> the classification products (deforestation and regeneration), using ArcGIS 10.0, in order to describe patterns of RAPP loss over time and the history of regeneration. The class </w:t>
      </w:r>
      <w:r w:rsidR="00465CD1" w:rsidRPr="00AA7F18">
        <w:rPr>
          <w:rFonts w:ascii="Times New Roman" w:hAnsi="Times New Roman" w:cs="Times New Roman"/>
          <w:lang w:val="en-GB"/>
        </w:rPr>
        <w:t>‘</w:t>
      </w:r>
      <w:r w:rsidR="006854C3" w:rsidRPr="00AA7F18">
        <w:rPr>
          <w:rFonts w:ascii="Times New Roman" w:hAnsi="Times New Roman" w:cs="Times New Roman"/>
          <w:lang w:val="en-GB"/>
        </w:rPr>
        <w:t>water</w:t>
      </w:r>
      <w:r w:rsidR="00465CD1" w:rsidRPr="00AA7F18">
        <w:rPr>
          <w:rFonts w:ascii="Times New Roman" w:hAnsi="Times New Roman" w:cs="Times New Roman"/>
          <w:lang w:val="en-GB"/>
        </w:rPr>
        <w:t>’</w:t>
      </w:r>
      <w:r w:rsidR="006854C3" w:rsidRPr="00AA7F18">
        <w:rPr>
          <w:rFonts w:ascii="Times New Roman" w:hAnsi="Times New Roman" w:cs="Times New Roman"/>
          <w:lang w:val="en-GB"/>
        </w:rPr>
        <w:t xml:space="preserve"> detected in RAPPs was removed from the analysis, since protection area includes only the marginal area of the water courses</w:t>
      </w:r>
      <w:r w:rsidR="00E601B2" w:rsidRPr="00AA7F18">
        <w:rPr>
          <w:rFonts w:ascii="Times New Roman" w:hAnsi="Times New Roman" w:cs="Times New Roman"/>
          <w:lang w:val="en-GB"/>
        </w:rPr>
        <w:t xml:space="preserve"> and water bodies</w:t>
      </w:r>
      <w:r w:rsidR="006854C3" w:rsidRPr="00AA7F18">
        <w:rPr>
          <w:rFonts w:ascii="Times New Roman" w:hAnsi="Times New Roman" w:cs="Times New Roman"/>
          <w:lang w:val="en-GB"/>
        </w:rPr>
        <w:t>.</w:t>
      </w:r>
    </w:p>
    <w:p w14:paraId="35F0E645" w14:textId="77777777" w:rsidR="007F08E8" w:rsidRPr="00AA7F18" w:rsidRDefault="007F08E8" w:rsidP="00C510E0">
      <w:pPr>
        <w:spacing w:after="0" w:line="480" w:lineRule="auto"/>
        <w:jc w:val="both"/>
        <w:rPr>
          <w:rFonts w:ascii="Times New Roman" w:hAnsi="Times New Roman" w:cs="Times New Roman"/>
          <w:lang w:val="en-GB"/>
        </w:rPr>
      </w:pPr>
    </w:p>
    <w:p w14:paraId="75BEA521" w14:textId="77777777" w:rsidR="007F08E8" w:rsidRPr="00AA7F18" w:rsidRDefault="006854C3" w:rsidP="00C510E0">
      <w:pPr>
        <w:pStyle w:val="Heading3"/>
        <w:spacing w:line="480" w:lineRule="auto"/>
        <w:rPr>
          <w:rFonts w:ascii="Times New Roman" w:hAnsi="Times New Roman" w:cs="Times New Roman"/>
          <w:sz w:val="22"/>
          <w:szCs w:val="22"/>
          <w:lang w:val="en-GB"/>
        </w:rPr>
      </w:pPr>
      <w:r w:rsidRPr="00AA7F18">
        <w:rPr>
          <w:rFonts w:ascii="Times New Roman" w:hAnsi="Times New Roman" w:cs="Times New Roman"/>
          <w:sz w:val="22"/>
          <w:szCs w:val="22"/>
          <w:lang w:val="en-GB"/>
        </w:rPr>
        <w:t>Current RAPP environmental liabilities by land tenure</w:t>
      </w:r>
    </w:p>
    <w:p w14:paraId="2DD1C871" w14:textId="77777777" w:rsidR="007F08E8" w:rsidRPr="00AA7F18" w:rsidRDefault="006854C3" w:rsidP="00C510E0">
      <w:pPr>
        <w:spacing w:after="0" w:line="480" w:lineRule="auto"/>
        <w:ind w:firstLine="708"/>
        <w:jc w:val="both"/>
        <w:rPr>
          <w:rFonts w:ascii="Times New Roman" w:hAnsi="Times New Roman" w:cs="Times New Roman"/>
          <w:lang w:val="en-GB"/>
        </w:rPr>
      </w:pPr>
      <w:r w:rsidRPr="00AA7F18">
        <w:rPr>
          <w:rFonts w:ascii="Times New Roman" w:hAnsi="Times New Roman" w:cs="Times New Roman"/>
          <w:lang w:val="en-GB"/>
        </w:rPr>
        <w:t xml:space="preserve">The first step to obtain the environmental license for economic activities is </w:t>
      </w:r>
      <w:r w:rsidR="006430EA" w:rsidRPr="00AA7F18">
        <w:rPr>
          <w:rFonts w:ascii="Times New Roman" w:hAnsi="Times New Roman" w:cs="Times New Roman"/>
          <w:lang w:val="en-GB"/>
        </w:rPr>
        <w:t xml:space="preserve">for </w:t>
      </w:r>
      <w:r w:rsidRPr="00AA7F18">
        <w:rPr>
          <w:rFonts w:ascii="Times New Roman" w:hAnsi="Times New Roman" w:cs="Times New Roman"/>
          <w:lang w:val="en-GB"/>
        </w:rPr>
        <w:t xml:space="preserve">land owners to provide the state government a digital geodatabase (CAR) of their properties. This register must inform the land cover, including APP </w:t>
      </w:r>
      <w:r w:rsidR="00E559DA" w:rsidRPr="00AA7F18">
        <w:rPr>
          <w:rFonts w:ascii="Times New Roman" w:hAnsi="Times New Roman" w:cs="Times New Roman"/>
          <w:lang w:val="en-GB"/>
        </w:rPr>
        <w:fldChar w:fldCharType="begin"/>
      </w:r>
      <w:r w:rsidR="00A7389D" w:rsidRPr="00AA7F18">
        <w:rPr>
          <w:rFonts w:ascii="Times New Roman" w:hAnsi="Times New Roman" w:cs="Times New Roman"/>
          <w:lang w:val="en-GB"/>
        </w:rPr>
        <w:instrText xml:space="preserve"> ADDIN ZOTERO_ITEM CSL_CITATION {"citationID":"hqP2ZC0a","properties":{"formattedCitation":"{\\rtf (Guimar\\uc0\\u227{}es \\i et al.\\i0{}, 2011)}","plainCitation":"(Guimarães et al., 2011)"},"citationItems":[{"id":262,"uris":["http://zotero.org/users/848584/items/F8KIUFFH"],"uri":["http://zotero.org/users/848584/items/F8KIUFFH"],"itemData":{"id":262,"type":"book","title":"Municípios verdes: caminhos para a sustentabilidade","publisher":"Imazon. 162p.","publisher-place":"Belém, Pará","event-place":"Belém, Pará","author":[{"family":"Guimarães","given":"J."},{"family":"Veríssimo","given":"A."},{"family":"Amaral","given":"P."},{"family":"Demachki","given":"A."}],"issued":{"date-parts":[["2011"]]}}}],"schema":"https://github.com/citation-style-language/schema/raw/master/csl-citation.json"} </w:instrText>
      </w:r>
      <w:r w:rsidR="00E559DA" w:rsidRPr="00AA7F18">
        <w:rPr>
          <w:rFonts w:ascii="Times New Roman" w:hAnsi="Times New Roman" w:cs="Times New Roman"/>
          <w:lang w:val="en-GB"/>
        </w:rPr>
        <w:fldChar w:fldCharType="separate"/>
      </w:r>
      <w:r w:rsidR="00A7389D" w:rsidRPr="00AA7F18">
        <w:rPr>
          <w:rFonts w:ascii="Times New Roman" w:hAnsi="Times New Roman" w:cs="Times New Roman"/>
          <w:lang w:val="en-GB"/>
        </w:rPr>
        <w:t xml:space="preserve">(Guimarães </w:t>
      </w:r>
      <w:r w:rsidR="00A7389D" w:rsidRPr="00AA7F18">
        <w:rPr>
          <w:rFonts w:ascii="Times New Roman" w:hAnsi="Times New Roman" w:cs="Times New Roman"/>
          <w:i/>
          <w:iCs/>
          <w:lang w:val="en-GB"/>
        </w:rPr>
        <w:t>et al.</w:t>
      </w:r>
      <w:r w:rsidR="00A7389D" w:rsidRPr="00AA7F18">
        <w:rPr>
          <w:rFonts w:ascii="Times New Roman" w:hAnsi="Times New Roman" w:cs="Times New Roman"/>
          <w:lang w:val="en-GB"/>
        </w:rPr>
        <w:t>, 2011)</w:t>
      </w:r>
      <w:r w:rsidR="00E559DA" w:rsidRPr="00AA7F18">
        <w:rPr>
          <w:rFonts w:ascii="Times New Roman" w:hAnsi="Times New Roman" w:cs="Times New Roman"/>
          <w:lang w:val="en-GB"/>
        </w:rPr>
        <w:fldChar w:fldCharType="end"/>
      </w:r>
      <w:r w:rsidRPr="00AA7F18">
        <w:rPr>
          <w:rFonts w:ascii="Times New Roman" w:hAnsi="Times New Roman" w:cs="Times New Roman"/>
          <w:lang w:val="en-GB"/>
        </w:rPr>
        <w:t xml:space="preserve">. In order to calculate RAPP environmental liabilities, </w:t>
      </w:r>
      <w:r w:rsidR="00305072" w:rsidRPr="00AA7F18">
        <w:rPr>
          <w:rFonts w:ascii="Times New Roman" w:hAnsi="Times New Roman" w:cs="Times New Roman"/>
          <w:lang w:val="en-GB"/>
        </w:rPr>
        <w:t xml:space="preserve">we used Landsat </w:t>
      </w:r>
      <w:r w:rsidR="00E601B2" w:rsidRPr="00AA7F18">
        <w:rPr>
          <w:rFonts w:ascii="Times New Roman" w:hAnsi="Times New Roman" w:cs="Times New Roman"/>
          <w:lang w:val="en-GB"/>
        </w:rPr>
        <w:t>classification</w:t>
      </w:r>
      <w:r w:rsidR="00305072" w:rsidRPr="00AA7F18">
        <w:rPr>
          <w:rFonts w:ascii="Times New Roman" w:hAnsi="Times New Roman" w:cs="Times New Roman"/>
          <w:lang w:val="en-GB"/>
        </w:rPr>
        <w:t xml:space="preserve"> from 2010 and </w:t>
      </w:r>
      <w:r w:rsidRPr="00AA7F18">
        <w:rPr>
          <w:rFonts w:ascii="Times New Roman" w:hAnsi="Times New Roman" w:cs="Times New Roman"/>
          <w:lang w:val="en-GB"/>
        </w:rPr>
        <w:t xml:space="preserve">divided Paragominas into four main categories of land tenure: CAR </w:t>
      </w:r>
      <w:r w:rsidR="00216F73" w:rsidRPr="00AA7F18">
        <w:rPr>
          <w:rFonts w:ascii="Times New Roman" w:hAnsi="Times New Roman" w:cs="Times New Roman"/>
          <w:lang w:val="en-GB"/>
        </w:rPr>
        <w:t xml:space="preserve">from February 2013 </w:t>
      </w:r>
      <w:r w:rsidRPr="00AA7F18">
        <w:rPr>
          <w:rFonts w:ascii="Times New Roman" w:hAnsi="Times New Roman" w:cs="Times New Roman"/>
          <w:lang w:val="en-GB"/>
        </w:rPr>
        <w:t>(small, medium and large private properties – 74% of the municipality)</w:t>
      </w:r>
      <w:r w:rsidR="001E211D" w:rsidRPr="00AA7F18">
        <w:rPr>
          <w:rFonts w:ascii="Times New Roman" w:hAnsi="Times New Roman" w:cs="Times New Roman"/>
          <w:lang w:val="en-GB"/>
        </w:rPr>
        <w:t xml:space="preserve"> provided by The State Secretary for the Environment (SEMA)</w:t>
      </w:r>
      <w:r w:rsidRPr="00AA7F18">
        <w:rPr>
          <w:rFonts w:ascii="Times New Roman" w:hAnsi="Times New Roman" w:cs="Times New Roman"/>
          <w:lang w:val="en-GB"/>
        </w:rPr>
        <w:t xml:space="preserve">, </w:t>
      </w:r>
      <w:r w:rsidR="001E211D" w:rsidRPr="00AA7F18">
        <w:rPr>
          <w:rFonts w:ascii="Times New Roman" w:hAnsi="Times New Roman" w:cs="Times New Roman"/>
          <w:lang w:val="en-GB"/>
        </w:rPr>
        <w:t>agrarian</w:t>
      </w:r>
      <w:r w:rsidRPr="00AA7F18">
        <w:rPr>
          <w:rFonts w:ascii="Times New Roman" w:hAnsi="Times New Roman" w:cs="Times New Roman"/>
          <w:lang w:val="en-GB"/>
        </w:rPr>
        <w:t xml:space="preserve"> settlements (agricultural families placed in rural lands by the Brazilian Colonization and Land Reform Agency – 6%), indigenous land (5%) and </w:t>
      </w:r>
      <w:r w:rsidR="0064217E" w:rsidRPr="00AA7F18">
        <w:rPr>
          <w:rFonts w:ascii="Times New Roman" w:hAnsi="Times New Roman" w:cs="Times New Roman"/>
          <w:lang w:val="en-GB"/>
        </w:rPr>
        <w:t>unregistered private lands</w:t>
      </w:r>
      <w:r w:rsidRPr="00AA7F18">
        <w:rPr>
          <w:rFonts w:ascii="Times New Roman" w:hAnsi="Times New Roman" w:cs="Times New Roman"/>
          <w:lang w:val="en-GB"/>
        </w:rPr>
        <w:t xml:space="preserve"> (</w:t>
      </w:r>
      <w:r w:rsidR="0064217E" w:rsidRPr="00AA7F18">
        <w:rPr>
          <w:rFonts w:ascii="Times New Roman" w:hAnsi="Times New Roman" w:cs="Times New Roman"/>
          <w:lang w:val="en-GB"/>
        </w:rPr>
        <w:t>private untitled lands</w:t>
      </w:r>
      <w:r w:rsidRPr="00AA7F18">
        <w:rPr>
          <w:rFonts w:ascii="Times New Roman" w:hAnsi="Times New Roman" w:cs="Times New Roman"/>
          <w:lang w:val="en-GB"/>
        </w:rPr>
        <w:t xml:space="preserve"> - 15%)</w:t>
      </w:r>
      <w:r w:rsidR="00943ECF" w:rsidRPr="00AA7F18">
        <w:rPr>
          <w:rFonts w:ascii="Times New Roman" w:hAnsi="Times New Roman" w:cs="Times New Roman"/>
          <w:lang w:val="en-GB"/>
        </w:rPr>
        <w:t xml:space="preserve"> (Figure </w:t>
      </w:r>
      <w:r w:rsidR="00C10179" w:rsidRPr="00AA7F18">
        <w:rPr>
          <w:rFonts w:ascii="Times New Roman" w:hAnsi="Times New Roman" w:cs="Times New Roman"/>
          <w:lang w:val="en-GB"/>
        </w:rPr>
        <w:t>1c</w:t>
      </w:r>
      <w:r w:rsidR="00943ECF" w:rsidRPr="00AA7F18">
        <w:rPr>
          <w:rFonts w:ascii="Times New Roman" w:hAnsi="Times New Roman" w:cs="Times New Roman"/>
          <w:lang w:val="en-GB"/>
        </w:rPr>
        <w:t>, in main manuscript)</w:t>
      </w:r>
      <w:r w:rsidRPr="00AA7F18">
        <w:rPr>
          <w:rFonts w:ascii="Times New Roman" w:hAnsi="Times New Roman" w:cs="Times New Roman"/>
          <w:lang w:val="en-GB"/>
        </w:rPr>
        <w:t xml:space="preserve">. </w:t>
      </w:r>
    </w:p>
    <w:p w14:paraId="64036ECA" w14:textId="77777777" w:rsidR="007F08E8" w:rsidRPr="00AA7F18" w:rsidRDefault="00DF7F10" w:rsidP="00C510E0">
      <w:pPr>
        <w:spacing w:after="0" w:line="480" w:lineRule="auto"/>
        <w:ind w:firstLine="708"/>
        <w:jc w:val="both"/>
        <w:rPr>
          <w:rFonts w:ascii="Times New Roman" w:hAnsi="Times New Roman" w:cs="Times New Roman"/>
          <w:lang w:val="en-GB"/>
        </w:rPr>
      </w:pPr>
      <w:r w:rsidRPr="00AA7F18">
        <w:rPr>
          <w:rFonts w:ascii="Times New Roman" w:hAnsi="Times New Roman" w:cs="Times New Roman"/>
          <w:lang w:val="en-GB"/>
        </w:rPr>
        <w:t xml:space="preserve">According to </w:t>
      </w:r>
      <w:r w:rsidR="006430EA" w:rsidRPr="00AA7F18">
        <w:rPr>
          <w:rFonts w:ascii="Times New Roman" w:hAnsi="Times New Roman" w:cs="Times New Roman"/>
          <w:lang w:val="en-GB"/>
        </w:rPr>
        <w:t xml:space="preserve">the </w:t>
      </w:r>
      <w:r w:rsidRPr="00AA7F18">
        <w:rPr>
          <w:rFonts w:ascii="Times New Roman" w:hAnsi="Times New Roman" w:cs="Times New Roman"/>
          <w:lang w:val="en-GB"/>
        </w:rPr>
        <w:t xml:space="preserve">new Brazilian Forest code areas deforested up to 22nd July 2008 are termed </w:t>
      </w:r>
      <w:r w:rsidR="00465CD1" w:rsidRPr="00AA7F18">
        <w:rPr>
          <w:rFonts w:ascii="Times New Roman" w:hAnsi="Times New Roman" w:cs="Times New Roman"/>
          <w:lang w:val="en-GB"/>
        </w:rPr>
        <w:t>‘</w:t>
      </w:r>
      <w:r w:rsidRPr="00AA7F18">
        <w:rPr>
          <w:rFonts w:ascii="Times New Roman" w:hAnsi="Times New Roman" w:cs="Times New Roman"/>
          <w:lang w:val="en-GB"/>
        </w:rPr>
        <w:t>consolidated rural areas</w:t>
      </w:r>
      <w:r w:rsidR="00465CD1" w:rsidRPr="00AA7F18">
        <w:rPr>
          <w:rFonts w:ascii="Times New Roman" w:hAnsi="Times New Roman" w:cs="Times New Roman"/>
          <w:lang w:val="en-GB"/>
        </w:rPr>
        <w:t>’</w:t>
      </w:r>
      <w:r w:rsidRPr="00AA7F18">
        <w:rPr>
          <w:rFonts w:ascii="Times New Roman" w:hAnsi="Times New Roman" w:cs="Times New Roman"/>
          <w:lang w:val="en-GB"/>
        </w:rPr>
        <w:t xml:space="preserve">, and RAPPs </w:t>
      </w:r>
      <w:r w:rsidR="006430EA" w:rsidRPr="00AA7F18">
        <w:rPr>
          <w:rFonts w:ascii="Times New Roman" w:hAnsi="Times New Roman" w:cs="Times New Roman"/>
          <w:lang w:val="en-GB"/>
        </w:rPr>
        <w:t>do not need to be fully restored</w:t>
      </w:r>
      <w:r w:rsidRPr="00AA7F18">
        <w:rPr>
          <w:rFonts w:ascii="Times New Roman" w:hAnsi="Times New Roman" w:cs="Times New Roman"/>
          <w:lang w:val="en-GB"/>
        </w:rPr>
        <w:t xml:space="preserve">. The RAPP width to be restored depends on the private property sizes and the water course types (Table S4). </w:t>
      </w:r>
      <w:r w:rsidR="00EA4CDD" w:rsidRPr="00AA7F18">
        <w:rPr>
          <w:rFonts w:ascii="Times New Roman" w:hAnsi="Times New Roman" w:cs="Times New Roman"/>
          <w:lang w:val="en-GB"/>
        </w:rPr>
        <w:t xml:space="preserve">In order to estimate environmental liabilities in RAPPs, we considered all the deforestation in RAPPs detected in smallholder properties (&lt;= 220 ha) and agrarian settlements as being from </w:t>
      </w:r>
      <w:r w:rsidR="00465CD1" w:rsidRPr="00AA7F18">
        <w:rPr>
          <w:rFonts w:ascii="Times New Roman" w:hAnsi="Times New Roman" w:cs="Times New Roman"/>
          <w:lang w:val="en-GB"/>
        </w:rPr>
        <w:t>‘</w:t>
      </w:r>
      <w:r w:rsidR="00EA4CDD" w:rsidRPr="00AA7F18">
        <w:rPr>
          <w:rFonts w:ascii="Times New Roman" w:hAnsi="Times New Roman" w:cs="Times New Roman"/>
          <w:lang w:val="en-GB"/>
        </w:rPr>
        <w:t>consolidated areas</w:t>
      </w:r>
      <w:r w:rsidR="00465CD1" w:rsidRPr="00AA7F18">
        <w:rPr>
          <w:rFonts w:ascii="Times New Roman" w:hAnsi="Times New Roman" w:cs="Times New Roman"/>
          <w:lang w:val="en-GB"/>
        </w:rPr>
        <w:t>’</w:t>
      </w:r>
      <w:r w:rsidR="00EA4CDD" w:rsidRPr="00AA7F18">
        <w:rPr>
          <w:rFonts w:ascii="Times New Roman" w:hAnsi="Times New Roman" w:cs="Times New Roman"/>
          <w:lang w:val="en-GB"/>
        </w:rPr>
        <w:t xml:space="preserve"> (areas deforested before 22nd July 2008) – meaning that the landowner would not need to recover the entire RAPP according to Brazilian environmental law. By contrast, it was assumed that RAPPs from medium and large properties (&gt; 220 ha), unregistered private lands and indigenous lands would need to be fully restored </w:t>
      </w:r>
      <w:r w:rsidR="00943ECF" w:rsidRPr="00AA7F18">
        <w:rPr>
          <w:rFonts w:ascii="Times New Roman" w:hAnsi="Times New Roman" w:cs="Times New Roman"/>
          <w:lang w:val="en-GB"/>
        </w:rPr>
        <w:t>(Table S4)</w:t>
      </w:r>
      <w:r w:rsidR="006854C3" w:rsidRPr="00AA7F18">
        <w:rPr>
          <w:rFonts w:ascii="Times New Roman" w:hAnsi="Times New Roman" w:cs="Times New Roman"/>
          <w:lang w:val="en-GB"/>
        </w:rPr>
        <w:t xml:space="preserve">. </w:t>
      </w:r>
    </w:p>
    <w:p w14:paraId="72BE301E" w14:textId="77777777" w:rsidR="007F08E8" w:rsidRPr="00AA7F18" w:rsidRDefault="007F08E8" w:rsidP="00C510E0">
      <w:pPr>
        <w:spacing w:after="0" w:line="480" w:lineRule="auto"/>
        <w:jc w:val="both"/>
        <w:rPr>
          <w:rFonts w:ascii="Times New Roman" w:hAnsi="Times New Roman" w:cs="Times New Roman"/>
          <w:lang w:val="en-GB"/>
        </w:rPr>
      </w:pPr>
    </w:p>
    <w:p w14:paraId="0548EEF4" w14:textId="77777777" w:rsidR="007F08E8" w:rsidRPr="00AA7F18" w:rsidRDefault="006854C3" w:rsidP="00C510E0">
      <w:pPr>
        <w:spacing w:after="0" w:line="480" w:lineRule="auto"/>
        <w:jc w:val="both"/>
        <w:rPr>
          <w:rFonts w:ascii="Times New Roman" w:hAnsi="Times New Roman" w:cs="Times New Roman"/>
          <w:lang w:val="en-GB"/>
        </w:rPr>
      </w:pPr>
      <w:r w:rsidRPr="00AA7F18">
        <w:rPr>
          <w:rFonts w:ascii="Times New Roman" w:hAnsi="Times New Roman" w:cs="Times New Roman"/>
          <w:lang w:val="en-GB"/>
        </w:rPr>
        <w:t xml:space="preserve">Table </w:t>
      </w:r>
      <w:r w:rsidR="007C13F5" w:rsidRPr="00AA7F18">
        <w:rPr>
          <w:rFonts w:ascii="Times New Roman" w:hAnsi="Times New Roman" w:cs="Times New Roman"/>
          <w:lang w:val="en-GB"/>
        </w:rPr>
        <w:t>S</w:t>
      </w:r>
      <w:r w:rsidR="00216F73" w:rsidRPr="00AA7F18">
        <w:rPr>
          <w:rFonts w:ascii="Times New Roman" w:hAnsi="Times New Roman" w:cs="Times New Roman"/>
          <w:lang w:val="en-GB"/>
        </w:rPr>
        <w:t>4</w:t>
      </w:r>
      <w:r w:rsidRPr="00AA7F18">
        <w:rPr>
          <w:rFonts w:ascii="Times New Roman" w:hAnsi="Times New Roman" w:cs="Times New Roman"/>
          <w:lang w:val="en-GB"/>
        </w:rPr>
        <w:t>: RAPP forest restoration requirements under the new Brazilian Forest Code (Law N° 12,651, from 25th March 2012), for private properties in Paragominas.</w:t>
      </w:r>
    </w:p>
    <w:p w14:paraId="5A03CA73" w14:textId="77777777" w:rsidR="007F08E8" w:rsidRPr="00AA7F18" w:rsidRDefault="007F08E8" w:rsidP="00C510E0">
      <w:pPr>
        <w:spacing w:after="0" w:line="480" w:lineRule="auto"/>
        <w:jc w:val="both"/>
        <w:rPr>
          <w:rFonts w:ascii="Times New Roman" w:hAnsi="Times New Roman" w:cs="Times New Roman"/>
          <w:lang w:val="en-GB"/>
        </w:rPr>
      </w:pPr>
    </w:p>
    <w:tbl>
      <w:tblPr>
        <w:tblW w:w="6400" w:type="dxa"/>
        <w:jc w:val="center"/>
        <w:tblCellMar>
          <w:left w:w="70" w:type="dxa"/>
          <w:right w:w="70" w:type="dxa"/>
        </w:tblCellMar>
        <w:tblLook w:val="04A0" w:firstRow="1" w:lastRow="0" w:firstColumn="1" w:lastColumn="0" w:noHBand="0" w:noVBand="1"/>
      </w:tblPr>
      <w:tblGrid>
        <w:gridCol w:w="1600"/>
        <w:gridCol w:w="2320"/>
        <w:gridCol w:w="2480"/>
      </w:tblGrid>
      <w:tr w:rsidR="006854C3" w:rsidRPr="00C035C2" w14:paraId="64F8B9A1" w14:textId="77777777" w:rsidTr="00417EDD">
        <w:trPr>
          <w:trHeight w:val="300"/>
          <w:jc w:val="center"/>
        </w:trPr>
        <w:tc>
          <w:tcPr>
            <w:tcW w:w="1600" w:type="dxa"/>
            <w:tcBorders>
              <w:top w:val="single" w:sz="4" w:space="0" w:color="auto"/>
              <w:left w:val="nil"/>
              <w:bottom w:val="single" w:sz="4" w:space="0" w:color="auto"/>
              <w:right w:val="nil"/>
            </w:tcBorders>
            <w:shd w:val="clear" w:color="auto" w:fill="auto"/>
            <w:noWrap/>
            <w:vAlign w:val="center"/>
            <w:hideMark/>
          </w:tcPr>
          <w:p w14:paraId="5E7A8660" w14:textId="77777777" w:rsidR="007F08E8" w:rsidRPr="00AA7F18" w:rsidRDefault="006854C3" w:rsidP="00C510E0">
            <w:pPr>
              <w:spacing w:after="0" w:line="480" w:lineRule="auto"/>
              <w:jc w:val="center"/>
              <w:rPr>
                <w:rFonts w:ascii="Times New Roman" w:eastAsia="Times New Roman" w:hAnsi="Times New Roman" w:cs="Times New Roman"/>
                <w:b/>
                <w:bCs/>
                <w:color w:val="000000"/>
                <w:sz w:val="18"/>
                <w:szCs w:val="18"/>
                <w:lang w:val="en-GB"/>
              </w:rPr>
            </w:pPr>
            <w:r w:rsidRPr="00AA7F18">
              <w:rPr>
                <w:rFonts w:ascii="Times New Roman" w:eastAsia="Times New Roman" w:hAnsi="Times New Roman" w:cs="Times New Roman"/>
                <w:b/>
                <w:bCs/>
                <w:color w:val="000000"/>
                <w:sz w:val="18"/>
                <w:szCs w:val="18"/>
                <w:lang w:val="en-GB"/>
              </w:rPr>
              <w:t>Water courses</w:t>
            </w:r>
          </w:p>
        </w:tc>
        <w:tc>
          <w:tcPr>
            <w:tcW w:w="2320" w:type="dxa"/>
            <w:tcBorders>
              <w:top w:val="single" w:sz="4" w:space="0" w:color="auto"/>
              <w:left w:val="nil"/>
              <w:bottom w:val="single" w:sz="4" w:space="0" w:color="auto"/>
              <w:right w:val="nil"/>
            </w:tcBorders>
            <w:shd w:val="clear" w:color="auto" w:fill="auto"/>
            <w:noWrap/>
            <w:vAlign w:val="center"/>
            <w:hideMark/>
          </w:tcPr>
          <w:p w14:paraId="1D820098" w14:textId="77777777" w:rsidR="007F08E8" w:rsidRPr="00AA7F18" w:rsidRDefault="006854C3" w:rsidP="00C510E0">
            <w:pPr>
              <w:spacing w:after="0" w:line="480" w:lineRule="auto"/>
              <w:jc w:val="center"/>
              <w:rPr>
                <w:rFonts w:ascii="Times New Roman" w:eastAsia="Times New Roman" w:hAnsi="Times New Roman" w:cs="Times New Roman"/>
                <w:b/>
                <w:bCs/>
                <w:color w:val="000000"/>
                <w:sz w:val="18"/>
                <w:szCs w:val="18"/>
                <w:lang w:val="en-GB"/>
              </w:rPr>
            </w:pPr>
            <w:r w:rsidRPr="00AA7F18">
              <w:rPr>
                <w:rFonts w:ascii="Times New Roman" w:eastAsia="Times New Roman" w:hAnsi="Times New Roman" w:cs="Times New Roman"/>
                <w:b/>
                <w:bCs/>
                <w:color w:val="000000"/>
                <w:sz w:val="18"/>
                <w:szCs w:val="18"/>
                <w:lang w:val="en-GB"/>
              </w:rPr>
              <w:t>Private property sizes</w:t>
            </w:r>
          </w:p>
        </w:tc>
        <w:tc>
          <w:tcPr>
            <w:tcW w:w="2480" w:type="dxa"/>
            <w:tcBorders>
              <w:top w:val="single" w:sz="4" w:space="0" w:color="auto"/>
              <w:left w:val="nil"/>
              <w:bottom w:val="single" w:sz="4" w:space="0" w:color="auto"/>
              <w:right w:val="nil"/>
            </w:tcBorders>
            <w:shd w:val="clear" w:color="auto" w:fill="auto"/>
            <w:noWrap/>
            <w:vAlign w:val="center"/>
            <w:hideMark/>
          </w:tcPr>
          <w:p w14:paraId="1F5D9A64" w14:textId="77777777" w:rsidR="007F08E8" w:rsidRPr="00AA7F18" w:rsidRDefault="006854C3" w:rsidP="00C510E0">
            <w:pPr>
              <w:spacing w:after="0" w:line="480" w:lineRule="auto"/>
              <w:jc w:val="center"/>
              <w:rPr>
                <w:rFonts w:ascii="Times New Roman" w:eastAsia="Times New Roman" w:hAnsi="Times New Roman" w:cs="Times New Roman"/>
                <w:b/>
                <w:bCs/>
                <w:color w:val="000000"/>
                <w:sz w:val="18"/>
                <w:szCs w:val="18"/>
                <w:lang w:val="en-GB"/>
              </w:rPr>
            </w:pPr>
            <w:r w:rsidRPr="00AA7F18">
              <w:rPr>
                <w:rFonts w:ascii="Times New Roman" w:eastAsia="Times New Roman" w:hAnsi="Times New Roman" w:cs="Times New Roman"/>
                <w:b/>
                <w:bCs/>
                <w:color w:val="000000"/>
                <w:sz w:val="18"/>
                <w:szCs w:val="18"/>
                <w:lang w:val="en-GB"/>
              </w:rPr>
              <w:t>RAPP width to be restored</w:t>
            </w:r>
          </w:p>
        </w:tc>
      </w:tr>
      <w:tr w:rsidR="006854C3" w:rsidRPr="00AA7F18" w14:paraId="44F5D138" w14:textId="77777777" w:rsidTr="00417EDD">
        <w:trPr>
          <w:trHeight w:val="315"/>
          <w:jc w:val="center"/>
        </w:trPr>
        <w:tc>
          <w:tcPr>
            <w:tcW w:w="1600" w:type="dxa"/>
            <w:vMerge w:val="restart"/>
            <w:tcBorders>
              <w:top w:val="nil"/>
              <w:left w:val="nil"/>
              <w:bottom w:val="single" w:sz="4" w:space="0" w:color="000000"/>
              <w:right w:val="nil"/>
            </w:tcBorders>
            <w:shd w:val="clear" w:color="auto" w:fill="auto"/>
            <w:noWrap/>
            <w:vAlign w:val="center"/>
            <w:hideMark/>
          </w:tcPr>
          <w:p w14:paraId="34F64462" w14:textId="77777777" w:rsidR="007F08E8" w:rsidRPr="00AA7F18" w:rsidRDefault="006854C3" w:rsidP="00C510E0">
            <w:pPr>
              <w:spacing w:after="0" w:line="480" w:lineRule="auto"/>
              <w:jc w:val="center"/>
              <w:rPr>
                <w:rFonts w:ascii="Times New Roman" w:eastAsia="Times New Roman" w:hAnsi="Times New Roman" w:cs="Times New Roman"/>
                <w:color w:val="000000"/>
                <w:sz w:val="18"/>
                <w:szCs w:val="18"/>
                <w:lang w:val="en-GB"/>
              </w:rPr>
            </w:pPr>
            <w:r w:rsidRPr="00AA7F18">
              <w:rPr>
                <w:rFonts w:ascii="Times New Roman" w:eastAsia="Times New Roman" w:hAnsi="Times New Roman" w:cs="Times New Roman"/>
                <w:color w:val="000000"/>
                <w:sz w:val="18"/>
                <w:szCs w:val="18"/>
                <w:lang w:val="en-GB"/>
              </w:rPr>
              <w:t>Rivers and lakes</w:t>
            </w:r>
          </w:p>
        </w:tc>
        <w:tc>
          <w:tcPr>
            <w:tcW w:w="2320" w:type="dxa"/>
            <w:tcBorders>
              <w:top w:val="nil"/>
              <w:left w:val="nil"/>
              <w:bottom w:val="nil"/>
              <w:right w:val="nil"/>
            </w:tcBorders>
            <w:shd w:val="clear" w:color="auto" w:fill="auto"/>
            <w:noWrap/>
            <w:vAlign w:val="bottom"/>
            <w:hideMark/>
          </w:tcPr>
          <w:p w14:paraId="66AA36D8" w14:textId="77777777" w:rsidR="007F08E8" w:rsidRPr="00AA7F18" w:rsidRDefault="006854C3" w:rsidP="00C510E0">
            <w:pPr>
              <w:spacing w:after="0" w:line="480" w:lineRule="auto"/>
              <w:jc w:val="center"/>
              <w:rPr>
                <w:rFonts w:ascii="Times New Roman" w:eastAsia="Times New Roman" w:hAnsi="Times New Roman" w:cs="Times New Roman"/>
                <w:color w:val="000000"/>
                <w:sz w:val="18"/>
                <w:szCs w:val="18"/>
                <w:lang w:val="en-GB"/>
              </w:rPr>
            </w:pPr>
            <w:r w:rsidRPr="00AA7F18">
              <w:rPr>
                <w:rFonts w:ascii="Times New Roman" w:eastAsia="Times New Roman" w:hAnsi="Times New Roman" w:cs="Times New Roman"/>
                <w:color w:val="000000"/>
                <w:sz w:val="18"/>
                <w:szCs w:val="18"/>
                <w:lang w:val="en-GB"/>
              </w:rPr>
              <w:t>≤ 55 ha</w:t>
            </w:r>
          </w:p>
        </w:tc>
        <w:tc>
          <w:tcPr>
            <w:tcW w:w="2480" w:type="dxa"/>
            <w:tcBorders>
              <w:top w:val="nil"/>
              <w:left w:val="nil"/>
              <w:bottom w:val="nil"/>
              <w:right w:val="nil"/>
            </w:tcBorders>
            <w:shd w:val="clear" w:color="auto" w:fill="auto"/>
            <w:noWrap/>
            <w:vAlign w:val="bottom"/>
            <w:hideMark/>
          </w:tcPr>
          <w:p w14:paraId="2B06F51B" w14:textId="77777777" w:rsidR="007F08E8" w:rsidRPr="00AA7F18" w:rsidRDefault="006854C3" w:rsidP="00C510E0">
            <w:pPr>
              <w:spacing w:after="0" w:line="480" w:lineRule="auto"/>
              <w:jc w:val="center"/>
              <w:rPr>
                <w:rFonts w:ascii="Times New Roman" w:eastAsia="Times New Roman" w:hAnsi="Times New Roman" w:cs="Times New Roman"/>
                <w:color w:val="000000"/>
                <w:sz w:val="18"/>
                <w:szCs w:val="18"/>
                <w:lang w:val="en-GB"/>
              </w:rPr>
            </w:pPr>
            <w:r w:rsidRPr="00AA7F18">
              <w:rPr>
                <w:rFonts w:ascii="Times New Roman" w:eastAsia="Times New Roman" w:hAnsi="Times New Roman" w:cs="Times New Roman"/>
                <w:color w:val="000000"/>
                <w:sz w:val="18"/>
                <w:szCs w:val="18"/>
                <w:lang w:val="en-GB"/>
              </w:rPr>
              <w:t>5 m</w:t>
            </w:r>
          </w:p>
        </w:tc>
      </w:tr>
      <w:tr w:rsidR="006854C3" w:rsidRPr="00AA7F18" w14:paraId="2CF1CAB1" w14:textId="77777777" w:rsidTr="00417EDD">
        <w:trPr>
          <w:trHeight w:val="315"/>
          <w:jc w:val="center"/>
        </w:trPr>
        <w:tc>
          <w:tcPr>
            <w:tcW w:w="1600" w:type="dxa"/>
            <w:vMerge/>
            <w:tcBorders>
              <w:top w:val="nil"/>
              <w:left w:val="nil"/>
              <w:bottom w:val="single" w:sz="4" w:space="0" w:color="000000"/>
              <w:right w:val="nil"/>
            </w:tcBorders>
            <w:vAlign w:val="center"/>
            <w:hideMark/>
          </w:tcPr>
          <w:p w14:paraId="256824F7" w14:textId="77777777" w:rsidR="007F08E8" w:rsidRPr="00AA7F18" w:rsidRDefault="007F08E8" w:rsidP="00C510E0">
            <w:pPr>
              <w:spacing w:after="0" w:line="480" w:lineRule="auto"/>
              <w:rPr>
                <w:rFonts w:ascii="Times New Roman" w:eastAsia="Times New Roman" w:hAnsi="Times New Roman" w:cs="Times New Roman"/>
                <w:color w:val="000000"/>
                <w:sz w:val="18"/>
                <w:szCs w:val="18"/>
                <w:lang w:val="en-GB"/>
              </w:rPr>
            </w:pPr>
          </w:p>
        </w:tc>
        <w:tc>
          <w:tcPr>
            <w:tcW w:w="2320" w:type="dxa"/>
            <w:tcBorders>
              <w:top w:val="nil"/>
              <w:left w:val="nil"/>
              <w:bottom w:val="nil"/>
              <w:right w:val="nil"/>
            </w:tcBorders>
            <w:shd w:val="clear" w:color="auto" w:fill="auto"/>
            <w:noWrap/>
            <w:vAlign w:val="bottom"/>
            <w:hideMark/>
          </w:tcPr>
          <w:p w14:paraId="275EE67B" w14:textId="77777777" w:rsidR="007F08E8" w:rsidRPr="00AA7F18" w:rsidRDefault="006854C3" w:rsidP="00C510E0">
            <w:pPr>
              <w:spacing w:after="0" w:line="480" w:lineRule="auto"/>
              <w:jc w:val="center"/>
              <w:rPr>
                <w:rFonts w:ascii="Times New Roman" w:eastAsia="Times New Roman" w:hAnsi="Times New Roman" w:cs="Times New Roman"/>
                <w:color w:val="000000"/>
                <w:sz w:val="18"/>
                <w:szCs w:val="18"/>
                <w:lang w:val="en-GB"/>
              </w:rPr>
            </w:pPr>
            <w:r w:rsidRPr="00AA7F18">
              <w:rPr>
                <w:rFonts w:ascii="Times New Roman" w:eastAsia="Times New Roman" w:hAnsi="Times New Roman" w:cs="Times New Roman"/>
                <w:color w:val="000000"/>
                <w:sz w:val="18"/>
                <w:szCs w:val="18"/>
                <w:lang w:val="en-GB"/>
              </w:rPr>
              <w:t>&gt; 55 ha and ≤ 110 ha</w:t>
            </w:r>
          </w:p>
        </w:tc>
        <w:tc>
          <w:tcPr>
            <w:tcW w:w="2480" w:type="dxa"/>
            <w:tcBorders>
              <w:top w:val="nil"/>
              <w:left w:val="nil"/>
              <w:bottom w:val="nil"/>
              <w:right w:val="nil"/>
            </w:tcBorders>
            <w:shd w:val="clear" w:color="auto" w:fill="auto"/>
            <w:noWrap/>
            <w:vAlign w:val="bottom"/>
            <w:hideMark/>
          </w:tcPr>
          <w:p w14:paraId="7EBCD2D9" w14:textId="77777777" w:rsidR="007F08E8" w:rsidRPr="00AA7F18" w:rsidRDefault="006854C3" w:rsidP="00C510E0">
            <w:pPr>
              <w:spacing w:after="0" w:line="480" w:lineRule="auto"/>
              <w:jc w:val="center"/>
              <w:rPr>
                <w:rFonts w:ascii="Times New Roman" w:eastAsia="Times New Roman" w:hAnsi="Times New Roman" w:cs="Times New Roman"/>
                <w:color w:val="000000"/>
                <w:sz w:val="18"/>
                <w:szCs w:val="18"/>
                <w:lang w:val="en-GB"/>
              </w:rPr>
            </w:pPr>
            <w:r w:rsidRPr="00AA7F18">
              <w:rPr>
                <w:rFonts w:ascii="Times New Roman" w:eastAsia="Times New Roman" w:hAnsi="Times New Roman" w:cs="Times New Roman"/>
                <w:color w:val="000000"/>
                <w:sz w:val="18"/>
                <w:szCs w:val="18"/>
                <w:lang w:val="en-GB"/>
              </w:rPr>
              <w:t>8 m</w:t>
            </w:r>
          </w:p>
        </w:tc>
      </w:tr>
      <w:tr w:rsidR="006854C3" w:rsidRPr="00AA7F18" w14:paraId="5C8678D8" w14:textId="77777777" w:rsidTr="00417EDD">
        <w:trPr>
          <w:trHeight w:val="315"/>
          <w:jc w:val="center"/>
        </w:trPr>
        <w:tc>
          <w:tcPr>
            <w:tcW w:w="1600" w:type="dxa"/>
            <w:vMerge/>
            <w:tcBorders>
              <w:top w:val="nil"/>
              <w:left w:val="nil"/>
              <w:bottom w:val="single" w:sz="4" w:space="0" w:color="000000"/>
              <w:right w:val="nil"/>
            </w:tcBorders>
            <w:vAlign w:val="center"/>
            <w:hideMark/>
          </w:tcPr>
          <w:p w14:paraId="52F9A584" w14:textId="77777777" w:rsidR="007F08E8" w:rsidRPr="00AA7F18" w:rsidRDefault="007F08E8" w:rsidP="00C510E0">
            <w:pPr>
              <w:spacing w:after="0" w:line="480" w:lineRule="auto"/>
              <w:rPr>
                <w:rFonts w:ascii="Times New Roman" w:eastAsia="Times New Roman" w:hAnsi="Times New Roman" w:cs="Times New Roman"/>
                <w:color w:val="000000"/>
                <w:sz w:val="18"/>
                <w:szCs w:val="18"/>
                <w:lang w:val="en-GB"/>
              </w:rPr>
            </w:pPr>
          </w:p>
        </w:tc>
        <w:tc>
          <w:tcPr>
            <w:tcW w:w="2320" w:type="dxa"/>
            <w:tcBorders>
              <w:top w:val="nil"/>
              <w:left w:val="nil"/>
              <w:bottom w:val="nil"/>
              <w:right w:val="nil"/>
            </w:tcBorders>
            <w:shd w:val="clear" w:color="auto" w:fill="auto"/>
            <w:noWrap/>
            <w:vAlign w:val="bottom"/>
            <w:hideMark/>
          </w:tcPr>
          <w:p w14:paraId="4E4FA227" w14:textId="77777777" w:rsidR="007F08E8" w:rsidRPr="00AA7F18" w:rsidRDefault="006854C3" w:rsidP="00C510E0">
            <w:pPr>
              <w:spacing w:after="0" w:line="480" w:lineRule="auto"/>
              <w:jc w:val="center"/>
              <w:rPr>
                <w:rFonts w:ascii="Times New Roman" w:eastAsia="Times New Roman" w:hAnsi="Times New Roman" w:cs="Times New Roman"/>
                <w:color w:val="000000"/>
                <w:sz w:val="18"/>
                <w:szCs w:val="18"/>
                <w:lang w:val="en-GB"/>
              </w:rPr>
            </w:pPr>
            <w:r w:rsidRPr="00AA7F18">
              <w:rPr>
                <w:rFonts w:ascii="Times New Roman" w:eastAsia="Times New Roman" w:hAnsi="Times New Roman" w:cs="Times New Roman"/>
                <w:color w:val="000000"/>
                <w:sz w:val="18"/>
                <w:szCs w:val="18"/>
                <w:lang w:val="en-GB"/>
              </w:rPr>
              <w:t>&gt; 110 ha and ≤ 220 ha</w:t>
            </w:r>
          </w:p>
        </w:tc>
        <w:tc>
          <w:tcPr>
            <w:tcW w:w="2480" w:type="dxa"/>
            <w:tcBorders>
              <w:top w:val="nil"/>
              <w:left w:val="nil"/>
              <w:bottom w:val="nil"/>
              <w:right w:val="nil"/>
            </w:tcBorders>
            <w:shd w:val="clear" w:color="auto" w:fill="auto"/>
            <w:noWrap/>
            <w:vAlign w:val="bottom"/>
            <w:hideMark/>
          </w:tcPr>
          <w:p w14:paraId="600C8CE8" w14:textId="77777777" w:rsidR="007F08E8" w:rsidRPr="00AA7F18" w:rsidRDefault="006854C3" w:rsidP="00C510E0">
            <w:pPr>
              <w:spacing w:after="0" w:line="480" w:lineRule="auto"/>
              <w:jc w:val="center"/>
              <w:rPr>
                <w:rFonts w:ascii="Times New Roman" w:eastAsia="Times New Roman" w:hAnsi="Times New Roman" w:cs="Times New Roman"/>
                <w:color w:val="000000"/>
                <w:sz w:val="18"/>
                <w:szCs w:val="18"/>
                <w:lang w:val="en-GB"/>
              </w:rPr>
            </w:pPr>
            <w:r w:rsidRPr="00AA7F18">
              <w:rPr>
                <w:rFonts w:ascii="Times New Roman" w:eastAsia="Times New Roman" w:hAnsi="Times New Roman" w:cs="Times New Roman"/>
                <w:color w:val="000000"/>
                <w:sz w:val="18"/>
                <w:szCs w:val="18"/>
                <w:lang w:val="en-GB"/>
              </w:rPr>
              <w:t>15 m</w:t>
            </w:r>
          </w:p>
        </w:tc>
      </w:tr>
      <w:tr w:rsidR="006854C3" w:rsidRPr="00C035C2" w14:paraId="0FF22DBD" w14:textId="77777777" w:rsidTr="00417EDD">
        <w:trPr>
          <w:trHeight w:val="315"/>
          <w:jc w:val="center"/>
        </w:trPr>
        <w:tc>
          <w:tcPr>
            <w:tcW w:w="1600" w:type="dxa"/>
            <w:vMerge/>
            <w:tcBorders>
              <w:top w:val="nil"/>
              <w:left w:val="nil"/>
              <w:bottom w:val="single" w:sz="4" w:space="0" w:color="000000"/>
              <w:right w:val="nil"/>
            </w:tcBorders>
            <w:vAlign w:val="center"/>
            <w:hideMark/>
          </w:tcPr>
          <w:p w14:paraId="2DD6EB22" w14:textId="77777777" w:rsidR="007F08E8" w:rsidRPr="00AA7F18" w:rsidRDefault="007F08E8" w:rsidP="00C510E0">
            <w:pPr>
              <w:spacing w:after="0" w:line="480" w:lineRule="auto"/>
              <w:rPr>
                <w:rFonts w:ascii="Times New Roman" w:eastAsia="Times New Roman" w:hAnsi="Times New Roman" w:cs="Times New Roman"/>
                <w:color w:val="000000"/>
                <w:sz w:val="18"/>
                <w:szCs w:val="18"/>
                <w:lang w:val="en-GB"/>
              </w:rPr>
            </w:pPr>
          </w:p>
        </w:tc>
        <w:tc>
          <w:tcPr>
            <w:tcW w:w="2320" w:type="dxa"/>
            <w:tcBorders>
              <w:top w:val="nil"/>
              <w:left w:val="nil"/>
              <w:bottom w:val="single" w:sz="4" w:space="0" w:color="auto"/>
              <w:right w:val="nil"/>
            </w:tcBorders>
            <w:shd w:val="clear" w:color="auto" w:fill="auto"/>
            <w:noWrap/>
            <w:vAlign w:val="bottom"/>
            <w:hideMark/>
          </w:tcPr>
          <w:p w14:paraId="29074A13" w14:textId="77777777" w:rsidR="007F08E8" w:rsidRPr="00AA7F18" w:rsidRDefault="006854C3" w:rsidP="00C510E0">
            <w:pPr>
              <w:spacing w:after="0" w:line="480" w:lineRule="auto"/>
              <w:jc w:val="center"/>
              <w:rPr>
                <w:rFonts w:ascii="Times New Roman" w:eastAsia="Times New Roman" w:hAnsi="Times New Roman" w:cs="Times New Roman"/>
                <w:color w:val="000000"/>
                <w:sz w:val="18"/>
                <w:szCs w:val="18"/>
                <w:lang w:val="en-GB"/>
              </w:rPr>
            </w:pPr>
            <w:r w:rsidRPr="00AA7F18">
              <w:rPr>
                <w:rFonts w:ascii="Times New Roman" w:eastAsia="Times New Roman" w:hAnsi="Times New Roman" w:cs="Times New Roman"/>
                <w:color w:val="000000"/>
                <w:sz w:val="18"/>
                <w:szCs w:val="18"/>
                <w:lang w:val="en-GB"/>
              </w:rPr>
              <w:t>&gt; 220</w:t>
            </w:r>
          </w:p>
        </w:tc>
        <w:tc>
          <w:tcPr>
            <w:tcW w:w="2480" w:type="dxa"/>
            <w:tcBorders>
              <w:top w:val="nil"/>
              <w:left w:val="nil"/>
              <w:bottom w:val="single" w:sz="4" w:space="0" w:color="auto"/>
              <w:right w:val="nil"/>
            </w:tcBorders>
            <w:shd w:val="clear" w:color="auto" w:fill="auto"/>
            <w:noWrap/>
            <w:vAlign w:val="bottom"/>
            <w:hideMark/>
          </w:tcPr>
          <w:p w14:paraId="17B182C3" w14:textId="77777777" w:rsidR="007F08E8" w:rsidRPr="00AA7F18" w:rsidRDefault="006854C3" w:rsidP="00C510E0">
            <w:pPr>
              <w:spacing w:after="0" w:line="480" w:lineRule="auto"/>
              <w:jc w:val="center"/>
              <w:rPr>
                <w:rFonts w:ascii="Times New Roman" w:eastAsia="Times New Roman" w:hAnsi="Times New Roman" w:cs="Times New Roman"/>
                <w:color w:val="000000"/>
                <w:sz w:val="18"/>
                <w:szCs w:val="18"/>
                <w:lang w:val="en-GB"/>
              </w:rPr>
            </w:pPr>
            <w:r w:rsidRPr="00AA7F18">
              <w:rPr>
                <w:rFonts w:ascii="Times New Roman" w:eastAsia="Times New Roman" w:hAnsi="Times New Roman" w:cs="Times New Roman"/>
                <w:color w:val="000000"/>
                <w:sz w:val="18"/>
                <w:szCs w:val="18"/>
                <w:lang w:val="en-GB"/>
              </w:rPr>
              <w:t>min. 20 m to max. 100 m</w:t>
            </w:r>
            <w:r w:rsidRPr="00AA7F18">
              <w:rPr>
                <w:rFonts w:ascii="Times New Roman" w:eastAsia="Times New Roman" w:hAnsi="Times New Roman" w:cs="Times New Roman"/>
                <w:color w:val="000000"/>
                <w:sz w:val="18"/>
                <w:szCs w:val="18"/>
                <w:vertAlign w:val="superscript"/>
                <w:lang w:val="en-GB"/>
              </w:rPr>
              <w:t>1</w:t>
            </w:r>
          </w:p>
        </w:tc>
      </w:tr>
      <w:tr w:rsidR="006854C3" w:rsidRPr="00AA7F18" w14:paraId="2D43776F" w14:textId="77777777" w:rsidTr="00417EDD">
        <w:trPr>
          <w:trHeight w:val="315"/>
          <w:jc w:val="center"/>
        </w:trPr>
        <w:tc>
          <w:tcPr>
            <w:tcW w:w="1600" w:type="dxa"/>
            <w:tcBorders>
              <w:top w:val="nil"/>
              <w:left w:val="nil"/>
              <w:bottom w:val="single" w:sz="4" w:space="0" w:color="auto"/>
              <w:right w:val="nil"/>
            </w:tcBorders>
            <w:shd w:val="clear" w:color="auto" w:fill="auto"/>
            <w:noWrap/>
            <w:vAlign w:val="bottom"/>
            <w:hideMark/>
          </w:tcPr>
          <w:p w14:paraId="58D1564B" w14:textId="77777777" w:rsidR="007F08E8" w:rsidRPr="00AA7F18" w:rsidRDefault="006854C3" w:rsidP="00C510E0">
            <w:pPr>
              <w:spacing w:after="0" w:line="480" w:lineRule="auto"/>
              <w:rPr>
                <w:rFonts w:ascii="Times New Roman" w:eastAsia="Times New Roman" w:hAnsi="Times New Roman" w:cs="Times New Roman"/>
                <w:color w:val="000000"/>
                <w:sz w:val="18"/>
                <w:szCs w:val="18"/>
                <w:lang w:val="en-GB"/>
              </w:rPr>
            </w:pPr>
            <w:r w:rsidRPr="00AA7F18">
              <w:rPr>
                <w:rFonts w:ascii="Times New Roman" w:eastAsia="Times New Roman" w:hAnsi="Times New Roman" w:cs="Times New Roman"/>
                <w:color w:val="000000"/>
                <w:sz w:val="18"/>
                <w:szCs w:val="18"/>
                <w:lang w:val="en-GB"/>
              </w:rPr>
              <w:t>Lakes</w:t>
            </w:r>
          </w:p>
        </w:tc>
        <w:tc>
          <w:tcPr>
            <w:tcW w:w="2320" w:type="dxa"/>
            <w:tcBorders>
              <w:top w:val="nil"/>
              <w:left w:val="nil"/>
              <w:bottom w:val="single" w:sz="4" w:space="0" w:color="auto"/>
              <w:right w:val="nil"/>
            </w:tcBorders>
            <w:shd w:val="clear" w:color="auto" w:fill="auto"/>
            <w:noWrap/>
            <w:vAlign w:val="bottom"/>
            <w:hideMark/>
          </w:tcPr>
          <w:p w14:paraId="71E862A5" w14:textId="77777777" w:rsidR="007F08E8" w:rsidRPr="00AA7F18" w:rsidRDefault="006854C3" w:rsidP="00C510E0">
            <w:pPr>
              <w:spacing w:after="0" w:line="480" w:lineRule="auto"/>
              <w:jc w:val="center"/>
              <w:rPr>
                <w:rFonts w:ascii="Times New Roman" w:eastAsia="Times New Roman" w:hAnsi="Times New Roman" w:cs="Times New Roman"/>
                <w:color w:val="000000"/>
                <w:sz w:val="18"/>
                <w:szCs w:val="18"/>
                <w:lang w:val="en-GB"/>
              </w:rPr>
            </w:pPr>
            <w:r w:rsidRPr="00AA7F18">
              <w:rPr>
                <w:rFonts w:ascii="Times New Roman" w:eastAsia="Times New Roman" w:hAnsi="Times New Roman" w:cs="Times New Roman"/>
                <w:color w:val="000000"/>
                <w:sz w:val="18"/>
                <w:szCs w:val="18"/>
                <w:lang w:val="en-GB"/>
              </w:rPr>
              <w:t>&gt; 220</w:t>
            </w:r>
          </w:p>
        </w:tc>
        <w:tc>
          <w:tcPr>
            <w:tcW w:w="2480" w:type="dxa"/>
            <w:tcBorders>
              <w:top w:val="nil"/>
              <w:left w:val="nil"/>
              <w:bottom w:val="single" w:sz="4" w:space="0" w:color="auto"/>
              <w:right w:val="nil"/>
            </w:tcBorders>
            <w:shd w:val="clear" w:color="auto" w:fill="auto"/>
            <w:noWrap/>
            <w:vAlign w:val="bottom"/>
            <w:hideMark/>
          </w:tcPr>
          <w:p w14:paraId="7B1D4741" w14:textId="77777777" w:rsidR="007F08E8" w:rsidRPr="00AA7F18" w:rsidRDefault="006854C3" w:rsidP="00C510E0">
            <w:pPr>
              <w:spacing w:after="0" w:line="480" w:lineRule="auto"/>
              <w:jc w:val="center"/>
              <w:rPr>
                <w:rFonts w:ascii="Times New Roman" w:eastAsia="Times New Roman" w:hAnsi="Times New Roman" w:cs="Times New Roman"/>
                <w:color w:val="000000"/>
                <w:sz w:val="18"/>
                <w:szCs w:val="18"/>
                <w:lang w:val="en-GB"/>
              </w:rPr>
            </w:pPr>
            <w:r w:rsidRPr="00AA7F18">
              <w:rPr>
                <w:rFonts w:ascii="Times New Roman" w:eastAsia="Times New Roman" w:hAnsi="Times New Roman" w:cs="Times New Roman"/>
                <w:color w:val="000000"/>
                <w:sz w:val="18"/>
                <w:szCs w:val="18"/>
                <w:lang w:val="en-GB"/>
              </w:rPr>
              <w:t>30 m</w:t>
            </w:r>
          </w:p>
        </w:tc>
      </w:tr>
      <w:tr w:rsidR="006854C3" w:rsidRPr="00AA7F18" w14:paraId="5CAC3AFF" w14:textId="77777777" w:rsidTr="00417EDD">
        <w:trPr>
          <w:trHeight w:val="315"/>
          <w:jc w:val="center"/>
        </w:trPr>
        <w:tc>
          <w:tcPr>
            <w:tcW w:w="1600" w:type="dxa"/>
            <w:tcBorders>
              <w:top w:val="nil"/>
              <w:left w:val="nil"/>
              <w:bottom w:val="single" w:sz="4" w:space="0" w:color="auto"/>
              <w:right w:val="nil"/>
            </w:tcBorders>
            <w:shd w:val="clear" w:color="auto" w:fill="auto"/>
            <w:noWrap/>
            <w:vAlign w:val="bottom"/>
            <w:hideMark/>
          </w:tcPr>
          <w:p w14:paraId="1049A9AE" w14:textId="77777777" w:rsidR="007F08E8" w:rsidRPr="00AA7F18" w:rsidRDefault="006854C3" w:rsidP="00C510E0">
            <w:pPr>
              <w:spacing w:after="0" w:line="480" w:lineRule="auto"/>
              <w:rPr>
                <w:rFonts w:ascii="Times New Roman" w:eastAsia="Times New Roman" w:hAnsi="Times New Roman" w:cs="Times New Roman"/>
                <w:color w:val="000000"/>
                <w:sz w:val="18"/>
                <w:szCs w:val="18"/>
                <w:lang w:val="en-GB"/>
              </w:rPr>
            </w:pPr>
            <w:r w:rsidRPr="00AA7F18">
              <w:rPr>
                <w:rFonts w:ascii="Times New Roman" w:eastAsia="Times New Roman" w:hAnsi="Times New Roman" w:cs="Times New Roman"/>
                <w:color w:val="000000"/>
                <w:sz w:val="18"/>
                <w:szCs w:val="18"/>
                <w:lang w:val="en-GB"/>
              </w:rPr>
              <w:t>Dams</w:t>
            </w:r>
          </w:p>
        </w:tc>
        <w:tc>
          <w:tcPr>
            <w:tcW w:w="2320" w:type="dxa"/>
            <w:tcBorders>
              <w:top w:val="nil"/>
              <w:left w:val="nil"/>
              <w:bottom w:val="single" w:sz="4" w:space="0" w:color="auto"/>
              <w:right w:val="nil"/>
            </w:tcBorders>
            <w:shd w:val="clear" w:color="auto" w:fill="auto"/>
            <w:noWrap/>
            <w:vAlign w:val="bottom"/>
            <w:hideMark/>
          </w:tcPr>
          <w:p w14:paraId="74FF2F35" w14:textId="77777777" w:rsidR="007F08E8" w:rsidRPr="00AA7F18" w:rsidRDefault="006854C3" w:rsidP="00C510E0">
            <w:pPr>
              <w:spacing w:after="0" w:line="480" w:lineRule="auto"/>
              <w:jc w:val="center"/>
              <w:rPr>
                <w:rFonts w:ascii="Times New Roman" w:eastAsia="Times New Roman" w:hAnsi="Times New Roman" w:cs="Times New Roman"/>
                <w:color w:val="000000"/>
                <w:sz w:val="18"/>
                <w:szCs w:val="18"/>
                <w:lang w:val="en-GB"/>
              </w:rPr>
            </w:pPr>
            <w:r w:rsidRPr="00AA7F18">
              <w:rPr>
                <w:rFonts w:ascii="Times New Roman" w:eastAsia="Times New Roman" w:hAnsi="Times New Roman" w:cs="Times New Roman"/>
                <w:color w:val="000000"/>
                <w:sz w:val="18"/>
                <w:szCs w:val="18"/>
                <w:lang w:val="en-GB"/>
              </w:rPr>
              <w:t>-</w:t>
            </w:r>
          </w:p>
        </w:tc>
        <w:tc>
          <w:tcPr>
            <w:tcW w:w="2480" w:type="dxa"/>
            <w:tcBorders>
              <w:top w:val="nil"/>
              <w:left w:val="nil"/>
              <w:bottom w:val="single" w:sz="4" w:space="0" w:color="auto"/>
              <w:right w:val="nil"/>
            </w:tcBorders>
            <w:shd w:val="clear" w:color="auto" w:fill="auto"/>
            <w:noWrap/>
            <w:vAlign w:val="bottom"/>
            <w:hideMark/>
          </w:tcPr>
          <w:p w14:paraId="7CC2EA87" w14:textId="77777777" w:rsidR="007F08E8" w:rsidRPr="00AA7F18" w:rsidRDefault="006854C3" w:rsidP="00C510E0">
            <w:pPr>
              <w:spacing w:after="0" w:line="480" w:lineRule="auto"/>
              <w:jc w:val="center"/>
              <w:rPr>
                <w:rFonts w:ascii="Times New Roman" w:eastAsia="Times New Roman" w:hAnsi="Times New Roman" w:cs="Times New Roman"/>
                <w:color w:val="000000"/>
                <w:sz w:val="18"/>
                <w:szCs w:val="18"/>
                <w:lang w:val="en-GB"/>
              </w:rPr>
            </w:pPr>
            <w:r w:rsidRPr="00AA7F18">
              <w:rPr>
                <w:rFonts w:ascii="Times New Roman" w:eastAsia="Times New Roman" w:hAnsi="Times New Roman" w:cs="Times New Roman"/>
                <w:color w:val="000000"/>
                <w:sz w:val="18"/>
                <w:szCs w:val="18"/>
                <w:lang w:val="en-GB"/>
              </w:rPr>
              <w:t>15m</w:t>
            </w:r>
          </w:p>
        </w:tc>
      </w:tr>
    </w:tbl>
    <w:p w14:paraId="56602F83" w14:textId="77777777" w:rsidR="006854C3" w:rsidRPr="00AA7F18" w:rsidRDefault="006854C3" w:rsidP="00C510E0">
      <w:pPr>
        <w:spacing w:after="0" w:line="480" w:lineRule="auto"/>
        <w:jc w:val="both"/>
        <w:rPr>
          <w:rFonts w:ascii="Times New Roman" w:hAnsi="Times New Roman" w:cs="Times New Roman"/>
          <w:lang w:val="en-GB"/>
        </w:rPr>
      </w:pPr>
      <w:r w:rsidRPr="00AA7F18">
        <w:rPr>
          <w:rFonts w:ascii="Times New Roman" w:hAnsi="Times New Roman" w:cs="Times New Roman"/>
          <w:vertAlign w:val="superscript"/>
          <w:lang w:val="en-GB"/>
        </w:rPr>
        <w:t>1</w:t>
      </w:r>
      <w:r w:rsidRPr="00AA7F18">
        <w:rPr>
          <w:rFonts w:ascii="Times New Roman" w:hAnsi="Times New Roman" w:cs="Times New Roman"/>
          <w:lang w:val="en-GB"/>
        </w:rPr>
        <w:t xml:space="preserve"> Depending on the Environmental Regulation Program (PRA, in Portuguese) of the property.</w:t>
      </w:r>
    </w:p>
    <w:p w14:paraId="430B9D7D" w14:textId="77777777" w:rsidR="007F08E8" w:rsidRPr="00AA7F18" w:rsidRDefault="007F08E8" w:rsidP="00C510E0">
      <w:pPr>
        <w:spacing w:after="0" w:line="480" w:lineRule="auto"/>
        <w:jc w:val="both"/>
        <w:rPr>
          <w:rFonts w:ascii="Times New Roman" w:hAnsi="Times New Roman" w:cs="Times New Roman"/>
          <w:lang w:val="en-GB"/>
        </w:rPr>
      </w:pPr>
    </w:p>
    <w:p w14:paraId="2FA5A9A4" w14:textId="77777777" w:rsidR="007F08E8" w:rsidRPr="00AA7F18" w:rsidRDefault="006854C3" w:rsidP="00C510E0">
      <w:pPr>
        <w:spacing w:after="0" w:line="480" w:lineRule="auto"/>
        <w:jc w:val="both"/>
        <w:rPr>
          <w:rFonts w:ascii="Times New Roman" w:hAnsi="Times New Roman" w:cs="Times New Roman"/>
          <w:lang w:val="en-GB"/>
        </w:rPr>
      </w:pPr>
      <w:r w:rsidRPr="00AA7F18">
        <w:rPr>
          <w:rFonts w:ascii="Times New Roman" w:hAnsi="Times New Roman" w:cs="Times New Roman"/>
          <w:lang w:val="en-GB"/>
        </w:rPr>
        <w:tab/>
        <w:t>Property sizes registered in CAR were defined according to the Federal Law n° 8.629, from 25</w:t>
      </w:r>
      <w:r w:rsidRPr="00AA7F18">
        <w:rPr>
          <w:rFonts w:ascii="Times New Roman" w:hAnsi="Times New Roman" w:cs="Times New Roman"/>
          <w:vertAlign w:val="superscript"/>
          <w:lang w:val="en-GB"/>
        </w:rPr>
        <w:t>th</w:t>
      </w:r>
      <w:r w:rsidRPr="00AA7F18">
        <w:rPr>
          <w:rFonts w:ascii="Times New Roman" w:hAnsi="Times New Roman" w:cs="Times New Roman"/>
          <w:lang w:val="en-GB"/>
        </w:rPr>
        <w:t xml:space="preserve"> February, 1993, as small (≤ 220 ha), medium (&gt; 220 ha and ≤</w:t>
      </w:r>
      <w:r w:rsidR="00465CD1" w:rsidRPr="00AA7F18">
        <w:rPr>
          <w:rFonts w:ascii="Times New Roman" w:hAnsi="Times New Roman" w:cs="Times New Roman"/>
          <w:lang w:val="en-GB"/>
        </w:rPr>
        <w:t xml:space="preserve"> </w:t>
      </w:r>
      <w:r w:rsidRPr="00AA7F18">
        <w:rPr>
          <w:rFonts w:ascii="Times New Roman" w:hAnsi="Times New Roman" w:cs="Times New Roman"/>
          <w:lang w:val="en-GB"/>
        </w:rPr>
        <w:t>825 ha) and large properties (&gt; 825 ha).</w:t>
      </w:r>
    </w:p>
    <w:p w14:paraId="0169BB45" w14:textId="77777777" w:rsidR="007F08E8" w:rsidRPr="00AA7F18" w:rsidRDefault="007F08E8" w:rsidP="00C510E0">
      <w:pPr>
        <w:pStyle w:val="ListParagraph"/>
        <w:tabs>
          <w:tab w:val="left" w:pos="284"/>
        </w:tabs>
        <w:spacing w:after="0" w:line="480" w:lineRule="auto"/>
        <w:ind w:left="0"/>
        <w:jc w:val="both"/>
        <w:rPr>
          <w:rFonts w:ascii="Times New Roman" w:hAnsi="Times New Roman" w:cs="Times New Roman"/>
          <w:b/>
          <w:lang w:val="en-GB"/>
        </w:rPr>
      </w:pPr>
    </w:p>
    <w:p w14:paraId="5041EC81" w14:textId="77777777" w:rsidR="007F08E8" w:rsidRPr="00AA7F18" w:rsidRDefault="009B05AA" w:rsidP="00C510E0">
      <w:pPr>
        <w:pStyle w:val="Heading2"/>
        <w:spacing w:line="480" w:lineRule="auto"/>
        <w:rPr>
          <w:rFonts w:ascii="Times New Roman" w:hAnsi="Times New Roman" w:cs="Times New Roman"/>
          <w:caps/>
          <w:sz w:val="22"/>
          <w:szCs w:val="22"/>
          <w:lang w:val="en-GB"/>
        </w:rPr>
      </w:pPr>
      <w:r w:rsidRPr="00AA7F18">
        <w:rPr>
          <w:rFonts w:ascii="Times New Roman" w:hAnsi="Times New Roman" w:cs="Times New Roman"/>
          <w:caps/>
          <w:sz w:val="22"/>
          <w:szCs w:val="22"/>
          <w:lang w:val="en-GB"/>
        </w:rPr>
        <w:t>Results</w:t>
      </w:r>
    </w:p>
    <w:p w14:paraId="0C1AF1AD" w14:textId="77777777" w:rsidR="009B05AA" w:rsidRPr="00AA7F18" w:rsidRDefault="009B05AA" w:rsidP="00C510E0">
      <w:pPr>
        <w:pStyle w:val="Heading3"/>
        <w:spacing w:line="480" w:lineRule="auto"/>
        <w:rPr>
          <w:rFonts w:ascii="Times New Roman" w:hAnsi="Times New Roman" w:cs="Times New Roman"/>
          <w:sz w:val="22"/>
          <w:szCs w:val="22"/>
          <w:lang w:val="en-GB"/>
        </w:rPr>
      </w:pPr>
      <w:r w:rsidRPr="00AA7F18">
        <w:rPr>
          <w:rFonts w:ascii="Times New Roman" w:hAnsi="Times New Roman" w:cs="Times New Roman"/>
          <w:sz w:val="22"/>
          <w:szCs w:val="22"/>
          <w:lang w:val="en-GB"/>
        </w:rPr>
        <w:t xml:space="preserve"> Accuracy assessment of land cover mapping</w:t>
      </w:r>
    </w:p>
    <w:p w14:paraId="00B62C81" w14:textId="77777777" w:rsidR="007F08E8" w:rsidRPr="00AA7F18" w:rsidRDefault="006D4448" w:rsidP="00C510E0">
      <w:pPr>
        <w:spacing w:after="0" w:line="480" w:lineRule="auto"/>
        <w:jc w:val="both"/>
        <w:rPr>
          <w:rFonts w:ascii="Times New Roman" w:hAnsi="Times New Roman" w:cs="Times New Roman"/>
          <w:lang w:val="en-GB"/>
        </w:rPr>
      </w:pPr>
      <w:r w:rsidRPr="00AA7F18">
        <w:rPr>
          <w:rFonts w:ascii="Times New Roman" w:hAnsi="Times New Roman" w:cs="Times New Roman"/>
          <w:lang w:val="en-GB"/>
        </w:rPr>
        <w:tab/>
        <w:t>The overall accuracy for mapping forest (under varying levels of degradation), deforestation and regeneration was 0.89 using RapidEye 5-</w:t>
      </w:r>
      <w:r w:rsidR="00465CD1" w:rsidRPr="00AA7F18">
        <w:rPr>
          <w:rFonts w:ascii="Times New Roman" w:hAnsi="Times New Roman" w:cs="Times New Roman"/>
          <w:lang w:val="en-GB"/>
        </w:rPr>
        <w:t>metre</w:t>
      </w:r>
      <w:r w:rsidRPr="00AA7F18">
        <w:rPr>
          <w:rFonts w:ascii="Times New Roman" w:hAnsi="Times New Roman" w:cs="Times New Roman"/>
          <w:lang w:val="en-GB"/>
        </w:rPr>
        <w:t xml:space="preserve"> resolution imagery as reference data. The user's accuracy for forest, regeneration and deforestation was 0.84, 0.92 and 0.96, respectively (Table S5).</w:t>
      </w:r>
      <w:r w:rsidR="00465CD1" w:rsidRPr="00AA7F18">
        <w:rPr>
          <w:rFonts w:ascii="Times New Roman" w:hAnsi="Times New Roman" w:cs="Times New Roman"/>
          <w:lang w:val="en-GB"/>
        </w:rPr>
        <w:t xml:space="preserve"> </w:t>
      </w:r>
      <w:r w:rsidRPr="00AA7F18">
        <w:rPr>
          <w:rFonts w:ascii="Times New Roman" w:hAnsi="Times New Roman" w:cs="Times New Roman"/>
          <w:lang w:val="en-GB"/>
        </w:rPr>
        <w:t xml:space="preserve">The overall accuracy ranged from 0.78 with no correction to 0.89 when all reference data corrections were applied (Table S6). The total of number of excluded samples pixels, including correction, water, cloud/shade and mixed pixels, was 249 (Table </w:t>
      </w:r>
      <w:r w:rsidR="009B05AA" w:rsidRPr="00AA7F18">
        <w:rPr>
          <w:rFonts w:ascii="Times New Roman" w:hAnsi="Times New Roman" w:cs="Times New Roman"/>
          <w:lang w:val="en-GB"/>
        </w:rPr>
        <w:t>S7</w:t>
      </w:r>
      <w:r w:rsidRPr="00AA7F18">
        <w:rPr>
          <w:rFonts w:ascii="Times New Roman" w:hAnsi="Times New Roman" w:cs="Times New Roman"/>
          <w:lang w:val="en-GB"/>
        </w:rPr>
        <w:t xml:space="preserve">). The lower accuracy for the forest class can be explained by the fact that degraded and un-degraded forest were evaluated as a single class. However, the estimates of degradation and deforestation are susceptible to significant uncertainty, since severe forest degradation can commonly be confused with deforestation during classification processes </w:t>
      </w:r>
      <w:r w:rsidR="00E559DA" w:rsidRPr="00AA7F18">
        <w:rPr>
          <w:rFonts w:ascii="Times New Roman" w:hAnsi="Times New Roman" w:cs="Times New Roman"/>
          <w:lang w:val="en-GB"/>
        </w:rPr>
        <w:fldChar w:fldCharType="begin"/>
      </w:r>
      <w:r w:rsidR="0078297A" w:rsidRPr="00AA7F18">
        <w:rPr>
          <w:rFonts w:ascii="Times New Roman" w:hAnsi="Times New Roman" w:cs="Times New Roman"/>
          <w:lang w:val="en-GB"/>
        </w:rPr>
        <w:instrText xml:space="preserve"> ADDIN ZOTERO_ITEM CSL_CITATION {"citationID":"crKXYIyE","properties":{"formattedCitation":"{\\rtf (Souza Jr. \\i et al.\\i0{}, 2013b)}","plainCitation":"(Souza Jr. et al., 2013b)"},"citationItems":[{"id":380,"uris":["http://zotero.org/users/848584/items/6HEFV7HC"],"uri":["http://zotero.org/users/848584/items/6HEFV7HC"],"itemData":{"id":380,"type":"article-journal","title":"Ten-Year Landsat Classification of Deforestation and Forest Degradation in the Brazilian Amazon","container-title":"Remote Sensing","page":"5493-5513","volume":"5","issue":"11","source":"CrossRef","DOI":"10.3390/rs5115493","ISSN":"2072-4292","author":[{"family":"Souza Jr.","given":"Carlos"},{"family":"Siqueira","given":"João"},{"family":"Sales","given":"Marcio"},{"family":"Fonseca","given":"Antônio"},{"family":"Ribeiro","given":"Júlia"},{"family":"Numata","given":"Izaya"},{"family":"Cochrane","given":"Mark"},{"family":"Barber","given":"Christopher"},{"family":"Roberts","given":"Dar"},{"family":"Barlow","given":"Jos"}],"issued":{"literal":"2013b"},"accessed":{"date-parts":[["2013",11,11]]}}}],"schema":"https://github.com/citation-style-language/schema/raw/master/csl-citation.json"} </w:instrText>
      </w:r>
      <w:r w:rsidR="00E559DA" w:rsidRPr="00AA7F18">
        <w:rPr>
          <w:rFonts w:ascii="Times New Roman" w:hAnsi="Times New Roman" w:cs="Times New Roman"/>
          <w:lang w:val="en-GB"/>
        </w:rPr>
        <w:fldChar w:fldCharType="separate"/>
      </w:r>
      <w:r w:rsidR="0078297A" w:rsidRPr="00AA7F18">
        <w:rPr>
          <w:rFonts w:ascii="Times New Roman" w:hAnsi="Times New Roman" w:cs="Times New Roman"/>
          <w:lang w:val="en-GB"/>
        </w:rPr>
        <w:t xml:space="preserve">(Souza Jr. </w:t>
      </w:r>
      <w:r w:rsidR="0078297A" w:rsidRPr="00AA7F18">
        <w:rPr>
          <w:rFonts w:ascii="Times New Roman" w:hAnsi="Times New Roman" w:cs="Times New Roman"/>
          <w:i/>
          <w:iCs/>
          <w:lang w:val="en-GB"/>
        </w:rPr>
        <w:t>et al.</w:t>
      </w:r>
      <w:r w:rsidR="0078297A" w:rsidRPr="00AA7F18">
        <w:rPr>
          <w:rFonts w:ascii="Times New Roman" w:hAnsi="Times New Roman" w:cs="Times New Roman"/>
          <w:lang w:val="en-GB"/>
        </w:rPr>
        <w:t>, 2013b)</w:t>
      </w:r>
      <w:r w:rsidR="00E559DA" w:rsidRPr="00AA7F18">
        <w:rPr>
          <w:rFonts w:ascii="Times New Roman" w:hAnsi="Times New Roman" w:cs="Times New Roman"/>
          <w:lang w:val="en-GB"/>
        </w:rPr>
        <w:fldChar w:fldCharType="end"/>
      </w:r>
      <w:r w:rsidRPr="00AA7F18">
        <w:rPr>
          <w:rFonts w:ascii="Times New Roman" w:hAnsi="Times New Roman" w:cs="Times New Roman"/>
          <w:lang w:val="en-GB"/>
        </w:rPr>
        <w:t>.</w:t>
      </w:r>
      <w:r w:rsidR="006430EA" w:rsidRPr="00AA7F18">
        <w:rPr>
          <w:rFonts w:ascii="Times New Roman" w:hAnsi="Times New Roman" w:cs="Times New Roman"/>
          <w:lang w:val="en-GB"/>
        </w:rPr>
        <w:t xml:space="preserve"> That said</w:t>
      </w:r>
      <w:r w:rsidR="00D33020" w:rsidRPr="00AA7F18">
        <w:rPr>
          <w:rFonts w:ascii="Times New Roman" w:hAnsi="Times New Roman" w:cs="Times New Roman"/>
          <w:lang w:val="en-GB"/>
        </w:rPr>
        <w:t>,</w:t>
      </w:r>
      <w:r w:rsidR="006430EA" w:rsidRPr="00AA7F18">
        <w:rPr>
          <w:rFonts w:ascii="Times New Roman" w:hAnsi="Times New Roman" w:cs="Times New Roman"/>
          <w:lang w:val="en-GB"/>
        </w:rPr>
        <w:t xml:space="preserve"> both </w:t>
      </w:r>
      <w:r w:rsidR="00465CD1" w:rsidRPr="00AA7F18">
        <w:rPr>
          <w:rFonts w:ascii="Times New Roman" w:hAnsi="Times New Roman" w:cs="Times New Roman"/>
          <w:lang w:val="en-GB"/>
        </w:rPr>
        <w:t>‘</w:t>
      </w:r>
      <w:r w:rsidR="006430EA" w:rsidRPr="00AA7F18">
        <w:rPr>
          <w:rFonts w:ascii="Times New Roman" w:hAnsi="Times New Roman" w:cs="Times New Roman"/>
          <w:lang w:val="en-GB"/>
        </w:rPr>
        <w:t>undegraded</w:t>
      </w:r>
      <w:r w:rsidR="00465CD1" w:rsidRPr="00AA7F18">
        <w:rPr>
          <w:rFonts w:ascii="Times New Roman" w:hAnsi="Times New Roman" w:cs="Times New Roman"/>
          <w:lang w:val="en-GB"/>
        </w:rPr>
        <w:t>’</w:t>
      </w:r>
      <w:r w:rsidR="006430EA" w:rsidRPr="00AA7F18">
        <w:rPr>
          <w:rFonts w:ascii="Times New Roman" w:hAnsi="Times New Roman" w:cs="Times New Roman"/>
          <w:lang w:val="en-GB"/>
        </w:rPr>
        <w:t xml:space="preserve"> and </w:t>
      </w:r>
      <w:r w:rsidR="00465CD1" w:rsidRPr="00AA7F18">
        <w:rPr>
          <w:rFonts w:ascii="Times New Roman" w:hAnsi="Times New Roman" w:cs="Times New Roman"/>
          <w:lang w:val="en-GB"/>
        </w:rPr>
        <w:t>‘</w:t>
      </w:r>
      <w:r w:rsidR="006430EA" w:rsidRPr="00AA7F18">
        <w:rPr>
          <w:rFonts w:ascii="Times New Roman" w:hAnsi="Times New Roman" w:cs="Times New Roman"/>
          <w:lang w:val="en-GB"/>
        </w:rPr>
        <w:t>degraded</w:t>
      </w:r>
      <w:r w:rsidR="00465CD1" w:rsidRPr="00AA7F18">
        <w:rPr>
          <w:rFonts w:ascii="Times New Roman" w:hAnsi="Times New Roman" w:cs="Times New Roman"/>
          <w:lang w:val="en-GB"/>
        </w:rPr>
        <w:t>’</w:t>
      </w:r>
      <w:r w:rsidR="006430EA" w:rsidRPr="00AA7F18">
        <w:rPr>
          <w:rFonts w:ascii="Times New Roman" w:hAnsi="Times New Roman" w:cs="Times New Roman"/>
          <w:lang w:val="en-GB"/>
        </w:rPr>
        <w:t xml:space="preserve"> forest were pooled for the purposes of our analysis into </w:t>
      </w:r>
      <w:r w:rsidR="00465CD1" w:rsidRPr="00AA7F18">
        <w:rPr>
          <w:rFonts w:ascii="Times New Roman" w:hAnsi="Times New Roman" w:cs="Times New Roman"/>
          <w:lang w:val="en-GB"/>
        </w:rPr>
        <w:t>‘</w:t>
      </w:r>
      <w:r w:rsidR="006430EA" w:rsidRPr="00AA7F18">
        <w:rPr>
          <w:rFonts w:ascii="Times New Roman" w:hAnsi="Times New Roman" w:cs="Times New Roman"/>
          <w:lang w:val="en-GB"/>
        </w:rPr>
        <w:t>forest</w:t>
      </w:r>
      <w:r w:rsidR="00465CD1" w:rsidRPr="00AA7F18">
        <w:rPr>
          <w:rFonts w:ascii="Times New Roman" w:hAnsi="Times New Roman" w:cs="Times New Roman"/>
          <w:lang w:val="en-GB"/>
        </w:rPr>
        <w:t>’</w:t>
      </w:r>
      <w:r w:rsidR="006430EA" w:rsidRPr="00AA7F18">
        <w:rPr>
          <w:rFonts w:ascii="Times New Roman" w:hAnsi="Times New Roman" w:cs="Times New Roman"/>
          <w:lang w:val="en-GB"/>
        </w:rPr>
        <w:t xml:space="preserve"> so this uncertainty does not affect our results. </w:t>
      </w:r>
    </w:p>
    <w:p w14:paraId="67D5FC3F" w14:textId="77777777" w:rsidR="007F08E8" w:rsidRPr="00AA7F18" w:rsidRDefault="007F08E8" w:rsidP="00C510E0">
      <w:pPr>
        <w:spacing w:after="0" w:line="480" w:lineRule="auto"/>
        <w:jc w:val="both"/>
        <w:rPr>
          <w:rFonts w:ascii="Times New Roman" w:hAnsi="Times New Roman" w:cs="Times New Roman"/>
          <w:lang w:val="en-GB"/>
        </w:rPr>
      </w:pPr>
    </w:p>
    <w:p w14:paraId="173ADD40" w14:textId="77777777" w:rsidR="007F08E8" w:rsidRPr="00AA7F18" w:rsidRDefault="006D4448" w:rsidP="00C510E0">
      <w:pPr>
        <w:spacing w:after="0" w:line="480" w:lineRule="auto"/>
        <w:jc w:val="both"/>
        <w:rPr>
          <w:rFonts w:ascii="Times New Roman" w:hAnsi="Times New Roman" w:cs="Times New Roman"/>
          <w:lang w:val="en-GB"/>
        </w:rPr>
      </w:pPr>
      <w:r w:rsidRPr="00AA7F18">
        <w:rPr>
          <w:rFonts w:ascii="Times New Roman" w:hAnsi="Times New Roman" w:cs="Times New Roman"/>
          <w:lang w:val="en-GB"/>
        </w:rPr>
        <w:t xml:space="preserve">Table </w:t>
      </w:r>
      <w:r w:rsidR="009B05AA" w:rsidRPr="00AA7F18">
        <w:rPr>
          <w:rFonts w:ascii="Times New Roman" w:hAnsi="Times New Roman" w:cs="Times New Roman"/>
          <w:lang w:val="en-GB"/>
        </w:rPr>
        <w:t>S5</w:t>
      </w:r>
      <w:r w:rsidRPr="00AA7F18">
        <w:rPr>
          <w:rFonts w:ascii="Times New Roman" w:hAnsi="Times New Roman" w:cs="Times New Roman"/>
          <w:lang w:val="en-GB"/>
        </w:rPr>
        <w:t xml:space="preserve">: Accuracy assessment of the Landsat classification results using high spatial resolution RapidEye data as a reference. </w:t>
      </w:r>
    </w:p>
    <w:tbl>
      <w:tblPr>
        <w:tblW w:w="0" w:type="auto"/>
        <w:tblInd w:w="58" w:type="dxa"/>
        <w:tblCellMar>
          <w:left w:w="70" w:type="dxa"/>
          <w:right w:w="70" w:type="dxa"/>
        </w:tblCellMar>
        <w:tblLook w:val="04A0" w:firstRow="1" w:lastRow="0" w:firstColumn="1" w:lastColumn="0" w:noHBand="0" w:noVBand="1"/>
      </w:tblPr>
      <w:tblGrid>
        <w:gridCol w:w="2564"/>
        <w:gridCol w:w="1553"/>
        <w:gridCol w:w="1184"/>
        <w:gridCol w:w="1205"/>
        <w:gridCol w:w="885"/>
        <w:gridCol w:w="1395"/>
      </w:tblGrid>
      <w:tr w:rsidR="006D4448" w:rsidRPr="00AA7F18" w14:paraId="51D2CB97" w14:textId="77777777" w:rsidTr="006D4448">
        <w:trPr>
          <w:trHeight w:val="300"/>
        </w:trPr>
        <w:tc>
          <w:tcPr>
            <w:tcW w:w="2564" w:type="dxa"/>
            <w:vMerge w:val="restart"/>
            <w:tcBorders>
              <w:top w:val="single" w:sz="4" w:space="0" w:color="auto"/>
              <w:left w:val="nil"/>
              <w:bottom w:val="single" w:sz="4" w:space="0" w:color="000000"/>
              <w:right w:val="nil"/>
            </w:tcBorders>
            <w:shd w:val="clear" w:color="auto" w:fill="auto"/>
            <w:noWrap/>
            <w:vAlign w:val="center"/>
            <w:hideMark/>
          </w:tcPr>
          <w:p w14:paraId="48468F74" w14:textId="77777777" w:rsidR="007F08E8" w:rsidRPr="00AA7F18" w:rsidRDefault="006D4448" w:rsidP="00C510E0">
            <w:pPr>
              <w:spacing w:after="0" w:line="480" w:lineRule="auto"/>
              <w:jc w:val="center"/>
              <w:rPr>
                <w:rFonts w:ascii="Times New Roman" w:eastAsia="Times New Roman" w:hAnsi="Times New Roman" w:cs="Times New Roman"/>
                <w:b/>
                <w:bCs/>
                <w:color w:val="000000"/>
                <w:sz w:val="18"/>
                <w:szCs w:val="18"/>
                <w:lang w:val="en-GB"/>
              </w:rPr>
            </w:pPr>
            <w:r w:rsidRPr="00AA7F18">
              <w:rPr>
                <w:rFonts w:ascii="Times New Roman" w:eastAsia="Times New Roman" w:hAnsi="Times New Roman" w:cs="Times New Roman"/>
                <w:b/>
                <w:bCs/>
                <w:color w:val="000000"/>
                <w:sz w:val="18"/>
                <w:szCs w:val="18"/>
                <w:lang w:val="en-GB"/>
              </w:rPr>
              <w:t>Land cover classes</w:t>
            </w:r>
          </w:p>
        </w:tc>
        <w:tc>
          <w:tcPr>
            <w:tcW w:w="3942" w:type="dxa"/>
            <w:gridSpan w:val="3"/>
            <w:tcBorders>
              <w:top w:val="single" w:sz="4" w:space="0" w:color="auto"/>
              <w:left w:val="nil"/>
              <w:bottom w:val="single" w:sz="4" w:space="0" w:color="auto"/>
              <w:right w:val="nil"/>
            </w:tcBorders>
            <w:shd w:val="clear" w:color="auto" w:fill="auto"/>
            <w:noWrap/>
            <w:vAlign w:val="center"/>
            <w:hideMark/>
          </w:tcPr>
          <w:p w14:paraId="55FA3F9D" w14:textId="77777777" w:rsidR="007F08E8" w:rsidRPr="00AA7F18" w:rsidRDefault="006D4448" w:rsidP="00C510E0">
            <w:pPr>
              <w:spacing w:after="0" w:line="480" w:lineRule="auto"/>
              <w:jc w:val="center"/>
              <w:rPr>
                <w:rFonts w:ascii="Times New Roman" w:eastAsia="Times New Roman" w:hAnsi="Times New Roman" w:cs="Times New Roman"/>
                <w:b/>
                <w:bCs/>
                <w:color w:val="000000"/>
                <w:sz w:val="18"/>
                <w:szCs w:val="18"/>
                <w:lang w:val="en-GB"/>
              </w:rPr>
            </w:pPr>
            <w:r w:rsidRPr="00AA7F18">
              <w:rPr>
                <w:rFonts w:ascii="Times New Roman" w:eastAsia="Times New Roman" w:hAnsi="Times New Roman" w:cs="Times New Roman"/>
                <w:b/>
                <w:bCs/>
                <w:color w:val="000000"/>
                <w:sz w:val="18"/>
                <w:szCs w:val="18"/>
                <w:lang w:val="en-GB"/>
              </w:rPr>
              <w:t>Reference data</w:t>
            </w:r>
          </w:p>
        </w:tc>
        <w:tc>
          <w:tcPr>
            <w:tcW w:w="0" w:type="auto"/>
            <w:vMerge w:val="restart"/>
            <w:tcBorders>
              <w:top w:val="single" w:sz="4" w:space="0" w:color="auto"/>
              <w:left w:val="nil"/>
              <w:bottom w:val="single" w:sz="4" w:space="0" w:color="000000"/>
              <w:right w:val="nil"/>
            </w:tcBorders>
            <w:shd w:val="clear" w:color="auto" w:fill="auto"/>
            <w:noWrap/>
            <w:vAlign w:val="center"/>
            <w:hideMark/>
          </w:tcPr>
          <w:p w14:paraId="7C674824" w14:textId="77777777" w:rsidR="007F08E8" w:rsidRPr="00AA7F18" w:rsidRDefault="006D4448" w:rsidP="00C510E0">
            <w:pPr>
              <w:spacing w:after="0" w:line="480" w:lineRule="auto"/>
              <w:jc w:val="center"/>
              <w:rPr>
                <w:rFonts w:ascii="Times New Roman" w:eastAsia="Times New Roman" w:hAnsi="Times New Roman" w:cs="Times New Roman"/>
                <w:b/>
                <w:bCs/>
                <w:color w:val="000000"/>
                <w:sz w:val="18"/>
                <w:szCs w:val="18"/>
                <w:lang w:val="en-GB"/>
              </w:rPr>
            </w:pPr>
            <w:r w:rsidRPr="00AA7F18">
              <w:rPr>
                <w:rFonts w:ascii="Times New Roman" w:eastAsia="Times New Roman" w:hAnsi="Times New Roman" w:cs="Times New Roman"/>
                <w:b/>
                <w:bCs/>
                <w:color w:val="000000"/>
                <w:sz w:val="18"/>
                <w:szCs w:val="18"/>
                <w:lang w:val="en-GB"/>
              </w:rPr>
              <w:t>Row total</w:t>
            </w:r>
          </w:p>
        </w:tc>
        <w:tc>
          <w:tcPr>
            <w:tcW w:w="0" w:type="auto"/>
            <w:vMerge w:val="restart"/>
            <w:tcBorders>
              <w:top w:val="single" w:sz="4" w:space="0" w:color="auto"/>
              <w:left w:val="nil"/>
              <w:bottom w:val="single" w:sz="4" w:space="0" w:color="000000"/>
              <w:right w:val="nil"/>
            </w:tcBorders>
            <w:shd w:val="clear" w:color="auto" w:fill="auto"/>
            <w:vAlign w:val="center"/>
            <w:hideMark/>
          </w:tcPr>
          <w:p w14:paraId="214792AD" w14:textId="77777777" w:rsidR="007F08E8" w:rsidRPr="00AA7F18" w:rsidRDefault="006D4448" w:rsidP="00C510E0">
            <w:pPr>
              <w:spacing w:after="0" w:line="480" w:lineRule="auto"/>
              <w:jc w:val="center"/>
              <w:rPr>
                <w:rFonts w:ascii="Times New Roman" w:eastAsia="Times New Roman" w:hAnsi="Times New Roman" w:cs="Times New Roman"/>
                <w:b/>
                <w:bCs/>
                <w:color w:val="000000"/>
                <w:sz w:val="18"/>
                <w:szCs w:val="18"/>
                <w:lang w:val="en-GB"/>
              </w:rPr>
            </w:pPr>
            <w:r w:rsidRPr="00AA7F18">
              <w:rPr>
                <w:rFonts w:ascii="Times New Roman" w:eastAsia="Times New Roman" w:hAnsi="Times New Roman" w:cs="Times New Roman"/>
                <w:b/>
                <w:bCs/>
                <w:color w:val="000000"/>
                <w:sz w:val="18"/>
                <w:szCs w:val="18"/>
                <w:lang w:val="en-GB"/>
              </w:rPr>
              <w:t>User's Accuracy</w:t>
            </w:r>
          </w:p>
        </w:tc>
      </w:tr>
      <w:tr w:rsidR="006D4448" w:rsidRPr="00AA7F18" w14:paraId="39EA255F" w14:textId="77777777" w:rsidTr="006D4448">
        <w:trPr>
          <w:trHeight w:val="505"/>
        </w:trPr>
        <w:tc>
          <w:tcPr>
            <w:tcW w:w="2564" w:type="dxa"/>
            <w:vMerge/>
            <w:tcBorders>
              <w:top w:val="single" w:sz="4" w:space="0" w:color="auto"/>
              <w:left w:val="nil"/>
              <w:bottom w:val="single" w:sz="4" w:space="0" w:color="000000"/>
              <w:right w:val="nil"/>
            </w:tcBorders>
            <w:vAlign w:val="center"/>
            <w:hideMark/>
          </w:tcPr>
          <w:p w14:paraId="1ED94A68" w14:textId="77777777" w:rsidR="007F08E8" w:rsidRPr="00AA7F18" w:rsidRDefault="007F08E8" w:rsidP="00C510E0">
            <w:pPr>
              <w:spacing w:after="0" w:line="480" w:lineRule="auto"/>
              <w:rPr>
                <w:rFonts w:ascii="Times New Roman" w:eastAsia="Times New Roman" w:hAnsi="Times New Roman" w:cs="Times New Roman"/>
                <w:b/>
                <w:bCs/>
                <w:color w:val="000000"/>
                <w:sz w:val="18"/>
                <w:szCs w:val="18"/>
                <w:lang w:val="en-GB"/>
              </w:rPr>
            </w:pPr>
          </w:p>
        </w:tc>
        <w:tc>
          <w:tcPr>
            <w:tcW w:w="1443" w:type="dxa"/>
            <w:tcBorders>
              <w:top w:val="nil"/>
              <w:left w:val="nil"/>
              <w:bottom w:val="single" w:sz="4" w:space="0" w:color="auto"/>
              <w:right w:val="nil"/>
            </w:tcBorders>
            <w:shd w:val="clear" w:color="auto" w:fill="auto"/>
            <w:vAlign w:val="bottom"/>
            <w:hideMark/>
          </w:tcPr>
          <w:p w14:paraId="11083680" w14:textId="77777777" w:rsidR="007F08E8" w:rsidRPr="00AA7F18" w:rsidRDefault="006D4448" w:rsidP="00C510E0">
            <w:pPr>
              <w:spacing w:after="0" w:line="480" w:lineRule="auto"/>
              <w:jc w:val="center"/>
              <w:rPr>
                <w:rFonts w:ascii="Times New Roman" w:eastAsia="Times New Roman" w:hAnsi="Times New Roman" w:cs="Times New Roman"/>
                <w:color w:val="000000"/>
                <w:sz w:val="18"/>
                <w:szCs w:val="18"/>
                <w:lang w:val="en-GB"/>
              </w:rPr>
            </w:pPr>
            <w:r w:rsidRPr="00AA7F18">
              <w:rPr>
                <w:rFonts w:ascii="Times New Roman" w:eastAsia="Times New Roman" w:hAnsi="Times New Roman" w:cs="Times New Roman"/>
                <w:color w:val="000000"/>
                <w:sz w:val="18"/>
                <w:szCs w:val="18"/>
                <w:lang w:val="en-GB"/>
              </w:rPr>
              <w:t>Forest (forest + degradation)</w:t>
            </w:r>
          </w:p>
        </w:tc>
        <w:tc>
          <w:tcPr>
            <w:tcW w:w="0" w:type="auto"/>
            <w:tcBorders>
              <w:top w:val="nil"/>
              <w:left w:val="nil"/>
              <w:bottom w:val="single" w:sz="4" w:space="0" w:color="auto"/>
              <w:right w:val="nil"/>
            </w:tcBorders>
            <w:shd w:val="clear" w:color="auto" w:fill="auto"/>
            <w:noWrap/>
            <w:vAlign w:val="center"/>
            <w:hideMark/>
          </w:tcPr>
          <w:p w14:paraId="031F8141" w14:textId="77777777" w:rsidR="007F08E8" w:rsidRPr="00AA7F18" w:rsidRDefault="006D4448" w:rsidP="00C510E0">
            <w:pPr>
              <w:spacing w:after="0" w:line="480" w:lineRule="auto"/>
              <w:rPr>
                <w:rFonts w:ascii="Times New Roman" w:eastAsia="Times New Roman" w:hAnsi="Times New Roman" w:cs="Times New Roman"/>
                <w:color w:val="000000"/>
                <w:sz w:val="18"/>
                <w:szCs w:val="18"/>
                <w:lang w:val="en-GB"/>
              </w:rPr>
            </w:pPr>
            <w:r w:rsidRPr="00AA7F18">
              <w:rPr>
                <w:rFonts w:ascii="Times New Roman" w:eastAsia="Times New Roman" w:hAnsi="Times New Roman" w:cs="Times New Roman"/>
                <w:color w:val="000000"/>
                <w:sz w:val="18"/>
                <w:szCs w:val="18"/>
                <w:lang w:val="en-GB"/>
              </w:rPr>
              <w:t>Regeneration</w:t>
            </w:r>
          </w:p>
        </w:tc>
        <w:tc>
          <w:tcPr>
            <w:tcW w:w="0" w:type="auto"/>
            <w:tcBorders>
              <w:top w:val="nil"/>
              <w:left w:val="nil"/>
              <w:bottom w:val="single" w:sz="4" w:space="0" w:color="auto"/>
              <w:right w:val="nil"/>
            </w:tcBorders>
            <w:shd w:val="clear" w:color="auto" w:fill="auto"/>
            <w:noWrap/>
            <w:vAlign w:val="center"/>
            <w:hideMark/>
          </w:tcPr>
          <w:p w14:paraId="6AAE494B" w14:textId="77777777" w:rsidR="007F08E8" w:rsidRPr="00AA7F18" w:rsidRDefault="006D4448" w:rsidP="00C510E0">
            <w:pPr>
              <w:spacing w:after="0" w:line="480" w:lineRule="auto"/>
              <w:rPr>
                <w:rFonts w:ascii="Times New Roman" w:eastAsia="Times New Roman" w:hAnsi="Times New Roman" w:cs="Times New Roman"/>
                <w:color w:val="000000"/>
                <w:sz w:val="18"/>
                <w:szCs w:val="18"/>
                <w:lang w:val="en-GB"/>
              </w:rPr>
            </w:pPr>
            <w:r w:rsidRPr="00AA7F18">
              <w:rPr>
                <w:rFonts w:ascii="Times New Roman" w:eastAsia="Times New Roman" w:hAnsi="Times New Roman" w:cs="Times New Roman"/>
                <w:color w:val="000000"/>
                <w:sz w:val="18"/>
                <w:szCs w:val="18"/>
                <w:lang w:val="en-GB"/>
              </w:rPr>
              <w:t>Deforestation</w:t>
            </w:r>
          </w:p>
        </w:tc>
        <w:tc>
          <w:tcPr>
            <w:tcW w:w="0" w:type="auto"/>
            <w:vMerge/>
            <w:tcBorders>
              <w:top w:val="single" w:sz="4" w:space="0" w:color="auto"/>
              <w:left w:val="nil"/>
              <w:bottom w:val="single" w:sz="4" w:space="0" w:color="000000"/>
              <w:right w:val="nil"/>
            </w:tcBorders>
            <w:vAlign w:val="center"/>
            <w:hideMark/>
          </w:tcPr>
          <w:p w14:paraId="3B3EA24F" w14:textId="77777777" w:rsidR="007F08E8" w:rsidRPr="00AA7F18" w:rsidRDefault="007F08E8" w:rsidP="00C510E0">
            <w:pPr>
              <w:spacing w:after="0" w:line="480" w:lineRule="auto"/>
              <w:rPr>
                <w:rFonts w:ascii="Times New Roman" w:eastAsia="Times New Roman" w:hAnsi="Times New Roman" w:cs="Times New Roman"/>
                <w:b/>
                <w:bCs/>
                <w:color w:val="000000"/>
                <w:sz w:val="18"/>
                <w:szCs w:val="18"/>
                <w:lang w:val="en-GB"/>
              </w:rPr>
            </w:pPr>
          </w:p>
        </w:tc>
        <w:tc>
          <w:tcPr>
            <w:tcW w:w="0" w:type="auto"/>
            <w:vMerge/>
            <w:tcBorders>
              <w:top w:val="single" w:sz="4" w:space="0" w:color="auto"/>
              <w:left w:val="nil"/>
              <w:bottom w:val="single" w:sz="4" w:space="0" w:color="000000"/>
              <w:right w:val="nil"/>
            </w:tcBorders>
            <w:vAlign w:val="center"/>
            <w:hideMark/>
          </w:tcPr>
          <w:p w14:paraId="6CE575EE" w14:textId="77777777" w:rsidR="007F08E8" w:rsidRPr="00AA7F18" w:rsidRDefault="007F08E8" w:rsidP="00C510E0">
            <w:pPr>
              <w:spacing w:after="0" w:line="480" w:lineRule="auto"/>
              <w:rPr>
                <w:rFonts w:ascii="Times New Roman" w:eastAsia="Times New Roman" w:hAnsi="Times New Roman" w:cs="Times New Roman"/>
                <w:b/>
                <w:bCs/>
                <w:color w:val="000000"/>
                <w:sz w:val="18"/>
                <w:szCs w:val="18"/>
                <w:lang w:val="en-GB"/>
              </w:rPr>
            </w:pPr>
          </w:p>
        </w:tc>
      </w:tr>
      <w:tr w:rsidR="006D4448" w:rsidRPr="00AA7F18" w14:paraId="468F3AF7" w14:textId="77777777" w:rsidTr="006D4448">
        <w:trPr>
          <w:trHeight w:val="300"/>
        </w:trPr>
        <w:tc>
          <w:tcPr>
            <w:tcW w:w="2564" w:type="dxa"/>
            <w:tcBorders>
              <w:top w:val="nil"/>
              <w:left w:val="nil"/>
              <w:bottom w:val="nil"/>
              <w:right w:val="nil"/>
            </w:tcBorders>
            <w:shd w:val="clear" w:color="auto" w:fill="auto"/>
            <w:vAlign w:val="bottom"/>
            <w:hideMark/>
          </w:tcPr>
          <w:p w14:paraId="66A8755E" w14:textId="77777777" w:rsidR="007F08E8" w:rsidRPr="00AA7F18" w:rsidRDefault="006D4448" w:rsidP="00C510E0">
            <w:pPr>
              <w:spacing w:after="0" w:line="480" w:lineRule="auto"/>
              <w:rPr>
                <w:rFonts w:ascii="Times New Roman" w:eastAsia="Times New Roman" w:hAnsi="Times New Roman" w:cs="Times New Roman"/>
                <w:color w:val="000000"/>
                <w:sz w:val="18"/>
                <w:szCs w:val="18"/>
                <w:lang w:val="en-GB"/>
              </w:rPr>
            </w:pPr>
            <w:r w:rsidRPr="00AA7F18">
              <w:rPr>
                <w:rFonts w:ascii="Times New Roman" w:eastAsia="Times New Roman" w:hAnsi="Times New Roman" w:cs="Times New Roman"/>
                <w:color w:val="000000"/>
                <w:sz w:val="18"/>
                <w:szCs w:val="18"/>
                <w:lang w:val="en-GB"/>
              </w:rPr>
              <w:t>Forest (forest + degradation)</w:t>
            </w:r>
          </w:p>
        </w:tc>
        <w:tc>
          <w:tcPr>
            <w:tcW w:w="1443" w:type="dxa"/>
            <w:tcBorders>
              <w:top w:val="nil"/>
              <w:left w:val="nil"/>
              <w:bottom w:val="nil"/>
              <w:right w:val="nil"/>
            </w:tcBorders>
            <w:shd w:val="clear" w:color="auto" w:fill="auto"/>
            <w:noWrap/>
            <w:vAlign w:val="bottom"/>
            <w:hideMark/>
          </w:tcPr>
          <w:p w14:paraId="67AB7867" w14:textId="77777777" w:rsidR="007F08E8" w:rsidRPr="00AA7F18" w:rsidRDefault="006D4448" w:rsidP="00C510E0">
            <w:pPr>
              <w:spacing w:after="0" w:line="480" w:lineRule="auto"/>
              <w:jc w:val="center"/>
              <w:rPr>
                <w:rFonts w:ascii="Times New Roman" w:eastAsia="Times New Roman" w:hAnsi="Times New Roman" w:cs="Times New Roman"/>
                <w:color w:val="000000"/>
                <w:sz w:val="18"/>
                <w:szCs w:val="18"/>
                <w:lang w:val="en-GB"/>
              </w:rPr>
            </w:pPr>
            <w:r w:rsidRPr="00AA7F18">
              <w:rPr>
                <w:rFonts w:ascii="Times New Roman" w:eastAsia="Times New Roman" w:hAnsi="Times New Roman" w:cs="Times New Roman"/>
                <w:color w:val="000000"/>
                <w:sz w:val="18"/>
                <w:szCs w:val="18"/>
                <w:lang w:val="en-GB"/>
              </w:rPr>
              <w:t>424</w:t>
            </w:r>
          </w:p>
        </w:tc>
        <w:tc>
          <w:tcPr>
            <w:tcW w:w="0" w:type="auto"/>
            <w:tcBorders>
              <w:top w:val="nil"/>
              <w:left w:val="nil"/>
              <w:bottom w:val="nil"/>
              <w:right w:val="nil"/>
            </w:tcBorders>
            <w:shd w:val="clear" w:color="auto" w:fill="auto"/>
            <w:noWrap/>
            <w:vAlign w:val="bottom"/>
            <w:hideMark/>
          </w:tcPr>
          <w:p w14:paraId="3836FEC8" w14:textId="77777777" w:rsidR="007F08E8" w:rsidRPr="00AA7F18" w:rsidRDefault="006D4448" w:rsidP="00C510E0">
            <w:pPr>
              <w:spacing w:after="0" w:line="480" w:lineRule="auto"/>
              <w:jc w:val="center"/>
              <w:rPr>
                <w:rFonts w:ascii="Times New Roman" w:eastAsia="Times New Roman" w:hAnsi="Times New Roman" w:cs="Times New Roman"/>
                <w:color w:val="000000"/>
                <w:sz w:val="18"/>
                <w:szCs w:val="18"/>
                <w:lang w:val="en-GB"/>
              </w:rPr>
            </w:pPr>
            <w:r w:rsidRPr="00AA7F18">
              <w:rPr>
                <w:rFonts w:ascii="Times New Roman" w:eastAsia="Times New Roman" w:hAnsi="Times New Roman" w:cs="Times New Roman"/>
                <w:color w:val="000000"/>
                <w:sz w:val="18"/>
                <w:szCs w:val="18"/>
                <w:lang w:val="en-GB"/>
              </w:rPr>
              <w:t>10</w:t>
            </w:r>
          </w:p>
        </w:tc>
        <w:tc>
          <w:tcPr>
            <w:tcW w:w="0" w:type="auto"/>
            <w:tcBorders>
              <w:top w:val="nil"/>
              <w:left w:val="nil"/>
              <w:bottom w:val="nil"/>
              <w:right w:val="nil"/>
            </w:tcBorders>
            <w:shd w:val="clear" w:color="auto" w:fill="auto"/>
            <w:noWrap/>
            <w:vAlign w:val="bottom"/>
            <w:hideMark/>
          </w:tcPr>
          <w:p w14:paraId="30D8FFB2" w14:textId="77777777" w:rsidR="007F08E8" w:rsidRPr="00AA7F18" w:rsidRDefault="006D4448" w:rsidP="00C510E0">
            <w:pPr>
              <w:spacing w:after="0" w:line="480" w:lineRule="auto"/>
              <w:jc w:val="center"/>
              <w:rPr>
                <w:rFonts w:ascii="Times New Roman" w:eastAsia="Times New Roman" w:hAnsi="Times New Roman" w:cs="Times New Roman"/>
                <w:color w:val="000000"/>
                <w:sz w:val="18"/>
                <w:szCs w:val="18"/>
                <w:lang w:val="en-GB"/>
              </w:rPr>
            </w:pPr>
            <w:r w:rsidRPr="00AA7F18">
              <w:rPr>
                <w:rFonts w:ascii="Times New Roman" w:eastAsia="Times New Roman" w:hAnsi="Times New Roman" w:cs="Times New Roman"/>
                <w:color w:val="000000"/>
                <w:sz w:val="18"/>
                <w:szCs w:val="18"/>
                <w:lang w:val="en-GB"/>
              </w:rPr>
              <w:t>72</w:t>
            </w:r>
          </w:p>
        </w:tc>
        <w:tc>
          <w:tcPr>
            <w:tcW w:w="0" w:type="auto"/>
            <w:tcBorders>
              <w:top w:val="nil"/>
              <w:left w:val="nil"/>
              <w:bottom w:val="nil"/>
              <w:right w:val="nil"/>
            </w:tcBorders>
            <w:shd w:val="clear" w:color="auto" w:fill="auto"/>
            <w:noWrap/>
            <w:vAlign w:val="bottom"/>
            <w:hideMark/>
          </w:tcPr>
          <w:p w14:paraId="0FD61C9E" w14:textId="77777777" w:rsidR="007F08E8" w:rsidRPr="00AA7F18" w:rsidRDefault="006D4448" w:rsidP="00C510E0">
            <w:pPr>
              <w:spacing w:after="0" w:line="480" w:lineRule="auto"/>
              <w:jc w:val="center"/>
              <w:rPr>
                <w:rFonts w:ascii="Times New Roman" w:eastAsia="Times New Roman" w:hAnsi="Times New Roman" w:cs="Times New Roman"/>
                <w:color w:val="000000"/>
                <w:sz w:val="18"/>
                <w:szCs w:val="18"/>
                <w:lang w:val="en-GB"/>
              </w:rPr>
            </w:pPr>
            <w:r w:rsidRPr="00AA7F18">
              <w:rPr>
                <w:rFonts w:ascii="Times New Roman" w:eastAsia="Times New Roman" w:hAnsi="Times New Roman" w:cs="Times New Roman"/>
                <w:color w:val="000000"/>
                <w:sz w:val="18"/>
                <w:szCs w:val="18"/>
                <w:lang w:val="en-GB"/>
              </w:rPr>
              <w:t>506</w:t>
            </w:r>
          </w:p>
        </w:tc>
        <w:tc>
          <w:tcPr>
            <w:tcW w:w="0" w:type="auto"/>
            <w:tcBorders>
              <w:top w:val="nil"/>
              <w:left w:val="nil"/>
              <w:bottom w:val="nil"/>
              <w:right w:val="nil"/>
            </w:tcBorders>
            <w:shd w:val="clear" w:color="auto" w:fill="auto"/>
            <w:noWrap/>
            <w:vAlign w:val="bottom"/>
            <w:hideMark/>
          </w:tcPr>
          <w:p w14:paraId="2414A1C8" w14:textId="77777777" w:rsidR="007F08E8" w:rsidRPr="00AA7F18" w:rsidRDefault="006D4448" w:rsidP="00C510E0">
            <w:pPr>
              <w:spacing w:after="0" w:line="480" w:lineRule="auto"/>
              <w:jc w:val="center"/>
              <w:rPr>
                <w:rFonts w:ascii="Times New Roman" w:eastAsia="Times New Roman" w:hAnsi="Times New Roman" w:cs="Times New Roman"/>
                <w:color w:val="000000"/>
                <w:sz w:val="18"/>
                <w:szCs w:val="18"/>
                <w:lang w:val="en-GB"/>
              </w:rPr>
            </w:pPr>
            <w:r w:rsidRPr="00AA7F18">
              <w:rPr>
                <w:rFonts w:ascii="Times New Roman" w:eastAsia="Times New Roman" w:hAnsi="Times New Roman" w:cs="Times New Roman"/>
                <w:color w:val="000000"/>
                <w:sz w:val="18"/>
                <w:szCs w:val="18"/>
                <w:lang w:val="en-GB"/>
              </w:rPr>
              <w:t>0.84</w:t>
            </w:r>
          </w:p>
        </w:tc>
      </w:tr>
      <w:tr w:rsidR="006D4448" w:rsidRPr="00AA7F18" w14:paraId="2393A644" w14:textId="77777777" w:rsidTr="006D4448">
        <w:trPr>
          <w:trHeight w:val="300"/>
        </w:trPr>
        <w:tc>
          <w:tcPr>
            <w:tcW w:w="2564" w:type="dxa"/>
            <w:tcBorders>
              <w:top w:val="nil"/>
              <w:left w:val="nil"/>
              <w:bottom w:val="nil"/>
              <w:right w:val="nil"/>
            </w:tcBorders>
            <w:shd w:val="clear" w:color="auto" w:fill="auto"/>
            <w:noWrap/>
            <w:vAlign w:val="bottom"/>
            <w:hideMark/>
          </w:tcPr>
          <w:p w14:paraId="7FD5F03E" w14:textId="77777777" w:rsidR="007F08E8" w:rsidRPr="00AA7F18" w:rsidRDefault="006D4448" w:rsidP="00C510E0">
            <w:pPr>
              <w:spacing w:after="0" w:line="480" w:lineRule="auto"/>
              <w:rPr>
                <w:rFonts w:ascii="Times New Roman" w:eastAsia="Times New Roman" w:hAnsi="Times New Roman" w:cs="Times New Roman"/>
                <w:color w:val="000000"/>
                <w:sz w:val="18"/>
                <w:szCs w:val="18"/>
                <w:lang w:val="en-GB"/>
              </w:rPr>
            </w:pPr>
            <w:r w:rsidRPr="00AA7F18">
              <w:rPr>
                <w:rFonts w:ascii="Times New Roman" w:eastAsia="Times New Roman" w:hAnsi="Times New Roman" w:cs="Times New Roman"/>
                <w:color w:val="000000"/>
                <w:sz w:val="18"/>
                <w:szCs w:val="18"/>
                <w:lang w:val="en-GB"/>
              </w:rPr>
              <w:t>Regeneration</w:t>
            </w:r>
          </w:p>
        </w:tc>
        <w:tc>
          <w:tcPr>
            <w:tcW w:w="1443" w:type="dxa"/>
            <w:tcBorders>
              <w:top w:val="nil"/>
              <w:left w:val="nil"/>
              <w:bottom w:val="nil"/>
              <w:right w:val="nil"/>
            </w:tcBorders>
            <w:shd w:val="clear" w:color="auto" w:fill="auto"/>
            <w:noWrap/>
            <w:vAlign w:val="bottom"/>
            <w:hideMark/>
          </w:tcPr>
          <w:p w14:paraId="4D6E648C" w14:textId="77777777" w:rsidR="007F08E8" w:rsidRPr="00AA7F18" w:rsidRDefault="006D4448" w:rsidP="00C510E0">
            <w:pPr>
              <w:spacing w:after="0" w:line="480" w:lineRule="auto"/>
              <w:jc w:val="center"/>
              <w:rPr>
                <w:rFonts w:ascii="Times New Roman" w:eastAsia="Times New Roman" w:hAnsi="Times New Roman" w:cs="Times New Roman"/>
                <w:color w:val="000000"/>
                <w:sz w:val="18"/>
                <w:szCs w:val="18"/>
                <w:lang w:val="en-GB"/>
              </w:rPr>
            </w:pPr>
            <w:r w:rsidRPr="00AA7F18">
              <w:rPr>
                <w:rFonts w:ascii="Times New Roman" w:eastAsia="Times New Roman" w:hAnsi="Times New Roman" w:cs="Times New Roman"/>
                <w:color w:val="000000"/>
                <w:sz w:val="18"/>
                <w:szCs w:val="18"/>
                <w:lang w:val="en-GB"/>
              </w:rPr>
              <w:t>15</w:t>
            </w:r>
          </w:p>
        </w:tc>
        <w:tc>
          <w:tcPr>
            <w:tcW w:w="0" w:type="auto"/>
            <w:tcBorders>
              <w:top w:val="nil"/>
              <w:left w:val="nil"/>
              <w:bottom w:val="nil"/>
              <w:right w:val="nil"/>
            </w:tcBorders>
            <w:shd w:val="clear" w:color="auto" w:fill="auto"/>
            <w:noWrap/>
            <w:vAlign w:val="bottom"/>
            <w:hideMark/>
          </w:tcPr>
          <w:p w14:paraId="1F14299A" w14:textId="77777777" w:rsidR="007F08E8" w:rsidRPr="00AA7F18" w:rsidRDefault="006D4448" w:rsidP="00C510E0">
            <w:pPr>
              <w:spacing w:after="0" w:line="480" w:lineRule="auto"/>
              <w:jc w:val="center"/>
              <w:rPr>
                <w:rFonts w:ascii="Times New Roman" w:eastAsia="Times New Roman" w:hAnsi="Times New Roman" w:cs="Times New Roman"/>
                <w:color w:val="000000"/>
                <w:sz w:val="18"/>
                <w:szCs w:val="18"/>
                <w:lang w:val="en-GB"/>
              </w:rPr>
            </w:pPr>
            <w:r w:rsidRPr="00AA7F18">
              <w:rPr>
                <w:rFonts w:ascii="Times New Roman" w:eastAsia="Times New Roman" w:hAnsi="Times New Roman" w:cs="Times New Roman"/>
                <w:color w:val="000000"/>
                <w:sz w:val="18"/>
                <w:szCs w:val="18"/>
                <w:lang w:val="en-GB"/>
              </w:rPr>
              <w:t>188</w:t>
            </w:r>
          </w:p>
        </w:tc>
        <w:tc>
          <w:tcPr>
            <w:tcW w:w="0" w:type="auto"/>
            <w:tcBorders>
              <w:top w:val="nil"/>
              <w:left w:val="nil"/>
              <w:bottom w:val="nil"/>
              <w:right w:val="nil"/>
            </w:tcBorders>
            <w:shd w:val="clear" w:color="auto" w:fill="auto"/>
            <w:noWrap/>
            <w:vAlign w:val="bottom"/>
            <w:hideMark/>
          </w:tcPr>
          <w:p w14:paraId="638CAB25" w14:textId="77777777" w:rsidR="007F08E8" w:rsidRPr="00AA7F18" w:rsidRDefault="006D4448" w:rsidP="00C510E0">
            <w:pPr>
              <w:spacing w:after="0" w:line="480" w:lineRule="auto"/>
              <w:jc w:val="center"/>
              <w:rPr>
                <w:rFonts w:ascii="Times New Roman" w:eastAsia="Times New Roman" w:hAnsi="Times New Roman" w:cs="Times New Roman"/>
                <w:color w:val="000000"/>
                <w:sz w:val="18"/>
                <w:szCs w:val="18"/>
                <w:lang w:val="en-GB"/>
              </w:rPr>
            </w:pPr>
            <w:r w:rsidRPr="00AA7F18">
              <w:rPr>
                <w:rFonts w:ascii="Times New Roman" w:eastAsia="Times New Roman" w:hAnsi="Times New Roman" w:cs="Times New Roman"/>
                <w:color w:val="000000"/>
                <w:sz w:val="18"/>
                <w:szCs w:val="18"/>
                <w:lang w:val="en-GB"/>
              </w:rPr>
              <w:t>2</w:t>
            </w:r>
          </w:p>
        </w:tc>
        <w:tc>
          <w:tcPr>
            <w:tcW w:w="0" w:type="auto"/>
            <w:tcBorders>
              <w:top w:val="nil"/>
              <w:left w:val="nil"/>
              <w:bottom w:val="nil"/>
              <w:right w:val="nil"/>
            </w:tcBorders>
            <w:shd w:val="clear" w:color="auto" w:fill="auto"/>
            <w:noWrap/>
            <w:vAlign w:val="bottom"/>
            <w:hideMark/>
          </w:tcPr>
          <w:p w14:paraId="268E9F1B" w14:textId="77777777" w:rsidR="007F08E8" w:rsidRPr="00AA7F18" w:rsidRDefault="006D4448" w:rsidP="00C510E0">
            <w:pPr>
              <w:spacing w:after="0" w:line="480" w:lineRule="auto"/>
              <w:jc w:val="center"/>
              <w:rPr>
                <w:rFonts w:ascii="Times New Roman" w:eastAsia="Times New Roman" w:hAnsi="Times New Roman" w:cs="Times New Roman"/>
                <w:color w:val="000000"/>
                <w:sz w:val="18"/>
                <w:szCs w:val="18"/>
                <w:lang w:val="en-GB"/>
              </w:rPr>
            </w:pPr>
            <w:r w:rsidRPr="00AA7F18">
              <w:rPr>
                <w:rFonts w:ascii="Times New Roman" w:eastAsia="Times New Roman" w:hAnsi="Times New Roman" w:cs="Times New Roman"/>
                <w:color w:val="000000"/>
                <w:sz w:val="18"/>
                <w:szCs w:val="18"/>
                <w:lang w:val="en-GB"/>
              </w:rPr>
              <w:t>205</w:t>
            </w:r>
          </w:p>
        </w:tc>
        <w:tc>
          <w:tcPr>
            <w:tcW w:w="0" w:type="auto"/>
            <w:tcBorders>
              <w:top w:val="nil"/>
              <w:left w:val="nil"/>
              <w:bottom w:val="nil"/>
              <w:right w:val="nil"/>
            </w:tcBorders>
            <w:shd w:val="clear" w:color="auto" w:fill="auto"/>
            <w:noWrap/>
            <w:vAlign w:val="bottom"/>
            <w:hideMark/>
          </w:tcPr>
          <w:p w14:paraId="487AA187" w14:textId="77777777" w:rsidR="007F08E8" w:rsidRPr="00AA7F18" w:rsidRDefault="006D4448" w:rsidP="00C510E0">
            <w:pPr>
              <w:spacing w:after="0" w:line="480" w:lineRule="auto"/>
              <w:jc w:val="center"/>
              <w:rPr>
                <w:rFonts w:ascii="Times New Roman" w:eastAsia="Times New Roman" w:hAnsi="Times New Roman" w:cs="Times New Roman"/>
                <w:color w:val="000000"/>
                <w:sz w:val="18"/>
                <w:szCs w:val="18"/>
                <w:lang w:val="en-GB"/>
              </w:rPr>
            </w:pPr>
            <w:r w:rsidRPr="00AA7F18">
              <w:rPr>
                <w:rFonts w:ascii="Times New Roman" w:eastAsia="Times New Roman" w:hAnsi="Times New Roman" w:cs="Times New Roman"/>
                <w:color w:val="000000"/>
                <w:sz w:val="18"/>
                <w:szCs w:val="18"/>
                <w:lang w:val="en-GB"/>
              </w:rPr>
              <w:t>0.92</w:t>
            </w:r>
          </w:p>
        </w:tc>
      </w:tr>
      <w:tr w:rsidR="006D4448" w:rsidRPr="00AA7F18" w14:paraId="395B5545" w14:textId="77777777" w:rsidTr="006D4448">
        <w:trPr>
          <w:trHeight w:val="300"/>
        </w:trPr>
        <w:tc>
          <w:tcPr>
            <w:tcW w:w="2564" w:type="dxa"/>
            <w:tcBorders>
              <w:top w:val="nil"/>
              <w:left w:val="nil"/>
              <w:bottom w:val="single" w:sz="4" w:space="0" w:color="auto"/>
              <w:right w:val="nil"/>
            </w:tcBorders>
            <w:shd w:val="clear" w:color="auto" w:fill="auto"/>
            <w:noWrap/>
            <w:vAlign w:val="bottom"/>
            <w:hideMark/>
          </w:tcPr>
          <w:p w14:paraId="725E3998" w14:textId="77777777" w:rsidR="007F08E8" w:rsidRPr="00AA7F18" w:rsidRDefault="006D4448" w:rsidP="00C510E0">
            <w:pPr>
              <w:spacing w:after="0" w:line="480" w:lineRule="auto"/>
              <w:rPr>
                <w:rFonts w:ascii="Times New Roman" w:eastAsia="Times New Roman" w:hAnsi="Times New Roman" w:cs="Times New Roman"/>
                <w:color w:val="000000"/>
                <w:sz w:val="18"/>
                <w:szCs w:val="18"/>
                <w:lang w:val="en-GB"/>
              </w:rPr>
            </w:pPr>
            <w:r w:rsidRPr="00AA7F18">
              <w:rPr>
                <w:rFonts w:ascii="Times New Roman" w:eastAsia="Times New Roman" w:hAnsi="Times New Roman" w:cs="Times New Roman"/>
                <w:color w:val="000000"/>
                <w:sz w:val="18"/>
                <w:szCs w:val="18"/>
                <w:lang w:val="en-GB"/>
              </w:rPr>
              <w:t>Deforestation</w:t>
            </w:r>
          </w:p>
        </w:tc>
        <w:tc>
          <w:tcPr>
            <w:tcW w:w="1443" w:type="dxa"/>
            <w:tcBorders>
              <w:top w:val="nil"/>
              <w:left w:val="nil"/>
              <w:bottom w:val="nil"/>
              <w:right w:val="nil"/>
            </w:tcBorders>
            <w:shd w:val="clear" w:color="auto" w:fill="auto"/>
            <w:noWrap/>
            <w:vAlign w:val="bottom"/>
            <w:hideMark/>
          </w:tcPr>
          <w:p w14:paraId="23D47395" w14:textId="77777777" w:rsidR="007F08E8" w:rsidRPr="00AA7F18" w:rsidRDefault="006D4448" w:rsidP="00C510E0">
            <w:pPr>
              <w:spacing w:after="0" w:line="480" w:lineRule="auto"/>
              <w:jc w:val="center"/>
              <w:rPr>
                <w:rFonts w:ascii="Times New Roman" w:eastAsia="Times New Roman" w:hAnsi="Times New Roman" w:cs="Times New Roman"/>
                <w:color w:val="000000"/>
                <w:sz w:val="18"/>
                <w:szCs w:val="18"/>
                <w:lang w:val="en-GB"/>
              </w:rPr>
            </w:pPr>
            <w:r w:rsidRPr="00AA7F18">
              <w:rPr>
                <w:rFonts w:ascii="Times New Roman" w:eastAsia="Times New Roman" w:hAnsi="Times New Roman" w:cs="Times New Roman"/>
                <w:color w:val="000000"/>
                <w:sz w:val="18"/>
                <w:szCs w:val="18"/>
                <w:lang w:val="en-GB"/>
              </w:rPr>
              <w:t>6</w:t>
            </w:r>
          </w:p>
        </w:tc>
        <w:tc>
          <w:tcPr>
            <w:tcW w:w="0" w:type="auto"/>
            <w:tcBorders>
              <w:top w:val="nil"/>
              <w:left w:val="nil"/>
              <w:bottom w:val="nil"/>
              <w:right w:val="nil"/>
            </w:tcBorders>
            <w:shd w:val="clear" w:color="auto" w:fill="auto"/>
            <w:noWrap/>
            <w:vAlign w:val="bottom"/>
            <w:hideMark/>
          </w:tcPr>
          <w:p w14:paraId="2862DC3E" w14:textId="77777777" w:rsidR="007F08E8" w:rsidRPr="00AA7F18" w:rsidRDefault="006D4448" w:rsidP="00C510E0">
            <w:pPr>
              <w:spacing w:after="0" w:line="480" w:lineRule="auto"/>
              <w:jc w:val="center"/>
              <w:rPr>
                <w:rFonts w:ascii="Times New Roman" w:eastAsia="Times New Roman" w:hAnsi="Times New Roman" w:cs="Times New Roman"/>
                <w:color w:val="000000"/>
                <w:sz w:val="18"/>
                <w:szCs w:val="18"/>
                <w:lang w:val="en-GB"/>
              </w:rPr>
            </w:pPr>
            <w:r w:rsidRPr="00AA7F18">
              <w:rPr>
                <w:rFonts w:ascii="Times New Roman" w:eastAsia="Times New Roman" w:hAnsi="Times New Roman" w:cs="Times New Roman"/>
                <w:color w:val="000000"/>
                <w:sz w:val="18"/>
                <w:szCs w:val="18"/>
                <w:lang w:val="en-GB"/>
              </w:rPr>
              <w:t>6</w:t>
            </w:r>
          </w:p>
        </w:tc>
        <w:tc>
          <w:tcPr>
            <w:tcW w:w="0" w:type="auto"/>
            <w:tcBorders>
              <w:top w:val="nil"/>
              <w:left w:val="nil"/>
              <w:bottom w:val="nil"/>
              <w:right w:val="nil"/>
            </w:tcBorders>
            <w:shd w:val="clear" w:color="auto" w:fill="auto"/>
            <w:noWrap/>
            <w:vAlign w:val="bottom"/>
            <w:hideMark/>
          </w:tcPr>
          <w:p w14:paraId="73A80A71" w14:textId="77777777" w:rsidR="007F08E8" w:rsidRPr="00AA7F18" w:rsidRDefault="006D4448" w:rsidP="00C510E0">
            <w:pPr>
              <w:spacing w:after="0" w:line="480" w:lineRule="auto"/>
              <w:jc w:val="center"/>
              <w:rPr>
                <w:rFonts w:ascii="Times New Roman" w:eastAsia="Times New Roman" w:hAnsi="Times New Roman" w:cs="Times New Roman"/>
                <w:color w:val="000000"/>
                <w:sz w:val="18"/>
                <w:szCs w:val="18"/>
                <w:lang w:val="en-GB"/>
              </w:rPr>
            </w:pPr>
            <w:r w:rsidRPr="00AA7F18">
              <w:rPr>
                <w:rFonts w:ascii="Times New Roman" w:eastAsia="Times New Roman" w:hAnsi="Times New Roman" w:cs="Times New Roman"/>
                <w:color w:val="000000"/>
                <w:sz w:val="18"/>
                <w:szCs w:val="18"/>
                <w:lang w:val="en-GB"/>
              </w:rPr>
              <w:t>328</w:t>
            </w:r>
          </w:p>
        </w:tc>
        <w:tc>
          <w:tcPr>
            <w:tcW w:w="0" w:type="auto"/>
            <w:tcBorders>
              <w:top w:val="nil"/>
              <w:left w:val="nil"/>
              <w:bottom w:val="nil"/>
              <w:right w:val="nil"/>
            </w:tcBorders>
            <w:shd w:val="clear" w:color="auto" w:fill="auto"/>
            <w:noWrap/>
            <w:vAlign w:val="bottom"/>
            <w:hideMark/>
          </w:tcPr>
          <w:p w14:paraId="10A57BAD" w14:textId="77777777" w:rsidR="007F08E8" w:rsidRPr="00AA7F18" w:rsidRDefault="006D4448" w:rsidP="00C510E0">
            <w:pPr>
              <w:spacing w:after="0" w:line="480" w:lineRule="auto"/>
              <w:jc w:val="center"/>
              <w:rPr>
                <w:rFonts w:ascii="Times New Roman" w:eastAsia="Times New Roman" w:hAnsi="Times New Roman" w:cs="Times New Roman"/>
                <w:sz w:val="18"/>
                <w:szCs w:val="18"/>
                <w:lang w:val="en-GB"/>
              </w:rPr>
            </w:pPr>
            <w:r w:rsidRPr="00AA7F18">
              <w:rPr>
                <w:rFonts w:ascii="Times New Roman" w:eastAsia="Times New Roman" w:hAnsi="Times New Roman" w:cs="Times New Roman"/>
                <w:sz w:val="18"/>
                <w:szCs w:val="18"/>
                <w:lang w:val="en-GB"/>
              </w:rPr>
              <w:t>340</w:t>
            </w:r>
          </w:p>
        </w:tc>
        <w:tc>
          <w:tcPr>
            <w:tcW w:w="0" w:type="auto"/>
            <w:tcBorders>
              <w:top w:val="nil"/>
              <w:left w:val="nil"/>
              <w:bottom w:val="nil"/>
              <w:right w:val="nil"/>
            </w:tcBorders>
            <w:shd w:val="clear" w:color="auto" w:fill="auto"/>
            <w:noWrap/>
            <w:vAlign w:val="bottom"/>
            <w:hideMark/>
          </w:tcPr>
          <w:p w14:paraId="3786619B" w14:textId="77777777" w:rsidR="007F08E8" w:rsidRPr="00AA7F18" w:rsidRDefault="006D4448" w:rsidP="00C510E0">
            <w:pPr>
              <w:spacing w:after="0" w:line="480" w:lineRule="auto"/>
              <w:jc w:val="center"/>
              <w:rPr>
                <w:rFonts w:ascii="Times New Roman" w:eastAsia="Times New Roman" w:hAnsi="Times New Roman" w:cs="Times New Roman"/>
                <w:sz w:val="18"/>
                <w:szCs w:val="18"/>
                <w:lang w:val="en-GB"/>
              </w:rPr>
            </w:pPr>
            <w:r w:rsidRPr="00AA7F18">
              <w:rPr>
                <w:rFonts w:ascii="Times New Roman" w:eastAsia="Times New Roman" w:hAnsi="Times New Roman" w:cs="Times New Roman"/>
                <w:sz w:val="18"/>
                <w:szCs w:val="18"/>
                <w:lang w:val="en-GB"/>
              </w:rPr>
              <w:t>0.96</w:t>
            </w:r>
          </w:p>
        </w:tc>
      </w:tr>
      <w:tr w:rsidR="006D4448" w:rsidRPr="00AA7F18" w14:paraId="05D6B64C" w14:textId="77777777" w:rsidTr="006D4448">
        <w:trPr>
          <w:trHeight w:val="300"/>
        </w:trPr>
        <w:tc>
          <w:tcPr>
            <w:tcW w:w="2564" w:type="dxa"/>
            <w:tcBorders>
              <w:top w:val="nil"/>
              <w:left w:val="nil"/>
              <w:bottom w:val="single" w:sz="4" w:space="0" w:color="auto"/>
              <w:right w:val="nil"/>
            </w:tcBorders>
            <w:shd w:val="clear" w:color="auto" w:fill="auto"/>
            <w:noWrap/>
            <w:vAlign w:val="bottom"/>
            <w:hideMark/>
          </w:tcPr>
          <w:p w14:paraId="7FE3095C" w14:textId="77777777" w:rsidR="007F08E8" w:rsidRPr="00AA7F18" w:rsidRDefault="006D4448" w:rsidP="00C510E0">
            <w:pPr>
              <w:spacing w:after="0" w:line="480" w:lineRule="auto"/>
              <w:rPr>
                <w:rFonts w:ascii="Times New Roman" w:eastAsia="Times New Roman" w:hAnsi="Times New Roman" w:cs="Times New Roman"/>
                <w:color w:val="000000"/>
                <w:sz w:val="18"/>
                <w:szCs w:val="18"/>
                <w:lang w:val="en-GB"/>
              </w:rPr>
            </w:pPr>
            <w:r w:rsidRPr="00AA7F18">
              <w:rPr>
                <w:rFonts w:ascii="Times New Roman" w:eastAsia="Times New Roman" w:hAnsi="Times New Roman" w:cs="Times New Roman"/>
                <w:color w:val="000000"/>
                <w:sz w:val="18"/>
                <w:szCs w:val="18"/>
                <w:lang w:val="en-GB"/>
              </w:rPr>
              <w:t>Columm total</w:t>
            </w:r>
          </w:p>
        </w:tc>
        <w:tc>
          <w:tcPr>
            <w:tcW w:w="1443" w:type="dxa"/>
            <w:tcBorders>
              <w:top w:val="single" w:sz="4" w:space="0" w:color="auto"/>
              <w:left w:val="nil"/>
              <w:bottom w:val="single" w:sz="4" w:space="0" w:color="auto"/>
              <w:right w:val="nil"/>
            </w:tcBorders>
            <w:shd w:val="clear" w:color="auto" w:fill="auto"/>
            <w:noWrap/>
            <w:vAlign w:val="bottom"/>
            <w:hideMark/>
          </w:tcPr>
          <w:p w14:paraId="43EB11B2" w14:textId="77777777" w:rsidR="007F08E8" w:rsidRPr="00AA7F18" w:rsidRDefault="006D4448" w:rsidP="00C510E0">
            <w:pPr>
              <w:spacing w:after="0" w:line="480" w:lineRule="auto"/>
              <w:jc w:val="center"/>
              <w:rPr>
                <w:rFonts w:ascii="Times New Roman" w:eastAsia="Times New Roman" w:hAnsi="Times New Roman" w:cs="Times New Roman"/>
                <w:color w:val="000000"/>
                <w:sz w:val="18"/>
                <w:szCs w:val="18"/>
                <w:lang w:val="en-GB"/>
              </w:rPr>
            </w:pPr>
            <w:r w:rsidRPr="00AA7F18">
              <w:rPr>
                <w:rFonts w:ascii="Times New Roman" w:eastAsia="Times New Roman" w:hAnsi="Times New Roman" w:cs="Times New Roman"/>
                <w:color w:val="000000"/>
                <w:sz w:val="18"/>
                <w:szCs w:val="18"/>
                <w:lang w:val="en-GB"/>
              </w:rPr>
              <w:t>445</w:t>
            </w:r>
          </w:p>
        </w:tc>
        <w:tc>
          <w:tcPr>
            <w:tcW w:w="0" w:type="auto"/>
            <w:tcBorders>
              <w:top w:val="single" w:sz="4" w:space="0" w:color="auto"/>
              <w:left w:val="nil"/>
              <w:bottom w:val="single" w:sz="4" w:space="0" w:color="auto"/>
              <w:right w:val="nil"/>
            </w:tcBorders>
            <w:shd w:val="clear" w:color="auto" w:fill="auto"/>
            <w:noWrap/>
            <w:vAlign w:val="bottom"/>
            <w:hideMark/>
          </w:tcPr>
          <w:p w14:paraId="2C12BC7F" w14:textId="77777777" w:rsidR="007F08E8" w:rsidRPr="00AA7F18" w:rsidRDefault="006D4448" w:rsidP="00C510E0">
            <w:pPr>
              <w:spacing w:after="0" w:line="480" w:lineRule="auto"/>
              <w:jc w:val="center"/>
              <w:rPr>
                <w:rFonts w:ascii="Times New Roman" w:eastAsia="Times New Roman" w:hAnsi="Times New Roman" w:cs="Times New Roman"/>
                <w:color w:val="000000"/>
                <w:sz w:val="18"/>
                <w:szCs w:val="18"/>
                <w:lang w:val="en-GB"/>
              </w:rPr>
            </w:pPr>
            <w:r w:rsidRPr="00AA7F18">
              <w:rPr>
                <w:rFonts w:ascii="Times New Roman" w:eastAsia="Times New Roman" w:hAnsi="Times New Roman" w:cs="Times New Roman"/>
                <w:color w:val="000000"/>
                <w:sz w:val="18"/>
                <w:szCs w:val="18"/>
                <w:lang w:val="en-GB"/>
              </w:rPr>
              <w:t>204</w:t>
            </w:r>
          </w:p>
        </w:tc>
        <w:tc>
          <w:tcPr>
            <w:tcW w:w="0" w:type="auto"/>
            <w:tcBorders>
              <w:top w:val="single" w:sz="4" w:space="0" w:color="auto"/>
              <w:left w:val="nil"/>
              <w:bottom w:val="single" w:sz="4" w:space="0" w:color="auto"/>
              <w:right w:val="nil"/>
            </w:tcBorders>
            <w:shd w:val="clear" w:color="auto" w:fill="auto"/>
            <w:noWrap/>
            <w:vAlign w:val="bottom"/>
            <w:hideMark/>
          </w:tcPr>
          <w:p w14:paraId="65D61E04" w14:textId="77777777" w:rsidR="007F08E8" w:rsidRPr="00AA7F18" w:rsidRDefault="006D4448" w:rsidP="00C510E0">
            <w:pPr>
              <w:spacing w:after="0" w:line="480" w:lineRule="auto"/>
              <w:jc w:val="center"/>
              <w:rPr>
                <w:rFonts w:ascii="Times New Roman" w:eastAsia="Times New Roman" w:hAnsi="Times New Roman" w:cs="Times New Roman"/>
                <w:color w:val="000000"/>
                <w:sz w:val="18"/>
                <w:szCs w:val="18"/>
                <w:lang w:val="en-GB"/>
              </w:rPr>
            </w:pPr>
            <w:r w:rsidRPr="00AA7F18">
              <w:rPr>
                <w:rFonts w:ascii="Times New Roman" w:eastAsia="Times New Roman" w:hAnsi="Times New Roman" w:cs="Times New Roman"/>
                <w:color w:val="000000"/>
                <w:sz w:val="18"/>
                <w:szCs w:val="18"/>
                <w:lang w:val="en-GB"/>
              </w:rPr>
              <w:t>402</w:t>
            </w:r>
          </w:p>
        </w:tc>
        <w:tc>
          <w:tcPr>
            <w:tcW w:w="0" w:type="auto"/>
            <w:tcBorders>
              <w:top w:val="single" w:sz="4" w:space="0" w:color="auto"/>
              <w:left w:val="nil"/>
              <w:bottom w:val="single" w:sz="4" w:space="0" w:color="auto"/>
              <w:right w:val="nil"/>
            </w:tcBorders>
            <w:shd w:val="clear" w:color="auto" w:fill="auto"/>
            <w:noWrap/>
            <w:vAlign w:val="bottom"/>
            <w:hideMark/>
          </w:tcPr>
          <w:p w14:paraId="624A5D09" w14:textId="77777777" w:rsidR="007F08E8" w:rsidRPr="00AA7F18" w:rsidRDefault="006D4448" w:rsidP="00C510E0">
            <w:pPr>
              <w:spacing w:after="0" w:line="480" w:lineRule="auto"/>
              <w:jc w:val="center"/>
              <w:rPr>
                <w:rFonts w:ascii="Times New Roman" w:eastAsia="Times New Roman" w:hAnsi="Times New Roman" w:cs="Times New Roman"/>
                <w:sz w:val="18"/>
                <w:szCs w:val="18"/>
                <w:lang w:val="en-GB"/>
              </w:rPr>
            </w:pPr>
            <w:r w:rsidRPr="00AA7F18">
              <w:rPr>
                <w:rFonts w:ascii="Times New Roman" w:eastAsia="Times New Roman" w:hAnsi="Times New Roman" w:cs="Times New Roman"/>
                <w:sz w:val="18"/>
                <w:szCs w:val="18"/>
                <w:lang w:val="en-GB"/>
              </w:rPr>
              <w:t>1051</w:t>
            </w:r>
          </w:p>
        </w:tc>
        <w:tc>
          <w:tcPr>
            <w:tcW w:w="0" w:type="auto"/>
            <w:tcBorders>
              <w:top w:val="single" w:sz="4" w:space="0" w:color="auto"/>
              <w:left w:val="nil"/>
              <w:bottom w:val="single" w:sz="4" w:space="0" w:color="auto"/>
              <w:right w:val="nil"/>
            </w:tcBorders>
            <w:shd w:val="clear" w:color="auto" w:fill="auto"/>
            <w:noWrap/>
            <w:vAlign w:val="bottom"/>
            <w:hideMark/>
          </w:tcPr>
          <w:p w14:paraId="59E01D73" w14:textId="77777777" w:rsidR="007F08E8" w:rsidRPr="00AA7F18" w:rsidRDefault="006D4448" w:rsidP="00C510E0">
            <w:pPr>
              <w:spacing w:after="0" w:line="480" w:lineRule="auto"/>
              <w:jc w:val="center"/>
              <w:rPr>
                <w:rFonts w:ascii="Times New Roman" w:eastAsia="Times New Roman" w:hAnsi="Times New Roman" w:cs="Times New Roman"/>
                <w:sz w:val="18"/>
                <w:szCs w:val="18"/>
                <w:lang w:val="en-GB"/>
              </w:rPr>
            </w:pPr>
            <w:r w:rsidRPr="00AA7F18">
              <w:rPr>
                <w:rFonts w:ascii="Times New Roman" w:eastAsia="Times New Roman" w:hAnsi="Times New Roman" w:cs="Times New Roman"/>
                <w:sz w:val="18"/>
                <w:szCs w:val="18"/>
                <w:lang w:val="en-GB"/>
              </w:rPr>
              <w:t>-</w:t>
            </w:r>
          </w:p>
        </w:tc>
      </w:tr>
      <w:tr w:rsidR="006D4448" w:rsidRPr="00AA7F18" w14:paraId="53D76611" w14:textId="77777777" w:rsidTr="006D4448">
        <w:trPr>
          <w:trHeight w:val="300"/>
        </w:trPr>
        <w:tc>
          <w:tcPr>
            <w:tcW w:w="2564" w:type="dxa"/>
            <w:tcBorders>
              <w:top w:val="nil"/>
              <w:left w:val="nil"/>
              <w:bottom w:val="nil"/>
              <w:right w:val="nil"/>
            </w:tcBorders>
            <w:shd w:val="clear" w:color="auto" w:fill="auto"/>
            <w:noWrap/>
            <w:vAlign w:val="bottom"/>
            <w:hideMark/>
          </w:tcPr>
          <w:p w14:paraId="191C3C35" w14:textId="77777777" w:rsidR="007F08E8" w:rsidRPr="00AA7F18" w:rsidRDefault="006D4448" w:rsidP="00C510E0">
            <w:pPr>
              <w:spacing w:after="0" w:line="480" w:lineRule="auto"/>
              <w:rPr>
                <w:rFonts w:ascii="Times New Roman" w:eastAsia="Times New Roman" w:hAnsi="Times New Roman" w:cs="Times New Roman"/>
                <w:color w:val="000000"/>
                <w:sz w:val="18"/>
                <w:szCs w:val="18"/>
                <w:lang w:val="en-GB"/>
              </w:rPr>
            </w:pPr>
            <w:r w:rsidRPr="00AA7F18">
              <w:rPr>
                <w:rFonts w:ascii="Times New Roman" w:eastAsia="Times New Roman" w:hAnsi="Times New Roman" w:cs="Times New Roman"/>
                <w:color w:val="000000"/>
                <w:sz w:val="18"/>
                <w:szCs w:val="18"/>
                <w:lang w:val="en-GB"/>
              </w:rPr>
              <w:t>Producer's Accuracy</w:t>
            </w:r>
          </w:p>
        </w:tc>
        <w:tc>
          <w:tcPr>
            <w:tcW w:w="1443" w:type="dxa"/>
            <w:tcBorders>
              <w:top w:val="nil"/>
              <w:left w:val="nil"/>
              <w:bottom w:val="nil"/>
              <w:right w:val="nil"/>
            </w:tcBorders>
            <w:shd w:val="clear" w:color="auto" w:fill="auto"/>
            <w:noWrap/>
            <w:vAlign w:val="bottom"/>
            <w:hideMark/>
          </w:tcPr>
          <w:p w14:paraId="6B3E7260" w14:textId="77777777" w:rsidR="007F08E8" w:rsidRPr="00AA7F18" w:rsidRDefault="006D4448" w:rsidP="00C510E0">
            <w:pPr>
              <w:spacing w:after="0" w:line="480" w:lineRule="auto"/>
              <w:jc w:val="center"/>
              <w:rPr>
                <w:rFonts w:ascii="Times New Roman" w:eastAsia="Times New Roman" w:hAnsi="Times New Roman" w:cs="Times New Roman"/>
                <w:color w:val="000000"/>
                <w:sz w:val="18"/>
                <w:szCs w:val="18"/>
                <w:lang w:val="en-GB"/>
              </w:rPr>
            </w:pPr>
            <w:r w:rsidRPr="00AA7F18">
              <w:rPr>
                <w:rFonts w:ascii="Times New Roman" w:eastAsia="Times New Roman" w:hAnsi="Times New Roman" w:cs="Times New Roman"/>
                <w:color w:val="000000"/>
                <w:sz w:val="18"/>
                <w:szCs w:val="18"/>
                <w:lang w:val="en-GB"/>
              </w:rPr>
              <w:t>0.95</w:t>
            </w:r>
          </w:p>
        </w:tc>
        <w:tc>
          <w:tcPr>
            <w:tcW w:w="0" w:type="auto"/>
            <w:tcBorders>
              <w:top w:val="nil"/>
              <w:left w:val="nil"/>
              <w:bottom w:val="nil"/>
              <w:right w:val="nil"/>
            </w:tcBorders>
            <w:shd w:val="clear" w:color="auto" w:fill="auto"/>
            <w:noWrap/>
            <w:vAlign w:val="bottom"/>
            <w:hideMark/>
          </w:tcPr>
          <w:p w14:paraId="55B6C4C2" w14:textId="77777777" w:rsidR="007F08E8" w:rsidRPr="00AA7F18" w:rsidRDefault="006D4448" w:rsidP="00C510E0">
            <w:pPr>
              <w:spacing w:after="0" w:line="480" w:lineRule="auto"/>
              <w:jc w:val="center"/>
              <w:rPr>
                <w:rFonts w:ascii="Times New Roman" w:eastAsia="Times New Roman" w:hAnsi="Times New Roman" w:cs="Times New Roman"/>
                <w:color w:val="000000"/>
                <w:sz w:val="18"/>
                <w:szCs w:val="18"/>
                <w:lang w:val="en-GB"/>
              </w:rPr>
            </w:pPr>
            <w:r w:rsidRPr="00AA7F18">
              <w:rPr>
                <w:rFonts w:ascii="Times New Roman" w:eastAsia="Times New Roman" w:hAnsi="Times New Roman" w:cs="Times New Roman"/>
                <w:color w:val="000000"/>
                <w:sz w:val="18"/>
                <w:szCs w:val="18"/>
                <w:lang w:val="en-GB"/>
              </w:rPr>
              <w:t>0.92</w:t>
            </w:r>
          </w:p>
        </w:tc>
        <w:tc>
          <w:tcPr>
            <w:tcW w:w="0" w:type="auto"/>
            <w:tcBorders>
              <w:top w:val="nil"/>
              <w:left w:val="nil"/>
              <w:bottom w:val="nil"/>
              <w:right w:val="nil"/>
            </w:tcBorders>
            <w:shd w:val="clear" w:color="auto" w:fill="auto"/>
            <w:noWrap/>
            <w:vAlign w:val="bottom"/>
            <w:hideMark/>
          </w:tcPr>
          <w:p w14:paraId="5FA7384B" w14:textId="77777777" w:rsidR="007F08E8" w:rsidRPr="00AA7F18" w:rsidRDefault="006D4448" w:rsidP="00C510E0">
            <w:pPr>
              <w:spacing w:after="0" w:line="480" w:lineRule="auto"/>
              <w:jc w:val="center"/>
              <w:rPr>
                <w:rFonts w:ascii="Times New Roman" w:eastAsia="Times New Roman" w:hAnsi="Times New Roman" w:cs="Times New Roman"/>
                <w:color w:val="000000"/>
                <w:sz w:val="18"/>
                <w:szCs w:val="18"/>
                <w:lang w:val="en-GB"/>
              </w:rPr>
            </w:pPr>
            <w:r w:rsidRPr="00AA7F18">
              <w:rPr>
                <w:rFonts w:ascii="Times New Roman" w:eastAsia="Times New Roman" w:hAnsi="Times New Roman" w:cs="Times New Roman"/>
                <w:color w:val="000000"/>
                <w:sz w:val="18"/>
                <w:szCs w:val="18"/>
                <w:lang w:val="en-GB"/>
              </w:rPr>
              <w:t>0.82</w:t>
            </w:r>
          </w:p>
        </w:tc>
        <w:tc>
          <w:tcPr>
            <w:tcW w:w="0" w:type="auto"/>
            <w:tcBorders>
              <w:top w:val="nil"/>
              <w:left w:val="nil"/>
              <w:bottom w:val="nil"/>
              <w:right w:val="nil"/>
            </w:tcBorders>
            <w:shd w:val="clear" w:color="auto" w:fill="auto"/>
            <w:noWrap/>
            <w:vAlign w:val="bottom"/>
            <w:hideMark/>
          </w:tcPr>
          <w:p w14:paraId="2D276BB7" w14:textId="77777777" w:rsidR="007F08E8" w:rsidRPr="00AA7F18" w:rsidRDefault="006D4448" w:rsidP="00C510E0">
            <w:pPr>
              <w:spacing w:after="0" w:line="480" w:lineRule="auto"/>
              <w:jc w:val="center"/>
              <w:rPr>
                <w:rFonts w:ascii="Times New Roman" w:eastAsia="Times New Roman" w:hAnsi="Times New Roman" w:cs="Times New Roman"/>
                <w:sz w:val="18"/>
                <w:szCs w:val="18"/>
                <w:lang w:val="en-GB"/>
              </w:rPr>
            </w:pPr>
            <w:r w:rsidRPr="00AA7F18">
              <w:rPr>
                <w:rFonts w:ascii="Times New Roman" w:eastAsia="Times New Roman" w:hAnsi="Times New Roman" w:cs="Times New Roman"/>
                <w:sz w:val="18"/>
                <w:szCs w:val="18"/>
                <w:lang w:val="en-GB"/>
              </w:rPr>
              <w:t>-</w:t>
            </w:r>
          </w:p>
        </w:tc>
        <w:tc>
          <w:tcPr>
            <w:tcW w:w="0" w:type="auto"/>
            <w:tcBorders>
              <w:top w:val="nil"/>
              <w:left w:val="nil"/>
              <w:bottom w:val="nil"/>
              <w:right w:val="nil"/>
            </w:tcBorders>
            <w:shd w:val="clear" w:color="auto" w:fill="auto"/>
            <w:noWrap/>
            <w:vAlign w:val="bottom"/>
            <w:hideMark/>
          </w:tcPr>
          <w:p w14:paraId="5C5C167B" w14:textId="77777777" w:rsidR="007F08E8" w:rsidRPr="00AA7F18" w:rsidRDefault="006D4448" w:rsidP="00C510E0">
            <w:pPr>
              <w:spacing w:after="0" w:line="480" w:lineRule="auto"/>
              <w:jc w:val="center"/>
              <w:rPr>
                <w:rFonts w:ascii="Times New Roman" w:eastAsia="Times New Roman" w:hAnsi="Times New Roman" w:cs="Times New Roman"/>
                <w:sz w:val="18"/>
                <w:szCs w:val="18"/>
                <w:lang w:val="en-GB"/>
              </w:rPr>
            </w:pPr>
            <w:r w:rsidRPr="00AA7F18">
              <w:rPr>
                <w:rFonts w:ascii="Times New Roman" w:eastAsia="Times New Roman" w:hAnsi="Times New Roman" w:cs="Times New Roman"/>
                <w:sz w:val="18"/>
                <w:szCs w:val="18"/>
                <w:lang w:val="en-GB"/>
              </w:rPr>
              <w:t>-</w:t>
            </w:r>
          </w:p>
        </w:tc>
      </w:tr>
      <w:tr w:rsidR="006D4448" w:rsidRPr="00AA7F18" w14:paraId="5323B106" w14:textId="77777777" w:rsidTr="006D4448">
        <w:trPr>
          <w:trHeight w:val="300"/>
        </w:trPr>
        <w:tc>
          <w:tcPr>
            <w:tcW w:w="2564" w:type="dxa"/>
            <w:tcBorders>
              <w:top w:val="nil"/>
              <w:left w:val="nil"/>
              <w:bottom w:val="single" w:sz="4" w:space="0" w:color="auto"/>
              <w:right w:val="nil"/>
            </w:tcBorders>
            <w:shd w:val="clear" w:color="auto" w:fill="auto"/>
            <w:noWrap/>
            <w:vAlign w:val="bottom"/>
            <w:hideMark/>
          </w:tcPr>
          <w:p w14:paraId="09737DE9" w14:textId="77777777" w:rsidR="007F08E8" w:rsidRPr="00AA7F18" w:rsidRDefault="006D4448" w:rsidP="00C510E0">
            <w:pPr>
              <w:spacing w:after="0" w:line="480" w:lineRule="auto"/>
              <w:rPr>
                <w:rFonts w:ascii="Times New Roman" w:eastAsia="Times New Roman" w:hAnsi="Times New Roman" w:cs="Times New Roman"/>
                <w:b/>
                <w:bCs/>
                <w:color w:val="000000"/>
                <w:sz w:val="18"/>
                <w:szCs w:val="18"/>
                <w:lang w:val="en-GB"/>
              </w:rPr>
            </w:pPr>
            <w:r w:rsidRPr="00AA7F18">
              <w:rPr>
                <w:rFonts w:ascii="Times New Roman" w:eastAsia="Times New Roman" w:hAnsi="Times New Roman" w:cs="Times New Roman"/>
                <w:b/>
                <w:bCs/>
                <w:color w:val="000000"/>
                <w:sz w:val="18"/>
                <w:szCs w:val="18"/>
                <w:lang w:val="en-GB"/>
              </w:rPr>
              <w:t>Overall accuracy = 0.89</w:t>
            </w:r>
          </w:p>
        </w:tc>
        <w:tc>
          <w:tcPr>
            <w:tcW w:w="1443" w:type="dxa"/>
            <w:tcBorders>
              <w:top w:val="nil"/>
              <w:left w:val="nil"/>
              <w:bottom w:val="single" w:sz="4" w:space="0" w:color="auto"/>
              <w:right w:val="nil"/>
            </w:tcBorders>
            <w:shd w:val="clear" w:color="auto" w:fill="auto"/>
            <w:noWrap/>
            <w:vAlign w:val="bottom"/>
            <w:hideMark/>
          </w:tcPr>
          <w:p w14:paraId="2EB1FE0E" w14:textId="77777777" w:rsidR="007F08E8" w:rsidRPr="00AA7F18" w:rsidRDefault="006D4448" w:rsidP="00C510E0">
            <w:pPr>
              <w:spacing w:after="0" w:line="480" w:lineRule="auto"/>
              <w:rPr>
                <w:rFonts w:ascii="Times New Roman" w:eastAsia="Times New Roman" w:hAnsi="Times New Roman" w:cs="Times New Roman"/>
                <w:color w:val="000000"/>
                <w:sz w:val="18"/>
                <w:szCs w:val="18"/>
                <w:lang w:val="en-GB"/>
              </w:rPr>
            </w:pPr>
            <w:r w:rsidRPr="00AA7F18">
              <w:rPr>
                <w:rFonts w:ascii="Times New Roman" w:eastAsia="Times New Roman" w:hAnsi="Times New Roman" w:cs="Times New Roman"/>
                <w:color w:val="000000"/>
                <w:sz w:val="18"/>
                <w:szCs w:val="18"/>
                <w:lang w:val="en-GB"/>
              </w:rPr>
              <w:t> </w:t>
            </w:r>
          </w:p>
        </w:tc>
        <w:tc>
          <w:tcPr>
            <w:tcW w:w="0" w:type="auto"/>
            <w:tcBorders>
              <w:top w:val="nil"/>
              <w:left w:val="nil"/>
              <w:bottom w:val="single" w:sz="4" w:space="0" w:color="auto"/>
              <w:right w:val="nil"/>
            </w:tcBorders>
            <w:shd w:val="clear" w:color="auto" w:fill="auto"/>
            <w:noWrap/>
            <w:vAlign w:val="bottom"/>
            <w:hideMark/>
          </w:tcPr>
          <w:p w14:paraId="7D6C3194" w14:textId="77777777" w:rsidR="007F08E8" w:rsidRPr="00AA7F18" w:rsidRDefault="006D4448" w:rsidP="00C510E0">
            <w:pPr>
              <w:spacing w:after="0" w:line="480" w:lineRule="auto"/>
              <w:rPr>
                <w:rFonts w:ascii="Times New Roman" w:eastAsia="Times New Roman" w:hAnsi="Times New Roman" w:cs="Times New Roman"/>
                <w:color w:val="000000"/>
                <w:sz w:val="18"/>
                <w:szCs w:val="18"/>
                <w:lang w:val="en-GB"/>
              </w:rPr>
            </w:pPr>
            <w:r w:rsidRPr="00AA7F18">
              <w:rPr>
                <w:rFonts w:ascii="Times New Roman" w:eastAsia="Times New Roman" w:hAnsi="Times New Roman" w:cs="Times New Roman"/>
                <w:color w:val="000000"/>
                <w:sz w:val="18"/>
                <w:szCs w:val="18"/>
                <w:lang w:val="en-GB"/>
              </w:rPr>
              <w:t> </w:t>
            </w:r>
          </w:p>
        </w:tc>
        <w:tc>
          <w:tcPr>
            <w:tcW w:w="0" w:type="auto"/>
            <w:tcBorders>
              <w:top w:val="nil"/>
              <w:left w:val="nil"/>
              <w:bottom w:val="single" w:sz="4" w:space="0" w:color="auto"/>
              <w:right w:val="nil"/>
            </w:tcBorders>
            <w:shd w:val="clear" w:color="auto" w:fill="auto"/>
            <w:noWrap/>
            <w:vAlign w:val="bottom"/>
            <w:hideMark/>
          </w:tcPr>
          <w:p w14:paraId="3AB6FA72" w14:textId="77777777" w:rsidR="007F08E8" w:rsidRPr="00AA7F18" w:rsidRDefault="006D4448" w:rsidP="00C510E0">
            <w:pPr>
              <w:spacing w:after="0" w:line="480" w:lineRule="auto"/>
              <w:rPr>
                <w:rFonts w:ascii="Times New Roman" w:eastAsia="Times New Roman" w:hAnsi="Times New Roman" w:cs="Times New Roman"/>
                <w:color w:val="000000"/>
                <w:sz w:val="18"/>
                <w:szCs w:val="18"/>
                <w:lang w:val="en-GB"/>
              </w:rPr>
            </w:pPr>
            <w:r w:rsidRPr="00AA7F18">
              <w:rPr>
                <w:rFonts w:ascii="Times New Roman" w:eastAsia="Times New Roman" w:hAnsi="Times New Roman" w:cs="Times New Roman"/>
                <w:color w:val="000000"/>
                <w:sz w:val="18"/>
                <w:szCs w:val="18"/>
                <w:lang w:val="en-GB"/>
              </w:rPr>
              <w:t> </w:t>
            </w:r>
          </w:p>
        </w:tc>
        <w:tc>
          <w:tcPr>
            <w:tcW w:w="0" w:type="auto"/>
            <w:tcBorders>
              <w:top w:val="nil"/>
              <w:left w:val="nil"/>
              <w:bottom w:val="single" w:sz="4" w:space="0" w:color="auto"/>
              <w:right w:val="nil"/>
            </w:tcBorders>
            <w:shd w:val="clear" w:color="auto" w:fill="auto"/>
            <w:noWrap/>
            <w:vAlign w:val="bottom"/>
            <w:hideMark/>
          </w:tcPr>
          <w:p w14:paraId="18B2AEAC" w14:textId="77777777" w:rsidR="007F08E8" w:rsidRPr="00AA7F18" w:rsidRDefault="006D4448" w:rsidP="00C510E0">
            <w:pPr>
              <w:spacing w:after="0" w:line="480" w:lineRule="auto"/>
              <w:rPr>
                <w:rFonts w:ascii="Times New Roman" w:eastAsia="Times New Roman" w:hAnsi="Times New Roman" w:cs="Times New Roman"/>
                <w:color w:val="000000"/>
                <w:sz w:val="18"/>
                <w:szCs w:val="18"/>
                <w:lang w:val="en-GB"/>
              </w:rPr>
            </w:pPr>
            <w:r w:rsidRPr="00AA7F18">
              <w:rPr>
                <w:rFonts w:ascii="Times New Roman" w:eastAsia="Times New Roman" w:hAnsi="Times New Roman" w:cs="Times New Roman"/>
                <w:color w:val="000000"/>
                <w:sz w:val="18"/>
                <w:szCs w:val="18"/>
                <w:lang w:val="en-GB"/>
              </w:rPr>
              <w:t> </w:t>
            </w:r>
          </w:p>
        </w:tc>
        <w:tc>
          <w:tcPr>
            <w:tcW w:w="0" w:type="auto"/>
            <w:tcBorders>
              <w:top w:val="nil"/>
              <w:left w:val="nil"/>
              <w:bottom w:val="single" w:sz="4" w:space="0" w:color="auto"/>
              <w:right w:val="nil"/>
            </w:tcBorders>
            <w:shd w:val="clear" w:color="auto" w:fill="auto"/>
            <w:noWrap/>
            <w:vAlign w:val="bottom"/>
            <w:hideMark/>
          </w:tcPr>
          <w:p w14:paraId="19E3CC5C" w14:textId="77777777" w:rsidR="007F08E8" w:rsidRPr="00AA7F18" w:rsidRDefault="006D4448" w:rsidP="00C510E0">
            <w:pPr>
              <w:spacing w:after="0" w:line="480" w:lineRule="auto"/>
              <w:rPr>
                <w:rFonts w:ascii="Times New Roman" w:eastAsia="Times New Roman" w:hAnsi="Times New Roman" w:cs="Times New Roman"/>
                <w:color w:val="000000"/>
                <w:sz w:val="18"/>
                <w:szCs w:val="18"/>
                <w:lang w:val="en-GB"/>
              </w:rPr>
            </w:pPr>
            <w:r w:rsidRPr="00AA7F18">
              <w:rPr>
                <w:rFonts w:ascii="Times New Roman" w:eastAsia="Times New Roman" w:hAnsi="Times New Roman" w:cs="Times New Roman"/>
                <w:color w:val="000000"/>
                <w:sz w:val="18"/>
                <w:szCs w:val="18"/>
                <w:lang w:val="en-GB"/>
              </w:rPr>
              <w:t> </w:t>
            </w:r>
          </w:p>
        </w:tc>
      </w:tr>
    </w:tbl>
    <w:p w14:paraId="1B4B1796" w14:textId="77777777" w:rsidR="007F08E8" w:rsidRPr="00AA7F18" w:rsidRDefault="007F08E8" w:rsidP="00C510E0">
      <w:pPr>
        <w:spacing w:after="0" w:line="480" w:lineRule="auto"/>
        <w:jc w:val="center"/>
        <w:rPr>
          <w:rFonts w:ascii="Times New Roman" w:hAnsi="Times New Roman" w:cs="Times New Roman"/>
          <w:b/>
          <w:lang w:val="en-GB"/>
        </w:rPr>
      </w:pPr>
    </w:p>
    <w:p w14:paraId="2AD49841" w14:textId="77777777" w:rsidR="007F08E8" w:rsidRPr="00AA7F18" w:rsidRDefault="006D4448" w:rsidP="00C510E0">
      <w:pPr>
        <w:spacing w:after="0" w:line="480" w:lineRule="auto"/>
        <w:jc w:val="both"/>
        <w:rPr>
          <w:rFonts w:ascii="Times New Roman" w:hAnsi="Times New Roman" w:cs="Times New Roman"/>
          <w:b/>
          <w:lang w:val="en-GB"/>
        </w:rPr>
      </w:pPr>
      <w:r w:rsidRPr="00AA7F18">
        <w:rPr>
          <w:rFonts w:ascii="Times New Roman" w:hAnsi="Times New Roman" w:cs="Times New Roman"/>
          <w:lang w:val="en-GB"/>
        </w:rPr>
        <w:t xml:space="preserve">Table </w:t>
      </w:r>
      <w:r w:rsidR="009B05AA" w:rsidRPr="00AA7F18">
        <w:rPr>
          <w:rFonts w:ascii="Times New Roman" w:hAnsi="Times New Roman" w:cs="Times New Roman"/>
          <w:lang w:val="en-GB"/>
        </w:rPr>
        <w:t>S6</w:t>
      </w:r>
      <w:r w:rsidRPr="00AA7F18">
        <w:rPr>
          <w:rFonts w:ascii="Times New Roman" w:hAnsi="Times New Roman" w:cs="Times New Roman"/>
          <w:lang w:val="en-GB"/>
        </w:rPr>
        <w:t>: The impact of applying corrections to the reference data on the accuracy assessment of the Landsat classification results.</w:t>
      </w:r>
    </w:p>
    <w:tbl>
      <w:tblPr>
        <w:tblW w:w="0" w:type="auto"/>
        <w:jc w:val="center"/>
        <w:tblCellMar>
          <w:left w:w="70" w:type="dxa"/>
          <w:right w:w="70" w:type="dxa"/>
        </w:tblCellMar>
        <w:tblLook w:val="04A0" w:firstRow="1" w:lastRow="0" w:firstColumn="1" w:lastColumn="0" w:noHBand="0" w:noVBand="1"/>
      </w:tblPr>
      <w:tblGrid>
        <w:gridCol w:w="740"/>
        <w:gridCol w:w="2579"/>
        <w:gridCol w:w="1630"/>
        <w:gridCol w:w="1800"/>
      </w:tblGrid>
      <w:tr w:rsidR="006D4448" w:rsidRPr="00AA7F18" w14:paraId="5AC23383" w14:textId="77777777" w:rsidTr="006D4448">
        <w:trPr>
          <w:trHeight w:val="300"/>
          <w:jc w:val="center"/>
        </w:trPr>
        <w:tc>
          <w:tcPr>
            <w:tcW w:w="0" w:type="auto"/>
            <w:tcBorders>
              <w:top w:val="single" w:sz="4" w:space="0" w:color="auto"/>
              <w:left w:val="nil"/>
              <w:bottom w:val="single" w:sz="4" w:space="0" w:color="auto"/>
              <w:right w:val="nil"/>
            </w:tcBorders>
            <w:shd w:val="clear" w:color="auto" w:fill="auto"/>
            <w:noWrap/>
            <w:vAlign w:val="bottom"/>
            <w:hideMark/>
          </w:tcPr>
          <w:p w14:paraId="38E1C962" w14:textId="77777777" w:rsidR="007F08E8" w:rsidRPr="00AA7F18" w:rsidRDefault="006D4448" w:rsidP="00C510E0">
            <w:pPr>
              <w:spacing w:after="0" w:line="480" w:lineRule="auto"/>
              <w:jc w:val="center"/>
              <w:rPr>
                <w:rFonts w:ascii="Times New Roman" w:eastAsia="Times New Roman" w:hAnsi="Times New Roman" w:cs="Times New Roman"/>
                <w:b/>
                <w:bCs/>
                <w:color w:val="000000"/>
                <w:sz w:val="18"/>
                <w:szCs w:val="18"/>
                <w:lang w:val="en-GB"/>
              </w:rPr>
            </w:pPr>
            <w:r w:rsidRPr="00AA7F18">
              <w:rPr>
                <w:rFonts w:ascii="Times New Roman" w:eastAsia="Times New Roman" w:hAnsi="Times New Roman" w:cs="Times New Roman"/>
                <w:b/>
                <w:bCs/>
                <w:color w:val="000000"/>
                <w:sz w:val="18"/>
                <w:szCs w:val="18"/>
                <w:lang w:val="en-GB"/>
              </w:rPr>
              <w:t>Version</w:t>
            </w:r>
          </w:p>
        </w:tc>
        <w:tc>
          <w:tcPr>
            <w:tcW w:w="0" w:type="auto"/>
            <w:tcBorders>
              <w:top w:val="single" w:sz="4" w:space="0" w:color="auto"/>
              <w:left w:val="nil"/>
              <w:bottom w:val="single" w:sz="4" w:space="0" w:color="auto"/>
              <w:right w:val="nil"/>
            </w:tcBorders>
            <w:shd w:val="clear" w:color="auto" w:fill="auto"/>
            <w:noWrap/>
            <w:vAlign w:val="bottom"/>
            <w:hideMark/>
          </w:tcPr>
          <w:p w14:paraId="48F7914A" w14:textId="77777777" w:rsidR="007F08E8" w:rsidRPr="00AA7F18" w:rsidRDefault="006D4448" w:rsidP="00C510E0">
            <w:pPr>
              <w:spacing w:after="0" w:line="480" w:lineRule="auto"/>
              <w:jc w:val="center"/>
              <w:rPr>
                <w:rFonts w:ascii="Times New Roman" w:eastAsia="Times New Roman" w:hAnsi="Times New Roman" w:cs="Times New Roman"/>
                <w:b/>
                <w:bCs/>
                <w:color w:val="000000"/>
                <w:sz w:val="18"/>
                <w:szCs w:val="18"/>
                <w:lang w:val="en-GB"/>
              </w:rPr>
            </w:pPr>
            <w:r w:rsidRPr="00AA7F18">
              <w:rPr>
                <w:rFonts w:ascii="Times New Roman" w:eastAsia="Times New Roman" w:hAnsi="Times New Roman" w:cs="Times New Roman"/>
                <w:b/>
                <w:bCs/>
                <w:color w:val="000000"/>
                <w:sz w:val="18"/>
                <w:szCs w:val="18"/>
                <w:lang w:val="en-GB"/>
              </w:rPr>
              <w:t>Correction to reference data set</w:t>
            </w:r>
          </w:p>
        </w:tc>
        <w:tc>
          <w:tcPr>
            <w:tcW w:w="0" w:type="auto"/>
            <w:tcBorders>
              <w:top w:val="single" w:sz="4" w:space="0" w:color="auto"/>
              <w:left w:val="nil"/>
              <w:bottom w:val="single" w:sz="4" w:space="0" w:color="auto"/>
              <w:right w:val="nil"/>
            </w:tcBorders>
            <w:shd w:val="clear" w:color="auto" w:fill="auto"/>
            <w:noWrap/>
            <w:vAlign w:val="bottom"/>
            <w:hideMark/>
          </w:tcPr>
          <w:p w14:paraId="5C8D91CF" w14:textId="77777777" w:rsidR="007F08E8" w:rsidRPr="00AA7F18" w:rsidRDefault="006D4448" w:rsidP="00C510E0">
            <w:pPr>
              <w:spacing w:after="0" w:line="480" w:lineRule="auto"/>
              <w:jc w:val="center"/>
              <w:rPr>
                <w:rFonts w:ascii="Times New Roman" w:eastAsia="Times New Roman" w:hAnsi="Times New Roman" w:cs="Times New Roman"/>
                <w:b/>
                <w:bCs/>
                <w:color w:val="000000"/>
                <w:sz w:val="18"/>
                <w:szCs w:val="18"/>
                <w:lang w:val="en-GB"/>
              </w:rPr>
            </w:pPr>
            <w:r w:rsidRPr="00AA7F18">
              <w:rPr>
                <w:rFonts w:ascii="Times New Roman" w:eastAsia="Times New Roman" w:hAnsi="Times New Roman" w:cs="Times New Roman"/>
                <w:b/>
                <w:bCs/>
                <w:color w:val="000000"/>
                <w:sz w:val="18"/>
                <w:szCs w:val="18"/>
                <w:lang w:val="en-GB"/>
              </w:rPr>
              <w:t>Number of samples</w:t>
            </w:r>
          </w:p>
        </w:tc>
        <w:tc>
          <w:tcPr>
            <w:tcW w:w="0" w:type="auto"/>
            <w:tcBorders>
              <w:top w:val="single" w:sz="4" w:space="0" w:color="auto"/>
              <w:left w:val="nil"/>
              <w:bottom w:val="single" w:sz="4" w:space="0" w:color="auto"/>
              <w:right w:val="nil"/>
            </w:tcBorders>
            <w:shd w:val="clear" w:color="auto" w:fill="auto"/>
            <w:noWrap/>
            <w:vAlign w:val="bottom"/>
            <w:hideMark/>
          </w:tcPr>
          <w:p w14:paraId="3E1F8871" w14:textId="77777777" w:rsidR="007F08E8" w:rsidRPr="00AA7F18" w:rsidRDefault="006D4448" w:rsidP="00C510E0">
            <w:pPr>
              <w:spacing w:after="0" w:line="480" w:lineRule="auto"/>
              <w:jc w:val="center"/>
              <w:rPr>
                <w:rFonts w:ascii="Times New Roman" w:eastAsia="Times New Roman" w:hAnsi="Times New Roman" w:cs="Times New Roman"/>
                <w:b/>
                <w:bCs/>
                <w:color w:val="000000"/>
                <w:sz w:val="18"/>
                <w:szCs w:val="18"/>
                <w:lang w:val="en-GB"/>
              </w:rPr>
            </w:pPr>
            <w:r w:rsidRPr="00AA7F18">
              <w:rPr>
                <w:rFonts w:ascii="Times New Roman" w:eastAsia="Times New Roman" w:hAnsi="Times New Roman" w:cs="Times New Roman"/>
                <w:b/>
                <w:bCs/>
                <w:color w:val="000000"/>
                <w:sz w:val="18"/>
                <w:szCs w:val="18"/>
                <w:lang w:val="en-GB"/>
              </w:rPr>
              <w:t>% Overall agreement</w:t>
            </w:r>
          </w:p>
        </w:tc>
      </w:tr>
      <w:tr w:rsidR="006D4448" w:rsidRPr="00AA7F18" w14:paraId="0400ADAF" w14:textId="77777777" w:rsidTr="006D4448">
        <w:trPr>
          <w:trHeight w:val="300"/>
          <w:jc w:val="center"/>
        </w:trPr>
        <w:tc>
          <w:tcPr>
            <w:tcW w:w="0" w:type="auto"/>
            <w:tcBorders>
              <w:top w:val="nil"/>
              <w:left w:val="nil"/>
              <w:bottom w:val="nil"/>
              <w:right w:val="nil"/>
            </w:tcBorders>
            <w:shd w:val="clear" w:color="auto" w:fill="auto"/>
            <w:noWrap/>
            <w:vAlign w:val="bottom"/>
            <w:hideMark/>
          </w:tcPr>
          <w:p w14:paraId="673F07F9" w14:textId="77777777" w:rsidR="007F08E8" w:rsidRPr="00AA7F18" w:rsidRDefault="006D4448" w:rsidP="00C510E0">
            <w:pPr>
              <w:spacing w:after="0" w:line="480" w:lineRule="auto"/>
              <w:jc w:val="right"/>
              <w:rPr>
                <w:rFonts w:ascii="Times New Roman" w:eastAsia="Times New Roman" w:hAnsi="Times New Roman" w:cs="Times New Roman"/>
                <w:color w:val="000000"/>
                <w:sz w:val="18"/>
                <w:szCs w:val="18"/>
                <w:lang w:val="en-GB"/>
              </w:rPr>
            </w:pPr>
            <w:r w:rsidRPr="00AA7F18">
              <w:rPr>
                <w:rFonts w:ascii="Times New Roman" w:eastAsia="Times New Roman" w:hAnsi="Times New Roman" w:cs="Times New Roman"/>
                <w:color w:val="000000"/>
                <w:sz w:val="18"/>
                <w:szCs w:val="18"/>
                <w:lang w:val="en-GB"/>
              </w:rPr>
              <w:t>1</w:t>
            </w:r>
          </w:p>
        </w:tc>
        <w:tc>
          <w:tcPr>
            <w:tcW w:w="0" w:type="auto"/>
            <w:tcBorders>
              <w:top w:val="nil"/>
              <w:left w:val="nil"/>
              <w:bottom w:val="nil"/>
              <w:right w:val="nil"/>
            </w:tcBorders>
            <w:shd w:val="clear" w:color="auto" w:fill="auto"/>
            <w:noWrap/>
            <w:vAlign w:val="bottom"/>
            <w:hideMark/>
          </w:tcPr>
          <w:p w14:paraId="7821BE0F" w14:textId="77777777" w:rsidR="007F08E8" w:rsidRPr="00AA7F18" w:rsidRDefault="006D4448" w:rsidP="00C510E0">
            <w:pPr>
              <w:spacing w:after="0" w:line="480" w:lineRule="auto"/>
              <w:rPr>
                <w:rFonts w:ascii="Times New Roman" w:eastAsia="Times New Roman" w:hAnsi="Times New Roman" w:cs="Times New Roman"/>
                <w:color w:val="000000"/>
                <w:sz w:val="18"/>
                <w:szCs w:val="18"/>
                <w:lang w:val="en-GB"/>
              </w:rPr>
            </w:pPr>
            <w:r w:rsidRPr="00AA7F18">
              <w:rPr>
                <w:rFonts w:ascii="Times New Roman" w:eastAsia="Times New Roman" w:hAnsi="Times New Roman" w:cs="Times New Roman"/>
                <w:color w:val="000000"/>
                <w:sz w:val="18"/>
                <w:szCs w:val="18"/>
                <w:lang w:val="en-GB"/>
              </w:rPr>
              <w:t>None</w:t>
            </w:r>
          </w:p>
        </w:tc>
        <w:tc>
          <w:tcPr>
            <w:tcW w:w="0" w:type="auto"/>
            <w:tcBorders>
              <w:top w:val="nil"/>
              <w:left w:val="nil"/>
              <w:bottom w:val="nil"/>
              <w:right w:val="nil"/>
            </w:tcBorders>
            <w:shd w:val="clear" w:color="auto" w:fill="auto"/>
            <w:noWrap/>
            <w:vAlign w:val="bottom"/>
            <w:hideMark/>
          </w:tcPr>
          <w:p w14:paraId="41854726" w14:textId="77777777" w:rsidR="007F08E8" w:rsidRPr="00AA7F18" w:rsidRDefault="006D4448" w:rsidP="00C510E0">
            <w:pPr>
              <w:spacing w:after="0" w:line="480" w:lineRule="auto"/>
              <w:jc w:val="center"/>
              <w:rPr>
                <w:rFonts w:ascii="Times New Roman" w:eastAsia="Times New Roman" w:hAnsi="Times New Roman" w:cs="Times New Roman"/>
                <w:color w:val="000000"/>
                <w:sz w:val="18"/>
                <w:szCs w:val="18"/>
                <w:lang w:val="en-GB"/>
              </w:rPr>
            </w:pPr>
            <w:r w:rsidRPr="00AA7F18">
              <w:rPr>
                <w:rFonts w:ascii="Times New Roman" w:eastAsia="Times New Roman" w:hAnsi="Times New Roman" w:cs="Times New Roman"/>
                <w:color w:val="000000"/>
                <w:sz w:val="18"/>
                <w:szCs w:val="18"/>
                <w:lang w:val="en-GB"/>
              </w:rPr>
              <w:t>1199</w:t>
            </w:r>
          </w:p>
        </w:tc>
        <w:tc>
          <w:tcPr>
            <w:tcW w:w="0" w:type="auto"/>
            <w:tcBorders>
              <w:top w:val="nil"/>
              <w:left w:val="nil"/>
              <w:bottom w:val="nil"/>
              <w:right w:val="nil"/>
            </w:tcBorders>
            <w:shd w:val="clear" w:color="auto" w:fill="auto"/>
            <w:noWrap/>
            <w:vAlign w:val="bottom"/>
            <w:hideMark/>
          </w:tcPr>
          <w:p w14:paraId="310766D4" w14:textId="77777777" w:rsidR="007F08E8" w:rsidRPr="00AA7F18" w:rsidRDefault="006D4448" w:rsidP="00C510E0">
            <w:pPr>
              <w:spacing w:after="0" w:line="480" w:lineRule="auto"/>
              <w:jc w:val="center"/>
              <w:rPr>
                <w:rFonts w:ascii="Times New Roman" w:eastAsia="Times New Roman" w:hAnsi="Times New Roman" w:cs="Times New Roman"/>
                <w:color w:val="000000"/>
                <w:sz w:val="18"/>
                <w:szCs w:val="18"/>
                <w:lang w:val="en-GB"/>
              </w:rPr>
            </w:pPr>
            <w:r w:rsidRPr="00AA7F18">
              <w:rPr>
                <w:rFonts w:ascii="Times New Roman" w:eastAsia="Times New Roman" w:hAnsi="Times New Roman" w:cs="Times New Roman"/>
                <w:color w:val="000000"/>
                <w:sz w:val="18"/>
                <w:szCs w:val="18"/>
                <w:lang w:val="en-GB"/>
              </w:rPr>
              <w:t>0.78</w:t>
            </w:r>
          </w:p>
        </w:tc>
      </w:tr>
      <w:tr w:rsidR="006D4448" w:rsidRPr="00AA7F18" w14:paraId="452E8F98" w14:textId="77777777" w:rsidTr="006D4448">
        <w:trPr>
          <w:trHeight w:val="300"/>
          <w:jc w:val="center"/>
        </w:trPr>
        <w:tc>
          <w:tcPr>
            <w:tcW w:w="0" w:type="auto"/>
            <w:tcBorders>
              <w:top w:val="nil"/>
              <w:left w:val="nil"/>
              <w:bottom w:val="nil"/>
              <w:right w:val="nil"/>
            </w:tcBorders>
            <w:shd w:val="clear" w:color="auto" w:fill="auto"/>
            <w:noWrap/>
            <w:vAlign w:val="bottom"/>
            <w:hideMark/>
          </w:tcPr>
          <w:p w14:paraId="2913BDCF" w14:textId="77777777" w:rsidR="007F08E8" w:rsidRPr="00AA7F18" w:rsidRDefault="006D4448" w:rsidP="00C510E0">
            <w:pPr>
              <w:spacing w:after="0" w:line="480" w:lineRule="auto"/>
              <w:jc w:val="right"/>
              <w:rPr>
                <w:rFonts w:ascii="Times New Roman" w:eastAsia="Times New Roman" w:hAnsi="Times New Roman" w:cs="Times New Roman"/>
                <w:color w:val="000000"/>
                <w:sz w:val="18"/>
                <w:szCs w:val="18"/>
                <w:lang w:val="en-GB"/>
              </w:rPr>
            </w:pPr>
            <w:r w:rsidRPr="00AA7F18">
              <w:rPr>
                <w:rFonts w:ascii="Times New Roman" w:eastAsia="Times New Roman" w:hAnsi="Times New Roman" w:cs="Times New Roman"/>
                <w:color w:val="000000"/>
                <w:sz w:val="18"/>
                <w:szCs w:val="18"/>
                <w:lang w:val="en-GB"/>
              </w:rPr>
              <w:t>2</w:t>
            </w:r>
          </w:p>
        </w:tc>
        <w:tc>
          <w:tcPr>
            <w:tcW w:w="0" w:type="auto"/>
            <w:tcBorders>
              <w:top w:val="nil"/>
              <w:left w:val="nil"/>
              <w:bottom w:val="nil"/>
              <w:right w:val="nil"/>
            </w:tcBorders>
            <w:shd w:val="clear" w:color="auto" w:fill="auto"/>
            <w:noWrap/>
            <w:vAlign w:val="bottom"/>
            <w:hideMark/>
          </w:tcPr>
          <w:p w14:paraId="7565809E" w14:textId="77777777" w:rsidR="007F08E8" w:rsidRPr="00AA7F18" w:rsidRDefault="006D4448" w:rsidP="00C510E0">
            <w:pPr>
              <w:spacing w:after="0" w:line="480" w:lineRule="auto"/>
              <w:rPr>
                <w:rFonts w:ascii="Times New Roman" w:eastAsia="Times New Roman" w:hAnsi="Times New Roman" w:cs="Times New Roman"/>
                <w:color w:val="000000"/>
                <w:sz w:val="18"/>
                <w:szCs w:val="18"/>
                <w:lang w:val="en-GB"/>
              </w:rPr>
            </w:pPr>
            <w:r w:rsidRPr="00AA7F18">
              <w:rPr>
                <w:rFonts w:ascii="Times New Roman" w:eastAsia="Times New Roman" w:hAnsi="Times New Roman" w:cs="Times New Roman"/>
                <w:color w:val="000000"/>
                <w:sz w:val="18"/>
                <w:szCs w:val="18"/>
                <w:lang w:val="en-GB"/>
              </w:rPr>
              <w:t>Geocorrection</w:t>
            </w:r>
          </w:p>
        </w:tc>
        <w:tc>
          <w:tcPr>
            <w:tcW w:w="0" w:type="auto"/>
            <w:tcBorders>
              <w:top w:val="nil"/>
              <w:left w:val="nil"/>
              <w:bottom w:val="nil"/>
              <w:right w:val="nil"/>
            </w:tcBorders>
            <w:shd w:val="clear" w:color="auto" w:fill="auto"/>
            <w:noWrap/>
            <w:vAlign w:val="bottom"/>
            <w:hideMark/>
          </w:tcPr>
          <w:p w14:paraId="5204261B" w14:textId="77777777" w:rsidR="007F08E8" w:rsidRPr="00AA7F18" w:rsidRDefault="006D4448" w:rsidP="00C510E0">
            <w:pPr>
              <w:spacing w:after="0" w:line="480" w:lineRule="auto"/>
              <w:jc w:val="center"/>
              <w:rPr>
                <w:rFonts w:ascii="Times New Roman" w:eastAsia="Times New Roman" w:hAnsi="Times New Roman" w:cs="Times New Roman"/>
                <w:color w:val="000000"/>
                <w:sz w:val="18"/>
                <w:szCs w:val="18"/>
                <w:lang w:val="en-GB"/>
              </w:rPr>
            </w:pPr>
            <w:r w:rsidRPr="00AA7F18">
              <w:rPr>
                <w:rFonts w:ascii="Times New Roman" w:eastAsia="Times New Roman" w:hAnsi="Times New Roman" w:cs="Times New Roman"/>
                <w:color w:val="000000"/>
                <w:sz w:val="18"/>
                <w:szCs w:val="18"/>
                <w:lang w:val="en-GB"/>
              </w:rPr>
              <w:t>1167</w:t>
            </w:r>
          </w:p>
        </w:tc>
        <w:tc>
          <w:tcPr>
            <w:tcW w:w="0" w:type="auto"/>
            <w:tcBorders>
              <w:top w:val="nil"/>
              <w:left w:val="nil"/>
              <w:bottom w:val="nil"/>
              <w:right w:val="nil"/>
            </w:tcBorders>
            <w:shd w:val="clear" w:color="auto" w:fill="auto"/>
            <w:noWrap/>
            <w:vAlign w:val="bottom"/>
            <w:hideMark/>
          </w:tcPr>
          <w:p w14:paraId="0436CBA1" w14:textId="77777777" w:rsidR="007F08E8" w:rsidRPr="00AA7F18" w:rsidRDefault="006D4448" w:rsidP="00C510E0">
            <w:pPr>
              <w:spacing w:after="0" w:line="480" w:lineRule="auto"/>
              <w:jc w:val="center"/>
              <w:rPr>
                <w:rFonts w:ascii="Times New Roman" w:eastAsia="Times New Roman" w:hAnsi="Times New Roman" w:cs="Times New Roman"/>
                <w:color w:val="000000"/>
                <w:sz w:val="18"/>
                <w:szCs w:val="18"/>
                <w:lang w:val="en-GB"/>
              </w:rPr>
            </w:pPr>
            <w:r w:rsidRPr="00AA7F18">
              <w:rPr>
                <w:rFonts w:ascii="Times New Roman" w:eastAsia="Times New Roman" w:hAnsi="Times New Roman" w:cs="Times New Roman"/>
                <w:color w:val="000000"/>
                <w:sz w:val="18"/>
                <w:szCs w:val="18"/>
                <w:lang w:val="en-GB"/>
              </w:rPr>
              <w:t>0.81</w:t>
            </w:r>
          </w:p>
        </w:tc>
      </w:tr>
      <w:tr w:rsidR="006D4448" w:rsidRPr="00AA7F18" w14:paraId="7E4FA4E1" w14:textId="77777777" w:rsidTr="006D4448">
        <w:trPr>
          <w:trHeight w:val="300"/>
          <w:jc w:val="center"/>
        </w:trPr>
        <w:tc>
          <w:tcPr>
            <w:tcW w:w="0" w:type="auto"/>
            <w:tcBorders>
              <w:top w:val="nil"/>
              <w:left w:val="nil"/>
              <w:bottom w:val="nil"/>
              <w:right w:val="nil"/>
            </w:tcBorders>
            <w:shd w:val="clear" w:color="auto" w:fill="auto"/>
            <w:noWrap/>
            <w:vAlign w:val="bottom"/>
            <w:hideMark/>
          </w:tcPr>
          <w:p w14:paraId="26478539" w14:textId="77777777" w:rsidR="007F08E8" w:rsidRPr="00AA7F18" w:rsidRDefault="006D4448" w:rsidP="00C510E0">
            <w:pPr>
              <w:spacing w:after="0" w:line="480" w:lineRule="auto"/>
              <w:jc w:val="right"/>
              <w:rPr>
                <w:rFonts w:ascii="Times New Roman" w:eastAsia="Times New Roman" w:hAnsi="Times New Roman" w:cs="Times New Roman"/>
                <w:color w:val="000000"/>
                <w:sz w:val="18"/>
                <w:szCs w:val="18"/>
                <w:lang w:val="en-GB"/>
              </w:rPr>
            </w:pPr>
            <w:r w:rsidRPr="00AA7F18">
              <w:rPr>
                <w:rFonts w:ascii="Times New Roman" w:eastAsia="Times New Roman" w:hAnsi="Times New Roman" w:cs="Times New Roman"/>
                <w:color w:val="000000"/>
                <w:sz w:val="18"/>
                <w:szCs w:val="18"/>
                <w:lang w:val="en-GB"/>
              </w:rPr>
              <w:t>3</w:t>
            </w:r>
          </w:p>
        </w:tc>
        <w:tc>
          <w:tcPr>
            <w:tcW w:w="0" w:type="auto"/>
            <w:tcBorders>
              <w:top w:val="nil"/>
              <w:left w:val="nil"/>
              <w:bottom w:val="nil"/>
              <w:right w:val="nil"/>
            </w:tcBorders>
            <w:shd w:val="clear" w:color="auto" w:fill="auto"/>
            <w:noWrap/>
            <w:vAlign w:val="bottom"/>
            <w:hideMark/>
          </w:tcPr>
          <w:p w14:paraId="20CEAEBB" w14:textId="77777777" w:rsidR="007F08E8" w:rsidRPr="00AA7F18" w:rsidRDefault="006D4448" w:rsidP="00C510E0">
            <w:pPr>
              <w:spacing w:after="0" w:line="480" w:lineRule="auto"/>
              <w:rPr>
                <w:rFonts w:ascii="Times New Roman" w:eastAsia="Times New Roman" w:hAnsi="Times New Roman" w:cs="Times New Roman"/>
                <w:color w:val="000000"/>
                <w:sz w:val="18"/>
                <w:szCs w:val="18"/>
                <w:lang w:val="en-GB"/>
              </w:rPr>
            </w:pPr>
            <w:r w:rsidRPr="00AA7F18">
              <w:rPr>
                <w:rFonts w:ascii="Times New Roman" w:eastAsia="Times New Roman" w:hAnsi="Times New Roman" w:cs="Times New Roman"/>
                <w:color w:val="000000"/>
                <w:sz w:val="18"/>
                <w:szCs w:val="18"/>
                <w:lang w:val="en-GB"/>
              </w:rPr>
              <w:t>Map edge</w:t>
            </w:r>
          </w:p>
        </w:tc>
        <w:tc>
          <w:tcPr>
            <w:tcW w:w="0" w:type="auto"/>
            <w:tcBorders>
              <w:top w:val="nil"/>
              <w:left w:val="nil"/>
              <w:bottom w:val="nil"/>
              <w:right w:val="nil"/>
            </w:tcBorders>
            <w:shd w:val="clear" w:color="auto" w:fill="auto"/>
            <w:noWrap/>
            <w:vAlign w:val="bottom"/>
            <w:hideMark/>
          </w:tcPr>
          <w:p w14:paraId="3411F94D" w14:textId="77777777" w:rsidR="007F08E8" w:rsidRPr="00AA7F18" w:rsidRDefault="006D4448" w:rsidP="00C510E0">
            <w:pPr>
              <w:spacing w:after="0" w:line="480" w:lineRule="auto"/>
              <w:jc w:val="center"/>
              <w:rPr>
                <w:rFonts w:ascii="Times New Roman" w:eastAsia="Times New Roman" w:hAnsi="Times New Roman" w:cs="Times New Roman"/>
                <w:color w:val="000000"/>
                <w:sz w:val="18"/>
                <w:szCs w:val="18"/>
                <w:lang w:val="en-GB"/>
              </w:rPr>
            </w:pPr>
            <w:r w:rsidRPr="00AA7F18">
              <w:rPr>
                <w:rFonts w:ascii="Times New Roman" w:eastAsia="Times New Roman" w:hAnsi="Times New Roman" w:cs="Times New Roman"/>
                <w:color w:val="000000"/>
                <w:sz w:val="18"/>
                <w:szCs w:val="18"/>
                <w:lang w:val="en-GB"/>
              </w:rPr>
              <w:t>1143</w:t>
            </w:r>
          </w:p>
        </w:tc>
        <w:tc>
          <w:tcPr>
            <w:tcW w:w="0" w:type="auto"/>
            <w:tcBorders>
              <w:top w:val="nil"/>
              <w:left w:val="nil"/>
              <w:bottom w:val="nil"/>
              <w:right w:val="nil"/>
            </w:tcBorders>
            <w:shd w:val="clear" w:color="auto" w:fill="auto"/>
            <w:noWrap/>
            <w:vAlign w:val="bottom"/>
            <w:hideMark/>
          </w:tcPr>
          <w:p w14:paraId="3095CFBF" w14:textId="77777777" w:rsidR="007F08E8" w:rsidRPr="00AA7F18" w:rsidRDefault="006D4448" w:rsidP="00C510E0">
            <w:pPr>
              <w:spacing w:after="0" w:line="480" w:lineRule="auto"/>
              <w:jc w:val="center"/>
              <w:rPr>
                <w:rFonts w:ascii="Times New Roman" w:eastAsia="Times New Roman" w:hAnsi="Times New Roman" w:cs="Times New Roman"/>
                <w:color w:val="000000"/>
                <w:sz w:val="18"/>
                <w:szCs w:val="18"/>
                <w:lang w:val="en-GB"/>
              </w:rPr>
            </w:pPr>
            <w:r w:rsidRPr="00AA7F18">
              <w:rPr>
                <w:rFonts w:ascii="Times New Roman" w:eastAsia="Times New Roman" w:hAnsi="Times New Roman" w:cs="Times New Roman"/>
                <w:color w:val="000000"/>
                <w:sz w:val="18"/>
                <w:szCs w:val="18"/>
                <w:lang w:val="en-GB"/>
              </w:rPr>
              <w:t>0.82</w:t>
            </w:r>
          </w:p>
        </w:tc>
      </w:tr>
      <w:tr w:rsidR="006D4448" w:rsidRPr="00AA7F18" w14:paraId="61DF61F1" w14:textId="77777777" w:rsidTr="006D4448">
        <w:trPr>
          <w:trHeight w:val="300"/>
          <w:jc w:val="center"/>
        </w:trPr>
        <w:tc>
          <w:tcPr>
            <w:tcW w:w="0" w:type="auto"/>
            <w:tcBorders>
              <w:top w:val="nil"/>
              <w:left w:val="nil"/>
              <w:bottom w:val="single" w:sz="4" w:space="0" w:color="auto"/>
              <w:right w:val="nil"/>
            </w:tcBorders>
            <w:shd w:val="clear" w:color="auto" w:fill="auto"/>
            <w:noWrap/>
            <w:vAlign w:val="bottom"/>
            <w:hideMark/>
          </w:tcPr>
          <w:p w14:paraId="50754B6A" w14:textId="77777777" w:rsidR="007F08E8" w:rsidRPr="00AA7F18" w:rsidRDefault="006D4448" w:rsidP="00C510E0">
            <w:pPr>
              <w:spacing w:after="0" w:line="480" w:lineRule="auto"/>
              <w:jc w:val="right"/>
              <w:rPr>
                <w:rFonts w:ascii="Times New Roman" w:eastAsia="Times New Roman" w:hAnsi="Times New Roman" w:cs="Times New Roman"/>
                <w:color w:val="000000"/>
                <w:sz w:val="18"/>
                <w:szCs w:val="18"/>
                <w:lang w:val="en-GB"/>
              </w:rPr>
            </w:pPr>
            <w:r w:rsidRPr="00AA7F18">
              <w:rPr>
                <w:rFonts w:ascii="Times New Roman" w:eastAsia="Times New Roman" w:hAnsi="Times New Roman" w:cs="Times New Roman"/>
                <w:color w:val="000000"/>
                <w:sz w:val="18"/>
                <w:szCs w:val="18"/>
                <w:lang w:val="en-GB"/>
              </w:rPr>
              <w:t>5</w:t>
            </w:r>
          </w:p>
        </w:tc>
        <w:tc>
          <w:tcPr>
            <w:tcW w:w="0" w:type="auto"/>
            <w:tcBorders>
              <w:top w:val="nil"/>
              <w:left w:val="nil"/>
              <w:bottom w:val="single" w:sz="4" w:space="0" w:color="auto"/>
              <w:right w:val="nil"/>
            </w:tcBorders>
            <w:shd w:val="clear" w:color="auto" w:fill="auto"/>
            <w:noWrap/>
            <w:vAlign w:val="bottom"/>
            <w:hideMark/>
          </w:tcPr>
          <w:p w14:paraId="3EDB0F21" w14:textId="77777777" w:rsidR="007F08E8" w:rsidRPr="00AA7F18" w:rsidRDefault="006D4448" w:rsidP="00C510E0">
            <w:pPr>
              <w:spacing w:after="0" w:line="480" w:lineRule="auto"/>
              <w:rPr>
                <w:rFonts w:ascii="Times New Roman" w:eastAsia="Times New Roman" w:hAnsi="Times New Roman" w:cs="Times New Roman"/>
                <w:color w:val="000000"/>
                <w:sz w:val="18"/>
                <w:szCs w:val="18"/>
                <w:lang w:val="en-GB"/>
              </w:rPr>
            </w:pPr>
            <w:r w:rsidRPr="00AA7F18">
              <w:rPr>
                <w:rFonts w:ascii="Times New Roman" w:eastAsia="Times New Roman" w:hAnsi="Times New Roman" w:cs="Times New Roman"/>
                <w:color w:val="000000"/>
                <w:sz w:val="18"/>
                <w:szCs w:val="18"/>
                <w:lang w:val="en-GB"/>
              </w:rPr>
              <w:t>Change pixel</w:t>
            </w:r>
          </w:p>
        </w:tc>
        <w:tc>
          <w:tcPr>
            <w:tcW w:w="0" w:type="auto"/>
            <w:tcBorders>
              <w:top w:val="nil"/>
              <w:left w:val="nil"/>
              <w:bottom w:val="single" w:sz="4" w:space="0" w:color="auto"/>
              <w:right w:val="nil"/>
            </w:tcBorders>
            <w:shd w:val="clear" w:color="auto" w:fill="auto"/>
            <w:noWrap/>
            <w:vAlign w:val="bottom"/>
            <w:hideMark/>
          </w:tcPr>
          <w:p w14:paraId="74E034DC" w14:textId="77777777" w:rsidR="007F08E8" w:rsidRPr="00AA7F18" w:rsidRDefault="006D4448" w:rsidP="00C510E0">
            <w:pPr>
              <w:spacing w:after="0" w:line="480" w:lineRule="auto"/>
              <w:jc w:val="center"/>
              <w:rPr>
                <w:rFonts w:ascii="Times New Roman" w:eastAsia="Times New Roman" w:hAnsi="Times New Roman" w:cs="Times New Roman"/>
                <w:color w:val="000000"/>
                <w:sz w:val="18"/>
                <w:szCs w:val="18"/>
                <w:lang w:val="en-GB"/>
              </w:rPr>
            </w:pPr>
            <w:r w:rsidRPr="00AA7F18">
              <w:rPr>
                <w:rFonts w:ascii="Times New Roman" w:eastAsia="Times New Roman" w:hAnsi="Times New Roman" w:cs="Times New Roman"/>
                <w:color w:val="000000"/>
                <w:sz w:val="18"/>
                <w:szCs w:val="18"/>
                <w:lang w:val="en-GB"/>
              </w:rPr>
              <w:t>1051</w:t>
            </w:r>
          </w:p>
        </w:tc>
        <w:tc>
          <w:tcPr>
            <w:tcW w:w="0" w:type="auto"/>
            <w:tcBorders>
              <w:top w:val="nil"/>
              <w:left w:val="nil"/>
              <w:bottom w:val="single" w:sz="4" w:space="0" w:color="auto"/>
              <w:right w:val="nil"/>
            </w:tcBorders>
            <w:shd w:val="clear" w:color="auto" w:fill="auto"/>
            <w:noWrap/>
            <w:vAlign w:val="bottom"/>
            <w:hideMark/>
          </w:tcPr>
          <w:p w14:paraId="5858CDE3" w14:textId="77777777" w:rsidR="007F08E8" w:rsidRPr="00AA7F18" w:rsidRDefault="006D4448" w:rsidP="00C510E0">
            <w:pPr>
              <w:spacing w:after="0" w:line="480" w:lineRule="auto"/>
              <w:jc w:val="center"/>
              <w:rPr>
                <w:rFonts w:ascii="Times New Roman" w:eastAsia="Times New Roman" w:hAnsi="Times New Roman" w:cs="Times New Roman"/>
                <w:color w:val="000000"/>
                <w:sz w:val="18"/>
                <w:szCs w:val="18"/>
                <w:lang w:val="en-GB"/>
              </w:rPr>
            </w:pPr>
            <w:r w:rsidRPr="00AA7F18">
              <w:rPr>
                <w:rFonts w:ascii="Times New Roman" w:eastAsia="Times New Roman" w:hAnsi="Times New Roman" w:cs="Times New Roman"/>
                <w:color w:val="000000"/>
                <w:sz w:val="18"/>
                <w:szCs w:val="18"/>
                <w:lang w:val="en-GB"/>
              </w:rPr>
              <w:t>0.89</w:t>
            </w:r>
          </w:p>
        </w:tc>
      </w:tr>
    </w:tbl>
    <w:p w14:paraId="51BD4AA5" w14:textId="77777777" w:rsidR="007F08E8" w:rsidRPr="00AA7F18" w:rsidRDefault="007F08E8" w:rsidP="00C510E0">
      <w:pPr>
        <w:spacing w:after="0" w:line="480" w:lineRule="auto"/>
        <w:rPr>
          <w:rFonts w:ascii="Times New Roman" w:hAnsi="Times New Roman" w:cs="Times New Roman"/>
          <w:lang w:val="en-GB"/>
        </w:rPr>
      </w:pPr>
    </w:p>
    <w:p w14:paraId="65E56B97" w14:textId="77777777" w:rsidR="007F08E8" w:rsidRPr="00AA7F18" w:rsidRDefault="006D4448" w:rsidP="00C510E0">
      <w:pPr>
        <w:spacing w:after="0" w:line="480" w:lineRule="auto"/>
        <w:jc w:val="both"/>
        <w:rPr>
          <w:rFonts w:ascii="Times New Roman" w:hAnsi="Times New Roman" w:cs="Times New Roman"/>
          <w:b/>
          <w:lang w:val="en-GB"/>
        </w:rPr>
      </w:pPr>
      <w:r w:rsidRPr="00AA7F18">
        <w:rPr>
          <w:rFonts w:ascii="Times New Roman" w:hAnsi="Times New Roman" w:cs="Times New Roman"/>
          <w:lang w:val="en-GB"/>
        </w:rPr>
        <w:t xml:space="preserve">Table </w:t>
      </w:r>
      <w:r w:rsidR="009B05AA" w:rsidRPr="00AA7F18">
        <w:rPr>
          <w:rFonts w:ascii="Times New Roman" w:hAnsi="Times New Roman" w:cs="Times New Roman"/>
          <w:lang w:val="en-GB"/>
        </w:rPr>
        <w:t>S7</w:t>
      </w:r>
      <w:r w:rsidRPr="00AA7F18">
        <w:rPr>
          <w:rFonts w:ascii="Times New Roman" w:hAnsi="Times New Roman" w:cs="Times New Roman"/>
          <w:lang w:val="en-GB"/>
        </w:rPr>
        <w:t>: Total number of excluded sample pixels from the accuracy assessment of the Landsat classification.</w:t>
      </w:r>
    </w:p>
    <w:tbl>
      <w:tblPr>
        <w:tblW w:w="0" w:type="auto"/>
        <w:jc w:val="center"/>
        <w:tblCellMar>
          <w:left w:w="70" w:type="dxa"/>
          <w:right w:w="70" w:type="dxa"/>
        </w:tblCellMar>
        <w:tblLook w:val="04A0" w:firstRow="1" w:lastRow="0" w:firstColumn="1" w:lastColumn="0" w:noHBand="0" w:noVBand="1"/>
      </w:tblPr>
      <w:tblGrid>
        <w:gridCol w:w="1730"/>
        <w:gridCol w:w="1080"/>
        <w:gridCol w:w="545"/>
      </w:tblGrid>
      <w:tr w:rsidR="00A00F5E" w:rsidRPr="00AA7F18" w14:paraId="7A9A84CB" w14:textId="77777777" w:rsidTr="00A00F5E">
        <w:trPr>
          <w:trHeight w:val="300"/>
          <w:jc w:val="center"/>
        </w:trPr>
        <w:tc>
          <w:tcPr>
            <w:tcW w:w="0" w:type="auto"/>
            <w:tcBorders>
              <w:top w:val="single" w:sz="4" w:space="0" w:color="auto"/>
              <w:left w:val="nil"/>
              <w:bottom w:val="single" w:sz="4" w:space="0" w:color="auto"/>
              <w:right w:val="nil"/>
            </w:tcBorders>
            <w:shd w:val="clear" w:color="auto" w:fill="auto"/>
            <w:noWrap/>
            <w:vAlign w:val="bottom"/>
            <w:hideMark/>
          </w:tcPr>
          <w:p w14:paraId="2D5D5CEB" w14:textId="77777777" w:rsidR="007F08E8" w:rsidRPr="00AA7F18" w:rsidRDefault="00A00F5E" w:rsidP="00C510E0">
            <w:pPr>
              <w:spacing w:after="0" w:line="480" w:lineRule="auto"/>
              <w:jc w:val="center"/>
              <w:rPr>
                <w:rFonts w:ascii="Times New Roman" w:eastAsia="Times New Roman" w:hAnsi="Times New Roman" w:cs="Times New Roman"/>
                <w:b/>
                <w:bCs/>
                <w:color w:val="000000"/>
                <w:sz w:val="18"/>
                <w:szCs w:val="18"/>
                <w:lang w:val="en-GB" w:eastAsia="pt-BR"/>
              </w:rPr>
            </w:pPr>
            <w:r w:rsidRPr="00AA7F18">
              <w:rPr>
                <w:rFonts w:ascii="Times New Roman" w:eastAsia="Times New Roman" w:hAnsi="Times New Roman" w:cs="Times New Roman"/>
                <w:b/>
                <w:bCs/>
                <w:color w:val="000000"/>
                <w:sz w:val="18"/>
                <w:szCs w:val="18"/>
                <w:lang w:val="en-GB" w:eastAsia="pt-BR"/>
              </w:rPr>
              <w:t>Reason for exclusion</w:t>
            </w:r>
          </w:p>
        </w:tc>
        <w:tc>
          <w:tcPr>
            <w:tcW w:w="0" w:type="auto"/>
            <w:tcBorders>
              <w:top w:val="single" w:sz="4" w:space="0" w:color="auto"/>
              <w:left w:val="nil"/>
              <w:bottom w:val="single" w:sz="4" w:space="0" w:color="auto"/>
              <w:right w:val="nil"/>
            </w:tcBorders>
            <w:shd w:val="clear" w:color="auto" w:fill="auto"/>
            <w:noWrap/>
            <w:vAlign w:val="bottom"/>
            <w:hideMark/>
          </w:tcPr>
          <w:p w14:paraId="71C26DC6" w14:textId="77777777" w:rsidR="007F08E8" w:rsidRPr="00AA7F18" w:rsidRDefault="00A00F5E" w:rsidP="00C510E0">
            <w:pPr>
              <w:spacing w:after="0" w:line="480" w:lineRule="auto"/>
              <w:jc w:val="center"/>
              <w:rPr>
                <w:rFonts w:ascii="Times New Roman" w:eastAsia="Times New Roman" w:hAnsi="Times New Roman" w:cs="Times New Roman"/>
                <w:b/>
                <w:bCs/>
                <w:color w:val="000000"/>
                <w:sz w:val="18"/>
                <w:szCs w:val="18"/>
                <w:lang w:val="en-GB" w:eastAsia="pt-BR"/>
              </w:rPr>
            </w:pPr>
            <w:r w:rsidRPr="00AA7F18">
              <w:rPr>
                <w:rFonts w:ascii="Times New Roman" w:eastAsia="Times New Roman" w:hAnsi="Times New Roman" w:cs="Times New Roman"/>
                <w:b/>
                <w:bCs/>
                <w:color w:val="000000"/>
                <w:sz w:val="18"/>
                <w:szCs w:val="18"/>
                <w:lang w:val="en-GB" w:eastAsia="pt-BR"/>
              </w:rPr>
              <w:t># of samples</w:t>
            </w:r>
          </w:p>
        </w:tc>
        <w:tc>
          <w:tcPr>
            <w:tcW w:w="0" w:type="auto"/>
            <w:tcBorders>
              <w:top w:val="single" w:sz="4" w:space="0" w:color="auto"/>
              <w:left w:val="nil"/>
              <w:bottom w:val="single" w:sz="4" w:space="0" w:color="auto"/>
              <w:right w:val="nil"/>
            </w:tcBorders>
            <w:shd w:val="clear" w:color="auto" w:fill="auto"/>
            <w:noWrap/>
            <w:vAlign w:val="bottom"/>
            <w:hideMark/>
          </w:tcPr>
          <w:p w14:paraId="4AFA2CEE" w14:textId="77777777" w:rsidR="007F08E8" w:rsidRPr="00AA7F18" w:rsidRDefault="00A00F5E" w:rsidP="00C510E0">
            <w:pPr>
              <w:spacing w:after="0" w:line="480" w:lineRule="auto"/>
              <w:jc w:val="center"/>
              <w:rPr>
                <w:rFonts w:ascii="Times New Roman" w:eastAsia="Times New Roman" w:hAnsi="Times New Roman" w:cs="Times New Roman"/>
                <w:b/>
                <w:bCs/>
                <w:color w:val="000000"/>
                <w:sz w:val="18"/>
                <w:szCs w:val="18"/>
                <w:lang w:val="en-GB" w:eastAsia="pt-BR"/>
              </w:rPr>
            </w:pPr>
            <w:r w:rsidRPr="00AA7F18">
              <w:rPr>
                <w:rFonts w:ascii="Times New Roman" w:eastAsia="Times New Roman" w:hAnsi="Times New Roman" w:cs="Times New Roman"/>
                <w:b/>
                <w:bCs/>
                <w:color w:val="000000"/>
                <w:sz w:val="18"/>
                <w:szCs w:val="18"/>
                <w:lang w:val="en-GB" w:eastAsia="pt-BR"/>
              </w:rPr>
              <w:t>%</w:t>
            </w:r>
          </w:p>
        </w:tc>
      </w:tr>
      <w:tr w:rsidR="00A00F5E" w:rsidRPr="00AA7F18" w14:paraId="3475567C" w14:textId="77777777" w:rsidTr="00A00F5E">
        <w:trPr>
          <w:trHeight w:val="300"/>
          <w:jc w:val="center"/>
        </w:trPr>
        <w:tc>
          <w:tcPr>
            <w:tcW w:w="0" w:type="auto"/>
            <w:tcBorders>
              <w:top w:val="nil"/>
              <w:left w:val="nil"/>
              <w:bottom w:val="nil"/>
              <w:right w:val="nil"/>
            </w:tcBorders>
            <w:shd w:val="clear" w:color="auto" w:fill="auto"/>
            <w:noWrap/>
            <w:vAlign w:val="bottom"/>
            <w:hideMark/>
          </w:tcPr>
          <w:p w14:paraId="14E553E3" w14:textId="77777777" w:rsidR="007F08E8" w:rsidRPr="00AA7F18" w:rsidRDefault="00A00F5E" w:rsidP="00C510E0">
            <w:pPr>
              <w:spacing w:after="0" w:line="480" w:lineRule="auto"/>
              <w:rPr>
                <w:rFonts w:ascii="Times New Roman" w:eastAsia="Times New Roman" w:hAnsi="Times New Roman" w:cs="Times New Roman"/>
                <w:color w:val="000000"/>
                <w:sz w:val="18"/>
                <w:szCs w:val="18"/>
                <w:lang w:val="en-GB" w:eastAsia="pt-BR"/>
              </w:rPr>
            </w:pPr>
            <w:r w:rsidRPr="00AA7F18">
              <w:rPr>
                <w:rFonts w:ascii="Times New Roman" w:eastAsia="Times New Roman" w:hAnsi="Times New Roman" w:cs="Times New Roman"/>
                <w:color w:val="000000"/>
                <w:sz w:val="18"/>
                <w:szCs w:val="18"/>
                <w:lang w:val="en-GB" w:eastAsia="pt-BR"/>
              </w:rPr>
              <w:t>No data</w:t>
            </w:r>
          </w:p>
        </w:tc>
        <w:tc>
          <w:tcPr>
            <w:tcW w:w="0" w:type="auto"/>
            <w:tcBorders>
              <w:top w:val="nil"/>
              <w:left w:val="nil"/>
              <w:bottom w:val="nil"/>
              <w:right w:val="nil"/>
            </w:tcBorders>
            <w:shd w:val="clear" w:color="auto" w:fill="auto"/>
            <w:noWrap/>
            <w:vAlign w:val="bottom"/>
            <w:hideMark/>
          </w:tcPr>
          <w:p w14:paraId="3CCFF3EC" w14:textId="77777777" w:rsidR="007F08E8" w:rsidRPr="00AA7F18" w:rsidRDefault="00A00F5E" w:rsidP="00C510E0">
            <w:pPr>
              <w:spacing w:after="0" w:line="480" w:lineRule="auto"/>
              <w:jc w:val="center"/>
              <w:rPr>
                <w:rFonts w:ascii="Times New Roman" w:eastAsia="Times New Roman" w:hAnsi="Times New Roman" w:cs="Times New Roman"/>
                <w:color w:val="000000"/>
                <w:sz w:val="18"/>
                <w:szCs w:val="18"/>
                <w:lang w:val="en-GB" w:eastAsia="pt-BR"/>
              </w:rPr>
            </w:pPr>
            <w:r w:rsidRPr="00AA7F18">
              <w:rPr>
                <w:rFonts w:ascii="Times New Roman" w:eastAsia="Times New Roman" w:hAnsi="Times New Roman" w:cs="Times New Roman"/>
                <w:color w:val="000000"/>
                <w:sz w:val="18"/>
                <w:szCs w:val="18"/>
                <w:lang w:val="en-GB" w:eastAsia="pt-BR"/>
              </w:rPr>
              <w:t>2</w:t>
            </w:r>
          </w:p>
        </w:tc>
        <w:tc>
          <w:tcPr>
            <w:tcW w:w="0" w:type="auto"/>
            <w:tcBorders>
              <w:top w:val="nil"/>
              <w:left w:val="nil"/>
              <w:bottom w:val="nil"/>
              <w:right w:val="nil"/>
            </w:tcBorders>
            <w:shd w:val="clear" w:color="auto" w:fill="auto"/>
            <w:noWrap/>
            <w:vAlign w:val="bottom"/>
            <w:hideMark/>
          </w:tcPr>
          <w:p w14:paraId="10CD7104" w14:textId="77777777" w:rsidR="007F08E8" w:rsidRPr="00AA7F18" w:rsidRDefault="00A00F5E" w:rsidP="00C510E0">
            <w:pPr>
              <w:spacing w:after="0" w:line="480" w:lineRule="auto"/>
              <w:jc w:val="center"/>
              <w:rPr>
                <w:rFonts w:ascii="Times New Roman" w:eastAsia="Times New Roman" w:hAnsi="Times New Roman" w:cs="Times New Roman"/>
                <w:color w:val="000000"/>
                <w:sz w:val="18"/>
                <w:szCs w:val="18"/>
                <w:lang w:val="en-GB" w:eastAsia="pt-BR"/>
              </w:rPr>
            </w:pPr>
            <w:r w:rsidRPr="00AA7F18">
              <w:rPr>
                <w:rFonts w:ascii="Times New Roman" w:eastAsia="Times New Roman" w:hAnsi="Times New Roman" w:cs="Times New Roman"/>
                <w:color w:val="000000"/>
                <w:sz w:val="18"/>
                <w:szCs w:val="18"/>
                <w:lang w:val="en-GB" w:eastAsia="pt-BR"/>
              </w:rPr>
              <w:t>0,8</w:t>
            </w:r>
          </w:p>
        </w:tc>
      </w:tr>
      <w:tr w:rsidR="00A00F5E" w:rsidRPr="00AA7F18" w14:paraId="7F2AC906" w14:textId="77777777" w:rsidTr="00A00F5E">
        <w:trPr>
          <w:trHeight w:val="300"/>
          <w:jc w:val="center"/>
        </w:trPr>
        <w:tc>
          <w:tcPr>
            <w:tcW w:w="0" w:type="auto"/>
            <w:tcBorders>
              <w:top w:val="nil"/>
              <w:left w:val="nil"/>
              <w:bottom w:val="nil"/>
              <w:right w:val="nil"/>
            </w:tcBorders>
            <w:shd w:val="clear" w:color="auto" w:fill="auto"/>
            <w:noWrap/>
            <w:vAlign w:val="bottom"/>
            <w:hideMark/>
          </w:tcPr>
          <w:p w14:paraId="14839716" w14:textId="77777777" w:rsidR="007F08E8" w:rsidRPr="00AA7F18" w:rsidRDefault="00A00F5E" w:rsidP="00C510E0">
            <w:pPr>
              <w:spacing w:after="0" w:line="480" w:lineRule="auto"/>
              <w:rPr>
                <w:rFonts w:ascii="Times New Roman" w:eastAsia="Times New Roman" w:hAnsi="Times New Roman" w:cs="Times New Roman"/>
                <w:color w:val="000000"/>
                <w:sz w:val="18"/>
                <w:szCs w:val="18"/>
                <w:lang w:val="en-GB" w:eastAsia="pt-BR"/>
              </w:rPr>
            </w:pPr>
            <w:r w:rsidRPr="00AA7F18">
              <w:rPr>
                <w:rFonts w:ascii="Times New Roman" w:eastAsia="Times New Roman" w:hAnsi="Times New Roman" w:cs="Times New Roman"/>
                <w:color w:val="000000"/>
                <w:sz w:val="18"/>
                <w:szCs w:val="18"/>
                <w:lang w:val="en-GB" w:eastAsia="pt-BR"/>
              </w:rPr>
              <w:t>Geocorrection</w:t>
            </w:r>
          </w:p>
        </w:tc>
        <w:tc>
          <w:tcPr>
            <w:tcW w:w="0" w:type="auto"/>
            <w:tcBorders>
              <w:top w:val="nil"/>
              <w:left w:val="nil"/>
              <w:bottom w:val="nil"/>
              <w:right w:val="nil"/>
            </w:tcBorders>
            <w:shd w:val="clear" w:color="auto" w:fill="auto"/>
            <w:noWrap/>
            <w:vAlign w:val="bottom"/>
            <w:hideMark/>
          </w:tcPr>
          <w:p w14:paraId="1747D7C6" w14:textId="77777777" w:rsidR="007F08E8" w:rsidRPr="00AA7F18" w:rsidRDefault="00A00F5E" w:rsidP="00C510E0">
            <w:pPr>
              <w:spacing w:after="0" w:line="480" w:lineRule="auto"/>
              <w:jc w:val="center"/>
              <w:rPr>
                <w:rFonts w:ascii="Times New Roman" w:eastAsia="Times New Roman" w:hAnsi="Times New Roman" w:cs="Times New Roman"/>
                <w:color w:val="000000"/>
                <w:sz w:val="18"/>
                <w:szCs w:val="18"/>
                <w:lang w:val="en-GB" w:eastAsia="pt-BR"/>
              </w:rPr>
            </w:pPr>
            <w:r w:rsidRPr="00AA7F18">
              <w:rPr>
                <w:rFonts w:ascii="Times New Roman" w:eastAsia="Times New Roman" w:hAnsi="Times New Roman" w:cs="Times New Roman"/>
                <w:color w:val="000000"/>
                <w:sz w:val="18"/>
                <w:szCs w:val="18"/>
                <w:lang w:val="en-GB" w:eastAsia="pt-BR"/>
              </w:rPr>
              <w:t>32</w:t>
            </w:r>
          </w:p>
        </w:tc>
        <w:tc>
          <w:tcPr>
            <w:tcW w:w="0" w:type="auto"/>
            <w:tcBorders>
              <w:top w:val="nil"/>
              <w:left w:val="nil"/>
              <w:bottom w:val="nil"/>
              <w:right w:val="nil"/>
            </w:tcBorders>
            <w:shd w:val="clear" w:color="auto" w:fill="auto"/>
            <w:noWrap/>
            <w:vAlign w:val="bottom"/>
            <w:hideMark/>
          </w:tcPr>
          <w:p w14:paraId="3A2D83EC" w14:textId="77777777" w:rsidR="007F08E8" w:rsidRPr="00AA7F18" w:rsidRDefault="00A00F5E" w:rsidP="00C510E0">
            <w:pPr>
              <w:spacing w:after="0" w:line="480" w:lineRule="auto"/>
              <w:jc w:val="center"/>
              <w:rPr>
                <w:rFonts w:ascii="Times New Roman" w:eastAsia="Times New Roman" w:hAnsi="Times New Roman" w:cs="Times New Roman"/>
                <w:color w:val="000000"/>
                <w:sz w:val="18"/>
                <w:szCs w:val="18"/>
                <w:lang w:val="en-GB" w:eastAsia="pt-BR"/>
              </w:rPr>
            </w:pPr>
            <w:r w:rsidRPr="00AA7F18">
              <w:rPr>
                <w:rFonts w:ascii="Times New Roman" w:eastAsia="Times New Roman" w:hAnsi="Times New Roman" w:cs="Times New Roman"/>
                <w:color w:val="000000"/>
                <w:sz w:val="18"/>
                <w:szCs w:val="18"/>
                <w:lang w:val="en-GB" w:eastAsia="pt-BR"/>
              </w:rPr>
              <w:t>12,9</w:t>
            </w:r>
          </w:p>
        </w:tc>
      </w:tr>
      <w:tr w:rsidR="00A00F5E" w:rsidRPr="00AA7F18" w14:paraId="24C5D868" w14:textId="77777777" w:rsidTr="00A00F5E">
        <w:trPr>
          <w:trHeight w:val="300"/>
          <w:jc w:val="center"/>
        </w:trPr>
        <w:tc>
          <w:tcPr>
            <w:tcW w:w="0" w:type="auto"/>
            <w:tcBorders>
              <w:top w:val="nil"/>
              <w:left w:val="nil"/>
              <w:bottom w:val="nil"/>
              <w:right w:val="nil"/>
            </w:tcBorders>
            <w:shd w:val="clear" w:color="auto" w:fill="auto"/>
            <w:noWrap/>
            <w:vAlign w:val="bottom"/>
            <w:hideMark/>
          </w:tcPr>
          <w:p w14:paraId="276EF8A5" w14:textId="77777777" w:rsidR="007F08E8" w:rsidRPr="00AA7F18" w:rsidRDefault="00A00F5E" w:rsidP="00C510E0">
            <w:pPr>
              <w:spacing w:after="0" w:line="480" w:lineRule="auto"/>
              <w:rPr>
                <w:rFonts w:ascii="Times New Roman" w:eastAsia="Times New Roman" w:hAnsi="Times New Roman" w:cs="Times New Roman"/>
                <w:color w:val="000000"/>
                <w:sz w:val="18"/>
                <w:szCs w:val="18"/>
                <w:lang w:val="en-GB" w:eastAsia="pt-BR"/>
              </w:rPr>
            </w:pPr>
            <w:r w:rsidRPr="00AA7F18">
              <w:rPr>
                <w:rFonts w:ascii="Times New Roman" w:eastAsia="Times New Roman" w:hAnsi="Times New Roman" w:cs="Times New Roman"/>
                <w:color w:val="000000"/>
                <w:sz w:val="18"/>
                <w:szCs w:val="18"/>
                <w:lang w:val="en-GB" w:eastAsia="pt-BR"/>
              </w:rPr>
              <w:t>Map edge</w:t>
            </w:r>
          </w:p>
        </w:tc>
        <w:tc>
          <w:tcPr>
            <w:tcW w:w="0" w:type="auto"/>
            <w:tcBorders>
              <w:top w:val="nil"/>
              <w:left w:val="nil"/>
              <w:bottom w:val="nil"/>
              <w:right w:val="nil"/>
            </w:tcBorders>
            <w:shd w:val="clear" w:color="auto" w:fill="auto"/>
            <w:noWrap/>
            <w:vAlign w:val="bottom"/>
            <w:hideMark/>
          </w:tcPr>
          <w:p w14:paraId="6745A961" w14:textId="77777777" w:rsidR="007F08E8" w:rsidRPr="00AA7F18" w:rsidRDefault="00A00F5E" w:rsidP="00C510E0">
            <w:pPr>
              <w:spacing w:after="0" w:line="480" w:lineRule="auto"/>
              <w:jc w:val="center"/>
              <w:rPr>
                <w:rFonts w:ascii="Times New Roman" w:eastAsia="Times New Roman" w:hAnsi="Times New Roman" w:cs="Times New Roman"/>
                <w:color w:val="000000"/>
                <w:sz w:val="18"/>
                <w:szCs w:val="18"/>
                <w:lang w:val="en-GB" w:eastAsia="pt-BR"/>
              </w:rPr>
            </w:pPr>
            <w:r w:rsidRPr="00AA7F18">
              <w:rPr>
                <w:rFonts w:ascii="Times New Roman" w:eastAsia="Times New Roman" w:hAnsi="Times New Roman" w:cs="Times New Roman"/>
                <w:color w:val="000000"/>
                <w:sz w:val="18"/>
                <w:szCs w:val="18"/>
                <w:lang w:val="en-GB" w:eastAsia="pt-BR"/>
              </w:rPr>
              <w:t>24</w:t>
            </w:r>
          </w:p>
        </w:tc>
        <w:tc>
          <w:tcPr>
            <w:tcW w:w="0" w:type="auto"/>
            <w:tcBorders>
              <w:top w:val="nil"/>
              <w:left w:val="nil"/>
              <w:bottom w:val="nil"/>
              <w:right w:val="nil"/>
            </w:tcBorders>
            <w:shd w:val="clear" w:color="auto" w:fill="auto"/>
            <w:noWrap/>
            <w:vAlign w:val="bottom"/>
            <w:hideMark/>
          </w:tcPr>
          <w:p w14:paraId="767FED77" w14:textId="77777777" w:rsidR="007F08E8" w:rsidRPr="00AA7F18" w:rsidRDefault="00A00F5E" w:rsidP="00C510E0">
            <w:pPr>
              <w:spacing w:after="0" w:line="480" w:lineRule="auto"/>
              <w:jc w:val="center"/>
              <w:rPr>
                <w:rFonts w:ascii="Times New Roman" w:eastAsia="Times New Roman" w:hAnsi="Times New Roman" w:cs="Times New Roman"/>
                <w:color w:val="000000"/>
                <w:sz w:val="18"/>
                <w:szCs w:val="18"/>
                <w:lang w:val="en-GB" w:eastAsia="pt-BR"/>
              </w:rPr>
            </w:pPr>
            <w:r w:rsidRPr="00AA7F18">
              <w:rPr>
                <w:rFonts w:ascii="Times New Roman" w:eastAsia="Times New Roman" w:hAnsi="Times New Roman" w:cs="Times New Roman"/>
                <w:color w:val="000000"/>
                <w:sz w:val="18"/>
                <w:szCs w:val="18"/>
                <w:lang w:val="en-GB" w:eastAsia="pt-BR"/>
              </w:rPr>
              <w:t>9,6</w:t>
            </w:r>
          </w:p>
        </w:tc>
      </w:tr>
      <w:tr w:rsidR="00A00F5E" w:rsidRPr="00AA7F18" w14:paraId="1CCF9A0A" w14:textId="77777777" w:rsidTr="00A00F5E">
        <w:trPr>
          <w:trHeight w:val="300"/>
          <w:jc w:val="center"/>
        </w:trPr>
        <w:tc>
          <w:tcPr>
            <w:tcW w:w="0" w:type="auto"/>
            <w:tcBorders>
              <w:top w:val="nil"/>
              <w:left w:val="nil"/>
              <w:bottom w:val="nil"/>
              <w:right w:val="nil"/>
            </w:tcBorders>
            <w:shd w:val="clear" w:color="auto" w:fill="auto"/>
            <w:noWrap/>
            <w:vAlign w:val="bottom"/>
            <w:hideMark/>
          </w:tcPr>
          <w:p w14:paraId="550BD018" w14:textId="77777777" w:rsidR="007F08E8" w:rsidRPr="00AA7F18" w:rsidRDefault="00A00F5E" w:rsidP="00C510E0">
            <w:pPr>
              <w:spacing w:after="0" w:line="480" w:lineRule="auto"/>
              <w:rPr>
                <w:rFonts w:ascii="Times New Roman" w:eastAsia="Times New Roman" w:hAnsi="Times New Roman" w:cs="Times New Roman"/>
                <w:color w:val="000000"/>
                <w:sz w:val="18"/>
                <w:szCs w:val="18"/>
                <w:lang w:val="en-GB" w:eastAsia="pt-BR"/>
              </w:rPr>
            </w:pPr>
            <w:r w:rsidRPr="00AA7F18">
              <w:rPr>
                <w:rFonts w:ascii="Times New Roman" w:eastAsia="Times New Roman" w:hAnsi="Times New Roman" w:cs="Times New Roman"/>
                <w:color w:val="000000"/>
                <w:sz w:val="18"/>
                <w:szCs w:val="18"/>
                <w:lang w:val="en-GB" w:eastAsia="pt-BR"/>
              </w:rPr>
              <w:t>Mixed pixel</w:t>
            </w:r>
          </w:p>
        </w:tc>
        <w:tc>
          <w:tcPr>
            <w:tcW w:w="0" w:type="auto"/>
            <w:tcBorders>
              <w:top w:val="nil"/>
              <w:left w:val="nil"/>
              <w:bottom w:val="nil"/>
              <w:right w:val="nil"/>
            </w:tcBorders>
            <w:shd w:val="clear" w:color="auto" w:fill="auto"/>
            <w:noWrap/>
            <w:vAlign w:val="bottom"/>
            <w:hideMark/>
          </w:tcPr>
          <w:p w14:paraId="413AF90B" w14:textId="77777777" w:rsidR="007F08E8" w:rsidRPr="00AA7F18" w:rsidRDefault="00A00F5E" w:rsidP="00C510E0">
            <w:pPr>
              <w:spacing w:after="0" w:line="480" w:lineRule="auto"/>
              <w:jc w:val="center"/>
              <w:rPr>
                <w:rFonts w:ascii="Times New Roman" w:eastAsia="Times New Roman" w:hAnsi="Times New Roman" w:cs="Times New Roman"/>
                <w:color w:val="000000"/>
                <w:sz w:val="18"/>
                <w:szCs w:val="18"/>
                <w:lang w:val="en-GB" w:eastAsia="pt-BR"/>
              </w:rPr>
            </w:pPr>
            <w:r w:rsidRPr="00AA7F18">
              <w:rPr>
                <w:rFonts w:ascii="Times New Roman" w:eastAsia="Times New Roman" w:hAnsi="Times New Roman" w:cs="Times New Roman"/>
                <w:color w:val="000000"/>
                <w:sz w:val="18"/>
                <w:szCs w:val="18"/>
                <w:lang w:val="en-GB" w:eastAsia="pt-BR"/>
              </w:rPr>
              <w:t>3</w:t>
            </w:r>
          </w:p>
        </w:tc>
        <w:tc>
          <w:tcPr>
            <w:tcW w:w="0" w:type="auto"/>
            <w:tcBorders>
              <w:top w:val="nil"/>
              <w:left w:val="nil"/>
              <w:bottom w:val="nil"/>
              <w:right w:val="nil"/>
            </w:tcBorders>
            <w:shd w:val="clear" w:color="auto" w:fill="auto"/>
            <w:noWrap/>
            <w:vAlign w:val="bottom"/>
            <w:hideMark/>
          </w:tcPr>
          <w:p w14:paraId="0E70EA0C" w14:textId="77777777" w:rsidR="007F08E8" w:rsidRPr="00AA7F18" w:rsidRDefault="00A00F5E" w:rsidP="00C510E0">
            <w:pPr>
              <w:spacing w:after="0" w:line="480" w:lineRule="auto"/>
              <w:jc w:val="center"/>
              <w:rPr>
                <w:rFonts w:ascii="Times New Roman" w:eastAsia="Times New Roman" w:hAnsi="Times New Roman" w:cs="Times New Roman"/>
                <w:color w:val="000000"/>
                <w:sz w:val="18"/>
                <w:szCs w:val="18"/>
                <w:lang w:val="en-GB" w:eastAsia="pt-BR"/>
              </w:rPr>
            </w:pPr>
            <w:r w:rsidRPr="00AA7F18">
              <w:rPr>
                <w:rFonts w:ascii="Times New Roman" w:eastAsia="Times New Roman" w:hAnsi="Times New Roman" w:cs="Times New Roman"/>
                <w:color w:val="000000"/>
                <w:sz w:val="18"/>
                <w:szCs w:val="18"/>
                <w:lang w:val="en-GB" w:eastAsia="pt-BR"/>
              </w:rPr>
              <w:t>1,2</w:t>
            </w:r>
          </w:p>
        </w:tc>
      </w:tr>
      <w:tr w:rsidR="00A00F5E" w:rsidRPr="00AA7F18" w14:paraId="35AA2498" w14:textId="77777777" w:rsidTr="00A00F5E">
        <w:trPr>
          <w:trHeight w:val="300"/>
          <w:jc w:val="center"/>
        </w:trPr>
        <w:tc>
          <w:tcPr>
            <w:tcW w:w="0" w:type="auto"/>
            <w:tcBorders>
              <w:top w:val="nil"/>
              <w:left w:val="nil"/>
              <w:bottom w:val="nil"/>
              <w:right w:val="nil"/>
            </w:tcBorders>
            <w:shd w:val="clear" w:color="auto" w:fill="auto"/>
            <w:noWrap/>
            <w:vAlign w:val="bottom"/>
            <w:hideMark/>
          </w:tcPr>
          <w:p w14:paraId="635536A4" w14:textId="77777777" w:rsidR="007F08E8" w:rsidRPr="00AA7F18" w:rsidRDefault="00A00F5E" w:rsidP="00C510E0">
            <w:pPr>
              <w:spacing w:after="0" w:line="480" w:lineRule="auto"/>
              <w:rPr>
                <w:rFonts w:ascii="Times New Roman" w:eastAsia="Times New Roman" w:hAnsi="Times New Roman" w:cs="Times New Roman"/>
                <w:color w:val="000000"/>
                <w:sz w:val="18"/>
                <w:szCs w:val="18"/>
                <w:lang w:val="en-GB" w:eastAsia="pt-BR"/>
              </w:rPr>
            </w:pPr>
            <w:r w:rsidRPr="00AA7F18">
              <w:rPr>
                <w:rFonts w:ascii="Times New Roman" w:eastAsia="Times New Roman" w:hAnsi="Times New Roman" w:cs="Times New Roman"/>
                <w:color w:val="000000"/>
                <w:sz w:val="18"/>
                <w:szCs w:val="18"/>
                <w:lang w:val="en-GB" w:eastAsia="pt-BR"/>
              </w:rPr>
              <w:t>Change pixel</w:t>
            </w:r>
          </w:p>
        </w:tc>
        <w:tc>
          <w:tcPr>
            <w:tcW w:w="0" w:type="auto"/>
            <w:tcBorders>
              <w:top w:val="nil"/>
              <w:left w:val="nil"/>
              <w:bottom w:val="nil"/>
              <w:right w:val="nil"/>
            </w:tcBorders>
            <w:shd w:val="clear" w:color="auto" w:fill="auto"/>
            <w:noWrap/>
            <w:vAlign w:val="bottom"/>
            <w:hideMark/>
          </w:tcPr>
          <w:p w14:paraId="571E1695" w14:textId="77777777" w:rsidR="007F08E8" w:rsidRPr="00AA7F18" w:rsidRDefault="00A00F5E" w:rsidP="00C510E0">
            <w:pPr>
              <w:spacing w:after="0" w:line="480" w:lineRule="auto"/>
              <w:jc w:val="center"/>
              <w:rPr>
                <w:rFonts w:ascii="Times New Roman" w:eastAsia="Times New Roman" w:hAnsi="Times New Roman" w:cs="Times New Roman"/>
                <w:color w:val="000000"/>
                <w:sz w:val="18"/>
                <w:szCs w:val="18"/>
                <w:lang w:val="en-GB" w:eastAsia="pt-BR"/>
              </w:rPr>
            </w:pPr>
            <w:r w:rsidRPr="00AA7F18">
              <w:rPr>
                <w:rFonts w:ascii="Times New Roman" w:eastAsia="Times New Roman" w:hAnsi="Times New Roman" w:cs="Times New Roman"/>
                <w:color w:val="000000"/>
                <w:sz w:val="18"/>
                <w:szCs w:val="18"/>
                <w:lang w:val="en-GB" w:eastAsia="pt-BR"/>
              </w:rPr>
              <w:t>92</w:t>
            </w:r>
          </w:p>
        </w:tc>
        <w:tc>
          <w:tcPr>
            <w:tcW w:w="0" w:type="auto"/>
            <w:tcBorders>
              <w:top w:val="nil"/>
              <w:left w:val="nil"/>
              <w:bottom w:val="nil"/>
              <w:right w:val="nil"/>
            </w:tcBorders>
            <w:shd w:val="clear" w:color="auto" w:fill="auto"/>
            <w:noWrap/>
            <w:vAlign w:val="bottom"/>
            <w:hideMark/>
          </w:tcPr>
          <w:p w14:paraId="38552646" w14:textId="77777777" w:rsidR="007F08E8" w:rsidRPr="00AA7F18" w:rsidRDefault="00A00F5E" w:rsidP="00C510E0">
            <w:pPr>
              <w:spacing w:after="0" w:line="480" w:lineRule="auto"/>
              <w:jc w:val="center"/>
              <w:rPr>
                <w:rFonts w:ascii="Times New Roman" w:eastAsia="Times New Roman" w:hAnsi="Times New Roman" w:cs="Times New Roman"/>
                <w:color w:val="000000"/>
                <w:sz w:val="18"/>
                <w:szCs w:val="18"/>
                <w:lang w:val="en-GB" w:eastAsia="pt-BR"/>
              </w:rPr>
            </w:pPr>
            <w:r w:rsidRPr="00AA7F18">
              <w:rPr>
                <w:rFonts w:ascii="Times New Roman" w:eastAsia="Times New Roman" w:hAnsi="Times New Roman" w:cs="Times New Roman"/>
                <w:color w:val="000000"/>
                <w:sz w:val="18"/>
                <w:szCs w:val="18"/>
                <w:lang w:val="en-GB" w:eastAsia="pt-BR"/>
              </w:rPr>
              <w:t>36,9</w:t>
            </w:r>
          </w:p>
        </w:tc>
      </w:tr>
      <w:tr w:rsidR="00A00F5E" w:rsidRPr="00AA7F18" w14:paraId="6CB3ECB5" w14:textId="77777777" w:rsidTr="00A00F5E">
        <w:trPr>
          <w:trHeight w:val="300"/>
          <w:jc w:val="center"/>
        </w:trPr>
        <w:tc>
          <w:tcPr>
            <w:tcW w:w="0" w:type="auto"/>
            <w:tcBorders>
              <w:top w:val="nil"/>
              <w:left w:val="nil"/>
              <w:bottom w:val="nil"/>
              <w:right w:val="nil"/>
            </w:tcBorders>
            <w:shd w:val="clear" w:color="auto" w:fill="auto"/>
            <w:noWrap/>
            <w:vAlign w:val="bottom"/>
            <w:hideMark/>
          </w:tcPr>
          <w:p w14:paraId="5B4ABAE7" w14:textId="77777777" w:rsidR="007F08E8" w:rsidRPr="00AA7F18" w:rsidRDefault="00A00F5E" w:rsidP="00C510E0">
            <w:pPr>
              <w:spacing w:after="0" w:line="480" w:lineRule="auto"/>
              <w:rPr>
                <w:rFonts w:ascii="Times New Roman" w:eastAsia="Times New Roman" w:hAnsi="Times New Roman" w:cs="Times New Roman"/>
                <w:color w:val="000000"/>
                <w:sz w:val="18"/>
                <w:szCs w:val="18"/>
                <w:lang w:val="en-GB" w:eastAsia="pt-BR"/>
              </w:rPr>
            </w:pPr>
            <w:r w:rsidRPr="00AA7F18">
              <w:rPr>
                <w:rFonts w:ascii="Times New Roman" w:eastAsia="Times New Roman" w:hAnsi="Times New Roman" w:cs="Times New Roman"/>
                <w:color w:val="000000"/>
                <w:sz w:val="18"/>
                <w:szCs w:val="18"/>
                <w:lang w:val="en-GB" w:eastAsia="pt-BR"/>
              </w:rPr>
              <w:t>Cloud/shade</w:t>
            </w:r>
          </w:p>
        </w:tc>
        <w:tc>
          <w:tcPr>
            <w:tcW w:w="0" w:type="auto"/>
            <w:tcBorders>
              <w:top w:val="nil"/>
              <w:left w:val="nil"/>
              <w:bottom w:val="nil"/>
              <w:right w:val="nil"/>
            </w:tcBorders>
            <w:shd w:val="clear" w:color="auto" w:fill="auto"/>
            <w:noWrap/>
            <w:vAlign w:val="bottom"/>
            <w:hideMark/>
          </w:tcPr>
          <w:p w14:paraId="5CF10808" w14:textId="77777777" w:rsidR="007F08E8" w:rsidRPr="00AA7F18" w:rsidRDefault="00A00F5E" w:rsidP="00C510E0">
            <w:pPr>
              <w:spacing w:after="0" w:line="480" w:lineRule="auto"/>
              <w:jc w:val="center"/>
              <w:rPr>
                <w:rFonts w:ascii="Times New Roman" w:eastAsia="Times New Roman" w:hAnsi="Times New Roman" w:cs="Times New Roman"/>
                <w:color w:val="000000"/>
                <w:sz w:val="18"/>
                <w:szCs w:val="18"/>
                <w:lang w:val="en-GB" w:eastAsia="pt-BR"/>
              </w:rPr>
            </w:pPr>
            <w:r w:rsidRPr="00AA7F18">
              <w:rPr>
                <w:rFonts w:ascii="Times New Roman" w:eastAsia="Times New Roman" w:hAnsi="Times New Roman" w:cs="Times New Roman"/>
                <w:color w:val="000000"/>
                <w:sz w:val="18"/>
                <w:szCs w:val="18"/>
                <w:lang w:val="en-GB" w:eastAsia="pt-BR"/>
              </w:rPr>
              <w:t>81</w:t>
            </w:r>
          </w:p>
        </w:tc>
        <w:tc>
          <w:tcPr>
            <w:tcW w:w="0" w:type="auto"/>
            <w:tcBorders>
              <w:top w:val="nil"/>
              <w:left w:val="nil"/>
              <w:bottom w:val="nil"/>
              <w:right w:val="nil"/>
            </w:tcBorders>
            <w:shd w:val="clear" w:color="auto" w:fill="auto"/>
            <w:noWrap/>
            <w:vAlign w:val="bottom"/>
            <w:hideMark/>
          </w:tcPr>
          <w:p w14:paraId="25CE0C20" w14:textId="77777777" w:rsidR="007F08E8" w:rsidRPr="00AA7F18" w:rsidRDefault="00A00F5E" w:rsidP="00C510E0">
            <w:pPr>
              <w:spacing w:after="0" w:line="480" w:lineRule="auto"/>
              <w:jc w:val="center"/>
              <w:rPr>
                <w:rFonts w:ascii="Times New Roman" w:eastAsia="Times New Roman" w:hAnsi="Times New Roman" w:cs="Times New Roman"/>
                <w:color w:val="000000"/>
                <w:sz w:val="18"/>
                <w:szCs w:val="18"/>
                <w:lang w:val="en-GB" w:eastAsia="pt-BR"/>
              </w:rPr>
            </w:pPr>
            <w:r w:rsidRPr="00AA7F18">
              <w:rPr>
                <w:rFonts w:ascii="Times New Roman" w:eastAsia="Times New Roman" w:hAnsi="Times New Roman" w:cs="Times New Roman"/>
                <w:color w:val="000000"/>
                <w:sz w:val="18"/>
                <w:szCs w:val="18"/>
                <w:lang w:val="en-GB" w:eastAsia="pt-BR"/>
              </w:rPr>
              <w:t>32,5</w:t>
            </w:r>
          </w:p>
        </w:tc>
      </w:tr>
      <w:tr w:rsidR="00A00F5E" w:rsidRPr="00AA7F18" w14:paraId="207DC288" w14:textId="77777777" w:rsidTr="00A00F5E">
        <w:trPr>
          <w:trHeight w:val="300"/>
          <w:jc w:val="center"/>
        </w:trPr>
        <w:tc>
          <w:tcPr>
            <w:tcW w:w="0" w:type="auto"/>
            <w:tcBorders>
              <w:top w:val="nil"/>
              <w:left w:val="nil"/>
              <w:bottom w:val="single" w:sz="4" w:space="0" w:color="auto"/>
              <w:right w:val="nil"/>
            </w:tcBorders>
            <w:shd w:val="clear" w:color="auto" w:fill="auto"/>
            <w:noWrap/>
            <w:vAlign w:val="bottom"/>
            <w:hideMark/>
          </w:tcPr>
          <w:p w14:paraId="4D8CC7BA" w14:textId="77777777" w:rsidR="007F08E8" w:rsidRPr="00AA7F18" w:rsidRDefault="00A00F5E" w:rsidP="00C510E0">
            <w:pPr>
              <w:spacing w:after="0" w:line="480" w:lineRule="auto"/>
              <w:rPr>
                <w:rFonts w:ascii="Times New Roman" w:eastAsia="Times New Roman" w:hAnsi="Times New Roman" w:cs="Times New Roman"/>
                <w:color w:val="000000"/>
                <w:sz w:val="18"/>
                <w:szCs w:val="18"/>
                <w:lang w:val="en-GB" w:eastAsia="pt-BR"/>
              </w:rPr>
            </w:pPr>
            <w:r w:rsidRPr="00AA7F18">
              <w:rPr>
                <w:rFonts w:ascii="Times New Roman" w:eastAsia="Times New Roman" w:hAnsi="Times New Roman" w:cs="Times New Roman"/>
                <w:color w:val="000000"/>
                <w:sz w:val="18"/>
                <w:szCs w:val="18"/>
                <w:lang w:val="en-GB" w:eastAsia="pt-BR"/>
              </w:rPr>
              <w:t>Water</w:t>
            </w:r>
          </w:p>
        </w:tc>
        <w:tc>
          <w:tcPr>
            <w:tcW w:w="0" w:type="auto"/>
            <w:tcBorders>
              <w:top w:val="nil"/>
              <w:left w:val="nil"/>
              <w:bottom w:val="single" w:sz="4" w:space="0" w:color="auto"/>
              <w:right w:val="nil"/>
            </w:tcBorders>
            <w:shd w:val="clear" w:color="auto" w:fill="auto"/>
            <w:noWrap/>
            <w:vAlign w:val="bottom"/>
            <w:hideMark/>
          </w:tcPr>
          <w:p w14:paraId="2CD6FAAC" w14:textId="77777777" w:rsidR="007F08E8" w:rsidRPr="00AA7F18" w:rsidRDefault="00A00F5E" w:rsidP="00C510E0">
            <w:pPr>
              <w:spacing w:after="0" w:line="480" w:lineRule="auto"/>
              <w:jc w:val="center"/>
              <w:rPr>
                <w:rFonts w:ascii="Times New Roman" w:eastAsia="Times New Roman" w:hAnsi="Times New Roman" w:cs="Times New Roman"/>
                <w:color w:val="000000"/>
                <w:sz w:val="18"/>
                <w:szCs w:val="18"/>
                <w:lang w:val="en-GB" w:eastAsia="pt-BR"/>
              </w:rPr>
            </w:pPr>
            <w:r w:rsidRPr="00AA7F18">
              <w:rPr>
                <w:rFonts w:ascii="Times New Roman" w:eastAsia="Times New Roman" w:hAnsi="Times New Roman" w:cs="Times New Roman"/>
                <w:color w:val="000000"/>
                <w:sz w:val="18"/>
                <w:szCs w:val="18"/>
                <w:lang w:val="en-GB" w:eastAsia="pt-BR"/>
              </w:rPr>
              <w:t>15</w:t>
            </w:r>
          </w:p>
        </w:tc>
        <w:tc>
          <w:tcPr>
            <w:tcW w:w="0" w:type="auto"/>
            <w:tcBorders>
              <w:top w:val="nil"/>
              <w:left w:val="nil"/>
              <w:bottom w:val="nil"/>
              <w:right w:val="nil"/>
            </w:tcBorders>
            <w:shd w:val="clear" w:color="auto" w:fill="auto"/>
            <w:noWrap/>
            <w:vAlign w:val="bottom"/>
            <w:hideMark/>
          </w:tcPr>
          <w:p w14:paraId="4E5B52A1" w14:textId="77777777" w:rsidR="007F08E8" w:rsidRPr="00AA7F18" w:rsidRDefault="00A00F5E" w:rsidP="00C510E0">
            <w:pPr>
              <w:spacing w:after="0" w:line="480" w:lineRule="auto"/>
              <w:jc w:val="center"/>
              <w:rPr>
                <w:rFonts w:ascii="Times New Roman" w:eastAsia="Times New Roman" w:hAnsi="Times New Roman" w:cs="Times New Roman"/>
                <w:color w:val="000000"/>
                <w:sz w:val="18"/>
                <w:szCs w:val="18"/>
                <w:lang w:val="en-GB" w:eastAsia="pt-BR"/>
              </w:rPr>
            </w:pPr>
            <w:r w:rsidRPr="00AA7F18">
              <w:rPr>
                <w:rFonts w:ascii="Times New Roman" w:eastAsia="Times New Roman" w:hAnsi="Times New Roman" w:cs="Times New Roman"/>
                <w:color w:val="000000"/>
                <w:sz w:val="18"/>
                <w:szCs w:val="18"/>
                <w:lang w:val="en-GB" w:eastAsia="pt-BR"/>
              </w:rPr>
              <w:t>6,0</w:t>
            </w:r>
          </w:p>
        </w:tc>
      </w:tr>
      <w:tr w:rsidR="00A00F5E" w:rsidRPr="00AA7F18" w14:paraId="366B326C" w14:textId="77777777" w:rsidTr="00A00F5E">
        <w:trPr>
          <w:trHeight w:val="300"/>
          <w:jc w:val="center"/>
        </w:trPr>
        <w:tc>
          <w:tcPr>
            <w:tcW w:w="0" w:type="auto"/>
            <w:tcBorders>
              <w:top w:val="nil"/>
              <w:left w:val="nil"/>
              <w:bottom w:val="single" w:sz="4" w:space="0" w:color="auto"/>
              <w:right w:val="nil"/>
            </w:tcBorders>
            <w:shd w:val="clear" w:color="auto" w:fill="auto"/>
            <w:noWrap/>
            <w:vAlign w:val="bottom"/>
            <w:hideMark/>
          </w:tcPr>
          <w:p w14:paraId="139C9F4B" w14:textId="77777777" w:rsidR="007F08E8" w:rsidRPr="00AA7F18" w:rsidRDefault="00A00F5E" w:rsidP="00C510E0">
            <w:pPr>
              <w:spacing w:after="0" w:line="480" w:lineRule="auto"/>
              <w:jc w:val="center"/>
              <w:rPr>
                <w:rFonts w:ascii="Times New Roman" w:eastAsia="Times New Roman" w:hAnsi="Times New Roman" w:cs="Times New Roman"/>
                <w:color w:val="000000"/>
                <w:sz w:val="18"/>
                <w:szCs w:val="18"/>
                <w:lang w:val="en-GB" w:eastAsia="pt-BR"/>
              </w:rPr>
            </w:pPr>
            <w:r w:rsidRPr="00AA7F18">
              <w:rPr>
                <w:rFonts w:ascii="Times New Roman" w:eastAsia="Times New Roman" w:hAnsi="Times New Roman" w:cs="Times New Roman"/>
                <w:color w:val="000000"/>
                <w:sz w:val="18"/>
                <w:szCs w:val="18"/>
                <w:lang w:val="en-GB" w:eastAsia="pt-BR"/>
              </w:rPr>
              <w:t>Total</w:t>
            </w:r>
          </w:p>
        </w:tc>
        <w:tc>
          <w:tcPr>
            <w:tcW w:w="0" w:type="auto"/>
            <w:tcBorders>
              <w:top w:val="nil"/>
              <w:left w:val="nil"/>
              <w:bottom w:val="single" w:sz="4" w:space="0" w:color="auto"/>
              <w:right w:val="nil"/>
            </w:tcBorders>
            <w:shd w:val="clear" w:color="auto" w:fill="auto"/>
            <w:noWrap/>
            <w:vAlign w:val="bottom"/>
            <w:hideMark/>
          </w:tcPr>
          <w:p w14:paraId="7A97C973" w14:textId="77777777" w:rsidR="007F08E8" w:rsidRPr="00AA7F18" w:rsidRDefault="00A00F5E" w:rsidP="00C510E0">
            <w:pPr>
              <w:spacing w:after="0" w:line="480" w:lineRule="auto"/>
              <w:jc w:val="center"/>
              <w:rPr>
                <w:rFonts w:ascii="Times New Roman" w:eastAsia="Times New Roman" w:hAnsi="Times New Roman" w:cs="Times New Roman"/>
                <w:color w:val="000000"/>
                <w:sz w:val="18"/>
                <w:szCs w:val="18"/>
                <w:lang w:val="en-GB" w:eastAsia="pt-BR"/>
              </w:rPr>
            </w:pPr>
            <w:r w:rsidRPr="00AA7F18">
              <w:rPr>
                <w:rFonts w:ascii="Times New Roman" w:eastAsia="Times New Roman" w:hAnsi="Times New Roman" w:cs="Times New Roman"/>
                <w:color w:val="000000"/>
                <w:sz w:val="18"/>
                <w:szCs w:val="18"/>
                <w:lang w:val="en-GB" w:eastAsia="pt-BR"/>
              </w:rPr>
              <w:t>249</w:t>
            </w:r>
          </w:p>
        </w:tc>
        <w:tc>
          <w:tcPr>
            <w:tcW w:w="0" w:type="auto"/>
            <w:tcBorders>
              <w:top w:val="single" w:sz="4" w:space="0" w:color="auto"/>
              <w:left w:val="nil"/>
              <w:bottom w:val="single" w:sz="4" w:space="0" w:color="auto"/>
              <w:right w:val="nil"/>
            </w:tcBorders>
            <w:shd w:val="clear" w:color="auto" w:fill="auto"/>
            <w:noWrap/>
            <w:vAlign w:val="bottom"/>
            <w:hideMark/>
          </w:tcPr>
          <w:p w14:paraId="2C182C60" w14:textId="77777777" w:rsidR="007F08E8" w:rsidRPr="00AA7F18" w:rsidRDefault="00A00F5E" w:rsidP="00C510E0">
            <w:pPr>
              <w:spacing w:after="0" w:line="480" w:lineRule="auto"/>
              <w:jc w:val="center"/>
              <w:rPr>
                <w:rFonts w:ascii="Times New Roman" w:eastAsia="Times New Roman" w:hAnsi="Times New Roman" w:cs="Times New Roman"/>
                <w:color w:val="000000"/>
                <w:sz w:val="18"/>
                <w:szCs w:val="18"/>
                <w:lang w:val="en-GB" w:eastAsia="pt-BR"/>
              </w:rPr>
            </w:pPr>
            <w:r w:rsidRPr="00AA7F18">
              <w:rPr>
                <w:rFonts w:ascii="Times New Roman" w:eastAsia="Times New Roman" w:hAnsi="Times New Roman" w:cs="Times New Roman"/>
                <w:color w:val="000000"/>
                <w:sz w:val="18"/>
                <w:szCs w:val="18"/>
                <w:lang w:val="en-GB" w:eastAsia="pt-BR"/>
              </w:rPr>
              <w:t>100,0</w:t>
            </w:r>
          </w:p>
        </w:tc>
      </w:tr>
    </w:tbl>
    <w:p w14:paraId="497A2104" w14:textId="77777777" w:rsidR="006D4448" w:rsidRPr="00AA7F18" w:rsidRDefault="006D4448" w:rsidP="00C510E0">
      <w:pPr>
        <w:pStyle w:val="ListParagraph"/>
        <w:tabs>
          <w:tab w:val="left" w:pos="284"/>
        </w:tabs>
        <w:spacing w:after="0" w:line="480" w:lineRule="auto"/>
        <w:ind w:left="0"/>
        <w:jc w:val="both"/>
        <w:rPr>
          <w:rFonts w:ascii="Times New Roman" w:hAnsi="Times New Roman" w:cs="Times New Roman"/>
          <w:b/>
          <w:lang w:val="en-GB"/>
        </w:rPr>
      </w:pPr>
    </w:p>
    <w:p w14:paraId="6D5170BD" w14:textId="77777777" w:rsidR="007F08E8" w:rsidRPr="00AA7F18" w:rsidRDefault="007F08E8" w:rsidP="00C510E0">
      <w:pPr>
        <w:pStyle w:val="ListParagraph"/>
        <w:tabs>
          <w:tab w:val="left" w:pos="284"/>
        </w:tabs>
        <w:spacing w:after="0" w:line="480" w:lineRule="auto"/>
        <w:ind w:left="0"/>
        <w:jc w:val="both"/>
        <w:rPr>
          <w:rFonts w:ascii="Times New Roman" w:hAnsi="Times New Roman" w:cs="Times New Roman"/>
          <w:b/>
          <w:lang w:val="en-GB"/>
        </w:rPr>
      </w:pPr>
    </w:p>
    <w:p w14:paraId="685EFE24" w14:textId="77777777" w:rsidR="00B40156" w:rsidRPr="00AA7F18" w:rsidRDefault="00B40156" w:rsidP="00C510E0">
      <w:pPr>
        <w:pStyle w:val="ListParagraph"/>
        <w:tabs>
          <w:tab w:val="left" w:pos="284"/>
        </w:tabs>
        <w:spacing w:after="0" w:line="480" w:lineRule="auto"/>
        <w:ind w:left="0"/>
        <w:jc w:val="both"/>
        <w:rPr>
          <w:rFonts w:ascii="Times New Roman" w:hAnsi="Times New Roman" w:cs="Times New Roman"/>
          <w:b/>
          <w:lang w:val="en-GB"/>
        </w:rPr>
      </w:pPr>
    </w:p>
    <w:p w14:paraId="1F48921B" w14:textId="77777777" w:rsidR="007F08E8" w:rsidRPr="00AA7F18" w:rsidRDefault="00BF5923" w:rsidP="00C510E0">
      <w:pPr>
        <w:pStyle w:val="ListParagraph"/>
        <w:tabs>
          <w:tab w:val="left" w:pos="284"/>
        </w:tabs>
        <w:spacing w:after="0" w:line="480" w:lineRule="auto"/>
        <w:ind w:left="0"/>
        <w:jc w:val="both"/>
        <w:rPr>
          <w:rFonts w:ascii="Times New Roman" w:hAnsi="Times New Roman" w:cs="Times New Roman"/>
          <w:b/>
          <w:lang w:val="en-GB"/>
        </w:rPr>
      </w:pPr>
      <w:r w:rsidRPr="00AA7F18">
        <w:rPr>
          <w:rFonts w:ascii="Times New Roman" w:hAnsi="Times New Roman" w:cs="Times New Roman"/>
          <w:b/>
          <w:lang w:val="en-GB"/>
        </w:rPr>
        <w:t>References</w:t>
      </w:r>
    </w:p>
    <w:p w14:paraId="3E19E648" w14:textId="77777777" w:rsidR="007F08E8" w:rsidRPr="00AA7F18" w:rsidRDefault="00E559DA" w:rsidP="00C510E0">
      <w:pPr>
        <w:pStyle w:val="Bibliography"/>
        <w:spacing w:after="0" w:line="480" w:lineRule="auto"/>
        <w:rPr>
          <w:rFonts w:ascii="Times New Roman" w:hAnsi="Times New Roman" w:cs="Times New Roman"/>
          <w:lang w:val="en-GB"/>
        </w:rPr>
      </w:pPr>
      <w:r w:rsidRPr="00AA7F18">
        <w:rPr>
          <w:rFonts w:ascii="Times New Roman" w:hAnsi="Times New Roman" w:cs="Times New Roman"/>
          <w:b/>
          <w:lang w:val="en-GB"/>
        </w:rPr>
        <w:fldChar w:fldCharType="begin"/>
      </w:r>
      <w:r w:rsidR="0078297A" w:rsidRPr="00AA7F18">
        <w:rPr>
          <w:rFonts w:ascii="Times New Roman" w:hAnsi="Times New Roman" w:cs="Times New Roman"/>
          <w:b/>
          <w:lang w:val="en-GB"/>
        </w:rPr>
        <w:instrText xml:space="preserve"> ADDIN ZOTERO_BIBL {"custom":[]} CSL_BIBLIOGRAPHY </w:instrText>
      </w:r>
      <w:r w:rsidRPr="00AA7F18">
        <w:rPr>
          <w:rFonts w:ascii="Times New Roman" w:hAnsi="Times New Roman" w:cs="Times New Roman"/>
          <w:b/>
          <w:lang w:val="en-GB"/>
        </w:rPr>
        <w:fldChar w:fldCharType="separate"/>
      </w:r>
      <w:r w:rsidR="00CB5714" w:rsidRPr="00AA7F18">
        <w:rPr>
          <w:rFonts w:ascii="Times New Roman" w:hAnsi="Times New Roman" w:cs="Times New Roman"/>
          <w:lang w:val="en-GB"/>
        </w:rPr>
        <w:t xml:space="preserve">Adams, J. B., Smith, M. O. and Gillespie, A. R. (1993). Imaging Spectroscopy: Interpretation Based on Spectral Mixture Analysis. In: </w:t>
      </w:r>
      <w:r w:rsidR="00CB5714" w:rsidRPr="00AA7F18">
        <w:rPr>
          <w:rFonts w:ascii="Times New Roman" w:hAnsi="Times New Roman" w:cs="Times New Roman"/>
          <w:i/>
          <w:iCs/>
          <w:lang w:val="en-GB"/>
        </w:rPr>
        <w:t>Remote Geochemical Analysis</w:t>
      </w:r>
      <w:r w:rsidR="00CB5714" w:rsidRPr="00AA7F18">
        <w:rPr>
          <w:rFonts w:ascii="Times New Roman" w:hAnsi="Times New Roman" w:cs="Times New Roman"/>
          <w:lang w:val="en-GB"/>
        </w:rPr>
        <w:t>, Cambridge, England: Pieters, C.M.; Englert, P.A.J., Eds.; Cambridge University Press, p.145–166.</w:t>
      </w:r>
    </w:p>
    <w:p w14:paraId="02A43525" w14:textId="77777777" w:rsidR="007F08E8" w:rsidRPr="00AA7F18" w:rsidRDefault="00CB5714" w:rsidP="00C510E0">
      <w:pPr>
        <w:pStyle w:val="Bibliography"/>
        <w:spacing w:after="0" w:line="480" w:lineRule="auto"/>
        <w:rPr>
          <w:rFonts w:ascii="Times New Roman" w:hAnsi="Times New Roman" w:cs="Times New Roman"/>
          <w:lang w:val="en-GB"/>
        </w:rPr>
      </w:pPr>
      <w:r w:rsidRPr="00AA7F18">
        <w:rPr>
          <w:rFonts w:ascii="Times New Roman" w:hAnsi="Times New Roman" w:cs="Times New Roman"/>
          <w:lang w:val="en-GB"/>
        </w:rPr>
        <w:t xml:space="preserve">Carlotto, M. J. (1999). Reducing the Effects of Space-varying, Wavelength-dependent Scattering in Multispectral Imagery. </w:t>
      </w:r>
      <w:r w:rsidRPr="00AA7F18">
        <w:rPr>
          <w:rFonts w:ascii="Times New Roman" w:hAnsi="Times New Roman" w:cs="Times New Roman"/>
          <w:i/>
          <w:iCs/>
          <w:lang w:val="en-GB"/>
        </w:rPr>
        <w:t>Int. J. Remote Sens.</w:t>
      </w:r>
      <w:r w:rsidRPr="00AA7F18">
        <w:rPr>
          <w:rFonts w:ascii="Times New Roman" w:hAnsi="Times New Roman" w:cs="Times New Roman"/>
          <w:lang w:val="en-GB"/>
        </w:rPr>
        <w:t>, 20 (17), p.3333–3344.</w:t>
      </w:r>
    </w:p>
    <w:p w14:paraId="70978FE0" w14:textId="77777777" w:rsidR="007F08E8" w:rsidRPr="00AA7F18" w:rsidRDefault="00CB5714" w:rsidP="00C510E0">
      <w:pPr>
        <w:pStyle w:val="Bibliography"/>
        <w:spacing w:after="0" w:line="480" w:lineRule="auto"/>
        <w:rPr>
          <w:rFonts w:ascii="Times New Roman" w:hAnsi="Times New Roman" w:cs="Times New Roman"/>
          <w:lang w:val="en-GB"/>
        </w:rPr>
      </w:pPr>
      <w:r w:rsidRPr="00AA7F18">
        <w:rPr>
          <w:rFonts w:ascii="Times New Roman" w:hAnsi="Times New Roman" w:cs="Times New Roman"/>
          <w:lang w:val="en-GB"/>
        </w:rPr>
        <w:t xml:space="preserve">Chander, G., Markham, B. L. and Helder, D. L. (2009). Summary of current radiometric calibration coefficients for Landsat MSS, TM, ETM+, and EO-1 ALI sensors. </w:t>
      </w:r>
      <w:r w:rsidRPr="00AA7F18">
        <w:rPr>
          <w:rFonts w:ascii="Times New Roman" w:hAnsi="Times New Roman" w:cs="Times New Roman"/>
          <w:i/>
          <w:iCs/>
          <w:lang w:val="en-GB"/>
        </w:rPr>
        <w:t>Remote Sensing of Environment</w:t>
      </w:r>
      <w:r w:rsidRPr="00AA7F18">
        <w:rPr>
          <w:rFonts w:ascii="Times New Roman" w:hAnsi="Times New Roman" w:cs="Times New Roman"/>
          <w:lang w:val="en-GB"/>
        </w:rPr>
        <w:t>, 113 (5), p.893–903. [Online]. Available at: doi:10.1016/j.rse.2009.01.007 [Accessed: 13 November 2012].</w:t>
      </w:r>
    </w:p>
    <w:p w14:paraId="01777081" w14:textId="77777777" w:rsidR="007F08E8" w:rsidRPr="00AA7F18" w:rsidRDefault="00CB5714" w:rsidP="00C510E0">
      <w:pPr>
        <w:pStyle w:val="Bibliography"/>
        <w:spacing w:after="0" w:line="480" w:lineRule="auto"/>
        <w:rPr>
          <w:rFonts w:ascii="Times New Roman" w:hAnsi="Times New Roman" w:cs="Times New Roman"/>
          <w:lang w:val="en-GB"/>
        </w:rPr>
      </w:pPr>
      <w:r w:rsidRPr="00AA7F18">
        <w:rPr>
          <w:rFonts w:ascii="Times New Roman" w:hAnsi="Times New Roman" w:cs="Times New Roman"/>
          <w:lang w:val="en-GB"/>
        </w:rPr>
        <w:t xml:space="preserve">Friedl, M. A. and Brodley, C. E. (1997). </w:t>
      </w:r>
      <w:r w:rsidRPr="00AA7F18">
        <w:rPr>
          <w:rFonts w:ascii="Times New Roman" w:hAnsi="Times New Roman" w:cs="Times New Roman"/>
          <w:i/>
          <w:iCs/>
          <w:lang w:val="en-GB"/>
        </w:rPr>
        <w:t>Decision Tree Classification of Land Cover from 420 Remotely Sensed Data</w:t>
      </w:r>
      <w:r w:rsidRPr="00AA7F18">
        <w:rPr>
          <w:rFonts w:ascii="Times New Roman" w:hAnsi="Times New Roman" w:cs="Times New Roman"/>
          <w:lang w:val="en-GB"/>
        </w:rPr>
        <w:t>. 61, p.399–409.</w:t>
      </w:r>
    </w:p>
    <w:p w14:paraId="5E23AD19" w14:textId="77777777" w:rsidR="007F08E8" w:rsidRPr="00C035C2" w:rsidRDefault="00CB5714" w:rsidP="00C510E0">
      <w:pPr>
        <w:pStyle w:val="Bibliography"/>
        <w:spacing w:after="0" w:line="480" w:lineRule="auto"/>
        <w:rPr>
          <w:rFonts w:ascii="Times New Roman" w:hAnsi="Times New Roman" w:cs="Times New Roman"/>
          <w:lang w:val="pt-BR"/>
        </w:rPr>
      </w:pPr>
      <w:r w:rsidRPr="00AA7F18">
        <w:rPr>
          <w:rFonts w:ascii="Times New Roman" w:hAnsi="Times New Roman" w:cs="Times New Roman"/>
          <w:lang w:val="en-GB"/>
        </w:rPr>
        <w:t xml:space="preserve">Gardner, T. A., Ferreira, J., Barlow, J., Less, A., Parry, L., Vieira, I. C. G. and Berenguer, E., et. al. (2013). </w:t>
      </w:r>
      <w:r w:rsidRPr="00AA7F18">
        <w:rPr>
          <w:rFonts w:ascii="Times New Roman" w:hAnsi="Times New Roman" w:cs="Times New Roman"/>
          <w:i/>
          <w:iCs/>
          <w:lang w:val="en-GB"/>
        </w:rPr>
        <w:t>A social and ecological assessment of tropical land-uses at multiple scales: the Sustainable Amazon Network</w:t>
      </w:r>
      <w:r w:rsidRPr="00AA7F18">
        <w:rPr>
          <w:rFonts w:ascii="Times New Roman" w:hAnsi="Times New Roman" w:cs="Times New Roman"/>
          <w:lang w:val="en-GB"/>
        </w:rPr>
        <w:t xml:space="preserve">. </w:t>
      </w:r>
      <w:r w:rsidRPr="00C035C2">
        <w:rPr>
          <w:rFonts w:ascii="Times New Roman" w:hAnsi="Times New Roman" w:cs="Times New Roman"/>
          <w:lang w:val="pt-BR"/>
        </w:rPr>
        <w:t>368.</w:t>
      </w:r>
    </w:p>
    <w:p w14:paraId="19B486AE" w14:textId="77777777" w:rsidR="007F08E8" w:rsidRPr="00C035C2" w:rsidRDefault="00CB5714" w:rsidP="00C510E0">
      <w:pPr>
        <w:pStyle w:val="Bibliography"/>
        <w:spacing w:after="0" w:line="480" w:lineRule="auto"/>
        <w:rPr>
          <w:rFonts w:ascii="Times New Roman" w:hAnsi="Times New Roman" w:cs="Times New Roman"/>
          <w:lang w:val="pt-BR"/>
        </w:rPr>
      </w:pPr>
      <w:r w:rsidRPr="00C035C2">
        <w:rPr>
          <w:rFonts w:ascii="Times New Roman" w:hAnsi="Times New Roman" w:cs="Times New Roman"/>
          <w:lang w:val="pt-BR"/>
        </w:rPr>
        <w:t xml:space="preserve">Guimarães, J., Veríssimo, A., Amaral, P. and Demachki, A. (2011). </w:t>
      </w:r>
      <w:r w:rsidRPr="00C035C2">
        <w:rPr>
          <w:rFonts w:ascii="Times New Roman" w:hAnsi="Times New Roman" w:cs="Times New Roman"/>
          <w:i/>
          <w:iCs/>
          <w:lang w:val="pt-BR"/>
        </w:rPr>
        <w:t>Municípios verdes: caminhos para a sustentabilidade</w:t>
      </w:r>
      <w:r w:rsidRPr="00C035C2">
        <w:rPr>
          <w:rFonts w:ascii="Times New Roman" w:hAnsi="Times New Roman" w:cs="Times New Roman"/>
          <w:lang w:val="pt-BR"/>
        </w:rPr>
        <w:t>. Belém, Pará: Imazon. 162p.</w:t>
      </w:r>
    </w:p>
    <w:p w14:paraId="3D9F840C" w14:textId="77777777" w:rsidR="007F08E8" w:rsidRPr="00AA7F18" w:rsidRDefault="00CB5714" w:rsidP="00C510E0">
      <w:pPr>
        <w:pStyle w:val="Bibliography"/>
        <w:spacing w:after="0" w:line="480" w:lineRule="auto"/>
        <w:rPr>
          <w:rFonts w:ascii="Times New Roman" w:hAnsi="Times New Roman" w:cs="Times New Roman"/>
          <w:lang w:val="en-GB"/>
        </w:rPr>
      </w:pPr>
      <w:r w:rsidRPr="00C035C2">
        <w:rPr>
          <w:rFonts w:ascii="Times New Roman" w:hAnsi="Times New Roman" w:cs="Times New Roman"/>
          <w:lang w:val="pt-BR"/>
        </w:rPr>
        <w:t xml:space="preserve">Powell, R. ., Matzke, N., de Souza, C., Clark, M., Numata, I., Hess, L. . and Roberts, D. . </w:t>
      </w:r>
      <w:r w:rsidRPr="00AA7F18">
        <w:rPr>
          <w:rFonts w:ascii="Times New Roman" w:hAnsi="Times New Roman" w:cs="Times New Roman"/>
          <w:lang w:val="en-GB"/>
        </w:rPr>
        <w:t xml:space="preserve">(2004). Sources of error in accuracy assessment of thematic land-cover maps in the Brazilian Amazon. </w:t>
      </w:r>
      <w:r w:rsidRPr="00AA7F18">
        <w:rPr>
          <w:rFonts w:ascii="Times New Roman" w:hAnsi="Times New Roman" w:cs="Times New Roman"/>
          <w:i/>
          <w:iCs/>
          <w:lang w:val="en-GB"/>
        </w:rPr>
        <w:t>Remote Sensing of Environment</w:t>
      </w:r>
      <w:r w:rsidRPr="00AA7F18">
        <w:rPr>
          <w:rFonts w:ascii="Times New Roman" w:hAnsi="Times New Roman" w:cs="Times New Roman"/>
          <w:lang w:val="en-GB"/>
        </w:rPr>
        <w:t>, 90 (2), p.221–234. [Online]. Available at: doi:10.1016/j.rse.2003.12.007 [Accessed: 3 December 2013].</w:t>
      </w:r>
    </w:p>
    <w:p w14:paraId="2B999B19" w14:textId="77777777" w:rsidR="007F08E8" w:rsidRPr="00AA7F18" w:rsidRDefault="00CB5714" w:rsidP="00C510E0">
      <w:pPr>
        <w:pStyle w:val="Bibliography"/>
        <w:spacing w:after="0" w:line="480" w:lineRule="auto"/>
        <w:rPr>
          <w:rFonts w:ascii="Times New Roman" w:hAnsi="Times New Roman" w:cs="Times New Roman"/>
          <w:lang w:val="en-GB"/>
        </w:rPr>
      </w:pPr>
      <w:r w:rsidRPr="00AA7F18">
        <w:rPr>
          <w:rFonts w:ascii="Times New Roman" w:hAnsi="Times New Roman" w:cs="Times New Roman"/>
          <w:lang w:val="en-GB"/>
        </w:rPr>
        <w:t xml:space="preserve">Roberts, D. A., Batista, G. T. and Pereira, J. L. G. (1998). Change Identification Using Multitemporal Spectral Mixture Analysis: Applications in Eastern Amazon. In: </w:t>
      </w:r>
      <w:r w:rsidRPr="00AA7F18">
        <w:rPr>
          <w:rFonts w:ascii="Times New Roman" w:hAnsi="Times New Roman" w:cs="Times New Roman"/>
          <w:i/>
          <w:iCs/>
          <w:lang w:val="en-GB"/>
        </w:rPr>
        <w:t>Remote Sensing Change Detection: Environmental Monitoring Methods and Applications</w:t>
      </w:r>
      <w:r w:rsidRPr="00AA7F18">
        <w:rPr>
          <w:rFonts w:ascii="Times New Roman" w:hAnsi="Times New Roman" w:cs="Times New Roman"/>
          <w:lang w:val="en-GB"/>
        </w:rPr>
        <w:t>, Chelsea, England: Elvidge, C., Lunetta, R., Eds.; Ann Arbor Press, p.137–159.</w:t>
      </w:r>
    </w:p>
    <w:p w14:paraId="3EDFE6A6" w14:textId="77777777" w:rsidR="007F08E8" w:rsidRPr="00C035C2" w:rsidRDefault="00CB5714" w:rsidP="00C510E0">
      <w:pPr>
        <w:pStyle w:val="Bibliography"/>
        <w:spacing w:after="0" w:line="480" w:lineRule="auto"/>
        <w:rPr>
          <w:rFonts w:ascii="Times New Roman" w:hAnsi="Times New Roman" w:cs="Times New Roman"/>
          <w:lang w:val="pt-BR"/>
        </w:rPr>
      </w:pPr>
      <w:r w:rsidRPr="00AA7F18">
        <w:rPr>
          <w:rFonts w:ascii="Times New Roman" w:hAnsi="Times New Roman" w:cs="Times New Roman"/>
          <w:lang w:val="en-GB"/>
        </w:rPr>
        <w:t xml:space="preserve">Siqueira, J. V. (2012). </w:t>
      </w:r>
      <w:r w:rsidRPr="00AA7F18">
        <w:rPr>
          <w:rFonts w:ascii="Times New Roman" w:hAnsi="Times New Roman" w:cs="Times New Roman"/>
          <w:i/>
          <w:iCs/>
          <w:lang w:val="en-GB"/>
        </w:rPr>
        <w:t xml:space="preserve">Amazon Institute of People and the Environment (Imazon). </w:t>
      </w:r>
      <w:r w:rsidRPr="00C035C2">
        <w:rPr>
          <w:rFonts w:ascii="Times New Roman" w:hAnsi="Times New Roman" w:cs="Times New Roman"/>
          <w:i/>
          <w:iCs/>
          <w:lang w:val="pt-BR"/>
        </w:rPr>
        <w:t>Personal information.</w:t>
      </w:r>
    </w:p>
    <w:p w14:paraId="2EA03C9B" w14:textId="77777777" w:rsidR="007F08E8" w:rsidRPr="00C035C2" w:rsidRDefault="00CB5714" w:rsidP="00C510E0">
      <w:pPr>
        <w:pStyle w:val="Bibliography"/>
        <w:spacing w:after="0" w:line="480" w:lineRule="auto"/>
        <w:rPr>
          <w:rFonts w:ascii="Times New Roman" w:hAnsi="Times New Roman" w:cs="Times New Roman"/>
          <w:lang w:val="pt-BR"/>
        </w:rPr>
      </w:pPr>
      <w:r w:rsidRPr="00C035C2">
        <w:rPr>
          <w:rFonts w:ascii="Times New Roman" w:hAnsi="Times New Roman" w:cs="Times New Roman"/>
          <w:lang w:val="pt-BR"/>
        </w:rPr>
        <w:t xml:space="preserve">Souza Jr., C., Amaral, P., Sales, M., Salomão, R., Oliveira Jr., L., Batista, W. and Martins, J. (2013a). Base de informações geográficas para gestão ambiental municipal na Amazônia. </w:t>
      </w:r>
      <w:r w:rsidRPr="00C035C2">
        <w:rPr>
          <w:rFonts w:ascii="Times New Roman" w:hAnsi="Times New Roman" w:cs="Times New Roman"/>
          <w:i/>
          <w:iCs/>
          <w:lang w:val="pt-BR"/>
        </w:rPr>
        <w:t>Revista Brasileira de Cartografia</w:t>
      </w:r>
      <w:r w:rsidRPr="00C035C2">
        <w:rPr>
          <w:rFonts w:ascii="Times New Roman" w:hAnsi="Times New Roman" w:cs="Times New Roman"/>
          <w:lang w:val="pt-BR"/>
        </w:rPr>
        <w:t>, 3, p.591–603.</w:t>
      </w:r>
    </w:p>
    <w:p w14:paraId="5441D907" w14:textId="77777777" w:rsidR="007F08E8" w:rsidRPr="00AA7F18" w:rsidRDefault="00CB5714" w:rsidP="00C510E0">
      <w:pPr>
        <w:pStyle w:val="Bibliography"/>
        <w:spacing w:after="0" w:line="480" w:lineRule="auto"/>
        <w:rPr>
          <w:rFonts w:ascii="Times New Roman" w:hAnsi="Times New Roman" w:cs="Times New Roman"/>
          <w:lang w:val="en-GB"/>
        </w:rPr>
      </w:pPr>
      <w:r w:rsidRPr="00C035C2">
        <w:rPr>
          <w:rFonts w:ascii="Times New Roman" w:hAnsi="Times New Roman" w:cs="Times New Roman"/>
          <w:lang w:val="pt-BR"/>
        </w:rPr>
        <w:t xml:space="preserve">Souza Jr., C., Roberts, D. A. and Cochrane, M. A. (2005). </w:t>
      </w:r>
      <w:r w:rsidRPr="00AA7F18">
        <w:rPr>
          <w:rFonts w:ascii="Times New Roman" w:hAnsi="Times New Roman" w:cs="Times New Roman"/>
          <w:lang w:val="en-GB"/>
        </w:rPr>
        <w:t xml:space="preserve">Combining Spectral and Spatial Information to Map Canopy Damage from Selective Logging and Forest Fires. </w:t>
      </w:r>
      <w:r w:rsidR="00811559" w:rsidRPr="00AA7F18">
        <w:rPr>
          <w:rFonts w:ascii="Times New Roman" w:hAnsi="Times New Roman" w:cs="Times New Roman"/>
          <w:i/>
          <w:iCs/>
          <w:lang w:val="en-GB"/>
        </w:rPr>
        <w:t>Remote Sens. Environ.</w:t>
      </w:r>
      <w:r w:rsidR="00811559" w:rsidRPr="00AA7F18">
        <w:rPr>
          <w:rFonts w:ascii="Times New Roman" w:hAnsi="Times New Roman" w:cs="Times New Roman"/>
          <w:lang w:val="en-GB"/>
        </w:rPr>
        <w:t>, 98 (2-3), p.329–343.</w:t>
      </w:r>
    </w:p>
    <w:p w14:paraId="7D2FCFC2" w14:textId="77777777" w:rsidR="007F08E8" w:rsidRPr="00AA7F18" w:rsidRDefault="00811559" w:rsidP="00C510E0">
      <w:pPr>
        <w:pStyle w:val="Bibliography"/>
        <w:spacing w:after="0" w:line="480" w:lineRule="auto"/>
        <w:rPr>
          <w:rFonts w:ascii="Times New Roman" w:hAnsi="Times New Roman" w:cs="Times New Roman"/>
          <w:lang w:val="en-GB"/>
        </w:rPr>
      </w:pPr>
      <w:r w:rsidRPr="00AA7F18">
        <w:rPr>
          <w:rFonts w:ascii="Times New Roman" w:hAnsi="Times New Roman" w:cs="Times New Roman"/>
          <w:lang w:val="en-GB"/>
        </w:rPr>
        <w:t xml:space="preserve">Souza Jr., C., Siqueira, J., Sales, M., Fonseca, A., Ribeiro, J., Numata, I., Cochrane, M., Barber, C., Roberts, D. and Barlow, J. (2013b). </w:t>
      </w:r>
      <w:r w:rsidR="00CB5714" w:rsidRPr="00AA7F18">
        <w:rPr>
          <w:rFonts w:ascii="Times New Roman" w:hAnsi="Times New Roman" w:cs="Times New Roman"/>
          <w:lang w:val="en-GB"/>
        </w:rPr>
        <w:t xml:space="preserve">Ten-Year Landsat Classification of Deforestation and Forest Degradation in the Brazilian Amazon. </w:t>
      </w:r>
      <w:r w:rsidR="00CB5714" w:rsidRPr="00AA7F18">
        <w:rPr>
          <w:rFonts w:ascii="Times New Roman" w:hAnsi="Times New Roman" w:cs="Times New Roman"/>
          <w:i/>
          <w:iCs/>
          <w:lang w:val="en-GB"/>
        </w:rPr>
        <w:t>Remote Sensing</w:t>
      </w:r>
      <w:r w:rsidR="00CB5714" w:rsidRPr="00AA7F18">
        <w:rPr>
          <w:rFonts w:ascii="Times New Roman" w:hAnsi="Times New Roman" w:cs="Times New Roman"/>
          <w:lang w:val="en-GB"/>
        </w:rPr>
        <w:t>, 5 (11), p.5493–5513. [Online]. Available at: doi:10.3390/rs5115493 [Accessed: 11 November 2013].</w:t>
      </w:r>
    </w:p>
    <w:p w14:paraId="2E424D19" w14:textId="77777777" w:rsidR="007F08E8" w:rsidRPr="00C035C2" w:rsidRDefault="00CB5714" w:rsidP="00C510E0">
      <w:pPr>
        <w:pStyle w:val="Bibliography"/>
        <w:spacing w:after="0" w:line="480" w:lineRule="auto"/>
        <w:rPr>
          <w:rFonts w:ascii="Times New Roman" w:hAnsi="Times New Roman" w:cs="Times New Roman"/>
          <w:lang w:val="pt-BR"/>
        </w:rPr>
      </w:pPr>
      <w:r w:rsidRPr="00C035C2">
        <w:rPr>
          <w:rFonts w:ascii="Times New Roman" w:hAnsi="Times New Roman" w:cs="Times New Roman"/>
          <w:lang w:val="pt-BR"/>
        </w:rPr>
        <w:t xml:space="preserve">Souza Jr., C. and Siqueira, J. V. (2013). </w:t>
      </w:r>
      <w:r w:rsidRPr="00AA7F18">
        <w:rPr>
          <w:rFonts w:ascii="Times New Roman" w:hAnsi="Times New Roman" w:cs="Times New Roman"/>
          <w:lang w:val="en-GB"/>
        </w:rPr>
        <w:t xml:space="preserve">ImgTools: a software for optical remotely sensed data analysis. </w:t>
      </w:r>
      <w:r w:rsidRPr="00C035C2">
        <w:rPr>
          <w:rFonts w:ascii="Times New Roman" w:hAnsi="Times New Roman" w:cs="Times New Roman"/>
          <w:lang w:val="pt-BR"/>
        </w:rPr>
        <w:t xml:space="preserve">In: </w:t>
      </w:r>
      <w:r w:rsidRPr="00C035C2">
        <w:rPr>
          <w:rFonts w:ascii="Times New Roman" w:hAnsi="Times New Roman" w:cs="Times New Roman"/>
          <w:i/>
          <w:iCs/>
          <w:lang w:val="pt-BR"/>
        </w:rPr>
        <w:t>Anais XVI Simpósio Brasileiro de Sensoriamento Remoto - SBSR</w:t>
      </w:r>
      <w:r w:rsidRPr="00C035C2">
        <w:rPr>
          <w:rFonts w:ascii="Times New Roman" w:hAnsi="Times New Roman" w:cs="Times New Roman"/>
          <w:lang w:val="pt-BR"/>
        </w:rPr>
        <w:t>, 2013, Foz do Iguaçu, Paraná: INPE, p.1571–1578.</w:t>
      </w:r>
    </w:p>
    <w:p w14:paraId="4094893B" w14:textId="77777777" w:rsidR="007F08E8" w:rsidRPr="00AA7F18" w:rsidRDefault="00CB5714" w:rsidP="00C510E0">
      <w:pPr>
        <w:pStyle w:val="Bibliography"/>
        <w:spacing w:after="0" w:line="480" w:lineRule="auto"/>
        <w:rPr>
          <w:rFonts w:ascii="Times New Roman" w:hAnsi="Times New Roman" w:cs="Times New Roman"/>
          <w:lang w:val="en-GB"/>
        </w:rPr>
      </w:pPr>
      <w:r w:rsidRPr="00AA7F18">
        <w:rPr>
          <w:rFonts w:ascii="Times New Roman" w:hAnsi="Times New Roman" w:cs="Times New Roman"/>
          <w:lang w:val="en-GB"/>
        </w:rPr>
        <w:t xml:space="preserve">Story, M. and Congalton, R. (1986). Accuracy assessment - A user’s perspective. </w:t>
      </w:r>
      <w:r w:rsidRPr="00AA7F18">
        <w:rPr>
          <w:rFonts w:ascii="Times New Roman" w:hAnsi="Times New Roman" w:cs="Times New Roman"/>
          <w:i/>
          <w:iCs/>
          <w:lang w:val="en-GB"/>
        </w:rPr>
        <w:t>Photogrammetric Engineering and Remote Sensing</w:t>
      </w:r>
      <w:r w:rsidRPr="00AA7F18">
        <w:rPr>
          <w:rFonts w:ascii="Times New Roman" w:hAnsi="Times New Roman" w:cs="Times New Roman"/>
          <w:lang w:val="en-GB"/>
        </w:rPr>
        <w:t>, 52 (3), p.397–399. [Accessed: 12 December 2013].</w:t>
      </w:r>
    </w:p>
    <w:p w14:paraId="1D616B69" w14:textId="77777777" w:rsidR="006854C3" w:rsidRPr="00AA7F18" w:rsidRDefault="00E559DA" w:rsidP="00C510E0">
      <w:pPr>
        <w:pStyle w:val="ListParagraph"/>
        <w:tabs>
          <w:tab w:val="left" w:pos="284"/>
        </w:tabs>
        <w:spacing w:after="0" w:line="480" w:lineRule="auto"/>
        <w:ind w:left="0"/>
        <w:jc w:val="both"/>
        <w:rPr>
          <w:rFonts w:ascii="Times New Roman" w:hAnsi="Times New Roman" w:cs="Times New Roman"/>
          <w:b/>
          <w:lang w:val="en-GB"/>
        </w:rPr>
      </w:pPr>
      <w:r w:rsidRPr="00AA7F18">
        <w:rPr>
          <w:rFonts w:ascii="Times New Roman" w:hAnsi="Times New Roman" w:cs="Times New Roman"/>
          <w:b/>
          <w:lang w:val="en-GB"/>
        </w:rPr>
        <w:fldChar w:fldCharType="end"/>
      </w:r>
    </w:p>
    <w:p w14:paraId="3D625FDB" w14:textId="77777777" w:rsidR="007F08E8" w:rsidRPr="00AA7F18" w:rsidRDefault="007F08E8" w:rsidP="00C510E0">
      <w:pPr>
        <w:pStyle w:val="ListParagraph"/>
        <w:spacing w:after="0" w:line="480" w:lineRule="auto"/>
        <w:ind w:left="0"/>
        <w:jc w:val="both"/>
        <w:rPr>
          <w:rFonts w:ascii="Times New Roman" w:hAnsi="Times New Roman" w:cs="Times New Roman"/>
          <w:b/>
          <w:lang w:val="en-GB"/>
        </w:rPr>
      </w:pPr>
    </w:p>
    <w:p w14:paraId="02041DB1" w14:textId="77777777" w:rsidR="007F08E8" w:rsidRPr="00AA7F18" w:rsidRDefault="007F08E8" w:rsidP="00C510E0">
      <w:pPr>
        <w:spacing w:after="0" w:line="480" w:lineRule="auto"/>
        <w:jc w:val="both"/>
        <w:rPr>
          <w:rFonts w:ascii="Times New Roman" w:hAnsi="Times New Roman" w:cs="Times New Roman"/>
          <w:b/>
          <w:lang w:val="en-GB"/>
        </w:rPr>
      </w:pPr>
    </w:p>
    <w:sectPr w:rsidR="007F08E8" w:rsidRPr="00AA7F18" w:rsidSect="00C510E0">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D9F99" w14:textId="77777777" w:rsidR="004959AE" w:rsidRDefault="004959AE" w:rsidP="006854C3">
      <w:pPr>
        <w:spacing w:after="0" w:line="240" w:lineRule="auto"/>
      </w:pPr>
      <w:r>
        <w:separator/>
      </w:r>
    </w:p>
  </w:endnote>
  <w:endnote w:type="continuationSeparator" w:id="0">
    <w:p w14:paraId="0C45A9A2" w14:textId="77777777" w:rsidR="004959AE" w:rsidRDefault="004959AE" w:rsidP="00685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261CF5" w14:textId="77777777" w:rsidR="004959AE" w:rsidRDefault="004959AE" w:rsidP="006854C3">
      <w:pPr>
        <w:spacing w:after="0" w:line="240" w:lineRule="auto"/>
      </w:pPr>
      <w:r>
        <w:separator/>
      </w:r>
    </w:p>
  </w:footnote>
  <w:footnote w:type="continuationSeparator" w:id="0">
    <w:p w14:paraId="71D0C28C" w14:textId="77777777" w:rsidR="004959AE" w:rsidRDefault="004959AE" w:rsidP="006854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EE72EB"/>
    <w:multiLevelType w:val="hybridMultilevel"/>
    <w:tmpl w:val="0CF0B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B73BA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5A471505"/>
    <w:multiLevelType w:val="multilevel"/>
    <w:tmpl w:val="22E870A8"/>
    <w:lvl w:ilvl="0">
      <w:start w:val="1"/>
      <w:numFmt w:val="decimal"/>
      <w:pStyle w:val="Heading2"/>
      <w:lvlText w:val="%1."/>
      <w:lvlJc w:val="left"/>
      <w:pPr>
        <w:ind w:left="360" w:hanging="360"/>
      </w:pPr>
    </w:lvl>
    <w:lvl w:ilvl="1">
      <w:start w:val="1"/>
      <w:numFmt w:val="decimal"/>
      <w:pStyle w:val="Heading3"/>
      <w:lvlText w:val="%1.%2."/>
      <w:lvlJc w:val="left"/>
      <w:pPr>
        <w:ind w:left="43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0113179"/>
    <w:multiLevelType w:val="hybridMultilevel"/>
    <w:tmpl w:val="F0384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4C3"/>
    <w:rsid w:val="000033DE"/>
    <w:rsid w:val="00011F5A"/>
    <w:rsid w:val="00015933"/>
    <w:rsid w:val="00047C74"/>
    <w:rsid w:val="000619FF"/>
    <w:rsid w:val="00077FB7"/>
    <w:rsid w:val="0009396E"/>
    <w:rsid w:val="000C1F87"/>
    <w:rsid w:val="000C4E34"/>
    <w:rsid w:val="000C566E"/>
    <w:rsid w:val="000D1F54"/>
    <w:rsid w:val="000D287C"/>
    <w:rsid w:val="000F13DE"/>
    <w:rsid w:val="000F525B"/>
    <w:rsid w:val="00101174"/>
    <w:rsid w:val="00114B9C"/>
    <w:rsid w:val="001365E0"/>
    <w:rsid w:val="0015085B"/>
    <w:rsid w:val="00181C9D"/>
    <w:rsid w:val="0018399E"/>
    <w:rsid w:val="00196DEC"/>
    <w:rsid w:val="0019786B"/>
    <w:rsid w:val="001A3CF1"/>
    <w:rsid w:val="001A4C4F"/>
    <w:rsid w:val="001A6CEE"/>
    <w:rsid w:val="001D604E"/>
    <w:rsid w:val="001E211D"/>
    <w:rsid w:val="001E7635"/>
    <w:rsid w:val="001F3821"/>
    <w:rsid w:val="00215D95"/>
    <w:rsid w:val="00216F73"/>
    <w:rsid w:val="00252736"/>
    <w:rsid w:val="00260AD8"/>
    <w:rsid w:val="00262693"/>
    <w:rsid w:val="00264EFC"/>
    <w:rsid w:val="00271160"/>
    <w:rsid w:val="0027386F"/>
    <w:rsid w:val="002910A2"/>
    <w:rsid w:val="002940D7"/>
    <w:rsid w:val="00297AE8"/>
    <w:rsid w:val="002A08D1"/>
    <w:rsid w:val="002A558D"/>
    <w:rsid w:val="002B65BB"/>
    <w:rsid w:val="002D1F97"/>
    <w:rsid w:val="002E1DBC"/>
    <w:rsid w:val="002E5DF5"/>
    <w:rsid w:val="002F4C97"/>
    <w:rsid w:val="002F78DE"/>
    <w:rsid w:val="00305072"/>
    <w:rsid w:val="0032740B"/>
    <w:rsid w:val="003305D6"/>
    <w:rsid w:val="00337B85"/>
    <w:rsid w:val="00347F9B"/>
    <w:rsid w:val="0037796E"/>
    <w:rsid w:val="003D397B"/>
    <w:rsid w:val="003D473B"/>
    <w:rsid w:val="003D74C4"/>
    <w:rsid w:val="003E2D4F"/>
    <w:rsid w:val="003F7A6D"/>
    <w:rsid w:val="00417EDD"/>
    <w:rsid w:val="00423C5B"/>
    <w:rsid w:val="00465CD1"/>
    <w:rsid w:val="004959AE"/>
    <w:rsid w:val="004D2DEA"/>
    <w:rsid w:val="004D5899"/>
    <w:rsid w:val="004D74D2"/>
    <w:rsid w:val="004E34A2"/>
    <w:rsid w:val="004E7533"/>
    <w:rsid w:val="00500097"/>
    <w:rsid w:val="00520D2D"/>
    <w:rsid w:val="005266CB"/>
    <w:rsid w:val="00543544"/>
    <w:rsid w:val="00547C05"/>
    <w:rsid w:val="005619F9"/>
    <w:rsid w:val="0056713D"/>
    <w:rsid w:val="00573FDE"/>
    <w:rsid w:val="005B2D38"/>
    <w:rsid w:val="005D176F"/>
    <w:rsid w:val="005D255D"/>
    <w:rsid w:val="00601C65"/>
    <w:rsid w:val="0064217E"/>
    <w:rsid w:val="006430EA"/>
    <w:rsid w:val="00661FC6"/>
    <w:rsid w:val="006656FE"/>
    <w:rsid w:val="00683687"/>
    <w:rsid w:val="006854C3"/>
    <w:rsid w:val="006856EC"/>
    <w:rsid w:val="00696824"/>
    <w:rsid w:val="006A322E"/>
    <w:rsid w:val="006A3BD1"/>
    <w:rsid w:val="006A5EFA"/>
    <w:rsid w:val="006C2F10"/>
    <w:rsid w:val="006C7789"/>
    <w:rsid w:val="006D31BF"/>
    <w:rsid w:val="006D4448"/>
    <w:rsid w:val="006E53BD"/>
    <w:rsid w:val="006F6656"/>
    <w:rsid w:val="006F791E"/>
    <w:rsid w:val="00726078"/>
    <w:rsid w:val="00733BF0"/>
    <w:rsid w:val="007367EA"/>
    <w:rsid w:val="00747E4E"/>
    <w:rsid w:val="007512B0"/>
    <w:rsid w:val="0078297A"/>
    <w:rsid w:val="007C13F5"/>
    <w:rsid w:val="007C4CDA"/>
    <w:rsid w:val="007D0AD5"/>
    <w:rsid w:val="007D73E2"/>
    <w:rsid w:val="007F08E8"/>
    <w:rsid w:val="00807074"/>
    <w:rsid w:val="00811559"/>
    <w:rsid w:val="00820077"/>
    <w:rsid w:val="008249A7"/>
    <w:rsid w:val="00833B1C"/>
    <w:rsid w:val="008449AD"/>
    <w:rsid w:val="00887975"/>
    <w:rsid w:val="00890A2B"/>
    <w:rsid w:val="008968D5"/>
    <w:rsid w:val="008A4312"/>
    <w:rsid w:val="008A4B69"/>
    <w:rsid w:val="008D2344"/>
    <w:rsid w:val="008E4542"/>
    <w:rsid w:val="00930FAB"/>
    <w:rsid w:val="00937222"/>
    <w:rsid w:val="00941BC8"/>
    <w:rsid w:val="00943ECF"/>
    <w:rsid w:val="00961267"/>
    <w:rsid w:val="00975D44"/>
    <w:rsid w:val="00976F87"/>
    <w:rsid w:val="00986B36"/>
    <w:rsid w:val="00990FBB"/>
    <w:rsid w:val="00992EF8"/>
    <w:rsid w:val="009945F5"/>
    <w:rsid w:val="009B05AA"/>
    <w:rsid w:val="009B307C"/>
    <w:rsid w:val="009C6373"/>
    <w:rsid w:val="00A00F5E"/>
    <w:rsid w:val="00A072A6"/>
    <w:rsid w:val="00A173AD"/>
    <w:rsid w:val="00A2770B"/>
    <w:rsid w:val="00A31577"/>
    <w:rsid w:val="00A320BF"/>
    <w:rsid w:val="00A3261F"/>
    <w:rsid w:val="00A51BEC"/>
    <w:rsid w:val="00A7389D"/>
    <w:rsid w:val="00A75EA4"/>
    <w:rsid w:val="00A80F3C"/>
    <w:rsid w:val="00AA2EE7"/>
    <w:rsid w:val="00AA7F18"/>
    <w:rsid w:val="00B01C0B"/>
    <w:rsid w:val="00B204B7"/>
    <w:rsid w:val="00B25A72"/>
    <w:rsid w:val="00B35B03"/>
    <w:rsid w:val="00B37BA5"/>
    <w:rsid w:val="00B40156"/>
    <w:rsid w:val="00B406A7"/>
    <w:rsid w:val="00B70517"/>
    <w:rsid w:val="00B71CBD"/>
    <w:rsid w:val="00B76C6D"/>
    <w:rsid w:val="00B872DC"/>
    <w:rsid w:val="00BB3922"/>
    <w:rsid w:val="00BC4A33"/>
    <w:rsid w:val="00BC6213"/>
    <w:rsid w:val="00BC7277"/>
    <w:rsid w:val="00BE609C"/>
    <w:rsid w:val="00BF3802"/>
    <w:rsid w:val="00BF5923"/>
    <w:rsid w:val="00C035C2"/>
    <w:rsid w:val="00C10179"/>
    <w:rsid w:val="00C224ED"/>
    <w:rsid w:val="00C510E0"/>
    <w:rsid w:val="00C74F83"/>
    <w:rsid w:val="00C776E6"/>
    <w:rsid w:val="00C85E66"/>
    <w:rsid w:val="00CB5714"/>
    <w:rsid w:val="00CC2A0C"/>
    <w:rsid w:val="00CE365F"/>
    <w:rsid w:val="00D33020"/>
    <w:rsid w:val="00D97173"/>
    <w:rsid w:val="00DB0B17"/>
    <w:rsid w:val="00DE383B"/>
    <w:rsid w:val="00DE77D9"/>
    <w:rsid w:val="00DF7F10"/>
    <w:rsid w:val="00E1338C"/>
    <w:rsid w:val="00E14338"/>
    <w:rsid w:val="00E216BF"/>
    <w:rsid w:val="00E40246"/>
    <w:rsid w:val="00E559DA"/>
    <w:rsid w:val="00E601B2"/>
    <w:rsid w:val="00E73455"/>
    <w:rsid w:val="00E76652"/>
    <w:rsid w:val="00E87A6F"/>
    <w:rsid w:val="00EA4CDD"/>
    <w:rsid w:val="00EB53A1"/>
    <w:rsid w:val="00F114E1"/>
    <w:rsid w:val="00F21F5A"/>
    <w:rsid w:val="00F23B1C"/>
    <w:rsid w:val="00F23F1A"/>
    <w:rsid w:val="00F25100"/>
    <w:rsid w:val="00F25B64"/>
    <w:rsid w:val="00F3317A"/>
    <w:rsid w:val="00F667BA"/>
    <w:rsid w:val="00F82806"/>
    <w:rsid w:val="00F82FE6"/>
    <w:rsid w:val="00F951C1"/>
    <w:rsid w:val="00FB01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61C1FCDD"/>
  <w15:docId w15:val="{764B6ADE-6271-4216-9700-245758C6C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D44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Subtitle"/>
    <w:next w:val="Normal"/>
    <w:link w:val="Heading2Char"/>
    <w:uiPriority w:val="9"/>
    <w:unhideWhenUsed/>
    <w:qFormat/>
    <w:rsid w:val="006854C3"/>
    <w:pPr>
      <w:numPr>
        <w:ilvl w:val="0"/>
        <w:numId w:val="3"/>
      </w:numPr>
      <w:spacing w:after="0" w:line="360" w:lineRule="auto"/>
      <w:jc w:val="both"/>
      <w:outlineLvl w:val="1"/>
    </w:pPr>
    <w:rPr>
      <w:rFonts w:asciiTheme="minorHAnsi" w:hAnsiTheme="minorHAnsi"/>
      <w:b/>
      <w:i w:val="0"/>
      <w:color w:val="auto"/>
      <w:lang w:eastAsia="pt-BR"/>
    </w:rPr>
  </w:style>
  <w:style w:type="paragraph" w:styleId="Heading3">
    <w:name w:val="heading 3"/>
    <w:basedOn w:val="Heading2"/>
    <w:next w:val="Normal"/>
    <w:link w:val="Heading3Char"/>
    <w:uiPriority w:val="9"/>
    <w:unhideWhenUsed/>
    <w:qFormat/>
    <w:rsid w:val="006854C3"/>
    <w:pPr>
      <w:numPr>
        <w:ilvl w:val="1"/>
      </w:numPr>
      <w:ind w:left="792"/>
      <w:outlineLvl w:val="2"/>
    </w:pPr>
  </w:style>
  <w:style w:type="paragraph" w:styleId="Heading4">
    <w:name w:val="heading 4"/>
    <w:basedOn w:val="Normal"/>
    <w:next w:val="Normal"/>
    <w:link w:val="Heading4Char"/>
    <w:uiPriority w:val="9"/>
    <w:unhideWhenUsed/>
    <w:qFormat/>
    <w:rsid w:val="00BF592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54C3"/>
    <w:pPr>
      <w:ind w:left="720"/>
      <w:contextualSpacing/>
    </w:pPr>
  </w:style>
  <w:style w:type="character" w:customStyle="1" w:styleId="Heading2Char">
    <w:name w:val="Heading 2 Char"/>
    <w:basedOn w:val="DefaultParagraphFont"/>
    <w:link w:val="Heading2"/>
    <w:uiPriority w:val="9"/>
    <w:rsid w:val="006854C3"/>
    <w:rPr>
      <w:rFonts w:eastAsiaTheme="majorEastAsia" w:cstheme="majorBidi"/>
      <w:b/>
      <w:iCs/>
      <w:spacing w:val="15"/>
      <w:sz w:val="24"/>
      <w:szCs w:val="24"/>
      <w:lang w:val="en-US" w:eastAsia="pt-BR"/>
    </w:rPr>
  </w:style>
  <w:style w:type="character" w:customStyle="1" w:styleId="Heading3Char">
    <w:name w:val="Heading 3 Char"/>
    <w:basedOn w:val="DefaultParagraphFont"/>
    <w:link w:val="Heading3"/>
    <w:uiPriority w:val="9"/>
    <w:rsid w:val="006854C3"/>
    <w:rPr>
      <w:rFonts w:eastAsiaTheme="majorEastAsia" w:cstheme="majorBidi"/>
      <w:b/>
      <w:iCs/>
      <w:spacing w:val="15"/>
      <w:sz w:val="24"/>
      <w:szCs w:val="24"/>
      <w:lang w:val="en-US" w:eastAsia="pt-BR"/>
    </w:rPr>
  </w:style>
  <w:style w:type="character" w:styleId="CommentReference">
    <w:name w:val="annotation reference"/>
    <w:basedOn w:val="DefaultParagraphFont"/>
    <w:uiPriority w:val="99"/>
    <w:semiHidden/>
    <w:unhideWhenUsed/>
    <w:rsid w:val="006854C3"/>
    <w:rPr>
      <w:sz w:val="16"/>
      <w:szCs w:val="16"/>
    </w:rPr>
  </w:style>
  <w:style w:type="paragraph" w:styleId="CommentText">
    <w:name w:val="annotation text"/>
    <w:basedOn w:val="Normal"/>
    <w:link w:val="CommentTextChar"/>
    <w:uiPriority w:val="99"/>
    <w:semiHidden/>
    <w:unhideWhenUsed/>
    <w:rsid w:val="006854C3"/>
    <w:pPr>
      <w:spacing w:line="240" w:lineRule="auto"/>
    </w:pPr>
    <w:rPr>
      <w:sz w:val="20"/>
      <w:szCs w:val="20"/>
      <w:lang w:eastAsia="pt-BR"/>
    </w:rPr>
  </w:style>
  <w:style w:type="character" w:customStyle="1" w:styleId="CommentTextChar">
    <w:name w:val="Comment Text Char"/>
    <w:basedOn w:val="DefaultParagraphFont"/>
    <w:link w:val="CommentText"/>
    <w:uiPriority w:val="99"/>
    <w:semiHidden/>
    <w:rsid w:val="006854C3"/>
    <w:rPr>
      <w:rFonts w:eastAsiaTheme="minorEastAsia"/>
      <w:sz w:val="20"/>
      <w:szCs w:val="20"/>
      <w:lang w:eastAsia="pt-BR"/>
    </w:rPr>
  </w:style>
  <w:style w:type="character" w:customStyle="1" w:styleId="hps">
    <w:name w:val="hps"/>
    <w:basedOn w:val="DefaultParagraphFont"/>
    <w:rsid w:val="006854C3"/>
  </w:style>
  <w:style w:type="paragraph" w:customStyle="1" w:styleId="MText">
    <w:name w:val="M_Text"/>
    <w:basedOn w:val="Normal"/>
    <w:rsid w:val="006854C3"/>
    <w:pPr>
      <w:widowControl w:val="0"/>
      <w:suppressAutoHyphens/>
      <w:spacing w:after="0" w:line="240" w:lineRule="auto"/>
      <w:ind w:firstLine="284"/>
    </w:pPr>
    <w:rPr>
      <w:rFonts w:ascii="Times New Roman" w:eastAsia="SimSun" w:hAnsi="Times New Roman" w:cs="Mangal"/>
      <w:kern w:val="1"/>
      <w:sz w:val="24"/>
      <w:szCs w:val="24"/>
      <w:lang w:eastAsia="zh-CN" w:bidi="hi-IN"/>
    </w:rPr>
  </w:style>
  <w:style w:type="character" w:customStyle="1" w:styleId="hpsatn">
    <w:name w:val="hps atn"/>
    <w:basedOn w:val="DefaultParagraphFont"/>
    <w:rsid w:val="006854C3"/>
  </w:style>
  <w:style w:type="paragraph" w:customStyle="1" w:styleId="MISSN">
    <w:name w:val="M_ISSN"/>
    <w:basedOn w:val="Normal"/>
    <w:rsid w:val="006854C3"/>
    <w:pPr>
      <w:widowControl w:val="0"/>
      <w:suppressAutoHyphens/>
      <w:spacing w:after="520" w:line="240" w:lineRule="auto"/>
      <w:jc w:val="right"/>
    </w:pPr>
    <w:rPr>
      <w:rFonts w:ascii="Times New Roman" w:eastAsia="SimSun" w:hAnsi="Times New Roman" w:cs="Mangal"/>
      <w:kern w:val="1"/>
      <w:sz w:val="24"/>
      <w:szCs w:val="24"/>
      <w:lang w:eastAsia="zh-CN" w:bidi="hi-IN"/>
    </w:rPr>
  </w:style>
  <w:style w:type="paragraph" w:styleId="FootnoteText">
    <w:name w:val="footnote text"/>
    <w:basedOn w:val="Normal"/>
    <w:link w:val="FootnoteTextChar"/>
    <w:uiPriority w:val="99"/>
    <w:semiHidden/>
    <w:unhideWhenUsed/>
    <w:rsid w:val="006854C3"/>
    <w:pPr>
      <w:spacing w:after="0" w:line="240" w:lineRule="auto"/>
    </w:pPr>
    <w:rPr>
      <w:sz w:val="20"/>
      <w:szCs w:val="20"/>
      <w:lang w:eastAsia="pt-BR"/>
    </w:rPr>
  </w:style>
  <w:style w:type="character" w:customStyle="1" w:styleId="FootnoteTextChar">
    <w:name w:val="Footnote Text Char"/>
    <w:basedOn w:val="DefaultParagraphFont"/>
    <w:link w:val="FootnoteText"/>
    <w:uiPriority w:val="99"/>
    <w:semiHidden/>
    <w:rsid w:val="006854C3"/>
    <w:rPr>
      <w:rFonts w:eastAsiaTheme="minorEastAsia"/>
      <w:sz w:val="20"/>
      <w:szCs w:val="20"/>
      <w:lang w:eastAsia="pt-BR"/>
    </w:rPr>
  </w:style>
  <w:style w:type="character" w:styleId="FootnoteReference">
    <w:name w:val="footnote reference"/>
    <w:basedOn w:val="DefaultParagraphFont"/>
    <w:uiPriority w:val="99"/>
    <w:semiHidden/>
    <w:unhideWhenUsed/>
    <w:rsid w:val="006854C3"/>
    <w:rPr>
      <w:vertAlign w:val="superscript"/>
    </w:rPr>
  </w:style>
  <w:style w:type="paragraph" w:styleId="Subtitle">
    <w:name w:val="Subtitle"/>
    <w:basedOn w:val="Normal"/>
    <w:next w:val="Normal"/>
    <w:link w:val="SubtitleChar"/>
    <w:uiPriority w:val="11"/>
    <w:qFormat/>
    <w:rsid w:val="006854C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854C3"/>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uiPriority w:val="99"/>
    <w:semiHidden/>
    <w:unhideWhenUsed/>
    <w:rsid w:val="006854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54C3"/>
    <w:rPr>
      <w:rFonts w:ascii="Tahoma" w:hAnsi="Tahoma" w:cs="Tahoma"/>
      <w:sz w:val="16"/>
      <w:szCs w:val="16"/>
    </w:rPr>
  </w:style>
  <w:style w:type="paragraph" w:styleId="Bibliography">
    <w:name w:val="Bibliography"/>
    <w:basedOn w:val="Normal"/>
    <w:next w:val="Normal"/>
    <w:uiPriority w:val="37"/>
    <w:unhideWhenUsed/>
    <w:rsid w:val="00F667BA"/>
    <w:pPr>
      <w:spacing w:after="240" w:line="240" w:lineRule="auto"/>
    </w:pPr>
  </w:style>
  <w:style w:type="character" w:customStyle="1" w:styleId="Heading4Char">
    <w:name w:val="Heading 4 Char"/>
    <w:basedOn w:val="DefaultParagraphFont"/>
    <w:link w:val="Heading4"/>
    <w:uiPriority w:val="9"/>
    <w:rsid w:val="00BF5923"/>
    <w:rPr>
      <w:rFonts w:asciiTheme="majorHAnsi" w:eastAsiaTheme="majorEastAsia" w:hAnsiTheme="majorHAnsi" w:cstheme="majorBidi"/>
      <w:b/>
      <w:bCs/>
      <w:i/>
      <w:iCs/>
      <w:color w:val="4F81BD" w:themeColor="accent1"/>
    </w:rPr>
  </w:style>
  <w:style w:type="character" w:styleId="EndnoteReference">
    <w:name w:val="endnote reference"/>
    <w:basedOn w:val="DefaultParagraphFont"/>
    <w:uiPriority w:val="99"/>
    <w:semiHidden/>
    <w:unhideWhenUsed/>
    <w:rsid w:val="00F951C1"/>
    <w:rPr>
      <w:vertAlign w:val="superscript"/>
    </w:rPr>
  </w:style>
  <w:style w:type="paragraph" w:styleId="CommentSubject">
    <w:name w:val="annotation subject"/>
    <w:basedOn w:val="CommentText"/>
    <w:next w:val="CommentText"/>
    <w:link w:val="CommentSubjectChar"/>
    <w:uiPriority w:val="99"/>
    <w:semiHidden/>
    <w:unhideWhenUsed/>
    <w:rsid w:val="006A322E"/>
    <w:rPr>
      <w:rFonts w:eastAsiaTheme="minorHAnsi"/>
      <w:b/>
      <w:bCs/>
      <w:lang w:eastAsia="en-US"/>
    </w:rPr>
  </w:style>
  <w:style w:type="character" w:customStyle="1" w:styleId="CommentSubjectChar">
    <w:name w:val="Comment Subject Char"/>
    <w:basedOn w:val="CommentTextChar"/>
    <w:link w:val="CommentSubject"/>
    <w:uiPriority w:val="99"/>
    <w:semiHidden/>
    <w:rsid w:val="006A322E"/>
    <w:rPr>
      <w:rFonts w:eastAsiaTheme="minorEastAsia"/>
      <w:b/>
      <w:bCs/>
      <w:sz w:val="20"/>
      <w:szCs w:val="20"/>
      <w:lang w:eastAsia="pt-BR"/>
    </w:rPr>
  </w:style>
  <w:style w:type="character" w:customStyle="1" w:styleId="Heading1Char">
    <w:name w:val="Heading 1 Char"/>
    <w:basedOn w:val="DefaultParagraphFont"/>
    <w:link w:val="Heading1"/>
    <w:uiPriority w:val="9"/>
    <w:rsid w:val="006D4448"/>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6D444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D4448"/>
    <w:rPr>
      <w:rFonts w:asciiTheme="majorHAnsi" w:eastAsiaTheme="majorEastAsia" w:hAnsiTheme="majorHAnsi" w:cstheme="majorBidi"/>
      <w:color w:val="17365D" w:themeColor="text2" w:themeShade="BF"/>
      <w:spacing w:val="5"/>
      <w:kern w:val="28"/>
      <w:sz w:val="52"/>
      <w:szCs w:val="52"/>
    </w:rPr>
  </w:style>
  <w:style w:type="character" w:styleId="LineNumber">
    <w:name w:val="line number"/>
    <w:basedOn w:val="DefaultParagraphFont"/>
    <w:uiPriority w:val="99"/>
    <w:semiHidden/>
    <w:unhideWhenUsed/>
    <w:rsid w:val="00136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286780">
      <w:bodyDiv w:val="1"/>
      <w:marLeft w:val="0"/>
      <w:marRight w:val="0"/>
      <w:marTop w:val="0"/>
      <w:marBottom w:val="0"/>
      <w:divBdr>
        <w:top w:val="none" w:sz="0" w:space="0" w:color="auto"/>
        <w:left w:val="none" w:sz="0" w:space="0" w:color="auto"/>
        <w:bottom w:val="none" w:sz="0" w:space="0" w:color="auto"/>
        <w:right w:val="none" w:sz="0" w:space="0" w:color="auto"/>
      </w:divBdr>
    </w:div>
    <w:div w:id="155221344">
      <w:bodyDiv w:val="1"/>
      <w:marLeft w:val="0"/>
      <w:marRight w:val="0"/>
      <w:marTop w:val="0"/>
      <w:marBottom w:val="0"/>
      <w:divBdr>
        <w:top w:val="none" w:sz="0" w:space="0" w:color="auto"/>
        <w:left w:val="none" w:sz="0" w:space="0" w:color="auto"/>
        <w:bottom w:val="none" w:sz="0" w:space="0" w:color="auto"/>
        <w:right w:val="none" w:sz="0" w:space="0" w:color="auto"/>
      </w:divBdr>
    </w:div>
    <w:div w:id="171183402">
      <w:bodyDiv w:val="1"/>
      <w:marLeft w:val="0"/>
      <w:marRight w:val="0"/>
      <w:marTop w:val="0"/>
      <w:marBottom w:val="0"/>
      <w:divBdr>
        <w:top w:val="none" w:sz="0" w:space="0" w:color="auto"/>
        <w:left w:val="none" w:sz="0" w:space="0" w:color="auto"/>
        <w:bottom w:val="none" w:sz="0" w:space="0" w:color="auto"/>
        <w:right w:val="none" w:sz="0" w:space="0" w:color="auto"/>
      </w:divBdr>
    </w:div>
    <w:div w:id="747312081">
      <w:bodyDiv w:val="1"/>
      <w:marLeft w:val="0"/>
      <w:marRight w:val="0"/>
      <w:marTop w:val="0"/>
      <w:marBottom w:val="0"/>
      <w:divBdr>
        <w:top w:val="none" w:sz="0" w:space="0" w:color="auto"/>
        <w:left w:val="none" w:sz="0" w:space="0" w:color="auto"/>
        <w:bottom w:val="none" w:sz="0" w:space="0" w:color="auto"/>
        <w:right w:val="none" w:sz="0" w:space="0" w:color="auto"/>
      </w:divBdr>
    </w:div>
    <w:div w:id="1371371211">
      <w:bodyDiv w:val="1"/>
      <w:marLeft w:val="0"/>
      <w:marRight w:val="0"/>
      <w:marTop w:val="0"/>
      <w:marBottom w:val="0"/>
      <w:divBdr>
        <w:top w:val="none" w:sz="0" w:space="0" w:color="auto"/>
        <w:left w:val="none" w:sz="0" w:space="0" w:color="auto"/>
        <w:bottom w:val="none" w:sz="0" w:space="0" w:color="auto"/>
        <w:right w:val="none" w:sz="0" w:space="0" w:color="auto"/>
      </w:divBdr>
    </w:div>
    <w:div w:id="152155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tif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image" Target="media/image7.tif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2EAFF9-D065-4335-8456-F6DCA51D1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7058</Words>
  <Characters>40234</Characters>
  <Application>Microsoft Office Word</Application>
  <DocSecurity>4</DocSecurity>
  <Lines>335</Lines>
  <Paragraphs>94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47198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samia</dc:creator>
  <cp:lastModifiedBy>Gill Wilson</cp:lastModifiedBy>
  <cp:revision>2</cp:revision>
  <dcterms:created xsi:type="dcterms:W3CDTF">2014-09-24T19:50:00Z</dcterms:created>
  <dcterms:modified xsi:type="dcterms:W3CDTF">2014-09-24T19:50:00Z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zotero-version="4.0.20.2"&gt;&lt;session id="KKKGPUbx"/&gt;&lt;style id="http://www.zotero.org/styles/harvard-university-of-west-london" hasBibliography="1" bibliographyStyleHasBeenSet="1"/&gt;&lt;prefs&gt;&lt;pref name="fieldType" value="Field"/&gt;&lt;pref nam</vt:lpwstr>
  </property>
  <property fmtid="{D5CDD505-2E9C-101B-9397-08002B2CF9AE}" pid="3" name="ZOTERO_PREF_2">
    <vt:lpwstr>e="storeReferences" value="true"/&gt;&lt;pref name="automaticJournalAbbreviations" value="true"/&gt;&lt;pref name="noteType" value="0"/&gt;&lt;/prefs&gt;&lt;/data&gt;</vt:lpwstr>
  </property>
</Properties>
</file>