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8" w:rsidRDefault="000E1738" w:rsidP="00A411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38">
        <w:rPr>
          <w:rFonts w:ascii="Times New Roman" w:hAnsi="Times New Roman" w:cs="Times New Roman"/>
          <w:b/>
          <w:sz w:val="24"/>
          <w:szCs w:val="24"/>
        </w:rPr>
        <w:t>Rapid conservation assessment for endangered species using habitat connectivity models</w:t>
      </w:r>
    </w:p>
    <w:p w:rsidR="000E1738" w:rsidRPr="000E1738" w:rsidRDefault="000E1738" w:rsidP="00A411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DANICA SCHAFFER-SMITH, JENNIFER J. SWENSON &amp; ANTONIO BÓVEDA-PENALBA</w:t>
      </w:r>
    </w:p>
    <w:p w:rsidR="000E1738" w:rsidRDefault="000E173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2A3" w:rsidRDefault="00A411B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0E1738">
        <w:rPr>
          <w:rFonts w:ascii="Times New Roman" w:hAnsi="Times New Roman" w:cs="Times New Roman"/>
          <w:b/>
          <w:sz w:val="24"/>
          <w:szCs w:val="24"/>
        </w:rPr>
        <w:t>2</w:t>
      </w:r>
    </w:p>
    <w:p w:rsidR="00A411B8" w:rsidRDefault="00A411B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738" w:rsidRDefault="000E173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738" w:rsidRDefault="000E173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Significance testing </w:t>
      </w:r>
    </w:p>
    <w:p w:rsidR="000E1738" w:rsidRDefault="000E173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738" w:rsidRDefault="000E1738" w:rsidP="0034501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137" w:rsidRPr="00703BB0" w:rsidRDefault="00BD7137" w:rsidP="0034501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03BB0">
        <w:rPr>
          <w:rFonts w:ascii="Times New Roman" w:hAnsi="Times New Roman" w:cs="Times New Roman"/>
          <w:b/>
          <w:sz w:val="24"/>
          <w:szCs w:val="24"/>
        </w:rPr>
        <w:t>Table S</w:t>
      </w:r>
      <w:r w:rsidR="008D07C3">
        <w:rPr>
          <w:rFonts w:ascii="Times New Roman" w:hAnsi="Times New Roman" w:cs="Times New Roman"/>
          <w:b/>
          <w:sz w:val="24"/>
          <w:szCs w:val="24"/>
        </w:rPr>
        <w:t>2</w:t>
      </w:r>
      <w:r w:rsidRPr="0070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BB0">
        <w:rPr>
          <w:rFonts w:ascii="Times New Roman" w:hAnsi="Times New Roman" w:cs="Times New Roman"/>
          <w:sz w:val="24"/>
          <w:szCs w:val="24"/>
        </w:rPr>
        <w:t>Kruskal</w:t>
      </w:r>
      <w:proofErr w:type="spellEnd"/>
      <w:r w:rsidRPr="00703BB0">
        <w:rPr>
          <w:rFonts w:ascii="Times New Roman" w:hAnsi="Times New Roman" w:cs="Times New Roman"/>
          <w:sz w:val="24"/>
          <w:szCs w:val="24"/>
        </w:rPr>
        <w:t>-Wallis test of difference in mean habitat characteristics in the northern range under current conditions, mining and urban development scenarios (</w:t>
      </w:r>
      <w:proofErr w:type="spellStart"/>
      <w:proofErr w:type="gramStart"/>
      <w:r w:rsidRPr="00703BB0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703BB0">
        <w:rPr>
          <w:rFonts w:ascii="Times New Roman" w:hAnsi="Times New Roman" w:cs="Times New Roman"/>
          <w:sz w:val="24"/>
          <w:szCs w:val="24"/>
        </w:rPr>
        <w:t xml:space="preserve"> = 2). For each habitat characteristic * indicates a significant difference between the three landscapes. </w:t>
      </w:r>
      <w:proofErr w:type="spellStart"/>
      <w:r w:rsidRPr="00703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Dunnett</w:t>
      </w:r>
      <w:proofErr w:type="spellEnd"/>
      <w:r w:rsidRPr="00703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tests were subsequently conducted to determine how landscapes differed for these characteristics (Table S</w:t>
      </w:r>
      <w:r w:rsidR="007A5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703B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tbl>
      <w:tblPr>
        <w:tblW w:w="5955" w:type="dxa"/>
        <w:tblInd w:w="93" w:type="dxa"/>
        <w:tblLook w:val="04A0" w:firstRow="1" w:lastRow="0" w:firstColumn="1" w:lastColumn="0" w:noHBand="0" w:noVBand="1"/>
      </w:tblPr>
      <w:tblGrid>
        <w:gridCol w:w="3615"/>
        <w:gridCol w:w="1260"/>
        <w:gridCol w:w="1080"/>
      </w:tblGrid>
      <w:tr w:rsidR="00BD7137" w:rsidRPr="00DE36EC" w:rsidTr="00924EF1">
        <w:trPr>
          <w:trHeight w:val="259"/>
        </w:trPr>
        <w:tc>
          <w:tcPr>
            <w:tcW w:w="3615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DE36EC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E36E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Habitat Characteristics</w:t>
            </w:r>
          </w:p>
        </w:tc>
        <w:tc>
          <w:tcPr>
            <w:tcW w:w="1260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DE36EC" w:rsidRDefault="00BD7137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E36E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</w:t>
            </w:r>
          </w:p>
        </w:tc>
        <w:tc>
          <w:tcPr>
            <w:tcW w:w="1080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DE36EC" w:rsidRDefault="00BD7137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E36E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 value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ercent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orest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453.90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Patch A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rea (ha)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34.13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Shape I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ndex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dge (m)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19.94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Minimum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onservation area (m)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211.31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onservation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rea (m)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209.19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14145.89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BD7137" w:rsidRPr="00F94384" w:rsidTr="00924EF1">
        <w:trPr>
          <w:trHeight w:val="259"/>
        </w:trPr>
        <w:tc>
          <w:tcPr>
            <w:tcW w:w="3615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126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25.34</w:t>
            </w:r>
          </w:p>
        </w:tc>
        <w:tc>
          <w:tcPr>
            <w:tcW w:w="108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BD7137" w:rsidRPr="00F94384" w:rsidRDefault="00BD7137" w:rsidP="00924EF1">
            <w:pPr>
              <w:tabs>
                <w:tab w:val="decimal" w:pos="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384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</w:tbl>
    <w:p w:rsidR="001D40D2" w:rsidRDefault="00175D76"/>
    <w:p w:rsidR="0057186C" w:rsidRPr="00B40C5A" w:rsidRDefault="0057186C" w:rsidP="0034501F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B40C5A">
        <w:rPr>
          <w:rFonts w:ascii="Times New Roman" w:hAnsi="Times New Roman" w:cs="Times New Roman"/>
          <w:b/>
          <w:sz w:val="24"/>
        </w:rPr>
        <w:t>Table S</w:t>
      </w:r>
      <w:r w:rsidR="008D07C3">
        <w:rPr>
          <w:rFonts w:ascii="Times New Roman" w:hAnsi="Times New Roman" w:cs="Times New Roman"/>
          <w:b/>
          <w:sz w:val="24"/>
        </w:rPr>
        <w:t>3</w:t>
      </w:r>
      <w:r w:rsidRPr="00B40C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0C5A">
        <w:rPr>
          <w:rFonts w:ascii="Times New Roman" w:hAnsi="Times New Roman" w:cs="Times New Roman"/>
          <w:sz w:val="24"/>
        </w:rPr>
        <w:t>Dunnett</w:t>
      </w:r>
      <w:proofErr w:type="spellEnd"/>
      <w:r w:rsidRPr="00B40C5A">
        <w:rPr>
          <w:rFonts w:ascii="Times New Roman" w:hAnsi="Times New Roman" w:cs="Times New Roman"/>
          <w:sz w:val="24"/>
        </w:rPr>
        <w:t xml:space="preserve"> tests of mean habitat characteristics in the northern range under mining and urban development scenarios, as compared to current conditions. For each habitat characteristic * indicates a significant difference between the development scenario and the current landscape. </w:t>
      </w:r>
    </w:p>
    <w:tbl>
      <w:tblPr>
        <w:tblW w:w="87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3240"/>
        <w:gridCol w:w="990"/>
        <w:gridCol w:w="1443"/>
        <w:gridCol w:w="807"/>
        <w:gridCol w:w="810"/>
      </w:tblGrid>
      <w:tr w:rsidR="0057186C" w:rsidRPr="00830A3E" w:rsidTr="00924EF1">
        <w:trPr>
          <w:trHeight w:val="305"/>
        </w:trPr>
        <w:tc>
          <w:tcPr>
            <w:tcW w:w="1455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57186C" w:rsidRPr="00830A3E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Test</w:t>
            </w:r>
          </w:p>
        </w:tc>
        <w:tc>
          <w:tcPr>
            <w:tcW w:w="3240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830A3E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Habitat Characteristics</w:t>
            </w:r>
          </w:p>
        </w:tc>
        <w:tc>
          <w:tcPr>
            <w:tcW w:w="990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830A3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Estimate</w:t>
            </w:r>
          </w:p>
        </w:tc>
        <w:tc>
          <w:tcPr>
            <w:tcW w:w="1443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830A3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Std. Error</w:t>
            </w:r>
          </w:p>
        </w:tc>
        <w:tc>
          <w:tcPr>
            <w:tcW w:w="807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830A3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 value</w:t>
            </w:r>
          </w:p>
        </w:tc>
        <w:tc>
          <w:tcPr>
            <w:tcW w:w="810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830A3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</w:t>
            </w:r>
            <w:proofErr w:type="spellEnd"/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(&gt;|t|)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57186C" w:rsidRPr="00F84C44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44">
              <w:rPr>
                <w:rFonts w:ascii="Times New Roman" w:eastAsia="Times New Roman" w:hAnsi="Times New Roman" w:cs="Times New Roman"/>
                <w:sz w:val="18"/>
                <w:szCs w:val="18"/>
              </w:rPr>
              <w:t>Current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4C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4C44">
              <w:rPr>
                <w:rFonts w:ascii="Times New Roman" w:eastAsia="Times New Roman" w:hAnsi="Times New Roman" w:cs="Times New Roman"/>
                <w:sz w:val="18"/>
                <w:szCs w:val="18"/>
              </w:rPr>
              <w:t>Mining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ercent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 Forest 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-15.43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B538A0" w:rsidTr="00924EF1">
        <w:trPr>
          <w:trHeight w:val="259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Patch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rea (ha)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-0.27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4.93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57186C" w:rsidRPr="00B538A0" w:rsidTr="00924EF1">
        <w:trPr>
          <w:trHeight w:val="259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dge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57186C" w:rsidRPr="00B538A0" w:rsidTr="00924EF1">
        <w:trPr>
          <w:trHeight w:val="259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Distance to Conservation Area 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(m)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69.61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33.82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198964.00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87819.00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0.04*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Current - Urban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ercent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 Forest 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6.41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Patch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rea (ha)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0.78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dge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Distance to Conservation Area 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(m)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-298.45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36.96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-8.08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-187.28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-87.04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B538A0" w:rsidTr="00924EF1">
        <w:trPr>
          <w:trHeight w:val="305"/>
        </w:trPr>
        <w:tc>
          <w:tcPr>
            <w:tcW w:w="1455" w:type="dxa"/>
            <w:tcBorders>
              <w:bottom w:val="double" w:sz="2" w:space="0" w:color="auto"/>
            </w:tcBorders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99956.00</w:t>
            </w:r>
          </w:p>
        </w:tc>
        <w:tc>
          <w:tcPr>
            <w:tcW w:w="1443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95972.00</w:t>
            </w:r>
          </w:p>
        </w:tc>
        <w:tc>
          <w:tcPr>
            <w:tcW w:w="807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81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57186C" w:rsidRPr="00B538A0" w:rsidRDefault="0057186C" w:rsidP="00924EF1">
            <w:pPr>
              <w:tabs>
                <w:tab w:val="decimal" w:pos="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8A0">
              <w:rPr>
                <w:rFonts w:ascii="Times New Roman" w:eastAsia="Times New Roman" w:hAnsi="Times New Roman" w:cs="Times New Roman"/>
                <w:sz w:val="18"/>
                <w:szCs w:val="18"/>
              </w:rPr>
              <w:t>0.48</w:t>
            </w:r>
          </w:p>
        </w:tc>
      </w:tr>
    </w:tbl>
    <w:p w:rsidR="0057186C" w:rsidRPr="00B40C5A" w:rsidRDefault="0057186C" w:rsidP="0034501F">
      <w:pPr>
        <w:spacing w:after="60" w:line="240" w:lineRule="auto"/>
        <w:rPr>
          <w:rFonts w:ascii="Times New Roman" w:hAnsi="Times New Roman" w:cs="Times New Roman"/>
          <w:sz w:val="24"/>
          <w:szCs w:val="18"/>
        </w:rPr>
      </w:pPr>
      <w:r w:rsidRPr="00B40C5A">
        <w:rPr>
          <w:rFonts w:ascii="Times New Roman" w:hAnsi="Times New Roman" w:cs="Times New Roman"/>
          <w:b/>
          <w:sz w:val="24"/>
        </w:rPr>
        <w:lastRenderedPageBreak/>
        <w:t>Table S</w:t>
      </w:r>
      <w:r w:rsidR="008D07C3">
        <w:rPr>
          <w:rFonts w:ascii="Times New Roman" w:hAnsi="Times New Roman" w:cs="Times New Roman"/>
          <w:b/>
          <w:sz w:val="24"/>
        </w:rPr>
        <w:t>4</w:t>
      </w:r>
      <w:r w:rsidRPr="00B40C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40C5A">
        <w:rPr>
          <w:rFonts w:ascii="Times New Roman" w:hAnsi="Times New Roman" w:cs="Times New Roman"/>
          <w:sz w:val="24"/>
          <w:szCs w:val="18"/>
        </w:rPr>
        <w:t>Kruskal</w:t>
      </w:r>
      <w:proofErr w:type="spellEnd"/>
      <w:r w:rsidRPr="00B40C5A">
        <w:rPr>
          <w:rFonts w:ascii="Times New Roman" w:hAnsi="Times New Roman" w:cs="Times New Roman"/>
          <w:sz w:val="24"/>
          <w:szCs w:val="18"/>
        </w:rPr>
        <w:t xml:space="preserve">-Wallis test of difference in mean habitat characteristics within the Morro de </w:t>
      </w:r>
      <w:proofErr w:type="spellStart"/>
      <w:r w:rsidRPr="00B40C5A">
        <w:rPr>
          <w:rFonts w:ascii="Times New Roman" w:hAnsi="Times New Roman" w:cs="Times New Roman"/>
          <w:sz w:val="24"/>
          <w:szCs w:val="18"/>
        </w:rPr>
        <w:t>Calzada</w:t>
      </w:r>
      <w:proofErr w:type="spellEnd"/>
      <w:r w:rsidRPr="00B40C5A">
        <w:rPr>
          <w:rFonts w:ascii="Times New Roman" w:hAnsi="Times New Roman" w:cs="Times New Roman"/>
          <w:sz w:val="24"/>
          <w:szCs w:val="18"/>
        </w:rPr>
        <w:t xml:space="preserve"> – </w:t>
      </w:r>
      <w:proofErr w:type="spellStart"/>
      <w:r w:rsidRPr="00B40C5A">
        <w:rPr>
          <w:rFonts w:ascii="Times New Roman" w:hAnsi="Times New Roman" w:cs="Times New Roman"/>
          <w:sz w:val="24"/>
          <w:szCs w:val="18"/>
        </w:rPr>
        <w:t>Almendra</w:t>
      </w:r>
      <w:proofErr w:type="spellEnd"/>
      <w:r w:rsidRPr="00B40C5A">
        <w:rPr>
          <w:rFonts w:ascii="Times New Roman" w:hAnsi="Times New Roman" w:cs="Times New Roman"/>
          <w:sz w:val="24"/>
          <w:szCs w:val="18"/>
        </w:rPr>
        <w:t xml:space="preserve"> corridor under current conditions, mining and urban development scenarios (</w:t>
      </w:r>
      <w:proofErr w:type="spellStart"/>
      <w:proofErr w:type="gramStart"/>
      <w:r w:rsidRPr="00B40C5A">
        <w:rPr>
          <w:rFonts w:ascii="Times New Roman" w:hAnsi="Times New Roman" w:cs="Times New Roman"/>
          <w:sz w:val="24"/>
          <w:szCs w:val="18"/>
        </w:rPr>
        <w:t>df</w:t>
      </w:r>
      <w:proofErr w:type="spellEnd"/>
      <w:proofErr w:type="gramEnd"/>
      <w:r w:rsidRPr="00B40C5A">
        <w:rPr>
          <w:rFonts w:ascii="Times New Roman" w:hAnsi="Times New Roman" w:cs="Times New Roman"/>
          <w:sz w:val="24"/>
          <w:szCs w:val="18"/>
        </w:rPr>
        <w:t xml:space="preserve"> = 2). For each habitat characteristic * indicates a significant difference between the three landscapes. </w:t>
      </w:r>
      <w:proofErr w:type="spellStart"/>
      <w:r w:rsidRPr="00B40C5A">
        <w:rPr>
          <w:rFonts w:ascii="Times New Roman" w:eastAsia="Times New Roman" w:hAnsi="Times New Roman" w:cs="Times New Roman"/>
          <w:bCs/>
          <w:color w:val="000000"/>
          <w:sz w:val="24"/>
        </w:rPr>
        <w:t>Dunnett</w:t>
      </w:r>
      <w:proofErr w:type="spellEnd"/>
      <w:r w:rsidRPr="00B40C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tests were subsequently conducted to determine how landscapes differed for these characteristics (Table S</w:t>
      </w:r>
      <w:r w:rsidR="007A5A55"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Pr="00B40C5A">
        <w:rPr>
          <w:rFonts w:ascii="Times New Roman" w:eastAsia="Times New Roman" w:hAnsi="Times New Roman" w:cs="Times New Roman"/>
          <w:bCs/>
          <w:color w:val="000000"/>
          <w:sz w:val="24"/>
        </w:rPr>
        <w:t>).</w:t>
      </w:r>
    </w:p>
    <w:tbl>
      <w:tblPr>
        <w:tblW w:w="5865" w:type="dxa"/>
        <w:tblInd w:w="93" w:type="dxa"/>
        <w:tblLook w:val="04A0" w:firstRow="1" w:lastRow="0" w:firstColumn="1" w:lastColumn="0" w:noHBand="0" w:noVBand="1"/>
      </w:tblPr>
      <w:tblGrid>
        <w:gridCol w:w="3705"/>
        <w:gridCol w:w="1260"/>
        <w:gridCol w:w="900"/>
      </w:tblGrid>
      <w:tr w:rsidR="0057186C" w:rsidRPr="0055518E" w:rsidTr="00924EF1">
        <w:trPr>
          <w:trHeight w:val="315"/>
        </w:trPr>
        <w:tc>
          <w:tcPr>
            <w:tcW w:w="3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55518E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51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Habitat Characteristics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55518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51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55518E" w:rsidRDefault="0057186C" w:rsidP="0092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51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 value</w:t>
            </w:r>
          </w:p>
        </w:tc>
      </w:tr>
      <w:tr w:rsidR="0057186C" w:rsidRPr="00F24E72" w:rsidTr="00B40C5A">
        <w:trPr>
          <w:trHeight w:val="278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Mean Percent Local Forest Cover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Patch Area (ha)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78.22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Shape Index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78.59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Mean Distance to Edge (m)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58.57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15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Mean Conductance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0.29</w:t>
            </w:r>
          </w:p>
        </w:tc>
      </w:tr>
      <w:tr w:rsidR="0057186C" w:rsidRPr="00F24E72" w:rsidTr="00924EF1">
        <w:trPr>
          <w:trHeight w:val="315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Total Conductance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108.76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31.73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Mean Least Cost Path Density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68.02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Connected Area (ha)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0.85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Conservation Area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57186C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7186C" w:rsidRPr="00F24E72" w:rsidRDefault="0057186C" w:rsidP="00924EF1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57186C" w:rsidRPr="00F24E72" w:rsidTr="00924EF1">
        <w:trPr>
          <w:trHeight w:val="300"/>
        </w:trPr>
        <w:tc>
          <w:tcPr>
            <w:tcW w:w="370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F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Nearest Patch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FF5462">
            <w:pPr>
              <w:tabs>
                <w:tab w:val="decimal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54.83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186C" w:rsidRPr="00F24E72" w:rsidRDefault="0057186C" w:rsidP="00FF5462">
            <w:pPr>
              <w:tabs>
                <w:tab w:val="decimal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2">
              <w:rPr>
                <w:rFonts w:ascii="Times New Roman" w:eastAsia="Times New Roman" w:hAnsi="Times New Roman" w:cs="Times New Roman"/>
                <w:sz w:val="18"/>
                <w:szCs w:val="18"/>
              </w:rPr>
              <w:t>0.03*</w:t>
            </w:r>
          </w:p>
        </w:tc>
      </w:tr>
    </w:tbl>
    <w:p w:rsidR="0057186C" w:rsidRDefault="0057186C"/>
    <w:p w:rsidR="0057186C" w:rsidRPr="00B40C5A" w:rsidRDefault="0057186C" w:rsidP="0034501F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B40C5A">
        <w:rPr>
          <w:rFonts w:ascii="Times New Roman" w:hAnsi="Times New Roman" w:cs="Times New Roman"/>
          <w:b/>
          <w:sz w:val="24"/>
        </w:rPr>
        <w:t>Table S</w:t>
      </w:r>
      <w:r w:rsidR="008D07C3">
        <w:rPr>
          <w:rFonts w:ascii="Times New Roman" w:hAnsi="Times New Roman" w:cs="Times New Roman"/>
          <w:b/>
          <w:sz w:val="24"/>
        </w:rPr>
        <w:t>5</w:t>
      </w:r>
      <w:r w:rsidRPr="00B40C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0C5A">
        <w:rPr>
          <w:rFonts w:ascii="Times New Roman" w:hAnsi="Times New Roman" w:cs="Times New Roman"/>
          <w:sz w:val="24"/>
        </w:rPr>
        <w:t>Dunnett</w:t>
      </w:r>
      <w:proofErr w:type="spellEnd"/>
      <w:r w:rsidRPr="00B40C5A">
        <w:rPr>
          <w:rFonts w:ascii="Times New Roman" w:hAnsi="Times New Roman" w:cs="Times New Roman"/>
          <w:sz w:val="24"/>
        </w:rPr>
        <w:t xml:space="preserve"> tests of mean habitat characteristics within the Morro de </w:t>
      </w:r>
      <w:proofErr w:type="spellStart"/>
      <w:r w:rsidRPr="00B40C5A">
        <w:rPr>
          <w:rFonts w:ascii="Times New Roman" w:hAnsi="Times New Roman" w:cs="Times New Roman"/>
          <w:sz w:val="24"/>
        </w:rPr>
        <w:t>Calzada</w:t>
      </w:r>
      <w:proofErr w:type="spellEnd"/>
      <w:r w:rsidRPr="00B40C5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B40C5A">
        <w:rPr>
          <w:rFonts w:ascii="Times New Roman" w:hAnsi="Times New Roman" w:cs="Times New Roman"/>
          <w:sz w:val="24"/>
        </w:rPr>
        <w:t>Almendra</w:t>
      </w:r>
      <w:proofErr w:type="spellEnd"/>
      <w:r w:rsidRPr="00B40C5A">
        <w:rPr>
          <w:rFonts w:ascii="Times New Roman" w:hAnsi="Times New Roman" w:cs="Times New Roman"/>
          <w:sz w:val="24"/>
        </w:rPr>
        <w:t xml:space="preserve"> corridor under mining and urban development scenarios, as compared to current conditions. For each habitat characteristic * indicates a significant difference between the development scenario and the current landscape.</w:t>
      </w: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1455"/>
        <w:gridCol w:w="3420"/>
        <w:gridCol w:w="990"/>
        <w:gridCol w:w="990"/>
        <w:gridCol w:w="810"/>
        <w:gridCol w:w="1080"/>
      </w:tblGrid>
      <w:tr w:rsidR="00FF5462" w:rsidRPr="00830A3E" w:rsidTr="00152AE2">
        <w:trPr>
          <w:trHeight w:val="315"/>
        </w:trPr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462" w:rsidRPr="00830A3E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Test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830A3E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Habitat Characteristics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830A3E" w:rsidRDefault="00FF5462" w:rsidP="0015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Estimate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830A3E" w:rsidRDefault="00FF5462" w:rsidP="0015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Std. Error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830A3E" w:rsidRDefault="00FF5462" w:rsidP="0015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</w:t>
            </w:r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830A3E" w:rsidRDefault="00FF5462" w:rsidP="0015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</w:t>
            </w:r>
            <w:proofErr w:type="spellEnd"/>
            <w:r w:rsidRPr="00830A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(&gt;|t|)</w:t>
            </w:r>
          </w:p>
        </w:tc>
      </w:tr>
      <w:tr w:rsidR="00FF5462" w:rsidRPr="00D4165F" w:rsidTr="00152AE2">
        <w:trPr>
          <w:trHeight w:val="315"/>
        </w:trPr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Current - </w:t>
            </w:r>
            <w:r w:rsidRPr="00F84C44">
              <w:rPr>
                <w:rFonts w:ascii="Times New Roman" w:eastAsia="Times New Roman" w:hAnsi="Times New Roman" w:cs="Times New Roman"/>
                <w:sz w:val="18"/>
                <w:szCs w:val="18"/>
              </w:rPr>
              <w:t>Mining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ercent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orest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-3.22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Patch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rea (ha)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-39.46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41.57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0.53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Shape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ndex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3.43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istance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dge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-1.17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FF5462" w:rsidRPr="00D4165F" w:rsidTr="00152AE2">
        <w:trPr>
          <w:trHeight w:val="315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98.98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54.12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0.01*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Least Cost Path D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ensity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1.48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Conservation A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rea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6084.00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2014.00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Nearest P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atch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-26.73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693.45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Current - Urban</w:t>
            </w:r>
          </w:p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 Percent Local Forest C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over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-1.44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Patch A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rea (ha)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-53.01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40.53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-1.31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Shape I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ndex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 Distance to E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dge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-3.10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-2.06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 C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onductance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92.50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52.77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0.14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3.89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 Least Cost Path D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ensity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87"/>
        </w:trPr>
        <w:tc>
          <w:tcPr>
            <w:tcW w:w="1455" w:type="dxa"/>
            <w:shd w:val="clear" w:color="auto" w:fill="auto"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Conservation A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rea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11826.00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1964.00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F5462" w:rsidRPr="00D4165F" w:rsidRDefault="00FF5462" w:rsidP="00152AE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F5462" w:rsidRPr="00EF652F" w:rsidRDefault="00FF5462" w:rsidP="00152AE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0.00*</w:t>
            </w:r>
          </w:p>
        </w:tc>
      </w:tr>
      <w:tr w:rsidR="00FF5462" w:rsidRPr="00D4165F" w:rsidTr="00152AE2">
        <w:trPr>
          <w:trHeight w:val="300"/>
        </w:trPr>
        <w:tc>
          <w:tcPr>
            <w:tcW w:w="1455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FF5462" w:rsidRPr="00D4165F" w:rsidRDefault="00FF5462" w:rsidP="00F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FF5462" w:rsidRPr="00D4165F" w:rsidRDefault="00FF5462" w:rsidP="00FF5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Minimum Travel Cost to Nearest P</w:t>
            </w: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atch</w:t>
            </w:r>
          </w:p>
        </w:tc>
        <w:tc>
          <w:tcPr>
            <w:tcW w:w="99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FF5462" w:rsidRPr="00D4165F" w:rsidRDefault="00FF5462" w:rsidP="00FF5462">
            <w:pPr>
              <w:tabs>
                <w:tab w:val="decimal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-326.74</w:t>
            </w:r>
          </w:p>
        </w:tc>
        <w:tc>
          <w:tcPr>
            <w:tcW w:w="99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FF5462" w:rsidRPr="00D4165F" w:rsidRDefault="00FF5462" w:rsidP="00FF5462">
            <w:pPr>
              <w:tabs>
                <w:tab w:val="decimal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676.12</w:t>
            </w:r>
          </w:p>
        </w:tc>
        <w:tc>
          <w:tcPr>
            <w:tcW w:w="81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FF5462" w:rsidRPr="00D4165F" w:rsidRDefault="00FF5462" w:rsidP="00FF5462">
            <w:pPr>
              <w:tabs>
                <w:tab w:val="decimal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165F">
              <w:rPr>
                <w:rFonts w:ascii="Times New Roman" w:eastAsia="Times New Roman" w:hAnsi="Times New Roman" w:cs="Times New Roman"/>
                <w:sz w:val="18"/>
                <w:szCs w:val="18"/>
              </w:rPr>
              <w:t>-0.48</w:t>
            </w:r>
          </w:p>
        </w:tc>
        <w:tc>
          <w:tcPr>
            <w:tcW w:w="1080" w:type="dxa"/>
            <w:tcBorders>
              <w:bottom w:val="double" w:sz="2" w:space="0" w:color="auto"/>
            </w:tcBorders>
            <w:shd w:val="clear" w:color="auto" w:fill="auto"/>
            <w:noWrap/>
            <w:vAlign w:val="center"/>
          </w:tcPr>
          <w:p w:rsidR="00FF5462" w:rsidRPr="00EF652F" w:rsidRDefault="00FF5462" w:rsidP="00FF5462">
            <w:pPr>
              <w:tabs>
                <w:tab w:val="decimal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52F">
              <w:rPr>
                <w:rFonts w:ascii="Times New Roman" w:eastAsia="Times New Roman" w:hAnsi="Times New Roman" w:cs="Times New Roman"/>
                <w:sz w:val="18"/>
                <w:szCs w:val="18"/>
              </w:rPr>
              <w:t>0.84</w:t>
            </w:r>
          </w:p>
        </w:tc>
      </w:tr>
    </w:tbl>
    <w:p w:rsidR="0057186C" w:rsidRDefault="0057186C" w:rsidP="00175D76">
      <w:bookmarkStart w:id="0" w:name="_GoBack"/>
      <w:bookmarkEnd w:id="0"/>
    </w:p>
    <w:sectPr w:rsidR="0057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37"/>
    <w:rsid w:val="00035228"/>
    <w:rsid w:val="000E1738"/>
    <w:rsid w:val="00175D76"/>
    <w:rsid w:val="00203BF0"/>
    <w:rsid w:val="002E3C79"/>
    <w:rsid w:val="0034501F"/>
    <w:rsid w:val="0057186C"/>
    <w:rsid w:val="005F0FCC"/>
    <w:rsid w:val="006206D5"/>
    <w:rsid w:val="006851E3"/>
    <w:rsid w:val="007002A3"/>
    <w:rsid w:val="00703BB0"/>
    <w:rsid w:val="00756BE0"/>
    <w:rsid w:val="007A5A55"/>
    <w:rsid w:val="00830A3E"/>
    <w:rsid w:val="00871133"/>
    <w:rsid w:val="008D07C3"/>
    <w:rsid w:val="009C3970"/>
    <w:rsid w:val="00A0456E"/>
    <w:rsid w:val="00A411B8"/>
    <w:rsid w:val="00A57833"/>
    <w:rsid w:val="00AA5872"/>
    <w:rsid w:val="00B27894"/>
    <w:rsid w:val="00B40C5A"/>
    <w:rsid w:val="00BA4658"/>
    <w:rsid w:val="00BD7137"/>
    <w:rsid w:val="00D35A4C"/>
    <w:rsid w:val="00F15B64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450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4501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450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4501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Schaffer-Smith</dc:creator>
  <cp:lastModifiedBy>Danica Schaffer-Smith</cp:lastModifiedBy>
  <cp:revision>24</cp:revision>
  <dcterms:created xsi:type="dcterms:W3CDTF">2015-07-18T18:54:00Z</dcterms:created>
  <dcterms:modified xsi:type="dcterms:W3CDTF">2015-11-17T21:00:00Z</dcterms:modified>
</cp:coreProperties>
</file>