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FE" w:rsidRDefault="00FE35FE" w:rsidP="00FE35FE">
      <w:pPr>
        <w:spacing w:line="360" w:lineRule="auto"/>
      </w:pPr>
      <w:r>
        <w:rPr>
          <w:b/>
        </w:rPr>
        <w:t>Table S1</w:t>
      </w:r>
      <w:r w:rsidRPr="00ED2513">
        <w:rPr>
          <w:b/>
        </w:rPr>
        <w:t>:</w:t>
      </w:r>
      <w:r>
        <w:t xml:space="preserve"> Attributes of case studies included in the review. Averages are shown as the mean </w:t>
      </w:r>
      <w:r>
        <w:rPr>
          <w:rFonts w:ascii="Cambria" w:hAnsi="Cambria"/>
        </w:rPr>
        <w:t>±</w:t>
      </w:r>
      <w:r>
        <w:t xml:space="preserve"> standard deviation. Sample sizes are given when they differ from the total number of sample sizes (not all studies provided all of the information included in this table).</w:t>
      </w:r>
    </w:p>
    <w:p w:rsidR="00FE35FE" w:rsidRDefault="00FE35FE" w:rsidP="00FE35FE">
      <w:pPr>
        <w:spacing w:line="360" w:lineRule="auto"/>
      </w:pPr>
    </w:p>
    <w:tbl>
      <w:tblPr>
        <w:tblStyle w:val="LightShading1"/>
        <w:tblW w:w="0" w:type="auto"/>
        <w:tblLook w:val="04A0"/>
      </w:tblPr>
      <w:tblGrid>
        <w:gridCol w:w="3963"/>
        <w:gridCol w:w="1282"/>
        <w:gridCol w:w="2683"/>
        <w:gridCol w:w="1648"/>
      </w:tblGrid>
      <w:tr w:rsidR="00FE35FE" w:rsidRPr="00B94CE7" w:rsidTr="00BF5CD7">
        <w:trPr>
          <w:cnfStyle w:val="100000000000"/>
        </w:trPr>
        <w:tc>
          <w:tcPr>
            <w:cnfStyle w:val="001000000000"/>
            <w:tcW w:w="6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5FE" w:rsidRPr="00B94CE7" w:rsidRDefault="00FE35FE" w:rsidP="002B3341">
            <w:pPr>
              <w:spacing w:line="360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 xml:space="preserve">Total 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84)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Planning/Implementation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24)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Management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1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50)</w:t>
            </w:r>
          </w:p>
        </w:tc>
      </w:tr>
      <w:tr w:rsidR="00FE35FE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Geographic parameters of the literature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E35FE" w:rsidRPr="00F72BAC" w:rsidTr="002B3341">
        <w:tc>
          <w:tcPr>
            <w:cnfStyle w:val="001000000000"/>
            <w:tcW w:w="60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Number of countries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37</w:t>
            </w:r>
          </w:p>
        </w:tc>
        <w:tc>
          <w:tcPr>
            <w:tcW w:w="30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21</w:t>
            </w:r>
          </w:p>
        </w:tc>
      </w:tr>
      <w:tr w:rsidR="00FE35FE" w:rsidRPr="00F72BAC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Percent of case studies in rural areas (n = 39)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72% (n = 39)</w:t>
            </w:r>
          </w:p>
        </w:tc>
        <w:tc>
          <w:tcPr>
            <w:tcW w:w="30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71% (n = 14)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74% (n = 19)</w:t>
            </w:r>
          </w:p>
        </w:tc>
      </w:tr>
      <w:tr w:rsidR="00FE35FE" w:rsidRPr="00F72BAC" w:rsidTr="002B3341">
        <w:tc>
          <w:tcPr>
            <w:cnfStyle w:val="001000000000"/>
            <w:tcW w:w="60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 xml:space="preserve">Percent of case studies in countries with a Human Development Index greater than 50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40BEE">
              <w:rPr>
                <w:i/>
                <w:sz w:val="20"/>
                <w:szCs w:val="20"/>
              </w:rPr>
              <w:t>(UN HDI 2014)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65% (n = 82)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79%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28%</w:t>
            </w:r>
          </w:p>
        </w:tc>
      </w:tr>
      <w:tr w:rsidR="00FE35FE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Size (case study)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E35FE" w:rsidRPr="00F72BAC" w:rsidTr="002B3341">
        <w:tc>
          <w:tcPr>
            <w:cnfStyle w:val="001000000000"/>
            <w:tcW w:w="60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Percent of case studies with an impact on 10,000 km</w:t>
            </w:r>
            <w:r w:rsidRPr="00D40BEE">
              <w:rPr>
                <w:i/>
                <w:sz w:val="20"/>
                <w:szCs w:val="20"/>
                <w:vertAlign w:val="superscript"/>
              </w:rPr>
              <w:t>2</w:t>
            </w:r>
            <w:r w:rsidRPr="00D40BEE">
              <w:rPr>
                <w:i/>
                <w:sz w:val="20"/>
                <w:szCs w:val="20"/>
              </w:rPr>
              <w:t xml:space="preserve"> or less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81%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47)</w:t>
            </w:r>
          </w:p>
        </w:tc>
        <w:tc>
          <w:tcPr>
            <w:tcW w:w="30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100%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9)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79%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34)</w:t>
            </w:r>
          </w:p>
        </w:tc>
      </w:tr>
      <w:tr w:rsidR="00FE35FE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Human Population/Communities (case study)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E35FE" w:rsidRPr="00F72BAC" w:rsidTr="002B3341">
        <w:tc>
          <w:tcPr>
            <w:cnfStyle w:val="001000000000"/>
            <w:tcW w:w="60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Percent of case studies with an impact on 10,000 people or less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36% (n = 33)</w:t>
            </w:r>
          </w:p>
        </w:tc>
        <w:tc>
          <w:tcPr>
            <w:tcW w:w="30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55%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9)</w:t>
            </w:r>
          </w:p>
        </w:tc>
        <w:tc>
          <w:tcPr>
            <w:tcW w:w="20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60%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20)</w:t>
            </w:r>
          </w:p>
        </w:tc>
      </w:tr>
      <w:tr w:rsidR="00FE35FE" w:rsidRPr="00F72BAC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Average number of villages/towns impacted by conservation project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 xml:space="preserve">19.5 </w:t>
            </w:r>
            <w:r w:rsidRPr="00D40BEE">
              <w:rPr>
                <w:rFonts w:ascii="Cambria" w:hAnsi="Cambria"/>
                <w:sz w:val="20"/>
                <w:szCs w:val="20"/>
              </w:rPr>
              <w:t>±</w:t>
            </w:r>
            <w:r w:rsidRPr="00D40BEE">
              <w:rPr>
                <w:sz w:val="20"/>
                <w:szCs w:val="20"/>
              </w:rPr>
              <w:t xml:space="preserve"> 37.37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10)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 xml:space="preserve">10 </w:t>
            </w:r>
            <w:r w:rsidRPr="00D40BEE">
              <w:rPr>
                <w:rFonts w:ascii="Cambria" w:hAnsi="Cambria"/>
                <w:sz w:val="20"/>
                <w:szCs w:val="20"/>
              </w:rPr>
              <w:t>±</w:t>
            </w:r>
            <w:r w:rsidRPr="00D40BEE">
              <w:rPr>
                <w:sz w:val="20"/>
                <w:szCs w:val="20"/>
              </w:rPr>
              <w:t xml:space="preserve"> 0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2)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 xml:space="preserve">7.14 </w:t>
            </w:r>
            <w:r w:rsidRPr="00D40BEE">
              <w:rPr>
                <w:rFonts w:ascii="Cambria" w:hAnsi="Cambria"/>
                <w:sz w:val="20"/>
                <w:szCs w:val="20"/>
              </w:rPr>
              <w:t xml:space="preserve">± </w:t>
            </w:r>
            <w:r w:rsidRPr="00D40BEE">
              <w:rPr>
                <w:sz w:val="20"/>
                <w:szCs w:val="20"/>
              </w:rPr>
              <w:t>5.66</w:t>
            </w:r>
          </w:p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(n = 7)</w:t>
            </w:r>
          </w:p>
        </w:tc>
      </w:tr>
      <w:tr w:rsidR="00FE35FE" w:rsidRPr="00F72BAC" w:rsidTr="002B3341">
        <w:tc>
          <w:tcPr>
            <w:cnfStyle w:val="001000000000"/>
            <w:tcW w:w="60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 xml:space="preserve">Type of Conservation </w:t>
            </w:r>
            <w:r>
              <w:rPr>
                <w:sz w:val="20"/>
                <w:szCs w:val="20"/>
              </w:rPr>
              <w:t xml:space="preserve">Program </w:t>
            </w:r>
            <w:r w:rsidRPr="00D40BEE">
              <w:rPr>
                <w:sz w:val="20"/>
                <w:szCs w:val="20"/>
              </w:rPr>
              <w:t>(case study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000000"/>
              <w:rPr>
                <w:sz w:val="20"/>
                <w:szCs w:val="20"/>
              </w:rPr>
            </w:pPr>
          </w:p>
        </w:tc>
      </w:tr>
      <w:tr w:rsidR="00FE35FE" w:rsidRPr="00F72BAC" w:rsidTr="002B3341">
        <w:trPr>
          <w:cnfStyle w:val="000000100000"/>
        </w:trPr>
        <w:tc>
          <w:tcPr>
            <w:cnfStyle w:val="001000000000"/>
            <w:tcW w:w="60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D40BEE">
              <w:rPr>
                <w:i/>
                <w:sz w:val="20"/>
                <w:szCs w:val="20"/>
              </w:rPr>
              <w:t>Percentage that involved one campaign/project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70% (n = 82)</w:t>
            </w:r>
          </w:p>
        </w:tc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78% (n = 23)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E35FE" w:rsidRPr="00D40BEE" w:rsidRDefault="00FE35FE" w:rsidP="002B3341">
            <w:pPr>
              <w:spacing w:line="360" w:lineRule="auto"/>
              <w:jc w:val="center"/>
              <w:cnfStyle w:val="000000100000"/>
              <w:rPr>
                <w:sz w:val="20"/>
                <w:szCs w:val="20"/>
              </w:rPr>
            </w:pPr>
            <w:r w:rsidRPr="00D40BEE">
              <w:rPr>
                <w:sz w:val="20"/>
                <w:szCs w:val="20"/>
              </w:rPr>
              <w:t>68%</w:t>
            </w:r>
          </w:p>
        </w:tc>
      </w:tr>
    </w:tbl>
    <w:p w:rsidR="00891034" w:rsidRDefault="00891034"/>
    <w:sectPr w:rsidR="00891034" w:rsidSect="0089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35FE"/>
    <w:rsid w:val="00891034"/>
    <w:rsid w:val="008A2600"/>
    <w:rsid w:val="00BF5CD7"/>
    <w:rsid w:val="00FE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F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FE35FE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Conservation International Foundation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kreuter</dc:creator>
  <cp:lastModifiedBy>kreuter</cp:lastModifiedBy>
  <cp:revision>2</cp:revision>
  <dcterms:created xsi:type="dcterms:W3CDTF">2015-05-28T13:08:00Z</dcterms:created>
  <dcterms:modified xsi:type="dcterms:W3CDTF">2015-05-28T13:08:00Z</dcterms:modified>
</cp:coreProperties>
</file>