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68" w:rsidRPr="00675F7A" w:rsidRDefault="00675F7A" w:rsidP="00931ED0">
      <w:pPr>
        <w:pStyle w:val="BodyA"/>
        <w:spacing w:before="100" w:beforeAutospacing="1" w:after="100" w:afterAutospacing="1" w:line="480" w:lineRule="auto"/>
        <w:rPr>
          <w:rFonts w:ascii="Palatino Linotype" w:eastAsia="Calibri" w:hAnsi="Palatino Linotype" w:cs="Arial"/>
          <w:b/>
          <w:bCs/>
          <w:sz w:val="24"/>
          <w:szCs w:val="24"/>
          <w:lang w:val="da-DK"/>
        </w:rPr>
      </w:pPr>
      <w:r>
        <w:rPr>
          <w:rFonts w:ascii="Palatino Linotype" w:eastAsia="Calibri" w:hAnsi="Palatino Linotype" w:cs="Arial"/>
          <w:b/>
          <w:bCs/>
          <w:sz w:val="24"/>
          <w:szCs w:val="24"/>
          <w:lang w:val="da-DK"/>
        </w:rPr>
        <w:t>Table S</w:t>
      </w:r>
      <w:r w:rsidR="00537468" w:rsidRPr="00675F7A">
        <w:rPr>
          <w:rFonts w:ascii="Palatino Linotype" w:eastAsia="Calibri" w:hAnsi="Palatino Linotype" w:cs="Arial"/>
          <w:b/>
          <w:bCs/>
          <w:sz w:val="24"/>
          <w:szCs w:val="24"/>
          <w:lang w:val="da-DK"/>
        </w:rPr>
        <w:t>1</w:t>
      </w:r>
      <w:r w:rsidR="00537468" w:rsidRPr="00675F7A">
        <w:rPr>
          <w:rFonts w:ascii="Palatino Linotype" w:eastAsia="Calibri" w:hAnsi="Palatino Linotype" w:cs="Arial"/>
          <w:sz w:val="24"/>
          <w:szCs w:val="24"/>
        </w:rPr>
        <w:t xml:space="preserve">. </w:t>
      </w:r>
      <w:r w:rsidR="00537468" w:rsidRPr="00B66EAA">
        <w:rPr>
          <w:rFonts w:ascii="Palatino Linotype" w:eastAsia="Calibri" w:hAnsi="Palatino Linotype" w:cs="Arial"/>
          <w:sz w:val="24"/>
          <w:szCs w:val="24"/>
          <w:lang w:val="en-GB"/>
        </w:rPr>
        <w:t xml:space="preserve">Legislation and designation of protected areas </w:t>
      </w:r>
      <w:r w:rsidR="00AD12CE" w:rsidRPr="00B66EAA">
        <w:rPr>
          <w:rFonts w:ascii="Palatino Linotype" w:eastAsia="Calibri" w:hAnsi="Palatino Linotype" w:cs="Arial"/>
          <w:sz w:val="24"/>
          <w:szCs w:val="24"/>
          <w:lang w:val="en-GB"/>
        </w:rPr>
        <w:t>with terrestrial components</w:t>
      </w:r>
      <w:r w:rsidR="00B66EAA" w:rsidRPr="00B66EAA">
        <w:rPr>
          <w:rFonts w:ascii="Palatino Linotype" w:eastAsia="Calibri" w:hAnsi="Palatino Linotype" w:cs="Arial"/>
          <w:sz w:val="24"/>
          <w:szCs w:val="24"/>
          <w:lang w:val="en-GB"/>
        </w:rPr>
        <w:t xml:space="preserve"> </w:t>
      </w:r>
      <w:r w:rsidR="00B66EAA">
        <w:rPr>
          <w:rFonts w:ascii="Palatino Linotype" w:eastAsia="Calibri" w:hAnsi="Palatino Linotype" w:cs="Arial"/>
          <w:sz w:val="24"/>
          <w:szCs w:val="24"/>
          <w:lang w:val="en-GB"/>
        </w:rPr>
        <w:t>in UK Overseas Territories</w:t>
      </w:r>
      <w:r w:rsidR="00537468" w:rsidRPr="00B66EAA">
        <w:rPr>
          <w:rFonts w:ascii="Palatino Linotype" w:eastAsia="Calibri" w:hAnsi="Palatino Linotype" w:cs="Arial"/>
          <w:sz w:val="24"/>
          <w:szCs w:val="24"/>
          <w:lang w:val="en-GB"/>
        </w:rPr>
        <w:t>.</w:t>
      </w:r>
    </w:p>
    <w:tbl>
      <w:tblPr>
        <w:tblW w:w="0" w:type="auto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5076"/>
        <w:gridCol w:w="2988"/>
        <w:gridCol w:w="1080"/>
      </w:tblGrid>
      <w:tr w:rsidR="00537468" w:rsidRPr="00675F7A" w:rsidTr="00675F7A">
        <w:trPr>
          <w:trHeight w:val="505"/>
        </w:trPr>
        <w:tc>
          <w:tcPr>
            <w:tcW w:w="518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b/>
                <w:bCs/>
                <w:sz w:val="24"/>
                <w:szCs w:val="24"/>
              </w:rPr>
              <w:t>Territory / Legislation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b/>
                <w:bCs/>
                <w:sz w:val="24"/>
                <w:szCs w:val="24"/>
              </w:rPr>
              <w:t>Type of protected area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b/>
                <w:bCs/>
                <w:sz w:val="24"/>
                <w:szCs w:val="24"/>
              </w:rPr>
              <w:t>Number</w:t>
            </w:r>
          </w:p>
        </w:tc>
      </w:tr>
      <w:tr w:rsidR="00537468" w:rsidRPr="00675F7A" w:rsidTr="00675F7A">
        <w:trPr>
          <w:trHeight w:val="310"/>
        </w:trPr>
        <w:tc>
          <w:tcPr>
            <w:tcW w:w="518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i/>
                <w:iCs/>
                <w:sz w:val="24"/>
                <w:szCs w:val="24"/>
              </w:rPr>
              <w:t>Anguilla</w:t>
            </w:r>
          </w:p>
        </w:tc>
        <w:tc>
          <w:tcPr>
            <w:tcW w:w="30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spacing w:before="100" w:beforeAutospacing="1" w:after="100" w:afterAutospacing="1"/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A70490">
            <w:pPr>
              <w:spacing w:before="100" w:beforeAutospacing="1" w:after="100" w:afterAutospacing="1"/>
              <w:jc w:val="right"/>
              <w:rPr>
                <w:rFonts w:ascii="Palatino Linotype" w:hAnsi="Palatino Linotype" w:cs="Arial"/>
              </w:rPr>
            </w:pPr>
          </w:p>
        </w:tc>
      </w:tr>
      <w:tr w:rsidR="00E6459A" w:rsidRPr="00675F7A" w:rsidTr="00675F7A">
        <w:trPr>
          <w:trHeight w:val="255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59A" w:rsidRPr="00675F7A" w:rsidRDefault="00E6459A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Biodiversity and Heritage Conservation Act 2009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59A" w:rsidRPr="00675F7A" w:rsidRDefault="00E6459A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Conservation Area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59A" w:rsidRPr="00675F7A" w:rsidRDefault="00E6459A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1</w:t>
            </w:r>
          </w:p>
        </w:tc>
      </w:tr>
      <w:tr w:rsidR="005735E6" w:rsidRPr="00675F7A" w:rsidTr="00675F7A">
        <w:trPr>
          <w:trHeight w:val="260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5E6" w:rsidRPr="00675F7A" w:rsidRDefault="00193917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Anguilla National Trust Act 2000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5E6" w:rsidRPr="00675F7A" w:rsidRDefault="005735E6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National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5E6" w:rsidRPr="00675F7A" w:rsidRDefault="005735E6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1</w:t>
            </w:r>
          </w:p>
        </w:tc>
      </w:tr>
      <w:tr w:rsidR="00537468" w:rsidRPr="00675F7A" w:rsidTr="00675F7A">
        <w:trPr>
          <w:trHeight w:val="260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 xml:space="preserve">Marine Parks </w:t>
            </w:r>
            <w:r w:rsidR="00E6459A" w:rsidRPr="00675F7A">
              <w:rPr>
                <w:rFonts w:ascii="Palatino Linotype" w:eastAsia="Calibri" w:hAnsi="Palatino Linotype" w:cs="Arial"/>
                <w:sz w:val="24"/>
                <w:szCs w:val="24"/>
              </w:rPr>
              <w:t>Act</w:t>
            </w: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 xml:space="preserve"> 200</w:t>
            </w:r>
            <w:r w:rsidR="00E6459A" w:rsidRPr="00675F7A">
              <w:rPr>
                <w:rFonts w:ascii="Palatino Linotype" w:eastAsia="Calibri" w:hAnsi="Palatino Linotype" w:cs="Arial"/>
                <w:sz w:val="24"/>
                <w:szCs w:val="24"/>
              </w:rPr>
              <w:t>0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Marine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1</w:t>
            </w:r>
          </w:p>
        </w:tc>
      </w:tr>
      <w:tr w:rsidR="00537468" w:rsidRPr="00675F7A" w:rsidTr="00675F7A">
        <w:trPr>
          <w:trHeight w:val="305"/>
        </w:trPr>
        <w:tc>
          <w:tcPr>
            <w:tcW w:w="5189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i/>
                <w:iCs/>
                <w:sz w:val="24"/>
                <w:szCs w:val="24"/>
              </w:rPr>
              <w:t>Ascension</w:t>
            </w:r>
          </w:p>
        </w:tc>
        <w:tc>
          <w:tcPr>
            <w:tcW w:w="3035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spacing w:before="100" w:beforeAutospacing="1" w:after="100" w:afterAutospacing="1"/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A70490">
            <w:pPr>
              <w:spacing w:before="100" w:beforeAutospacing="1" w:after="100" w:afterAutospacing="1"/>
              <w:jc w:val="right"/>
              <w:rPr>
                <w:rFonts w:ascii="Palatino Linotype" w:hAnsi="Palatino Linotype" w:cs="Arial"/>
              </w:rPr>
            </w:pPr>
          </w:p>
        </w:tc>
      </w:tr>
      <w:tr w:rsidR="00537468" w:rsidRPr="00675F7A" w:rsidTr="00675F7A">
        <w:trPr>
          <w:trHeight w:val="260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National Protected Areas Order 2014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National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1</w:t>
            </w:r>
          </w:p>
        </w:tc>
      </w:tr>
      <w:tr w:rsidR="00537468" w:rsidRPr="00675F7A" w:rsidTr="00675F7A">
        <w:trPr>
          <w:trHeight w:val="310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spacing w:before="100" w:beforeAutospacing="1" w:after="100" w:afterAutospacing="1"/>
              <w:rPr>
                <w:rFonts w:ascii="Palatino Linotype" w:hAnsi="Palatino Linotype" w:cs="Arial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Nature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6</w:t>
            </w:r>
          </w:p>
        </w:tc>
      </w:tr>
      <w:tr w:rsidR="00537468" w:rsidRPr="00675F7A" w:rsidTr="00675F7A">
        <w:trPr>
          <w:trHeight w:val="305"/>
        </w:trPr>
        <w:tc>
          <w:tcPr>
            <w:tcW w:w="518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spacing w:before="100" w:beforeAutospacing="1" w:after="100" w:afterAutospacing="1"/>
              <w:rPr>
                <w:rFonts w:ascii="Palatino Linotype" w:hAnsi="Palatino Linotype" w:cs="Arial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Sanctuary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1</w:t>
            </w:r>
          </w:p>
        </w:tc>
      </w:tr>
      <w:tr w:rsidR="00537468" w:rsidRPr="00675F7A" w:rsidTr="00675F7A">
        <w:trPr>
          <w:trHeight w:val="305"/>
        </w:trPr>
        <w:tc>
          <w:tcPr>
            <w:tcW w:w="5189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i/>
                <w:iCs/>
                <w:sz w:val="24"/>
                <w:szCs w:val="24"/>
              </w:rPr>
              <w:t>Bermuda</w:t>
            </w:r>
          </w:p>
        </w:tc>
        <w:tc>
          <w:tcPr>
            <w:tcW w:w="3035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spacing w:before="100" w:beforeAutospacing="1" w:after="100" w:afterAutospacing="1"/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A70490">
            <w:pPr>
              <w:spacing w:before="100" w:beforeAutospacing="1" w:after="100" w:afterAutospacing="1"/>
              <w:jc w:val="right"/>
              <w:rPr>
                <w:rFonts w:ascii="Palatino Linotype" w:hAnsi="Palatino Linotype" w:cs="Arial"/>
              </w:rPr>
            </w:pPr>
          </w:p>
        </w:tc>
      </w:tr>
      <w:tr w:rsidR="00537468" w:rsidRPr="00675F7A" w:rsidTr="00675F7A">
        <w:trPr>
          <w:trHeight w:val="255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National Parks Act 1986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Nature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B6278D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1</w:t>
            </w:r>
            <w:r w:rsidR="00B6278D">
              <w:rPr>
                <w:rFonts w:ascii="Palatino Linotype" w:eastAsia="Calibri" w:hAnsi="Palatino Linotype" w:cs="Arial"/>
                <w:sz w:val="24"/>
                <w:szCs w:val="24"/>
              </w:rPr>
              <w:t>1</w:t>
            </w:r>
          </w:p>
        </w:tc>
      </w:tr>
      <w:tr w:rsidR="005735E6" w:rsidRPr="00675F7A" w:rsidTr="00675F7A">
        <w:trPr>
          <w:trHeight w:val="255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5E6" w:rsidRPr="00675F7A" w:rsidRDefault="005735E6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5E6" w:rsidRPr="00675F7A" w:rsidRDefault="00B6278D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>
              <w:rPr>
                <w:rFonts w:ascii="Palatino Linotype" w:eastAsia="Calibri" w:hAnsi="Palatino Linotype" w:cs="Arial"/>
                <w:sz w:val="24"/>
                <w:szCs w:val="24"/>
              </w:rPr>
              <w:t>Amenity</w:t>
            </w:r>
            <w:r w:rsidR="005735E6" w:rsidRPr="00675F7A">
              <w:rPr>
                <w:rFonts w:ascii="Palatino Linotype" w:eastAsia="Calibri" w:hAnsi="Palatino Linotype" w:cs="Arial"/>
                <w:sz w:val="24"/>
                <w:szCs w:val="24"/>
              </w:rPr>
              <w:t xml:space="preserve">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5E6" w:rsidRPr="00675F7A" w:rsidRDefault="005735E6" w:rsidP="00B6278D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6</w:t>
            </w:r>
            <w:r w:rsidR="00B6278D">
              <w:rPr>
                <w:rFonts w:ascii="Palatino Linotype" w:eastAsia="Calibri" w:hAnsi="Palatino Linotype" w:cs="Arial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5B5DC2" w:rsidRPr="00675F7A" w:rsidTr="00675F7A">
        <w:trPr>
          <w:trHeight w:val="255"/>
        </w:trPr>
        <w:tc>
          <w:tcPr>
            <w:tcW w:w="518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DC2" w:rsidRPr="00675F7A" w:rsidRDefault="005B5DC2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Ramsar Convention</w:t>
            </w:r>
            <w:r w:rsidR="00AB1045" w:rsidRPr="00675F7A">
              <w:rPr>
                <w:rFonts w:ascii="Palatino Linotype" w:eastAsia="Calibri" w:hAnsi="Palatino Linotype" w:cs="Arial"/>
                <w:sz w:val="24"/>
                <w:szCs w:val="24"/>
              </w:rPr>
              <w:t xml:space="preserve"> 1971</w:t>
            </w:r>
          </w:p>
        </w:tc>
        <w:tc>
          <w:tcPr>
            <w:tcW w:w="303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DC2" w:rsidRPr="00675F7A" w:rsidRDefault="005B5DC2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Ramsar Site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DC2" w:rsidRPr="00675F7A" w:rsidRDefault="005B5DC2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7</w:t>
            </w:r>
          </w:p>
        </w:tc>
      </w:tr>
      <w:tr w:rsidR="00537468" w:rsidRPr="00675F7A" w:rsidTr="00675F7A">
        <w:trPr>
          <w:trHeight w:val="305"/>
        </w:trPr>
        <w:tc>
          <w:tcPr>
            <w:tcW w:w="5189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i/>
                <w:iCs/>
                <w:sz w:val="24"/>
                <w:szCs w:val="24"/>
              </w:rPr>
              <w:t>British Indian Ocean Territory</w:t>
            </w:r>
          </w:p>
        </w:tc>
        <w:tc>
          <w:tcPr>
            <w:tcW w:w="3035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spacing w:before="100" w:beforeAutospacing="1" w:after="100" w:afterAutospacing="1"/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A70490">
            <w:pPr>
              <w:spacing w:before="100" w:beforeAutospacing="1" w:after="100" w:afterAutospacing="1"/>
              <w:jc w:val="right"/>
              <w:rPr>
                <w:rFonts w:ascii="Palatino Linotype" w:hAnsi="Palatino Linotype" w:cs="Arial"/>
              </w:rPr>
            </w:pPr>
          </w:p>
        </w:tc>
      </w:tr>
      <w:tr w:rsidR="00537468" w:rsidRPr="00675F7A" w:rsidTr="00675F7A">
        <w:trPr>
          <w:trHeight w:val="500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color w:val="292526"/>
                <w:sz w:val="24"/>
                <w:szCs w:val="24"/>
                <w:u w:color="292526"/>
              </w:rPr>
              <w:t>The Diego Garcia Conservation (Restricted Area) Ordinance 1994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Restricted Area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1</w:t>
            </w:r>
          </w:p>
        </w:tc>
      </w:tr>
      <w:tr w:rsidR="00537468" w:rsidRPr="00675F7A" w:rsidTr="00675F7A">
        <w:trPr>
          <w:trHeight w:val="255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color w:val="292526"/>
                <w:sz w:val="24"/>
                <w:szCs w:val="24"/>
                <w:u w:color="292526"/>
              </w:rPr>
              <w:t>Strict Nature Reserves Regulations 1998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Strict Nature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17</w:t>
            </w:r>
          </w:p>
        </w:tc>
      </w:tr>
      <w:tr w:rsidR="005B5DC2" w:rsidRPr="00675F7A" w:rsidTr="00675F7A">
        <w:trPr>
          <w:trHeight w:val="255"/>
        </w:trPr>
        <w:tc>
          <w:tcPr>
            <w:tcW w:w="518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DC2" w:rsidRPr="00675F7A" w:rsidRDefault="005B5DC2" w:rsidP="00BD58F7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Ramsar Convention</w:t>
            </w:r>
            <w:r w:rsidR="00AB1045" w:rsidRPr="00675F7A">
              <w:rPr>
                <w:rFonts w:ascii="Palatino Linotype" w:eastAsia="Calibri" w:hAnsi="Palatino Linotype" w:cs="Arial"/>
                <w:sz w:val="24"/>
                <w:szCs w:val="24"/>
              </w:rPr>
              <w:t xml:space="preserve"> 1971</w:t>
            </w:r>
          </w:p>
        </w:tc>
        <w:tc>
          <w:tcPr>
            <w:tcW w:w="303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DC2" w:rsidRPr="00675F7A" w:rsidRDefault="005B5DC2" w:rsidP="00BD58F7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Ramsar Site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DC2" w:rsidRPr="00675F7A" w:rsidRDefault="005B5DC2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1</w:t>
            </w:r>
          </w:p>
        </w:tc>
      </w:tr>
      <w:tr w:rsidR="00537468" w:rsidRPr="00675F7A" w:rsidTr="00675F7A">
        <w:trPr>
          <w:trHeight w:val="305"/>
        </w:trPr>
        <w:tc>
          <w:tcPr>
            <w:tcW w:w="5189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i/>
                <w:iCs/>
                <w:sz w:val="24"/>
                <w:szCs w:val="24"/>
              </w:rPr>
              <w:t>British Virgin Islands</w:t>
            </w:r>
          </w:p>
        </w:tc>
        <w:tc>
          <w:tcPr>
            <w:tcW w:w="3035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spacing w:before="100" w:beforeAutospacing="1" w:after="100" w:afterAutospacing="1"/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A70490">
            <w:pPr>
              <w:spacing w:before="100" w:beforeAutospacing="1" w:after="100" w:afterAutospacing="1"/>
              <w:jc w:val="right"/>
              <w:rPr>
                <w:rFonts w:ascii="Palatino Linotype" w:hAnsi="Palatino Linotype" w:cs="Arial"/>
              </w:rPr>
            </w:pPr>
          </w:p>
        </w:tc>
      </w:tr>
      <w:tr w:rsidR="00537468" w:rsidRPr="00675F7A" w:rsidTr="00675F7A">
        <w:trPr>
          <w:trHeight w:val="255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National Parks Act 2006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National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8A42AF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15</w:t>
            </w:r>
          </w:p>
        </w:tc>
      </w:tr>
      <w:tr w:rsidR="00AD12CE" w:rsidRPr="00675F7A" w:rsidTr="00675F7A">
        <w:trPr>
          <w:trHeight w:val="255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2CE" w:rsidRPr="00675F7A" w:rsidRDefault="00AD12CE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Wild Birds Protection Ordinance 1959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2CE" w:rsidRPr="00675F7A" w:rsidRDefault="00AD12CE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Bird Sanctuaries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2CE" w:rsidRPr="00675F7A" w:rsidDel="00AD12CE" w:rsidRDefault="00AD12CE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20</w:t>
            </w:r>
          </w:p>
        </w:tc>
      </w:tr>
      <w:tr w:rsidR="005B5DC2" w:rsidRPr="00675F7A" w:rsidTr="00675F7A">
        <w:trPr>
          <w:trHeight w:val="255"/>
        </w:trPr>
        <w:tc>
          <w:tcPr>
            <w:tcW w:w="518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DC2" w:rsidRPr="00675F7A" w:rsidRDefault="005B5DC2" w:rsidP="00BD58F7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Ramsar Convention</w:t>
            </w:r>
            <w:r w:rsidR="00AB1045" w:rsidRPr="00675F7A">
              <w:rPr>
                <w:rFonts w:ascii="Palatino Linotype" w:eastAsia="Calibri" w:hAnsi="Palatino Linotype" w:cs="Arial"/>
                <w:sz w:val="24"/>
                <w:szCs w:val="24"/>
              </w:rPr>
              <w:t xml:space="preserve"> 1971</w:t>
            </w:r>
          </w:p>
        </w:tc>
        <w:tc>
          <w:tcPr>
            <w:tcW w:w="303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DC2" w:rsidRPr="00675F7A" w:rsidRDefault="005B5DC2" w:rsidP="00BD58F7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Ramsar Site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DC2" w:rsidRPr="00675F7A" w:rsidRDefault="005B5DC2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1</w:t>
            </w:r>
          </w:p>
        </w:tc>
      </w:tr>
      <w:tr w:rsidR="00537468" w:rsidRPr="00675F7A" w:rsidTr="00675F7A">
        <w:trPr>
          <w:trHeight w:val="305"/>
        </w:trPr>
        <w:tc>
          <w:tcPr>
            <w:tcW w:w="5189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i/>
                <w:iCs/>
                <w:sz w:val="24"/>
                <w:szCs w:val="24"/>
              </w:rPr>
              <w:lastRenderedPageBreak/>
              <w:t>Cayman Islands</w:t>
            </w:r>
          </w:p>
        </w:tc>
        <w:tc>
          <w:tcPr>
            <w:tcW w:w="3035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spacing w:before="100" w:beforeAutospacing="1" w:after="100" w:afterAutospacing="1"/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A70490">
            <w:pPr>
              <w:spacing w:before="100" w:beforeAutospacing="1" w:after="100" w:afterAutospacing="1"/>
              <w:jc w:val="right"/>
              <w:rPr>
                <w:rFonts w:ascii="Palatino Linotype" w:hAnsi="Palatino Linotype" w:cs="Arial"/>
              </w:rPr>
            </w:pPr>
          </w:p>
        </w:tc>
      </w:tr>
      <w:tr w:rsidR="007D0AB3" w:rsidRPr="00675F7A" w:rsidTr="00675F7A">
        <w:trPr>
          <w:trHeight w:val="255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AB3" w:rsidRPr="00675F7A" w:rsidRDefault="007D0AB3" w:rsidP="00DE45F5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Animals Law 2003 (revision)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AB3" w:rsidRPr="00675F7A" w:rsidRDefault="007D0AB3" w:rsidP="00DE45F5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Animal Sanctuary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AB3" w:rsidRPr="00675F7A" w:rsidRDefault="007D0AB3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3</w:t>
            </w:r>
          </w:p>
        </w:tc>
      </w:tr>
      <w:tr w:rsidR="007D0AB3" w:rsidRPr="00675F7A" w:rsidTr="00675F7A">
        <w:trPr>
          <w:trHeight w:val="255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AB3" w:rsidRPr="00675F7A" w:rsidRDefault="007D0AB3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National Trust Law 1997 (revision)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AB3" w:rsidRPr="00675F7A" w:rsidRDefault="007D0AB3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Nature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AB3" w:rsidRPr="00675F7A" w:rsidRDefault="007D0AB3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4</w:t>
            </w:r>
          </w:p>
        </w:tc>
      </w:tr>
      <w:tr w:rsidR="005B5DC2" w:rsidRPr="00675F7A" w:rsidTr="00675F7A">
        <w:trPr>
          <w:trHeight w:val="255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DC2" w:rsidRPr="00675F7A" w:rsidRDefault="005B5DC2" w:rsidP="00BD58F7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Ramsar Convention</w:t>
            </w:r>
            <w:r w:rsidR="00AB1045" w:rsidRPr="00675F7A">
              <w:rPr>
                <w:rFonts w:ascii="Palatino Linotype" w:eastAsia="Calibri" w:hAnsi="Palatino Linotype" w:cs="Arial"/>
                <w:sz w:val="24"/>
                <w:szCs w:val="24"/>
              </w:rPr>
              <w:t xml:space="preserve"> 1971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DC2" w:rsidRPr="00675F7A" w:rsidRDefault="005B5DC2" w:rsidP="00BD58F7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Ramsar 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DC2" w:rsidRPr="00675F7A" w:rsidRDefault="005B5DC2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1</w:t>
            </w:r>
          </w:p>
        </w:tc>
      </w:tr>
      <w:tr w:rsidR="00675F7A" w:rsidRPr="00675F7A" w:rsidTr="00675F7A">
        <w:trPr>
          <w:trHeight w:val="305"/>
        </w:trPr>
        <w:tc>
          <w:tcPr>
            <w:tcW w:w="5189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F7A" w:rsidRPr="00675F7A" w:rsidRDefault="00675F7A" w:rsidP="0021632E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Calibri" w:hAnsi="Palatino Linotype" w:cs="Arial"/>
                <w:i/>
                <w:iCs/>
                <w:sz w:val="24"/>
                <w:szCs w:val="24"/>
              </w:rPr>
              <w:t xml:space="preserve">Cyprus </w:t>
            </w:r>
            <w:r w:rsidRPr="00675F7A">
              <w:rPr>
                <w:rFonts w:ascii="Palatino Linotype" w:eastAsia="Calibri" w:hAnsi="Palatino Linotype" w:cs="Arial"/>
                <w:i/>
                <w:iCs/>
                <w:sz w:val="24"/>
                <w:szCs w:val="24"/>
              </w:rPr>
              <w:t>Sovereign Base Areas</w:t>
            </w:r>
          </w:p>
        </w:tc>
        <w:tc>
          <w:tcPr>
            <w:tcW w:w="3035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F7A" w:rsidRPr="00675F7A" w:rsidRDefault="00675F7A" w:rsidP="0021632E">
            <w:pPr>
              <w:spacing w:before="100" w:beforeAutospacing="1" w:after="100" w:afterAutospacing="1"/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F7A" w:rsidRPr="00675F7A" w:rsidRDefault="00675F7A" w:rsidP="0021632E">
            <w:pPr>
              <w:spacing w:before="100" w:beforeAutospacing="1" w:after="100" w:afterAutospacing="1"/>
              <w:jc w:val="right"/>
              <w:rPr>
                <w:rFonts w:ascii="Palatino Linotype" w:hAnsi="Palatino Linotype" w:cs="Arial"/>
              </w:rPr>
            </w:pPr>
          </w:p>
        </w:tc>
      </w:tr>
      <w:tr w:rsidR="00675F7A" w:rsidRPr="00675F7A" w:rsidTr="00675F7A">
        <w:trPr>
          <w:trHeight w:val="500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F7A" w:rsidRPr="00675F7A" w:rsidRDefault="00675F7A" w:rsidP="0021632E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Game &amp; Wild Birds Ordinance 2008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F7A" w:rsidRPr="00675F7A" w:rsidRDefault="00675F7A" w:rsidP="0021632E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Special Protection Areas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F7A" w:rsidRPr="00675F7A" w:rsidRDefault="00675F7A" w:rsidP="0021632E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3</w:t>
            </w:r>
          </w:p>
        </w:tc>
      </w:tr>
      <w:tr w:rsidR="00675F7A" w:rsidRPr="00675F7A" w:rsidTr="00675F7A">
        <w:trPr>
          <w:trHeight w:val="495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F7A" w:rsidRPr="00675F7A" w:rsidRDefault="00675F7A" w:rsidP="0021632E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Protection and Management of Nature and Wildlife Ordinance 2007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F7A" w:rsidRPr="00675F7A" w:rsidRDefault="00675F7A" w:rsidP="0021632E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Special Areas of Conservation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F7A" w:rsidRPr="00675F7A" w:rsidRDefault="00675F7A" w:rsidP="0021632E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5</w:t>
            </w:r>
          </w:p>
        </w:tc>
      </w:tr>
      <w:tr w:rsidR="00675F7A" w:rsidRPr="00675F7A" w:rsidTr="00675F7A">
        <w:trPr>
          <w:trHeight w:val="495"/>
        </w:trPr>
        <w:tc>
          <w:tcPr>
            <w:tcW w:w="518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F7A" w:rsidRPr="00675F7A" w:rsidRDefault="00675F7A" w:rsidP="0021632E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Ramsar Convention 1971</w:t>
            </w:r>
          </w:p>
        </w:tc>
        <w:tc>
          <w:tcPr>
            <w:tcW w:w="303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F7A" w:rsidRPr="00675F7A" w:rsidRDefault="00675F7A" w:rsidP="0021632E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Ramsar Site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F7A" w:rsidRPr="00675F7A" w:rsidRDefault="00675F7A" w:rsidP="0021632E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1</w:t>
            </w:r>
          </w:p>
        </w:tc>
      </w:tr>
      <w:tr w:rsidR="00537468" w:rsidRPr="00675F7A" w:rsidTr="00675F7A">
        <w:trPr>
          <w:trHeight w:val="305"/>
        </w:trPr>
        <w:tc>
          <w:tcPr>
            <w:tcW w:w="5189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i/>
                <w:iCs/>
                <w:sz w:val="24"/>
                <w:szCs w:val="24"/>
              </w:rPr>
              <w:t>Falkland Islands</w:t>
            </w:r>
          </w:p>
        </w:tc>
        <w:tc>
          <w:tcPr>
            <w:tcW w:w="3035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spacing w:before="100" w:beforeAutospacing="1" w:after="100" w:afterAutospacing="1"/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A70490">
            <w:pPr>
              <w:spacing w:before="100" w:beforeAutospacing="1" w:after="100" w:afterAutospacing="1"/>
              <w:jc w:val="right"/>
              <w:rPr>
                <w:rFonts w:ascii="Palatino Linotype" w:hAnsi="Palatino Linotype" w:cs="Arial"/>
              </w:rPr>
            </w:pPr>
          </w:p>
        </w:tc>
      </w:tr>
      <w:tr w:rsidR="00537468" w:rsidRPr="00675F7A" w:rsidTr="00675F7A">
        <w:trPr>
          <w:trHeight w:val="255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Conservation of Wildlife and Nature Ordinance 1999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National Nature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19</w:t>
            </w:r>
          </w:p>
        </w:tc>
      </w:tr>
      <w:tr w:rsidR="005B5DC2" w:rsidRPr="00675F7A" w:rsidTr="00675F7A">
        <w:trPr>
          <w:trHeight w:val="255"/>
        </w:trPr>
        <w:tc>
          <w:tcPr>
            <w:tcW w:w="518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DC2" w:rsidRPr="00675F7A" w:rsidRDefault="005B5DC2" w:rsidP="00BD58F7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Ramsar Convention</w:t>
            </w:r>
            <w:r w:rsidR="00AB1045" w:rsidRPr="00675F7A">
              <w:rPr>
                <w:rFonts w:ascii="Palatino Linotype" w:eastAsia="Calibri" w:hAnsi="Palatino Linotype" w:cs="Arial"/>
                <w:sz w:val="24"/>
                <w:szCs w:val="24"/>
              </w:rPr>
              <w:t xml:space="preserve"> 1971</w:t>
            </w:r>
          </w:p>
        </w:tc>
        <w:tc>
          <w:tcPr>
            <w:tcW w:w="303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DC2" w:rsidRPr="00675F7A" w:rsidRDefault="005B5DC2" w:rsidP="00BD58F7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Ramsar Site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DC2" w:rsidRPr="00675F7A" w:rsidRDefault="005B5DC2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2</w:t>
            </w:r>
          </w:p>
        </w:tc>
      </w:tr>
      <w:tr w:rsidR="00537468" w:rsidRPr="00675F7A" w:rsidTr="00675F7A">
        <w:trPr>
          <w:trHeight w:val="305"/>
        </w:trPr>
        <w:tc>
          <w:tcPr>
            <w:tcW w:w="5189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i/>
                <w:iCs/>
                <w:sz w:val="24"/>
                <w:szCs w:val="24"/>
              </w:rPr>
              <w:t>Gibraltar</w:t>
            </w:r>
          </w:p>
        </w:tc>
        <w:tc>
          <w:tcPr>
            <w:tcW w:w="3035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spacing w:before="100" w:beforeAutospacing="1" w:after="100" w:afterAutospacing="1"/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A70490">
            <w:pPr>
              <w:spacing w:before="100" w:beforeAutospacing="1" w:after="100" w:afterAutospacing="1"/>
              <w:jc w:val="right"/>
              <w:rPr>
                <w:rFonts w:ascii="Palatino Linotype" w:hAnsi="Palatino Linotype" w:cs="Arial"/>
              </w:rPr>
            </w:pPr>
          </w:p>
        </w:tc>
      </w:tr>
      <w:tr w:rsidR="00537468" w:rsidRPr="00675F7A" w:rsidTr="00675F7A">
        <w:trPr>
          <w:trHeight w:val="495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Nature Protection Act 1991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 xml:space="preserve">Special </w:t>
            </w:r>
            <w:r w:rsidR="004472A9" w:rsidRPr="00675F7A">
              <w:rPr>
                <w:rFonts w:ascii="Palatino Linotype" w:eastAsia="Calibri" w:hAnsi="Palatino Linotype" w:cs="Arial"/>
                <w:sz w:val="24"/>
                <w:szCs w:val="24"/>
              </w:rPr>
              <w:t xml:space="preserve">Protection </w:t>
            </w: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Area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1</w:t>
            </w:r>
          </w:p>
        </w:tc>
      </w:tr>
      <w:tr w:rsidR="004472A9" w:rsidRPr="00675F7A" w:rsidTr="00675F7A">
        <w:trPr>
          <w:trHeight w:val="495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2A9" w:rsidRPr="00675F7A" w:rsidRDefault="004472A9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2A9" w:rsidRPr="00675F7A" w:rsidRDefault="004472A9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Special Area of Conservation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2A9" w:rsidRPr="00675F7A" w:rsidRDefault="004472A9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1</w:t>
            </w:r>
          </w:p>
        </w:tc>
      </w:tr>
      <w:tr w:rsidR="004472A9" w:rsidRPr="00675F7A" w:rsidTr="00675F7A">
        <w:trPr>
          <w:trHeight w:val="495"/>
        </w:trPr>
        <w:tc>
          <w:tcPr>
            <w:tcW w:w="518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2A9" w:rsidRPr="00675F7A" w:rsidRDefault="004472A9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2A9" w:rsidRPr="00675F7A" w:rsidRDefault="004472A9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Nature Reserve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72A9" w:rsidRPr="00675F7A" w:rsidRDefault="004472A9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1</w:t>
            </w:r>
          </w:p>
        </w:tc>
      </w:tr>
      <w:tr w:rsidR="00537468" w:rsidRPr="00675F7A" w:rsidTr="00675F7A">
        <w:trPr>
          <w:trHeight w:val="265"/>
        </w:trPr>
        <w:tc>
          <w:tcPr>
            <w:tcW w:w="5189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i/>
                <w:iCs/>
                <w:sz w:val="24"/>
                <w:szCs w:val="24"/>
              </w:rPr>
              <w:t>Montserrat</w:t>
            </w:r>
          </w:p>
        </w:tc>
        <w:tc>
          <w:tcPr>
            <w:tcW w:w="3035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C418F2" w:rsidRPr="00675F7A" w:rsidTr="00675F7A">
        <w:trPr>
          <w:trHeight w:val="495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Conservation &amp; Environmental Management Act 2014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Bird Sanctuary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1</w:t>
            </w:r>
            <w:r w:rsidR="00250C02" w:rsidRPr="00250C02">
              <w:rPr>
                <w:rFonts w:ascii="Palatino Linotype" w:eastAsia="Calibri" w:hAnsi="Palatino Linotype" w:cs="Arial"/>
                <w:sz w:val="24"/>
                <w:szCs w:val="24"/>
                <w:vertAlign w:val="superscript"/>
              </w:rPr>
              <w:t>a</w:t>
            </w:r>
          </w:p>
        </w:tc>
      </w:tr>
      <w:tr w:rsidR="00537468" w:rsidRPr="00675F7A" w:rsidTr="00675F7A">
        <w:trPr>
          <w:trHeight w:val="310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spacing w:before="100" w:beforeAutospacing="1" w:after="100" w:afterAutospacing="1"/>
              <w:rPr>
                <w:rFonts w:ascii="Palatino Linotype" w:hAnsi="Palatino Linotype" w:cs="Arial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Forest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7468" w:rsidRPr="00675F7A" w:rsidRDefault="00537468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2</w:t>
            </w:r>
          </w:p>
        </w:tc>
      </w:tr>
      <w:tr w:rsidR="00C418F2" w:rsidRPr="00675F7A" w:rsidTr="00675F7A">
        <w:trPr>
          <w:trHeight w:val="310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spacing w:before="100" w:beforeAutospacing="1" w:after="100" w:afterAutospacing="1"/>
              <w:rPr>
                <w:rFonts w:ascii="Palatino Linotype" w:hAnsi="Palatino Linotype" w:cs="Arial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Protected Forest Area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1</w:t>
            </w:r>
          </w:p>
        </w:tc>
      </w:tr>
      <w:tr w:rsidR="00C418F2" w:rsidRPr="00675F7A" w:rsidTr="00675F7A">
        <w:trPr>
          <w:trHeight w:val="310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spacing w:before="100" w:beforeAutospacing="1" w:after="100" w:afterAutospacing="1"/>
              <w:rPr>
                <w:rFonts w:ascii="Palatino Linotype" w:hAnsi="Palatino Linotype" w:cs="Arial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Wildlife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1</w:t>
            </w:r>
            <w:r w:rsidR="006234BE" w:rsidRPr="00675F7A">
              <w:rPr>
                <w:rFonts w:ascii="Palatino Linotype" w:eastAsia="Calibri" w:hAnsi="Palatino Linotype" w:cs="Arial"/>
                <w:sz w:val="24"/>
                <w:szCs w:val="24"/>
                <w:vertAlign w:val="superscript"/>
              </w:rPr>
              <w:t>a</w:t>
            </w:r>
          </w:p>
        </w:tc>
      </w:tr>
      <w:tr w:rsidR="00A70490" w:rsidRPr="00675F7A" w:rsidTr="00675F7A">
        <w:trPr>
          <w:trHeight w:val="305"/>
        </w:trPr>
        <w:tc>
          <w:tcPr>
            <w:tcW w:w="5189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490" w:rsidRPr="00675F7A" w:rsidRDefault="00A70490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i/>
                <w:iCs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i/>
                <w:iCs/>
                <w:sz w:val="24"/>
                <w:szCs w:val="24"/>
              </w:rPr>
              <w:t>Pitcairn Islands</w:t>
            </w:r>
          </w:p>
        </w:tc>
        <w:tc>
          <w:tcPr>
            <w:tcW w:w="3035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490" w:rsidRPr="00675F7A" w:rsidRDefault="00A70490" w:rsidP="007D0AB3">
            <w:pPr>
              <w:spacing w:before="100" w:beforeAutospacing="1" w:after="100" w:afterAutospacing="1"/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490" w:rsidRPr="00675F7A" w:rsidRDefault="00A70490" w:rsidP="00A70490">
            <w:pPr>
              <w:spacing w:before="100" w:beforeAutospacing="1" w:after="100" w:afterAutospacing="1"/>
              <w:jc w:val="right"/>
              <w:rPr>
                <w:rFonts w:ascii="Palatino Linotype" w:hAnsi="Palatino Linotype" w:cs="Arial"/>
              </w:rPr>
            </w:pPr>
          </w:p>
        </w:tc>
      </w:tr>
      <w:tr w:rsidR="00A70490" w:rsidRPr="00675F7A" w:rsidTr="00675F7A">
        <w:trPr>
          <w:trHeight w:val="305"/>
        </w:trPr>
        <w:tc>
          <w:tcPr>
            <w:tcW w:w="518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490" w:rsidRPr="00675F7A" w:rsidRDefault="00A70490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iCs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iCs/>
                <w:sz w:val="24"/>
                <w:szCs w:val="24"/>
              </w:rPr>
              <w:t xml:space="preserve">World </w:t>
            </w:r>
            <w:r w:rsidR="00AB1045" w:rsidRPr="00675F7A">
              <w:rPr>
                <w:rFonts w:ascii="Palatino Linotype" w:eastAsia="Calibri" w:hAnsi="Palatino Linotype" w:cs="Arial"/>
                <w:iCs/>
                <w:sz w:val="24"/>
                <w:szCs w:val="24"/>
              </w:rPr>
              <w:t>Heritage Convention 1972</w:t>
            </w:r>
          </w:p>
        </w:tc>
        <w:tc>
          <w:tcPr>
            <w:tcW w:w="303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490" w:rsidRPr="00675F7A" w:rsidRDefault="00A70490" w:rsidP="007D0AB3">
            <w:pPr>
              <w:spacing w:before="100" w:beforeAutospacing="1" w:after="100" w:afterAutospacing="1"/>
              <w:rPr>
                <w:rFonts w:ascii="Palatino Linotype" w:hAnsi="Palatino Linotype" w:cs="Arial"/>
              </w:rPr>
            </w:pPr>
            <w:r w:rsidRPr="00675F7A">
              <w:rPr>
                <w:rFonts w:ascii="Palatino Linotype" w:eastAsia="Calibri" w:hAnsi="Palatino Linotype" w:cs="Arial"/>
                <w:iCs/>
              </w:rPr>
              <w:t>World Heritage Site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490" w:rsidRPr="00675F7A" w:rsidRDefault="00A70490" w:rsidP="00A70490">
            <w:pPr>
              <w:spacing w:before="100" w:beforeAutospacing="1" w:after="100" w:afterAutospacing="1"/>
              <w:jc w:val="right"/>
              <w:rPr>
                <w:rFonts w:ascii="Palatino Linotype" w:hAnsi="Palatino Linotype" w:cs="Arial"/>
              </w:rPr>
            </w:pPr>
            <w:r w:rsidRPr="00675F7A">
              <w:rPr>
                <w:rFonts w:ascii="Palatino Linotype" w:hAnsi="Palatino Linotype" w:cs="Arial"/>
              </w:rPr>
              <w:t>1</w:t>
            </w:r>
          </w:p>
        </w:tc>
      </w:tr>
      <w:tr w:rsidR="00C418F2" w:rsidRPr="00675F7A" w:rsidTr="00675F7A">
        <w:trPr>
          <w:trHeight w:val="305"/>
        </w:trPr>
        <w:tc>
          <w:tcPr>
            <w:tcW w:w="5189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i/>
                <w:iCs/>
                <w:sz w:val="24"/>
                <w:szCs w:val="24"/>
              </w:rPr>
              <w:lastRenderedPageBreak/>
              <w:t>Saint Helena</w:t>
            </w:r>
          </w:p>
        </w:tc>
        <w:tc>
          <w:tcPr>
            <w:tcW w:w="3035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spacing w:before="100" w:beforeAutospacing="1" w:after="100" w:afterAutospacing="1"/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A70490">
            <w:pPr>
              <w:spacing w:before="100" w:beforeAutospacing="1" w:after="100" w:afterAutospacing="1"/>
              <w:jc w:val="right"/>
              <w:rPr>
                <w:rFonts w:ascii="Palatino Linotype" w:hAnsi="Palatino Linotype" w:cs="Arial"/>
              </w:rPr>
            </w:pPr>
          </w:p>
        </w:tc>
      </w:tr>
      <w:tr w:rsidR="00C418F2" w:rsidRPr="00675F7A" w:rsidTr="00675F7A">
        <w:trPr>
          <w:trHeight w:val="500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Land Planning &amp; Development Control Ordinance 2013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 xml:space="preserve">Important </w:t>
            </w:r>
            <w:proofErr w:type="spellStart"/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Wirebird</w:t>
            </w:r>
            <w:proofErr w:type="spellEnd"/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 xml:space="preserve"> Area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5</w:t>
            </w:r>
          </w:p>
        </w:tc>
      </w:tr>
      <w:tr w:rsidR="00C418F2" w:rsidRPr="00675F7A" w:rsidTr="00675F7A">
        <w:trPr>
          <w:trHeight w:val="310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spacing w:before="100" w:beforeAutospacing="1" w:after="100" w:afterAutospacing="1"/>
              <w:rPr>
                <w:rFonts w:ascii="Palatino Linotype" w:hAnsi="Palatino Linotype" w:cs="Arial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National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3</w:t>
            </w:r>
          </w:p>
        </w:tc>
      </w:tr>
      <w:tr w:rsidR="00C418F2" w:rsidRPr="00675F7A" w:rsidTr="00675F7A">
        <w:trPr>
          <w:trHeight w:val="305"/>
        </w:trPr>
        <w:tc>
          <w:tcPr>
            <w:tcW w:w="518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spacing w:before="100" w:beforeAutospacing="1" w:after="100" w:afterAutospacing="1"/>
              <w:rPr>
                <w:rFonts w:ascii="Palatino Linotype" w:hAnsi="Palatino Linotype" w:cs="Arial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Nature Reserve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6</w:t>
            </w:r>
          </w:p>
        </w:tc>
      </w:tr>
      <w:tr w:rsidR="00C418F2" w:rsidRPr="00675F7A" w:rsidTr="00675F7A">
        <w:trPr>
          <w:trHeight w:val="305"/>
        </w:trPr>
        <w:tc>
          <w:tcPr>
            <w:tcW w:w="5189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i/>
                <w:iCs/>
                <w:sz w:val="24"/>
                <w:szCs w:val="24"/>
              </w:rPr>
              <w:t>Tristan da Cunha</w:t>
            </w:r>
          </w:p>
        </w:tc>
        <w:tc>
          <w:tcPr>
            <w:tcW w:w="3035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spacing w:before="100" w:beforeAutospacing="1" w:after="100" w:afterAutospacing="1"/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A70490">
            <w:pPr>
              <w:spacing w:before="100" w:beforeAutospacing="1" w:after="100" w:afterAutospacing="1"/>
              <w:jc w:val="right"/>
              <w:rPr>
                <w:rFonts w:ascii="Palatino Linotype" w:hAnsi="Palatino Linotype" w:cs="Arial"/>
              </w:rPr>
            </w:pPr>
          </w:p>
        </w:tc>
      </w:tr>
      <w:tr w:rsidR="00C418F2" w:rsidRPr="00675F7A" w:rsidTr="00675F7A">
        <w:trPr>
          <w:trHeight w:val="495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Conservation of Native Organisms and Natural Habitats (Tristan da Cunha) Ordinance 2006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Nature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15</w:t>
            </w:r>
            <w:r w:rsidR="008A42AF" w:rsidRPr="00675F7A">
              <w:rPr>
                <w:rFonts w:ascii="Palatino Linotype" w:eastAsia="Calibri" w:hAnsi="Palatino Linotype" w:cs="Arial"/>
                <w:sz w:val="24"/>
                <w:szCs w:val="24"/>
                <w:vertAlign w:val="superscript"/>
              </w:rPr>
              <w:t>b</w:t>
            </w:r>
          </w:p>
        </w:tc>
      </w:tr>
      <w:tr w:rsidR="005B5DC2" w:rsidRPr="00675F7A" w:rsidTr="00675F7A">
        <w:trPr>
          <w:trHeight w:val="495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DC2" w:rsidRPr="00675F7A" w:rsidRDefault="005B5DC2" w:rsidP="00BD58F7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Ramsar Convention</w:t>
            </w:r>
            <w:r w:rsidR="00AB1045" w:rsidRPr="00675F7A">
              <w:rPr>
                <w:rFonts w:ascii="Palatino Linotype" w:eastAsia="Calibri" w:hAnsi="Palatino Linotype" w:cs="Arial"/>
                <w:sz w:val="24"/>
                <w:szCs w:val="24"/>
              </w:rPr>
              <w:t xml:space="preserve"> 1971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DC2" w:rsidRPr="00675F7A" w:rsidRDefault="005B5DC2" w:rsidP="00BD58F7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Ramsar 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DC2" w:rsidRPr="00675F7A" w:rsidRDefault="005B5DC2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2</w:t>
            </w:r>
          </w:p>
        </w:tc>
      </w:tr>
      <w:tr w:rsidR="00AB1045" w:rsidRPr="00675F7A" w:rsidTr="00675F7A">
        <w:trPr>
          <w:trHeight w:val="495"/>
        </w:trPr>
        <w:tc>
          <w:tcPr>
            <w:tcW w:w="518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45" w:rsidRPr="00675F7A" w:rsidRDefault="00AB1045" w:rsidP="00BD58F7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iCs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iCs/>
                <w:sz w:val="24"/>
                <w:szCs w:val="24"/>
              </w:rPr>
              <w:t>World Heritage Convention 1972</w:t>
            </w:r>
          </w:p>
        </w:tc>
        <w:tc>
          <w:tcPr>
            <w:tcW w:w="303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45" w:rsidRPr="00675F7A" w:rsidRDefault="00AB1045" w:rsidP="00BD58F7">
            <w:pPr>
              <w:spacing w:before="100" w:beforeAutospacing="1" w:after="100" w:afterAutospacing="1"/>
              <w:rPr>
                <w:rFonts w:ascii="Palatino Linotype" w:hAnsi="Palatino Linotype" w:cs="Arial"/>
              </w:rPr>
            </w:pPr>
            <w:r w:rsidRPr="00675F7A">
              <w:rPr>
                <w:rFonts w:ascii="Palatino Linotype" w:eastAsia="Calibri" w:hAnsi="Palatino Linotype" w:cs="Arial"/>
                <w:iCs/>
              </w:rPr>
              <w:t>World Heritage Site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45" w:rsidRPr="00675F7A" w:rsidRDefault="00AB1045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2</w:t>
            </w:r>
          </w:p>
        </w:tc>
      </w:tr>
      <w:tr w:rsidR="00C418F2" w:rsidRPr="00675F7A" w:rsidTr="00675F7A">
        <w:trPr>
          <w:trHeight w:val="305"/>
        </w:trPr>
        <w:tc>
          <w:tcPr>
            <w:tcW w:w="5189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i/>
                <w:iCs/>
                <w:sz w:val="24"/>
                <w:szCs w:val="24"/>
              </w:rPr>
              <w:t>Turks and Caicos Islands</w:t>
            </w:r>
          </w:p>
        </w:tc>
        <w:tc>
          <w:tcPr>
            <w:tcW w:w="3035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spacing w:before="100" w:beforeAutospacing="1" w:after="100" w:afterAutospacing="1"/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A70490">
            <w:pPr>
              <w:spacing w:before="100" w:beforeAutospacing="1" w:after="100" w:afterAutospacing="1"/>
              <w:jc w:val="right"/>
              <w:rPr>
                <w:rFonts w:ascii="Palatino Linotype" w:hAnsi="Palatino Linotype" w:cs="Arial"/>
              </w:rPr>
            </w:pPr>
          </w:p>
        </w:tc>
      </w:tr>
      <w:tr w:rsidR="00C418F2" w:rsidRPr="00675F7A" w:rsidTr="00675F7A">
        <w:trPr>
          <w:trHeight w:val="260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National Parks Ordinance 2009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National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2A4B82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8</w:t>
            </w:r>
          </w:p>
        </w:tc>
      </w:tr>
      <w:tr w:rsidR="00C418F2" w:rsidRPr="00675F7A" w:rsidTr="00675F7A">
        <w:trPr>
          <w:trHeight w:val="310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spacing w:before="100" w:beforeAutospacing="1" w:after="100" w:afterAutospacing="1"/>
              <w:rPr>
                <w:rFonts w:ascii="Palatino Linotype" w:hAnsi="Palatino Linotype" w:cs="Arial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Nature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7538B0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8</w:t>
            </w:r>
          </w:p>
        </w:tc>
      </w:tr>
      <w:tr w:rsidR="00C418F2" w:rsidRPr="00675F7A" w:rsidTr="00675F7A">
        <w:trPr>
          <w:trHeight w:val="310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spacing w:before="100" w:beforeAutospacing="1" w:after="100" w:afterAutospacing="1"/>
              <w:rPr>
                <w:rFonts w:ascii="Palatino Linotype" w:hAnsi="Palatino Linotype" w:cs="Arial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7D0AB3">
            <w:pPr>
              <w:pStyle w:val="BodyA"/>
              <w:spacing w:before="100" w:beforeAutospacing="1" w:after="100" w:afterAutospacing="1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Sanctuary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18F2" w:rsidRPr="00675F7A" w:rsidRDefault="00C418F2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4</w:t>
            </w:r>
          </w:p>
        </w:tc>
      </w:tr>
      <w:tr w:rsidR="00445A9E" w:rsidRPr="00675F7A" w:rsidTr="00675F7A">
        <w:trPr>
          <w:trHeight w:val="310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A9E" w:rsidRPr="00675F7A" w:rsidRDefault="00445A9E" w:rsidP="00BD58F7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A9E" w:rsidRPr="00675F7A" w:rsidRDefault="00445A9E" w:rsidP="00BD58F7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Areas of Historical Interest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A9E" w:rsidRPr="00675F7A" w:rsidRDefault="00445A9E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5</w:t>
            </w:r>
          </w:p>
        </w:tc>
      </w:tr>
      <w:tr w:rsidR="005B5DC2" w:rsidRPr="00675F7A" w:rsidTr="00675F7A">
        <w:trPr>
          <w:trHeight w:val="310"/>
        </w:trPr>
        <w:tc>
          <w:tcPr>
            <w:tcW w:w="51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DC2" w:rsidRPr="00675F7A" w:rsidRDefault="005B5DC2" w:rsidP="00BD58F7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Ramsar Convention</w:t>
            </w:r>
            <w:r w:rsidR="00AB1045" w:rsidRPr="00675F7A">
              <w:rPr>
                <w:rFonts w:ascii="Palatino Linotype" w:eastAsia="Calibri" w:hAnsi="Palatino Linotype" w:cs="Arial"/>
                <w:sz w:val="24"/>
                <w:szCs w:val="24"/>
              </w:rPr>
              <w:t xml:space="preserve"> 1971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DC2" w:rsidRPr="00675F7A" w:rsidRDefault="005B5DC2" w:rsidP="00BD58F7">
            <w:pPr>
              <w:pStyle w:val="BodyA"/>
              <w:spacing w:before="100" w:beforeAutospacing="1" w:after="100" w:afterAutospacing="1" w:line="240" w:lineRule="auto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Ramsar Site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5DC2" w:rsidRPr="00675F7A" w:rsidRDefault="005B5DC2" w:rsidP="00A70490">
            <w:pPr>
              <w:pStyle w:val="BodyA"/>
              <w:spacing w:before="100" w:beforeAutospacing="1" w:after="100" w:afterAutospacing="1" w:line="240" w:lineRule="auto"/>
              <w:jc w:val="right"/>
              <w:rPr>
                <w:rFonts w:ascii="Palatino Linotype" w:eastAsia="Calibri" w:hAnsi="Palatino Linotype" w:cs="Arial"/>
                <w:sz w:val="24"/>
                <w:szCs w:val="24"/>
              </w:rPr>
            </w:pPr>
            <w:r w:rsidRPr="00675F7A">
              <w:rPr>
                <w:rFonts w:ascii="Palatino Linotype" w:eastAsia="Calibri" w:hAnsi="Palatino Linotype" w:cs="Arial"/>
                <w:sz w:val="24"/>
                <w:szCs w:val="24"/>
              </w:rPr>
              <w:t>1</w:t>
            </w:r>
          </w:p>
        </w:tc>
      </w:tr>
    </w:tbl>
    <w:p w:rsidR="00931ED0" w:rsidRPr="00675F7A" w:rsidRDefault="00931ED0" w:rsidP="00931ED0">
      <w:pPr>
        <w:spacing w:before="100" w:beforeAutospacing="1" w:after="100" w:afterAutospacing="1" w:line="480" w:lineRule="auto"/>
        <w:rPr>
          <w:rFonts w:ascii="Palatino Linotype" w:hAnsi="Palatino Linotype" w:cs="Arial"/>
        </w:rPr>
      </w:pPr>
      <w:proofErr w:type="gramStart"/>
      <w:r w:rsidRPr="00675F7A">
        <w:rPr>
          <w:rFonts w:ascii="Palatino Linotype" w:hAnsi="Palatino Linotype" w:cs="Arial"/>
          <w:vertAlign w:val="superscript"/>
        </w:rPr>
        <w:t>a</w:t>
      </w:r>
      <w:proofErr w:type="gramEnd"/>
      <w:r w:rsidRPr="00675F7A">
        <w:rPr>
          <w:rFonts w:ascii="Palatino Linotype" w:hAnsi="Palatino Linotype" w:cs="Arial"/>
        </w:rPr>
        <w:t xml:space="preserve"> </w:t>
      </w:r>
      <w:r w:rsidR="00250C02">
        <w:rPr>
          <w:rFonts w:ascii="Palatino Linotype" w:hAnsi="Palatino Linotype" w:cs="Arial"/>
        </w:rPr>
        <w:t>No boundary data available and excluded from study.</w:t>
      </w:r>
    </w:p>
    <w:p w:rsidR="00404006" w:rsidRPr="00675F7A" w:rsidRDefault="00931ED0" w:rsidP="00931ED0">
      <w:pPr>
        <w:spacing w:before="100" w:beforeAutospacing="1" w:after="100" w:afterAutospacing="1" w:line="480" w:lineRule="auto"/>
        <w:rPr>
          <w:rFonts w:ascii="Palatino Linotype" w:hAnsi="Palatino Linotype" w:cs="Arial"/>
        </w:rPr>
      </w:pPr>
      <w:proofErr w:type="gramStart"/>
      <w:r w:rsidRPr="00675F7A">
        <w:rPr>
          <w:rFonts w:ascii="Palatino Linotype" w:eastAsia="Calibri" w:hAnsi="Palatino Linotype" w:cs="Arial"/>
          <w:vertAlign w:val="superscript"/>
        </w:rPr>
        <w:t>b</w:t>
      </w:r>
      <w:proofErr w:type="gramEnd"/>
      <w:r w:rsidRPr="00675F7A">
        <w:rPr>
          <w:rFonts w:ascii="Palatino Linotype" w:eastAsia="Calibri" w:hAnsi="Palatino Linotype" w:cs="Arial"/>
        </w:rPr>
        <w:t xml:space="preserve"> </w:t>
      </w:r>
      <w:r w:rsidR="006234BE" w:rsidRPr="00675F7A">
        <w:rPr>
          <w:rFonts w:ascii="Palatino Linotype" w:eastAsia="Calibri" w:hAnsi="Palatino Linotype" w:cs="Arial"/>
        </w:rPr>
        <w:t xml:space="preserve">Includes 13 Northern </w:t>
      </w:r>
      <w:proofErr w:type="spellStart"/>
      <w:r w:rsidR="006234BE" w:rsidRPr="00675F7A">
        <w:rPr>
          <w:rFonts w:ascii="Palatino Linotype" w:eastAsia="Calibri" w:hAnsi="Palatino Linotype" w:cs="Arial"/>
        </w:rPr>
        <w:t>Rockhopper</w:t>
      </w:r>
      <w:proofErr w:type="spellEnd"/>
      <w:r w:rsidR="006234BE" w:rsidRPr="00675F7A">
        <w:rPr>
          <w:rFonts w:ascii="Palatino Linotype" w:eastAsia="Calibri" w:hAnsi="Palatino Linotype" w:cs="Arial"/>
        </w:rPr>
        <w:t xml:space="preserve"> penguin colonies declared as Nature Reserves</w:t>
      </w:r>
      <w:r w:rsidR="008A42AF" w:rsidRPr="00675F7A">
        <w:rPr>
          <w:rFonts w:ascii="Palatino Linotype" w:eastAsia="Calibri" w:hAnsi="Palatino Linotype" w:cs="Arial"/>
        </w:rPr>
        <w:t xml:space="preserve"> (eight</w:t>
      </w:r>
      <w:r w:rsidR="006234BE" w:rsidRPr="00675F7A">
        <w:rPr>
          <w:rFonts w:ascii="Palatino Linotype" w:eastAsia="Calibri" w:hAnsi="Palatino Linotype" w:cs="Arial"/>
        </w:rPr>
        <w:t xml:space="preserve"> on Tristan, </w:t>
      </w:r>
      <w:r w:rsidR="008A42AF" w:rsidRPr="00675F7A">
        <w:rPr>
          <w:rFonts w:ascii="Palatino Linotype" w:eastAsia="Calibri" w:hAnsi="Palatino Linotype" w:cs="Arial"/>
        </w:rPr>
        <w:t>four on Nightingale Island and one on Alex Island</w:t>
      </w:r>
      <w:r w:rsidR="006234BE" w:rsidRPr="00675F7A">
        <w:rPr>
          <w:rFonts w:ascii="Palatino Linotype" w:eastAsia="Calibri" w:hAnsi="Palatino Linotype" w:cs="Arial"/>
        </w:rPr>
        <w:t>)</w:t>
      </w:r>
      <w:r w:rsidR="001B0681" w:rsidRPr="00675F7A">
        <w:rPr>
          <w:rFonts w:ascii="Palatino Linotype" w:eastAsia="Calibri" w:hAnsi="Palatino Linotype" w:cs="Arial"/>
        </w:rPr>
        <w:t xml:space="preserve"> for which boundaries do not exist</w:t>
      </w:r>
      <w:r w:rsidR="00250C02">
        <w:rPr>
          <w:rFonts w:ascii="Palatino Linotype" w:eastAsia="Calibri" w:hAnsi="Palatino Linotype" w:cs="Arial"/>
        </w:rPr>
        <w:t xml:space="preserve"> and were excluded from the study</w:t>
      </w:r>
      <w:r w:rsidR="006234BE" w:rsidRPr="00675F7A">
        <w:rPr>
          <w:rFonts w:ascii="Palatino Linotype" w:eastAsia="Calibri" w:hAnsi="Palatino Linotype" w:cs="Arial"/>
        </w:rPr>
        <w:t>.</w:t>
      </w:r>
    </w:p>
    <w:sectPr w:rsidR="00404006" w:rsidRPr="00675F7A" w:rsidSect="009B7F05">
      <w:pgSz w:w="12240" w:h="15840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21E31"/>
    <w:multiLevelType w:val="hybridMultilevel"/>
    <w:tmpl w:val="AA26E4C6"/>
    <w:numStyleLink w:val="ImportedStyle2"/>
  </w:abstractNum>
  <w:abstractNum w:abstractNumId="1" w15:restartNumberingAfterBreak="0">
    <w:nsid w:val="57896CAF"/>
    <w:multiLevelType w:val="hybridMultilevel"/>
    <w:tmpl w:val="AA26E4C6"/>
    <w:styleLink w:val="ImportedStyle2"/>
    <w:lvl w:ilvl="0" w:tplc="19A06B6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F40F77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D42AD66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25617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C1448D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618C54C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BDE7A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96E3E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D44495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68"/>
    <w:rsid w:val="000708A0"/>
    <w:rsid w:val="00180958"/>
    <w:rsid w:val="00193917"/>
    <w:rsid w:val="0019533F"/>
    <w:rsid w:val="001A203E"/>
    <w:rsid w:val="001B0681"/>
    <w:rsid w:val="001F5F3C"/>
    <w:rsid w:val="002003C2"/>
    <w:rsid w:val="00250C02"/>
    <w:rsid w:val="002A4B82"/>
    <w:rsid w:val="003D58A5"/>
    <w:rsid w:val="00404006"/>
    <w:rsid w:val="00445A9E"/>
    <w:rsid w:val="004472A9"/>
    <w:rsid w:val="00475B3A"/>
    <w:rsid w:val="00494ED6"/>
    <w:rsid w:val="00537468"/>
    <w:rsid w:val="005735E6"/>
    <w:rsid w:val="005A1F79"/>
    <w:rsid w:val="005B5DC2"/>
    <w:rsid w:val="005B7BC9"/>
    <w:rsid w:val="005F1FE7"/>
    <w:rsid w:val="006234BE"/>
    <w:rsid w:val="006356E0"/>
    <w:rsid w:val="00640DDA"/>
    <w:rsid w:val="00647887"/>
    <w:rsid w:val="00675F7A"/>
    <w:rsid w:val="006942A1"/>
    <w:rsid w:val="006B3737"/>
    <w:rsid w:val="007538B0"/>
    <w:rsid w:val="00763ECB"/>
    <w:rsid w:val="007D0AB3"/>
    <w:rsid w:val="008A42AF"/>
    <w:rsid w:val="008D6D3E"/>
    <w:rsid w:val="00927CEF"/>
    <w:rsid w:val="00931ED0"/>
    <w:rsid w:val="0097358E"/>
    <w:rsid w:val="009B7F05"/>
    <w:rsid w:val="00A70490"/>
    <w:rsid w:val="00A75378"/>
    <w:rsid w:val="00A876AB"/>
    <w:rsid w:val="00AB1045"/>
    <w:rsid w:val="00AC2D2E"/>
    <w:rsid w:val="00AD12CE"/>
    <w:rsid w:val="00AF4545"/>
    <w:rsid w:val="00B0039E"/>
    <w:rsid w:val="00B6278D"/>
    <w:rsid w:val="00B66EAA"/>
    <w:rsid w:val="00B876D2"/>
    <w:rsid w:val="00BE2F99"/>
    <w:rsid w:val="00C418F2"/>
    <w:rsid w:val="00C828AA"/>
    <w:rsid w:val="00CC71DA"/>
    <w:rsid w:val="00E6459A"/>
    <w:rsid w:val="00E71732"/>
    <w:rsid w:val="00F01113"/>
    <w:rsid w:val="00F0654E"/>
    <w:rsid w:val="00F729E7"/>
    <w:rsid w:val="00F77482"/>
    <w:rsid w:val="00FA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F903CB-7B8F-42AB-BEEC-379963B6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74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374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u w:color="000000"/>
      <w:bdr w:val="nil"/>
      <w:lang w:val="en-US" w:eastAsia="en-GB"/>
    </w:rPr>
  </w:style>
  <w:style w:type="paragraph" w:styleId="ListParagraph">
    <w:name w:val="List Paragraph"/>
    <w:rsid w:val="0053746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Arial" w:eastAsia="Arial Unicode MS" w:hAnsi="Arial" w:cs="Arial Unicode MS"/>
      <w:color w:val="000000"/>
      <w:u w:color="000000"/>
      <w:bdr w:val="nil"/>
      <w:lang w:val="en-US" w:eastAsia="en-GB"/>
    </w:rPr>
  </w:style>
  <w:style w:type="numbering" w:customStyle="1" w:styleId="ImportedStyle2">
    <w:name w:val="Imported Style 2"/>
    <w:rsid w:val="00537468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D1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2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2CE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CE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2CE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RSPB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graemebuchanan</dc:creator>
  <cp:lastModifiedBy>Copyeditor</cp:lastModifiedBy>
  <cp:revision>3</cp:revision>
  <dcterms:created xsi:type="dcterms:W3CDTF">2017-02-28T12:45:00Z</dcterms:created>
  <dcterms:modified xsi:type="dcterms:W3CDTF">2017-02-28T12:45:00Z</dcterms:modified>
</cp:coreProperties>
</file>