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F2" w:rsidRDefault="007462F2" w:rsidP="007462F2">
      <w:pPr>
        <w:spacing w:line="480" w:lineRule="auto"/>
        <w:jc w:val="center"/>
        <w:rPr>
          <w:rFonts w:ascii="Times New Roman" w:eastAsiaTheme="majorEastAsia" w:hAnsi="Times New Roman" w:cs="Times New Roman"/>
          <w:b/>
          <w:bCs/>
          <w:sz w:val="24"/>
          <w:szCs w:val="24"/>
          <w:lang w:val="en-US"/>
        </w:rPr>
      </w:pPr>
      <w:r w:rsidRPr="007462F2">
        <w:rPr>
          <w:rFonts w:ascii="Times New Roman" w:eastAsiaTheme="majorEastAsia" w:hAnsi="Times New Roman" w:cs="Times New Roman"/>
          <w:b/>
          <w:bCs/>
          <w:sz w:val="24"/>
          <w:szCs w:val="24"/>
          <w:lang w:val="en-US"/>
        </w:rPr>
        <w:t>Supplementary material</w:t>
      </w:r>
      <w:r w:rsidR="00F64DAC">
        <w:rPr>
          <w:rFonts w:ascii="Times New Roman" w:eastAsiaTheme="majorEastAsia" w:hAnsi="Times New Roman" w:cs="Times New Roman"/>
          <w:b/>
          <w:bCs/>
          <w:sz w:val="24"/>
          <w:szCs w:val="24"/>
          <w:lang w:val="en-US"/>
        </w:rPr>
        <w:t>- Appendix 1</w:t>
      </w:r>
    </w:p>
    <w:p w:rsidR="007462F2" w:rsidRPr="007462F2" w:rsidRDefault="007462F2" w:rsidP="007462F2">
      <w:pPr>
        <w:spacing w:line="480" w:lineRule="auto"/>
        <w:rPr>
          <w:rFonts w:ascii="Times New Roman" w:eastAsiaTheme="majorEastAsia" w:hAnsi="Times New Roman" w:cs="Times New Roman"/>
          <w:bCs/>
          <w:i/>
          <w:sz w:val="24"/>
          <w:szCs w:val="24"/>
          <w:lang w:val="en-US"/>
        </w:rPr>
      </w:pPr>
      <w:r>
        <w:rPr>
          <w:rFonts w:ascii="Times New Roman" w:eastAsiaTheme="majorEastAsia" w:hAnsi="Times New Roman" w:cs="Times New Roman"/>
          <w:bCs/>
          <w:i/>
          <w:sz w:val="24"/>
          <w:szCs w:val="24"/>
          <w:lang w:val="en-US"/>
        </w:rPr>
        <w:t>Obtaining o</w:t>
      </w:r>
      <w:r w:rsidRPr="007462F2">
        <w:rPr>
          <w:rFonts w:ascii="Times New Roman" w:eastAsiaTheme="majorEastAsia" w:hAnsi="Times New Roman" w:cs="Times New Roman"/>
          <w:bCs/>
          <w:i/>
          <w:sz w:val="24"/>
          <w:szCs w:val="24"/>
          <w:lang w:val="en-US"/>
        </w:rPr>
        <w:t>ccurrence data</w:t>
      </w:r>
    </w:p>
    <w:p w:rsidR="007462F2" w:rsidRPr="00C8134B" w:rsidRDefault="007462F2" w:rsidP="007462F2">
      <w:pPr>
        <w:spacing w:line="480" w:lineRule="auto"/>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ab/>
      </w:r>
      <w:r w:rsidRPr="00C8134B">
        <w:rPr>
          <w:rFonts w:ascii="Times New Roman" w:eastAsiaTheme="majorEastAsia" w:hAnsi="Times New Roman" w:cs="Times New Roman"/>
          <w:bCs/>
          <w:sz w:val="24"/>
          <w:szCs w:val="24"/>
          <w:lang w:val="en-US"/>
        </w:rPr>
        <w:t>Occurrence data was obtained through museums’ databases (for all Neotropical regions), data from collaborating rese</w:t>
      </w:r>
      <w:r>
        <w:rPr>
          <w:rFonts w:ascii="Times New Roman" w:eastAsiaTheme="majorEastAsia" w:hAnsi="Times New Roman" w:cs="Times New Roman"/>
          <w:bCs/>
          <w:sz w:val="24"/>
          <w:szCs w:val="24"/>
          <w:lang w:val="en-US"/>
        </w:rPr>
        <w:t>archers</w:t>
      </w:r>
      <w:r w:rsidRPr="00C8134B">
        <w:rPr>
          <w:rFonts w:ascii="Times New Roman" w:eastAsiaTheme="majorEastAsia" w:hAnsi="Times New Roman" w:cs="Times New Roman"/>
          <w:bCs/>
          <w:sz w:val="24"/>
          <w:szCs w:val="24"/>
          <w:lang w:val="en-US"/>
        </w:rPr>
        <w:t>, data collected first-hand and scientific articles (only for Brazil). Databases used are from the Smithsonian Museum, GBIF (Global Biodiversity Information Facility), MANIS (Mammal Networked Information System), and CRIA Species Link (http://splink.cria.org.br/). We searched for scientific articles in “Web of Science” using the keywords “</w:t>
      </w:r>
      <w:proofErr w:type="spellStart"/>
      <w:r w:rsidRPr="00C8134B">
        <w:rPr>
          <w:rFonts w:ascii="Times New Roman" w:eastAsiaTheme="majorEastAsia" w:hAnsi="Times New Roman" w:cs="Times New Roman"/>
          <w:bCs/>
          <w:sz w:val="24"/>
          <w:szCs w:val="24"/>
          <w:lang w:val="en-US"/>
        </w:rPr>
        <w:t>Chiroptera</w:t>
      </w:r>
      <w:proofErr w:type="spellEnd"/>
      <w:r w:rsidRPr="00C8134B">
        <w:rPr>
          <w:rFonts w:ascii="Times New Roman" w:eastAsiaTheme="majorEastAsia" w:hAnsi="Times New Roman" w:cs="Times New Roman"/>
          <w:bCs/>
          <w:sz w:val="24"/>
          <w:szCs w:val="24"/>
          <w:lang w:val="en-US"/>
        </w:rPr>
        <w:t xml:space="preserve"> and Brazil”; and in </w:t>
      </w:r>
      <w:proofErr w:type="spellStart"/>
      <w:r w:rsidRPr="00C8134B">
        <w:rPr>
          <w:rFonts w:ascii="Times New Roman" w:eastAsiaTheme="majorEastAsia" w:hAnsi="Times New Roman" w:cs="Times New Roman"/>
          <w:bCs/>
          <w:sz w:val="24"/>
          <w:szCs w:val="24"/>
          <w:lang w:val="en-US"/>
        </w:rPr>
        <w:t>Scielo</w:t>
      </w:r>
      <w:proofErr w:type="spellEnd"/>
      <w:r w:rsidRPr="00C8134B">
        <w:rPr>
          <w:rFonts w:ascii="Times New Roman" w:eastAsiaTheme="majorEastAsia" w:hAnsi="Times New Roman" w:cs="Times New Roman"/>
          <w:bCs/>
          <w:sz w:val="24"/>
          <w:szCs w:val="24"/>
          <w:lang w:val="en-US"/>
        </w:rPr>
        <w:t xml:space="preserve"> (Scientific Electronic Library Online) using the keywords “</w:t>
      </w:r>
      <w:proofErr w:type="spellStart"/>
      <w:r w:rsidRPr="00C8134B">
        <w:rPr>
          <w:rFonts w:ascii="Times New Roman" w:eastAsiaTheme="majorEastAsia" w:hAnsi="Times New Roman" w:cs="Times New Roman"/>
          <w:bCs/>
          <w:sz w:val="24"/>
          <w:szCs w:val="24"/>
          <w:lang w:val="en-US"/>
        </w:rPr>
        <w:t>Chiroptera</w:t>
      </w:r>
      <w:proofErr w:type="spellEnd"/>
      <w:r w:rsidRPr="00C8134B">
        <w:rPr>
          <w:rFonts w:ascii="Times New Roman" w:eastAsiaTheme="majorEastAsia" w:hAnsi="Times New Roman" w:cs="Times New Roman"/>
          <w:bCs/>
          <w:sz w:val="24"/>
          <w:szCs w:val="24"/>
          <w:lang w:val="en-US"/>
        </w:rPr>
        <w:t xml:space="preserve"> and Brazil”, and later “</w:t>
      </w:r>
      <w:proofErr w:type="spellStart"/>
      <w:r w:rsidRPr="00C8134B">
        <w:rPr>
          <w:rFonts w:ascii="Times New Roman" w:eastAsiaTheme="majorEastAsia" w:hAnsi="Times New Roman" w:cs="Times New Roman"/>
          <w:bCs/>
          <w:sz w:val="24"/>
          <w:szCs w:val="24"/>
          <w:lang w:val="en-US"/>
        </w:rPr>
        <w:t>morcegos</w:t>
      </w:r>
      <w:proofErr w:type="spellEnd"/>
      <w:r w:rsidRPr="00C8134B">
        <w:rPr>
          <w:rFonts w:ascii="Times New Roman" w:eastAsiaTheme="majorEastAsia" w:hAnsi="Times New Roman" w:cs="Times New Roman"/>
          <w:bCs/>
          <w:sz w:val="24"/>
          <w:szCs w:val="24"/>
          <w:lang w:val="en-US"/>
        </w:rPr>
        <w:t xml:space="preserve"> and </w:t>
      </w:r>
      <w:proofErr w:type="spellStart"/>
      <w:r w:rsidRPr="00C8134B">
        <w:rPr>
          <w:rFonts w:ascii="Times New Roman" w:eastAsiaTheme="majorEastAsia" w:hAnsi="Times New Roman" w:cs="Times New Roman"/>
          <w:bCs/>
          <w:sz w:val="24"/>
          <w:szCs w:val="24"/>
          <w:lang w:val="en-US"/>
        </w:rPr>
        <w:t>Brasil</w:t>
      </w:r>
      <w:proofErr w:type="spellEnd"/>
      <w:r w:rsidRPr="00C8134B">
        <w:rPr>
          <w:rFonts w:ascii="Times New Roman" w:eastAsiaTheme="majorEastAsia" w:hAnsi="Times New Roman" w:cs="Times New Roman"/>
          <w:bCs/>
          <w:sz w:val="24"/>
          <w:szCs w:val="24"/>
          <w:lang w:val="en-US"/>
        </w:rPr>
        <w:t>”, since this platform contains articles in both English and Portuguese. Whenever geographic coordinates were not available in scientific articles or in the databases, we used the Google Earth software (Google Inc. 2009) to identify the approximate coord</w:t>
      </w:r>
      <w:r>
        <w:rPr>
          <w:rFonts w:ascii="Times New Roman" w:eastAsiaTheme="majorEastAsia" w:hAnsi="Times New Roman" w:cs="Times New Roman"/>
          <w:bCs/>
          <w:sz w:val="24"/>
          <w:szCs w:val="24"/>
          <w:lang w:val="en-US"/>
        </w:rPr>
        <w:t>inates from informed landmarks</w:t>
      </w:r>
      <w:r w:rsidRPr="00C8134B">
        <w:rPr>
          <w:rFonts w:ascii="Times New Roman" w:eastAsiaTheme="majorEastAsia" w:hAnsi="Times New Roman" w:cs="Times New Roman"/>
          <w:bCs/>
          <w:sz w:val="24"/>
          <w:szCs w:val="24"/>
          <w:lang w:val="en-US"/>
        </w:rPr>
        <w:t xml:space="preserve">. </w:t>
      </w:r>
    </w:p>
    <w:p w:rsidR="007462F2" w:rsidRDefault="007462F2" w:rsidP="007462F2">
      <w:pPr>
        <w:spacing w:line="480" w:lineRule="auto"/>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ab/>
      </w:r>
      <w:r w:rsidRPr="00C8134B">
        <w:rPr>
          <w:rFonts w:ascii="Times New Roman" w:eastAsiaTheme="majorEastAsia" w:hAnsi="Times New Roman" w:cs="Times New Roman"/>
          <w:bCs/>
          <w:sz w:val="24"/>
          <w:szCs w:val="24"/>
          <w:lang w:val="en-US"/>
        </w:rPr>
        <w:t xml:space="preserve">We looked for false occurrences in museums’ databases by checking for occurrences that were outside the most recent geographic distribution of a species provided in literature. </w:t>
      </w:r>
      <w:proofErr w:type="spellStart"/>
      <w:r w:rsidRPr="007462F2">
        <w:rPr>
          <w:rFonts w:ascii="Times New Roman" w:eastAsiaTheme="majorEastAsia" w:hAnsi="Times New Roman" w:cs="Times New Roman"/>
          <w:bCs/>
          <w:i/>
          <w:sz w:val="24"/>
          <w:szCs w:val="24"/>
          <w:lang w:val="en-US"/>
        </w:rPr>
        <w:t>Platyrrhinus</w:t>
      </w:r>
      <w:proofErr w:type="spellEnd"/>
      <w:r w:rsidRPr="007462F2">
        <w:rPr>
          <w:rFonts w:ascii="Times New Roman" w:eastAsiaTheme="majorEastAsia" w:hAnsi="Times New Roman" w:cs="Times New Roman"/>
          <w:bCs/>
          <w:i/>
          <w:sz w:val="24"/>
          <w:szCs w:val="24"/>
          <w:lang w:val="en-US"/>
        </w:rPr>
        <w:t xml:space="preserve"> </w:t>
      </w:r>
      <w:proofErr w:type="spellStart"/>
      <w:r w:rsidRPr="007462F2">
        <w:rPr>
          <w:rFonts w:ascii="Times New Roman" w:eastAsiaTheme="majorEastAsia" w:hAnsi="Times New Roman" w:cs="Times New Roman"/>
          <w:bCs/>
          <w:i/>
          <w:sz w:val="24"/>
          <w:szCs w:val="24"/>
          <w:lang w:val="en-US"/>
        </w:rPr>
        <w:t>incarum</w:t>
      </w:r>
      <w:proofErr w:type="spellEnd"/>
      <w:r w:rsidRPr="00C8134B">
        <w:rPr>
          <w:rFonts w:ascii="Times New Roman" w:eastAsiaTheme="majorEastAsia" w:hAnsi="Times New Roman" w:cs="Times New Roman"/>
          <w:bCs/>
          <w:sz w:val="24"/>
          <w:szCs w:val="24"/>
          <w:lang w:val="en-US"/>
        </w:rPr>
        <w:t xml:space="preserve"> was a synonym of </w:t>
      </w:r>
      <w:proofErr w:type="spellStart"/>
      <w:r w:rsidRPr="007462F2">
        <w:rPr>
          <w:rFonts w:ascii="Times New Roman" w:eastAsiaTheme="majorEastAsia" w:hAnsi="Times New Roman" w:cs="Times New Roman"/>
          <w:bCs/>
          <w:i/>
          <w:sz w:val="24"/>
          <w:szCs w:val="24"/>
          <w:lang w:val="en-US"/>
        </w:rPr>
        <w:t>Platyrrhinus</w:t>
      </w:r>
      <w:proofErr w:type="spellEnd"/>
      <w:r w:rsidRPr="007462F2">
        <w:rPr>
          <w:rFonts w:ascii="Times New Roman" w:eastAsiaTheme="majorEastAsia" w:hAnsi="Times New Roman" w:cs="Times New Roman"/>
          <w:bCs/>
          <w:i/>
          <w:sz w:val="24"/>
          <w:szCs w:val="24"/>
          <w:lang w:val="en-US"/>
        </w:rPr>
        <w:t xml:space="preserve"> </w:t>
      </w:r>
      <w:proofErr w:type="spellStart"/>
      <w:r w:rsidRPr="007462F2">
        <w:rPr>
          <w:rFonts w:ascii="Times New Roman" w:eastAsiaTheme="majorEastAsia" w:hAnsi="Times New Roman" w:cs="Times New Roman"/>
          <w:bCs/>
          <w:i/>
          <w:sz w:val="24"/>
          <w:szCs w:val="24"/>
          <w:lang w:val="en-US"/>
        </w:rPr>
        <w:t>helleri</w:t>
      </w:r>
      <w:proofErr w:type="spellEnd"/>
      <w:r w:rsidRPr="00C8134B">
        <w:rPr>
          <w:rFonts w:ascii="Times New Roman" w:eastAsiaTheme="majorEastAsia" w:hAnsi="Times New Roman" w:cs="Times New Roman"/>
          <w:bCs/>
          <w:sz w:val="24"/>
          <w:szCs w:val="24"/>
          <w:lang w:val="en-US"/>
        </w:rPr>
        <w:t xml:space="preserve"> until 2010 (</w:t>
      </w:r>
      <w:proofErr w:type="spellStart"/>
      <w:r w:rsidRPr="00C8134B">
        <w:rPr>
          <w:rFonts w:ascii="Times New Roman" w:eastAsiaTheme="majorEastAsia" w:hAnsi="Times New Roman" w:cs="Times New Roman"/>
          <w:bCs/>
          <w:sz w:val="24"/>
          <w:szCs w:val="24"/>
          <w:lang w:val="en-US"/>
        </w:rPr>
        <w:t>Velazco</w:t>
      </w:r>
      <w:proofErr w:type="spellEnd"/>
      <w:r w:rsidRPr="00C8134B">
        <w:rPr>
          <w:rFonts w:ascii="Times New Roman" w:eastAsiaTheme="majorEastAsia" w:hAnsi="Times New Roman" w:cs="Times New Roman"/>
          <w:bCs/>
          <w:sz w:val="24"/>
          <w:szCs w:val="24"/>
          <w:lang w:val="en-US"/>
        </w:rPr>
        <w:t xml:space="preserve"> </w:t>
      </w:r>
      <w:r w:rsidR="00A2062C" w:rsidRPr="00A2062C">
        <w:rPr>
          <w:rFonts w:ascii="Times New Roman" w:eastAsiaTheme="majorEastAsia" w:hAnsi="Times New Roman" w:cs="Times New Roman"/>
          <w:bCs/>
          <w:i/>
          <w:sz w:val="24"/>
          <w:szCs w:val="24"/>
          <w:lang w:val="en-US"/>
        </w:rPr>
        <w:t>et al.</w:t>
      </w:r>
      <w:r w:rsidRPr="00C8134B">
        <w:rPr>
          <w:rFonts w:ascii="Times New Roman" w:eastAsiaTheme="majorEastAsia" w:hAnsi="Times New Roman" w:cs="Times New Roman"/>
          <w:bCs/>
          <w:sz w:val="24"/>
          <w:szCs w:val="24"/>
          <w:lang w:val="en-US"/>
        </w:rPr>
        <w:t xml:space="preserve"> 2010), so occurrences of </w:t>
      </w:r>
      <w:r w:rsidRPr="007462F2">
        <w:rPr>
          <w:rFonts w:ascii="Times New Roman" w:eastAsiaTheme="majorEastAsia" w:hAnsi="Times New Roman" w:cs="Times New Roman"/>
          <w:bCs/>
          <w:i/>
          <w:sz w:val="24"/>
          <w:szCs w:val="24"/>
          <w:lang w:val="en-US"/>
        </w:rPr>
        <w:t xml:space="preserve">P. </w:t>
      </w:r>
      <w:proofErr w:type="spellStart"/>
      <w:r w:rsidRPr="007462F2">
        <w:rPr>
          <w:rFonts w:ascii="Times New Roman" w:eastAsiaTheme="majorEastAsia" w:hAnsi="Times New Roman" w:cs="Times New Roman"/>
          <w:bCs/>
          <w:i/>
          <w:sz w:val="24"/>
          <w:szCs w:val="24"/>
          <w:lang w:val="en-US"/>
        </w:rPr>
        <w:t>helleri</w:t>
      </w:r>
      <w:proofErr w:type="spellEnd"/>
      <w:r w:rsidRPr="00C8134B">
        <w:rPr>
          <w:rFonts w:ascii="Times New Roman" w:eastAsiaTheme="majorEastAsia" w:hAnsi="Times New Roman" w:cs="Times New Roman"/>
          <w:bCs/>
          <w:sz w:val="24"/>
          <w:szCs w:val="24"/>
          <w:lang w:val="en-US"/>
        </w:rPr>
        <w:t xml:space="preserve"> registered before 2010 and overlapping </w:t>
      </w:r>
      <w:r w:rsidRPr="007462F2">
        <w:rPr>
          <w:rFonts w:ascii="Times New Roman" w:eastAsiaTheme="majorEastAsia" w:hAnsi="Times New Roman" w:cs="Times New Roman"/>
          <w:bCs/>
          <w:i/>
          <w:sz w:val="24"/>
          <w:szCs w:val="24"/>
          <w:lang w:val="en-US"/>
        </w:rPr>
        <w:t xml:space="preserve">P. </w:t>
      </w:r>
      <w:proofErr w:type="spellStart"/>
      <w:r w:rsidRPr="007462F2">
        <w:rPr>
          <w:rFonts w:ascii="Times New Roman" w:eastAsiaTheme="majorEastAsia" w:hAnsi="Times New Roman" w:cs="Times New Roman"/>
          <w:bCs/>
          <w:i/>
          <w:sz w:val="24"/>
          <w:szCs w:val="24"/>
          <w:lang w:val="en-US"/>
        </w:rPr>
        <w:t>incarum</w:t>
      </w:r>
      <w:proofErr w:type="spellEnd"/>
      <w:r w:rsidRPr="00C8134B">
        <w:rPr>
          <w:rFonts w:ascii="Times New Roman" w:eastAsiaTheme="majorEastAsia" w:hAnsi="Times New Roman" w:cs="Times New Roman"/>
          <w:bCs/>
          <w:sz w:val="24"/>
          <w:szCs w:val="24"/>
          <w:lang w:val="en-US"/>
        </w:rPr>
        <w:t xml:space="preserve"> distribution were considered as </w:t>
      </w:r>
      <w:r w:rsidRPr="007462F2">
        <w:rPr>
          <w:rFonts w:ascii="Times New Roman" w:eastAsiaTheme="majorEastAsia" w:hAnsi="Times New Roman" w:cs="Times New Roman"/>
          <w:bCs/>
          <w:i/>
          <w:sz w:val="24"/>
          <w:szCs w:val="24"/>
          <w:lang w:val="en-US"/>
        </w:rPr>
        <w:t xml:space="preserve">P. </w:t>
      </w:r>
      <w:proofErr w:type="spellStart"/>
      <w:r w:rsidRPr="007462F2">
        <w:rPr>
          <w:rFonts w:ascii="Times New Roman" w:eastAsiaTheme="majorEastAsia" w:hAnsi="Times New Roman" w:cs="Times New Roman"/>
          <w:bCs/>
          <w:i/>
          <w:sz w:val="24"/>
          <w:szCs w:val="24"/>
          <w:lang w:val="en-US"/>
        </w:rPr>
        <w:t>incarum</w:t>
      </w:r>
      <w:proofErr w:type="spellEnd"/>
      <w:r w:rsidRPr="00C8134B">
        <w:rPr>
          <w:rFonts w:ascii="Times New Roman" w:eastAsiaTheme="majorEastAsia" w:hAnsi="Times New Roman" w:cs="Times New Roman"/>
          <w:bCs/>
          <w:sz w:val="24"/>
          <w:szCs w:val="24"/>
          <w:lang w:val="en-US"/>
        </w:rPr>
        <w:t xml:space="preserve"> occurrences. We also had a case of a species being known by two scientific names: </w:t>
      </w:r>
      <w:proofErr w:type="spellStart"/>
      <w:r w:rsidRPr="007462F2">
        <w:rPr>
          <w:rFonts w:ascii="Times New Roman" w:eastAsiaTheme="majorEastAsia" w:hAnsi="Times New Roman" w:cs="Times New Roman"/>
          <w:bCs/>
          <w:i/>
          <w:sz w:val="24"/>
          <w:szCs w:val="24"/>
          <w:lang w:val="en-US"/>
        </w:rPr>
        <w:t>Artibeus</w:t>
      </w:r>
      <w:proofErr w:type="spellEnd"/>
      <w:r w:rsidRPr="007462F2">
        <w:rPr>
          <w:rFonts w:ascii="Times New Roman" w:eastAsiaTheme="majorEastAsia" w:hAnsi="Times New Roman" w:cs="Times New Roman"/>
          <w:bCs/>
          <w:i/>
          <w:sz w:val="24"/>
          <w:szCs w:val="24"/>
          <w:lang w:val="en-US"/>
        </w:rPr>
        <w:t xml:space="preserve"> </w:t>
      </w:r>
      <w:proofErr w:type="spellStart"/>
      <w:r w:rsidRPr="007462F2">
        <w:rPr>
          <w:rFonts w:ascii="Times New Roman" w:eastAsiaTheme="majorEastAsia" w:hAnsi="Times New Roman" w:cs="Times New Roman"/>
          <w:bCs/>
          <w:i/>
          <w:sz w:val="24"/>
          <w:szCs w:val="24"/>
          <w:lang w:val="en-US"/>
        </w:rPr>
        <w:t>cinereus</w:t>
      </w:r>
      <w:proofErr w:type="spellEnd"/>
      <w:r w:rsidRPr="00C8134B">
        <w:rPr>
          <w:rFonts w:ascii="Times New Roman" w:eastAsiaTheme="majorEastAsia" w:hAnsi="Times New Roman" w:cs="Times New Roman"/>
          <w:bCs/>
          <w:sz w:val="24"/>
          <w:szCs w:val="24"/>
          <w:lang w:val="en-US"/>
        </w:rPr>
        <w:t xml:space="preserve"> for those who believe </w:t>
      </w:r>
      <w:proofErr w:type="spellStart"/>
      <w:r w:rsidRPr="007462F2">
        <w:rPr>
          <w:rFonts w:ascii="Times New Roman" w:eastAsiaTheme="majorEastAsia" w:hAnsi="Times New Roman" w:cs="Times New Roman"/>
          <w:bCs/>
          <w:i/>
          <w:sz w:val="24"/>
          <w:szCs w:val="24"/>
          <w:lang w:val="en-US"/>
        </w:rPr>
        <w:t>Demanura</w:t>
      </w:r>
      <w:proofErr w:type="spellEnd"/>
      <w:r w:rsidRPr="00C8134B">
        <w:rPr>
          <w:rFonts w:ascii="Times New Roman" w:eastAsiaTheme="majorEastAsia" w:hAnsi="Times New Roman" w:cs="Times New Roman"/>
          <w:bCs/>
          <w:sz w:val="24"/>
          <w:szCs w:val="24"/>
          <w:lang w:val="en-US"/>
        </w:rPr>
        <w:t xml:space="preserve"> is a sub-genus of </w:t>
      </w:r>
      <w:proofErr w:type="spellStart"/>
      <w:r w:rsidRPr="007462F2">
        <w:rPr>
          <w:rFonts w:ascii="Times New Roman" w:eastAsiaTheme="majorEastAsia" w:hAnsi="Times New Roman" w:cs="Times New Roman"/>
          <w:bCs/>
          <w:i/>
          <w:sz w:val="24"/>
          <w:szCs w:val="24"/>
          <w:lang w:val="en-US"/>
        </w:rPr>
        <w:t>Artibeus</w:t>
      </w:r>
      <w:proofErr w:type="spellEnd"/>
      <w:r w:rsidR="00A2062C">
        <w:rPr>
          <w:rFonts w:ascii="Times New Roman" w:eastAsiaTheme="majorEastAsia" w:hAnsi="Times New Roman" w:cs="Times New Roman"/>
          <w:bCs/>
          <w:sz w:val="24"/>
          <w:szCs w:val="24"/>
          <w:lang w:val="en-US"/>
        </w:rPr>
        <w:t xml:space="preserve"> (Simmons</w:t>
      </w:r>
      <w:r w:rsidRPr="00C8134B">
        <w:rPr>
          <w:rFonts w:ascii="Times New Roman" w:eastAsiaTheme="majorEastAsia" w:hAnsi="Times New Roman" w:cs="Times New Roman"/>
          <w:bCs/>
          <w:sz w:val="24"/>
          <w:szCs w:val="24"/>
          <w:lang w:val="en-US"/>
        </w:rPr>
        <w:t xml:space="preserve"> 2005), and </w:t>
      </w:r>
      <w:proofErr w:type="spellStart"/>
      <w:r w:rsidRPr="007462F2">
        <w:rPr>
          <w:rFonts w:ascii="Times New Roman" w:eastAsiaTheme="majorEastAsia" w:hAnsi="Times New Roman" w:cs="Times New Roman"/>
          <w:bCs/>
          <w:i/>
          <w:sz w:val="24"/>
          <w:szCs w:val="24"/>
          <w:lang w:val="en-US"/>
        </w:rPr>
        <w:t>Dermanura</w:t>
      </w:r>
      <w:proofErr w:type="spellEnd"/>
      <w:r w:rsidRPr="007462F2">
        <w:rPr>
          <w:rFonts w:ascii="Times New Roman" w:eastAsiaTheme="majorEastAsia" w:hAnsi="Times New Roman" w:cs="Times New Roman"/>
          <w:bCs/>
          <w:i/>
          <w:sz w:val="24"/>
          <w:szCs w:val="24"/>
          <w:lang w:val="en-US"/>
        </w:rPr>
        <w:t xml:space="preserve"> </w:t>
      </w:r>
      <w:proofErr w:type="spellStart"/>
      <w:r w:rsidRPr="007462F2">
        <w:rPr>
          <w:rFonts w:ascii="Times New Roman" w:eastAsiaTheme="majorEastAsia" w:hAnsi="Times New Roman" w:cs="Times New Roman"/>
          <w:bCs/>
          <w:i/>
          <w:sz w:val="24"/>
          <w:szCs w:val="24"/>
          <w:lang w:val="en-US"/>
        </w:rPr>
        <w:t>cinerea</w:t>
      </w:r>
      <w:proofErr w:type="spellEnd"/>
      <w:r w:rsidRPr="00C8134B">
        <w:rPr>
          <w:rFonts w:ascii="Times New Roman" w:eastAsiaTheme="majorEastAsia" w:hAnsi="Times New Roman" w:cs="Times New Roman"/>
          <w:bCs/>
          <w:sz w:val="24"/>
          <w:szCs w:val="24"/>
          <w:lang w:val="en-US"/>
        </w:rPr>
        <w:t xml:space="preserve"> for those who believe that </w:t>
      </w:r>
      <w:proofErr w:type="spellStart"/>
      <w:r w:rsidRPr="007462F2">
        <w:rPr>
          <w:rFonts w:ascii="Times New Roman" w:eastAsiaTheme="majorEastAsia" w:hAnsi="Times New Roman" w:cs="Times New Roman"/>
          <w:bCs/>
          <w:i/>
          <w:sz w:val="24"/>
          <w:szCs w:val="24"/>
          <w:lang w:val="en-US"/>
        </w:rPr>
        <w:t>Dermanura</w:t>
      </w:r>
      <w:proofErr w:type="spellEnd"/>
      <w:r w:rsidR="00A2062C">
        <w:rPr>
          <w:rFonts w:ascii="Times New Roman" w:eastAsiaTheme="majorEastAsia" w:hAnsi="Times New Roman" w:cs="Times New Roman"/>
          <w:bCs/>
          <w:sz w:val="24"/>
          <w:szCs w:val="24"/>
          <w:lang w:val="en-US"/>
        </w:rPr>
        <w:t xml:space="preserve"> is a genus (</w:t>
      </w:r>
      <w:proofErr w:type="spellStart"/>
      <w:r w:rsidR="00A2062C">
        <w:rPr>
          <w:rFonts w:ascii="Times New Roman" w:eastAsiaTheme="majorEastAsia" w:hAnsi="Times New Roman" w:cs="Times New Roman"/>
          <w:bCs/>
          <w:sz w:val="24"/>
          <w:szCs w:val="24"/>
          <w:lang w:val="en-US"/>
        </w:rPr>
        <w:t>Solari</w:t>
      </w:r>
      <w:proofErr w:type="spellEnd"/>
      <w:r w:rsidR="00A2062C">
        <w:rPr>
          <w:rFonts w:ascii="Times New Roman" w:eastAsiaTheme="majorEastAsia" w:hAnsi="Times New Roman" w:cs="Times New Roman"/>
          <w:bCs/>
          <w:sz w:val="24"/>
          <w:szCs w:val="24"/>
          <w:lang w:val="en-US"/>
        </w:rPr>
        <w:t xml:space="preserve"> </w:t>
      </w:r>
      <w:r w:rsidR="00A2062C" w:rsidRPr="00A2062C">
        <w:rPr>
          <w:rFonts w:ascii="Times New Roman" w:eastAsiaTheme="majorEastAsia" w:hAnsi="Times New Roman" w:cs="Times New Roman"/>
          <w:bCs/>
          <w:i/>
          <w:sz w:val="24"/>
          <w:szCs w:val="24"/>
          <w:lang w:val="en-US"/>
        </w:rPr>
        <w:t>et al.</w:t>
      </w:r>
      <w:r w:rsidRPr="00C8134B">
        <w:rPr>
          <w:rFonts w:ascii="Times New Roman" w:eastAsiaTheme="majorEastAsia" w:hAnsi="Times New Roman" w:cs="Times New Roman"/>
          <w:bCs/>
          <w:sz w:val="24"/>
          <w:szCs w:val="24"/>
          <w:lang w:val="en-US"/>
        </w:rPr>
        <w:t xml:space="preserve"> 2009). In this last case, both scientific names were searched on databases. </w:t>
      </w:r>
    </w:p>
    <w:p w:rsidR="00ED674B" w:rsidRDefault="00ED674B" w:rsidP="007462F2">
      <w:pPr>
        <w:spacing w:line="480" w:lineRule="auto"/>
        <w:rPr>
          <w:rFonts w:ascii="Times New Roman" w:eastAsiaTheme="majorEastAsia" w:hAnsi="Times New Roman" w:cs="Times New Roman"/>
          <w:bCs/>
          <w:i/>
          <w:sz w:val="24"/>
          <w:szCs w:val="24"/>
          <w:lang w:val="en-US"/>
        </w:rPr>
      </w:pPr>
    </w:p>
    <w:p w:rsidR="002B1546" w:rsidRDefault="002B1546" w:rsidP="007462F2">
      <w:pPr>
        <w:spacing w:line="480" w:lineRule="auto"/>
        <w:rPr>
          <w:rFonts w:ascii="Times New Roman" w:eastAsiaTheme="majorEastAsia" w:hAnsi="Times New Roman" w:cs="Times New Roman"/>
          <w:bCs/>
          <w:i/>
          <w:sz w:val="24"/>
          <w:szCs w:val="24"/>
          <w:lang w:val="en-US"/>
        </w:rPr>
      </w:pPr>
      <w:r>
        <w:rPr>
          <w:rFonts w:ascii="Times New Roman" w:eastAsiaTheme="majorEastAsia" w:hAnsi="Times New Roman" w:cs="Times New Roman"/>
          <w:bCs/>
          <w:i/>
          <w:sz w:val="24"/>
          <w:szCs w:val="24"/>
          <w:lang w:val="en-US"/>
        </w:rPr>
        <w:t>Bat sampling</w:t>
      </w:r>
    </w:p>
    <w:p w:rsidR="00647186" w:rsidRDefault="002B1546" w:rsidP="00647186">
      <w:pPr>
        <w:spacing w:line="480" w:lineRule="auto"/>
        <w:rPr>
          <w:rFonts w:ascii="Times New Roman" w:eastAsiaTheme="majorEastAsia" w:hAnsi="Times New Roman" w:cs="Times New Roman"/>
          <w:bCs/>
          <w:i/>
          <w:sz w:val="24"/>
          <w:szCs w:val="24"/>
          <w:lang w:val="en-US"/>
        </w:rPr>
      </w:pPr>
      <w:r>
        <w:rPr>
          <w:rFonts w:ascii="Times New Roman" w:eastAsiaTheme="majorEastAsia" w:hAnsi="Times New Roman" w:cs="Times New Roman"/>
          <w:bCs/>
          <w:sz w:val="24"/>
          <w:szCs w:val="24"/>
          <w:lang w:val="en-US"/>
        </w:rPr>
        <w:lastRenderedPageBreak/>
        <w:tab/>
      </w:r>
      <w:r w:rsidRPr="00C8134B">
        <w:rPr>
          <w:rFonts w:ascii="Times New Roman" w:eastAsiaTheme="majorEastAsia" w:hAnsi="Times New Roman" w:cs="Times New Roman"/>
          <w:bCs/>
          <w:sz w:val="24"/>
          <w:szCs w:val="24"/>
          <w:lang w:val="en-US"/>
        </w:rPr>
        <w:t xml:space="preserve">Bats were sampled in 18 forest patches in the state of </w:t>
      </w:r>
      <w:proofErr w:type="spellStart"/>
      <w:r w:rsidRPr="00C8134B">
        <w:rPr>
          <w:rFonts w:ascii="Times New Roman" w:eastAsiaTheme="majorEastAsia" w:hAnsi="Times New Roman" w:cs="Times New Roman"/>
          <w:bCs/>
          <w:sz w:val="24"/>
          <w:szCs w:val="24"/>
          <w:lang w:val="en-US"/>
        </w:rPr>
        <w:t>Goiás</w:t>
      </w:r>
      <w:proofErr w:type="spellEnd"/>
      <w:r w:rsidRPr="00C8134B">
        <w:rPr>
          <w:rFonts w:ascii="Times New Roman" w:eastAsiaTheme="majorEastAsia" w:hAnsi="Times New Roman" w:cs="Times New Roman"/>
          <w:bCs/>
          <w:sz w:val="24"/>
          <w:szCs w:val="24"/>
          <w:lang w:val="en-US"/>
        </w:rPr>
        <w:t xml:space="preserve">, </w:t>
      </w:r>
      <w:r>
        <w:rPr>
          <w:rFonts w:ascii="Times New Roman" w:eastAsiaTheme="majorEastAsia" w:hAnsi="Times New Roman" w:cs="Times New Roman"/>
          <w:bCs/>
          <w:sz w:val="24"/>
          <w:szCs w:val="24"/>
          <w:lang w:val="en-US"/>
        </w:rPr>
        <w:t xml:space="preserve">within the </w:t>
      </w:r>
      <w:proofErr w:type="spellStart"/>
      <w:r>
        <w:rPr>
          <w:rFonts w:ascii="Times New Roman" w:eastAsiaTheme="majorEastAsia" w:hAnsi="Times New Roman" w:cs="Times New Roman"/>
          <w:bCs/>
          <w:sz w:val="24"/>
          <w:szCs w:val="24"/>
          <w:lang w:val="en-US"/>
        </w:rPr>
        <w:t>Cerrado</w:t>
      </w:r>
      <w:proofErr w:type="spellEnd"/>
      <w:r>
        <w:rPr>
          <w:rFonts w:ascii="Times New Roman" w:eastAsiaTheme="majorEastAsia" w:hAnsi="Times New Roman" w:cs="Times New Roman"/>
          <w:bCs/>
          <w:sz w:val="24"/>
          <w:szCs w:val="24"/>
          <w:lang w:val="en-US"/>
        </w:rPr>
        <w:t xml:space="preserve"> biome (Table</w:t>
      </w:r>
      <w:r w:rsidRPr="00C8134B">
        <w:rPr>
          <w:rFonts w:ascii="Times New Roman" w:eastAsiaTheme="majorEastAsia" w:hAnsi="Times New Roman" w:cs="Times New Roman"/>
          <w:bCs/>
          <w:sz w:val="24"/>
          <w:szCs w:val="24"/>
          <w:lang w:val="en-US"/>
        </w:rPr>
        <w:t xml:space="preserve"> S3), between March of 2012 and April of 2014. Each forest patch was visited once, and each visit had the duration of four consecutive nights. We used 20 mist nets (9m X 3m) per sampling that were positioned from the edge towards the core of each forest patch, nets remained in the same position for the four consecutive nights. Mist nets were open at sunset and close six hours later every sampling night. Bats over 5 grams were marked using enumerated bands (Sikes &amp; Gannon 2011). Since all sites had the same sampling effort, we considered as abundance the total number of captures of a species minus the number of recaptures of the same species.</w:t>
      </w:r>
      <w:r>
        <w:rPr>
          <w:rFonts w:ascii="Times New Roman" w:eastAsiaTheme="majorEastAsia" w:hAnsi="Times New Roman" w:cs="Times New Roman"/>
          <w:bCs/>
          <w:sz w:val="24"/>
          <w:szCs w:val="24"/>
          <w:lang w:val="en-US"/>
        </w:rPr>
        <w:t xml:space="preserve"> The explanatory variable was the natural vegetation loss calculated for all </w:t>
      </w:r>
      <w:proofErr w:type="spellStart"/>
      <w:r>
        <w:rPr>
          <w:rFonts w:ascii="Times New Roman" w:eastAsiaTheme="majorEastAsia" w:hAnsi="Times New Roman" w:cs="Times New Roman"/>
          <w:bCs/>
          <w:sz w:val="24"/>
          <w:szCs w:val="24"/>
          <w:lang w:val="en-US"/>
        </w:rPr>
        <w:t>Cerrado</w:t>
      </w:r>
      <w:proofErr w:type="spellEnd"/>
      <w:r>
        <w:rPr>
          <w:rFonts w:ascii="Times New Roman" w:eastAsiaTheme="majorEastAsia" w:hAnsi="Times New Roman" w:cs="Times New Roman"/>
          <w:bCs/>
          <w:sz w:val="24"/>
          <w:szCs w:val="24"/>
          <w:lang w:val="en-US"/>
        </w:rPr>
        <w:t>, as explained above. We looked for the natural vegetation loss value for each landscape where a survey was conducted, and used this value in the analysis.</w:t>
      </w:r>
    </w:p>
    <w:p w:rsidR="00647186" w:rsidRDefault="00647186" w:rsidP="00647186">
      <w:pPr>
        <w:spacing w:line="480" w:lineRule="auto"/>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References</w:t>
      </w:r>
    </w:p>
    <w:p w:rsidR="00647186" w:rsidRDefault="0031330E" w:rsidP="00647186">
      <w:pPr>
        <w:spacing w:line="480" w:lineRule="auto"/>
        <w:rPr>
          <w:rFonts w:ascii="Times New Roman" w:eastAsiaTheme="majorEastAsia" w:hAnsi="Times New Roman" w:cs="Times New Roman"/>
          <w:bCs/>
          <w:sz w:val="24"/>
          <w:szCs w:val="24"/>
          <w:lang w:val="en-US"/>
        </w:rPr>
      </w:pPr>
      <w:proofErr w:type="gramStart"/>
      <w:r>
        <w:rPr>
          <w:rFonts w:ascii="Times New Roman" w:eastAsiaTheme="majorEastAsia" w:hAnsi="Times New Roman" w:cs="Times New Roman"/>
          <w:bCs/>
          <w:sz w:val="24"/>
          <w:szCs w:val="24"/>
          <w:lang w:val="en-US"/>
        </w:rPr>
        <w:t>Sikes</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R.S. &amp; Gannon</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W.</w:t>
      </w:r>
      <w:r w:rsidR="00647186" w:rsidRPr="00C8134B">
        <w:rPr>
          <w:rFonts w:ascii="Times New Roman" w:eastAsiaTheme="majorEastAsia" w:hAnsi="Times New Roman" w:cs="Times New Roman"/>
          <w:bCs/>
          <w:sz w:val="24"/>
          <w:szCs w:val="24"/>
          <w:lang w:val="en-US"/>
        </w:rPr>
        <w:t xml:space="preserve">L. (2011) Guidelines of the American Society of </w:t>
      </w:r>
      <w:proofErr w:type="spellStart"/>
      <w:r w:rsidR="00647186" w:rsidRPr="00C8134B">
        <w:rPr>
          <w:rFonts w:ascii="Times New Roman" w:eastAsiaTheme="majorEastAsia" w:hAnsi="Times New Roman" w:cs="Times New Roman"/>
          <w:bCs/>
          <w:sz w:val="24"/>
          <w:szCs w:val="24"/>
          <w:lang w:val="en-US"/>
        </w:rPr>
        <w:t>Mammalogists</w:t>
      </w:r>
      <w:proofErr w:type="spellEnd"/>
      <w:r w:rsidR="00647186" w:rsidRPr="00C8134B">
        <w:rPr>
          <w:rFonts w:ascii="Times New Roman" w:eastAsiaTheme="majorEastAsia" w:hAnsi="Times New Roman" w:cs="Times New Roman"/>
          <w:bCs/>
          <w:sz w:val="24"/>
          <w:szCs w:val="24"/>
          <w:lang w:val="en-US"/>
        </w:rPr>
        <w:t xml:space="preserve"> for the </w:t>
      </w:r>
      <w:r w:rsidR="00647186">
        <w:rPr>
          <w:rFonts w:ascii="Times New Roman" w:eastAsiaTheme="majorEastAsia" w:hAnsi="Times New Roman" w:cs="Times New Roman"/>
          <w:bCs/>
          <w:sz w:val="24"/>
          <w:szCs w:val="24"/>
          <w:lang w:val="en-US"/>
        </w:rPr>
        <w:t>use of wild mammals in research</w:t>
      </w:r>
      <w:r w:rsidR="00A2062C">
        <w:rPr>
          <w:rFonts w:ascii="Times New Roman" w:eastAsiaTheme="majorEastAsia" w:hAnsi="Times New Roman" w:cs="Times New Roman"/>
          <w:bCs/>
          <w:sz w:val="24"/>
          <w:szCs w:val="24"/>
          <w:lang w:val="en-US"/>
        </w:rPr>
        <w:t>.</w:t>
      </w:r>
      <w:proofErr w:type="gramEnd"/>
      <w:r w:rsidR="00647186" w:rsidRPr="00C8134B">
        <w:rPr>
          <w:rFonts w:ascii="Times New Roman" w:eastAsiaTheme="majorEastAsia" w:hAnsi="Times New Roman" w:cs="Times New Roman"/>
          <w:bCs/>
          <w:sz w:val="24"/>
          <w:szCs w:val="24"/>
          <w:lang w:val="en-US"/>
        </w:rPr>
        <w:t xml:space="preserve"> </w:t>
      </w:r>
      <w:r w:rsidR="00647186" w:rsidRPr="00ED674B">
        <w:rPr>
          <w:rFonts w:ascii="Times New Roman" w:eastAsiaTheme="majorEastAsia" w:hAnsi="Times New Roman" w:cs="Times New Roman"/>
          <w:bCs/>
          <w:i/>
          <w:sz w:val="24"/>
          <w:szCs w:val="24"/>
          <w:lang w:val="en-US"/>
        </w:rPr>
        <w:t>J</w:t>
      </w:r>
      <w:r w:rsidR="00ED674B" w:rsidRPr="00ED674B">
        <w:rPr>
          <w:rFonts w:ascii="Times New Roman" w:eastAsiaTheme="majorEastAsia" w:hAnsi="Times New Roman" w:cs="Times New Roman"/>
          <w:bCs/>
          <w:i/>
          <w:sz w:val="24"/>
          <w:szCs w:val="24"/>
          <w:lang w:val="en-US"/>
        </w:rPr>
        <w:t xml:space="preserve">ournal of </w:t>
      </w:r>
      <w:proofErr w:type="spellStart"/>
      <w:r w:rsidR="00ED674B" w:rsidRPr="00ED674B">
        <w:rPr>
          <w:rFonts w:ascii="Times New Roman" w:eastAsiaTheme="majorEastAsia" w:hAnsi="Times New Roman" w:cs="Times New Roman"/>
          <w:bCs/>
          <w:i/>
          <w:sz w:val="24"/>
          <w:szCs w:val="24"/>
          <w:lang w:val="en-US"/>
        </w:rPr>
        <w:t>Mammalogy</w:t>
      </w:r>
      <w:proofErr w:type="spellEnd"/>
      <w:r w:rsidR="00ED674B">
        <w:rPr>
          <w:rFonts w:ascii="Times New Roman" w:eastAsiaTheme="majorEastAsia" w:hAnsi="Times New Roman" w:cs="Times New Roman"/>
          <w:bCs/>
          <w:sz w:val="24"/>
          <w:szCs w:val="24"/>
          <w:lang w:val="en-US"/>
        </w:rPr>
        <w:t xml:space="preserve"> </w:t>
      </w:r>
      <w:r w:rsidR="00ED674B" w:rsidRPr="00ED674B">
        <w:rPr>
          <w:rFonts w:ascii="Times New Roman" w:eastAsiaTheme="majorEastAsia" w:hAnsi="Times New Roman" w:cs="Times New Roman"/>
          <w:b/>
          <w:bCs/>
          <w:sz w:val="24"/>
          <w:szCs w:val="24"/>
          <w:lang w:val="en-US"/>
        </w:rPr>
        <w:t>92</w:t>
      </w:r>
      <w:r w:rsidR="00ED674B">
        <w:rPr>
          <w:rFonts w:ascii="Times New Roman" w:eastAsiaTheme="majorEastAsia" w:hAnsi="Times New Roman" w:cs="Times New Roman"/>
          <w:bCs/>
          <w:sz w:val="24"/>
          <w:szCs w:val="24"/>
          <w:lang w:val="en-US"/>
        </w:rPr>
        <w:t>: 235–253.</w:t>
      </w:r>
    </w:p>
    <w:p w:rsidR="00ED674B" w:rsidRDefault="00ED674B" w:rsidP="00ED674B">
      <w:pPr>
        <w:spacing w:line="480" w:lineRule="auto"/>
        <w:rPr>
          <w:rFonts w:ascii="Times New Roman" w:eastAsiaTheme="majorEastAsia" w:hAnsi="Times New Roman" w:cs="Times New Roman"/>
          <w:bCs/>
          <w:sz w:val="24"/>
          <w:szCs w:val="24"/>
          <w:lang w:val="en-US"/>
        </w:rPr>
      </w:pPr>
      <w:r w:rsidRPr="00C8134B">
        <w:rPr>
          <w:rFonts w:ascii="Times New Roman" w:eastAsiaTheme="majorEastAsia" w:hAnsi="Times New Roman" w:cs="Times New Roman"/>
          <w:bCs/>
          <w:sz w:val="24"/>
          <w:szCs w:val="24"/>
          <w:lang w:val="en-US"/>
        </w:rPr>
        <w:t>Simmons</w:t>
      </w:r>
      <w:r w:rsidR="00A2062C">
        <w:rPr>
          <w:rFonts w:ascii="Times New Roman" w:eastAsiaTheme="majorEastAsia" w:hAnsi="Times New Roman" w:cs="Times New Roman"/>
          <w:bCs/>
          <w:sz w:val="24"/>
          <w:szCs w:val="24"/>
          <w:lang w:val="en-US"/>
        </w:rPr>
        <w:t>,</w:t>
      </w:r>
      <w:r w:rsidRPr="00C8134B">
        <w:rPr>
          <w:rFonts w:ascii="Times New Roman" w:eastAsiaTheme="majorEastAsia" w:hAnsi="Times New Roman" w:cs="Times New Roman"/>
          <w:bCs/>
          <w:sz w:val="24"/>
          <w:szCs w:val="24"/>
          <w:lang w:val="en-US"/>
        </w:rPr>
        <w:t xml:space="preserve"> N. (2005) Order </w:t>
      </w:r>
      <w:proofErr w:type="spellStart"/>
      <w:r w:rsidRPr="00C8134B">
        <w:rPr>
          <w:rFonts w:ascii="Times New Roman" w:eastAsiaTheme="majorEastAsia" w:hAnsi="Times New Roman" w:cs="Times New Roman"/>
          <w:bCs/>
          <w:sz w:val="24"/>
          <w:szCs w:val="24"/>
          <w:lang w:val="en-US"/>
        </w:rPr>
        <w:t>Chiroptera</w:t>
      </w:r>
      <w:proofErr w:type="spellEnd"/>
      <w:r>
        <w:rPr>
          <w:rFonts w:ascii="Times New Roman" w:eastAsiaTheme="majorEastAsia" w:hAnsi="Times New Roman" w:cs="Times New Roman"/>
          <w:bCs/>
          <w:sz w:val="24"/>
          <w:szCs w:val="24"/>
          <w:lang w:val="en-US"/>
        </w:rPr>
        <w:t xml:space="preserve">. </w:t>
      </w:r>
      <w:r w:rsidRPr="002D4C10">
        <w:rPr>
          <w:rFonts w:ascii="Times New Roman" w:eastAsiaTheme="majorEastAsia" w:hAnsi="Times New Roman" w:cs="Times New Roman"/>
          <w:bCs/>
          <w:i/>
          <w:sz w:val="24"/>
          <w:szCs w:val="24"/>
          <w:lang w:val="en-US"/>
        </w:rPr>
        <w:t xml:space="preserve">In: Mammal species of the world: a taxonomic and geographic reference, </w:t>
      </w:r>
      <w:r w:rsidRPr="00C8134B">
        <w:rPr>
          <w:rFonts w:ascii="Times New Roman" w:eastAsiaTheme="majorEastAsia" w:hAnsi="Times New Roman" w:cs="Times New Roman"/>
          <w:bCs/>
          <w:sz w:val="24"/>
          <w:szCs w:val="24"/>
          <w:lang w:val="en-US"/>
        </w:rPr>
        <w:t xml:space="preserve">eds. D. E. Wilson &amp; D. M. Reeder, pp. 312–529. Johns Hopkins University Press. </w:t>
      </w:r>
    </w:p>
    <w:p w:rsidR="00ED674B" w:rsidRPr="00CC0AE9" w:rsidRDefault="0031330E" w:rsidP="00ED674B">
      <w:pPr>
        <w:spacing w:line="480" w:lineRule="auto"/>
        <w:rPr>
          <w:rFonts w:ascii="Times New Roman" w:eastAsiaTheme="majorEastAsia" w:hAnsi="Times New Roman" w:cs="Times New Roman"/>
          <w:bCs/>
          <w:sz w:val="24"/>
          <w:szCs w:val="24"/>
          <w:lang w:val="en-US"/>
        </w:rPr>
      </w:pPr>
      <w:proofErr w:type="spellStart"/>
      <w:r>
        <w:rPr>
          <w:rFonts w:ascii="Times New Roman" w:eastAsiaTheme="majorEastAsia" w:hAnsi="Times New Roman" w:cs="Times New Roman"/>
          <w:bCs/>
          <w:sz w:val="24"/>
          <w:szCs w:val="24"/>
          <w:lang w:val="en-US"/>
        </w:rPr>
        <w:t>Solari</w:t>
      </w:r>
      <w:proofErr w:type="spellEnd"/>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S., Hoofer</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S.</w:t>
      </w:r>
      <w:r w:rsidR="00ED674B" w:rsidRPr="00C8134B">
        <w:rPr>
          <w:rFonts w:ascii="Times New Roman" w:eastAsiaTheme="majorEastAsia" w:hAnsi="Times New Roman" w:cs="Times New Roman"/>
          <w:bCs/>
          <w:sz w:val="24"/>
          <w:szCs w:val="24"/>
          <w:lang w:val="en-US"/>
        </w:rPr>
        <w:t xml:space="preserve">R., </w:t>
      </w:r>
      <w:r>
        <w:rPr>
          <w:rFonts w:ascii="Times New Roman" w:eastAsiaTheme="majorEastAsia" w:hAnsi="Times New Roman" w:cs="Times New Roman"/>
          <w:bCs/>
          <w:sz w:val="24"/>
          <w:szCs w:val="24"/>
          <w:lang w:val="en-US"/>
        </w:rPr>
        <w:t>Larsen</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P.</w:t>
      </w:r>
      <w:r w:rsidR="00ED674B">
        <w:rPr>
          <w:rFonts w:ascii="Times New Roman" w:eastAsiaTheme="majorEastAsia" w:hAnsi="Times New Roman" w:cs="Times New Roman"/>
          <w:bCs/>
          <w:sz w:val="24"/>
          <w:szCs w:val="24"/>
          <w:lang w:val="en-US"/>
        </w:rPr>
        <w:t>A</w:t>
      </w:r>
      <w:r w:rsidR="00ED674B" w:rsidRPr="00C8134B">
        <w:rPr>
          <w:rFonts w:ascii="Times New Roman" w:eastAsiaTheme="majorEastAsia" w:hAnsi="Times New Roman" w:cs="Times New Roman"/>
          <w:bCs/>
          <w:sz w:val="24"/>
          <w:szCs w:val="24"/>
          <w:lang w:val="en-US"/>
        </w:rPr>
        <w:t>., Brown</w:t>
      </w:r>
      <w:r w:rsidR="00A2062C">
        <w:rPr>
          <w:rFonts w:ascii="Times New Roman" w:eastAsiaTheme="majorEastAsia" w:hAnsi="Times New Roman" w:cs="Times New Roman"/>
          <w:bCs/>
          <w:sz w:val="24"/>
          <w:szCs w:val="24"/>
          <w:lang w:val="en-US"/>
        </w:rPr>
        <w:t>,</w:t>
      </w:r>
      <w:r w:rsidR="00ED674B" w:rsidRPr="00C8134B">
        <w:rPr>
          <w:rFonts w:ascii="Times New Roman" w:eastAsiaTheme="majorEastAsia" w:hAnsi="Times New Roman" w:cs="Times New Roman"/>
          <w:bCs/>
          <w:sz w:val="24"/>
          <w:szCs w:val="24"/>
          <w:lang w:val="en-US"/>
        </w:rPr>
        <w:t xml:space="preserve"> </w:t>
      </w:r>
      <w:r>
        <w:rPr>
          <w:rFonts w:ascii="Times New Roman" w:eastAsiaTheme="majorEastAsia" w:hAnsi="Times New Roman" w:cs="Times New Roman"/>
          <w:bCs/>
          <w:sz w:val="24"/>
          <w:szCs w:val="24"/>
          <w:lang w:val="en-US"/>
        </w:rPr>
        <w:t>A.D., Bull</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R.J., Guerrero</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J.</w:t>
      </w:r>
      <w:r w:rsidR="00ED674B">
        <w:rPr>
          <w:rFonts w:ascii="Times New Roman" w:eastAsiaTheme="majorEastAsia" w:hAnsi="Times New Roman" w:cs="Times New Roman"/>
          <w:bCs/>
          <w:sz w:val="24"/>
          <w:szCs w:val="24"/>
          <w:lang w:val="en-US"/>
        </w:rPr>
        <w:t>A</w:t>
      </w:r>
      <w:r>
        <w:rPr>
          <w:rFonts w:ascii="Times New Roman" w:eastAsiaTheme="majorEastAsia" w:hAnsi="Times New Roman" w:cs="Times New Roman"/>
          <w:bCs/>
          <w:sz w:val="24"/>
          <w:szCs w:val="24"/>
          <w:lang w:val="en-US"/>
        </w:rPr>
        <w:t>., Ortega</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J., Carrera</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J.P., Bradley</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R.D. &amp; Baker</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R.</w:t>
      </w:r>
      <w:r w:rsidR="00ED674B" w:rsidRPr="00C8134B">
        <w:rPr>
          <w:rFonts w:ascii="Times New Roman" w:eastAsiaTheme="majorEastAsia" w:hAnsi="Times New Roman" w:cs="Times New Roman"/>
          <w:bCs/>
          <w:sz w:val="24"/>
          <w:szCs w:val="24"/>
          <w:lang w:val="en-US"/>
        </w:rPr>
        <w:t xml:space="preserve">J. (2009) Operational criteria for genetically defined species: analysis of the diversification of the small fruit-eating bats, </w:t>
      </w:r>
      <w:proofErr w:type="spellStart"/>
      <w:r w:rsidR="00ED674B" w:rsidRPr="002D4C10">
        <w:rPr>
          <w:rFonts w:ascii="Times New Roman" w:eastAsiaTheme="majorEastAsia" w:hAnsi="Times New Roman" w:cs="Times New Roman"/>
          <w:bCs/>
          <w:i/>
          <w:sz w:val="24"/>
          <w:szCs w:val="24"/>
          <w:lang w:val="en-US"/>
        </w:rPr>
        <w:t>Dermanura</w:t>
      </w:r>
      <w:proofErr w:type="spellEnd"/>
      <w:r w:rsidR="00ED674B" w:rsidRPr="00C8134B">
        <w:rPr>
          <w:rFonts w:ascii="Times New Roman" w:eastAsiaTheme="majorEastAsia" w:hAnsi="Times New Roman" w:cs="Times New Roman"/>
          <w:bCs/>
          <w:sz w:val="24"/>
          <w:szCs w:val="24"/>
          <w:lang w:val="en-US"/>
        </w:rPr>
        <w:t xml:space="preserve"> (</w:t>
      </w:r>
      <w:proofErr w:type="spellStart"/>
      <w:r w:rsidR="00ED674B" w:rsidRPr="00C8134B">
        <w:rPr>
          <w:rFonts w:ascii="Times New Roman" w:eastAsiaTheme="majorEastAsia" w:hAnsi="Times New Roman" w:cs="Times New Roman"/>
          <w:bCs/>
          <w:sz w:val="24"/>
          <w:szCs w:val="24"/>
          <w:lang w:val="en-US"/>
        </w:rPr>
        <w:t>Phyllostomidae</w:t>
      </w:r>
      <w:proofErr w:type="spellEnd"/>
      <w:r w:rsidR="00ED674B" w:rsidRPr="00C8134B">
        <w:rPr>
          <w:rFonts w:ascii="Times New Roman" w:eastAsiaTheme="majorEastAsia" w:hAnsi="Times New Roman" w:cs="Times New Roman"/>
          <w:bCs/>
          <w:sz w:val="24"/>
          <w:szCs w:val="24"/>
          <w:lang w:val="en-US"/>
        </w:rPr>
        <w:t xml:space="preserve">: </w:t>
      </w:r>
      <w:proofErr w:type="spellStart"/>
      <w:r w:rsidR="00ED674B" w:rsidRPr="00C8134B">
        <w:rPr>
          <w:rFonts w:ascii="Times New Roman" w:eastAsiaTheme="majorEastAsia" w:hAnsi="Times New Roman" w:cs="Times New Roman"/>
          <w:bCs/>
          <w:sz w:val="24"/>
          <w:szCs w:val="24"/>
          <w:lang w:val="en-US"/>
        </w:rPr>
        <w:t>Stenodermatinae</w:t>
      </w:r>
      <w:proofErr w:type="spellEnd"/>
      <w:r w:rsidR="00ED674B" w:rsidRPr="00C8134B">
        <w:rPr>
          <w:rFonts w:ascii="Times New Roman" w:eastAsiaTheme="majorEastAsia" w:hAnsi="Times New Roman" w:cs="Times New Roman"/>
          <w:bCs/>
          <w:sz w:val="24"/>
          <w:szCs w:val="24"/>
          <w:lang w:val="en-US"/>
        </w:rPr>
        <w:t xml:space="preserve">). </w:t>
      </w:r>
      <w:proofErr w:type="spellStart"/>
      <w:r w:rsidR="00ED674B" w:rsidRPr="002D4C10">
        <w:rPr>
          <w:rFonts w:ascii="Times New Roman" w:eastAsiaTheme="majorEastAsia" w:hAnsi="Times New Roman" w:cs="Times New Roman"/>
          <w:bCs/>
          <w:i/>
          <w:sz w:val="24"/>
          <w:szCs w:val="24"/>
          <w:lang w:val="en-US"/>
        </w:rPr>
        <w:t>Acta</w:t>
      </w:r>
      <w:proofErr w:type="spellEnd"/>
      <w:r w:rsidR="00ED674B" w:rsidRPr="002D4C10">
        <w:rPr>
          <w:rFonts w:ascii="Times New Roman" w:eastAsiaTheme="majorEastAsia" w:hAnsi="Times New Roman" w:cs="Times New Roman"/>
          <w:bCs/>
          <w:i/>
          <w:sz w:val="24"/>
          <w:szCs w:val="24"/>
          <w:lang w:val="en-US"/>
        </w:rPr>
        <w:t xml:space="preserve"> </w:t>
      </w:r>
      <w:proofErr w:type="spellStart"/>
      <w:r w:rsidR="00ED674B" w:rsidRPr="002D4C10">
        <w:rPr>
          <w:rFonts w:ascii="Times New Roman" w:eastAsiaTheme="majorEastAsia" w:hAnsi="Times New Roman" w:cs="Times New Roman"/>
          <w:bCs/>
          <w:i/>
          <w:sz w:val="24"/>
          <w:szCs w:val="24"/>
          <w:lang w:val="en-US"/>
        </w:rPr>
        <w:t>Chiropterologica</w:t>
      </w:r>
      <w:proofErr w:type="spellEnd"/>
      <w:r w:rsidR="00ED674B" w:rsidRPr="00CC0AE9">
        <w:rPr>
          <w:rFonts w:ascii="Times New Roman" w:eastAsiaTheme="majorEastAsia" w:hAnsi="Times New Roman" w:cs="Times New Roman"/>
          <w:bCs/>
          <w:sz w:val="24"/>
          <w:szCs w:val="24"/>
          <w:lang w:val="en-US"/>
        </w:rPr>
        <w:t xml:space="preserve"> </w:t>
      </w:r>
      <w:r w:rsidR="00ED674B" w:rsidRPr="002D4C10">
        <w:rPr>
          <w:rFonts w:ascii="Times New Roman" w:eastAsiaTheme="majorEastAsia" w:hAnsi="Times New Roman" w:cs="Times New Roman"/>
          <w:b/>
          <w:bCs/>
          <w:sz w:val="24"/>
          <w:szCs w:val="24"/>
          <w:lang w:val="en-US"/>
        </w:rPr>
        <w:t>11</w:t>
      </w:r>
      <w:r w:rsidR="00ED674B" w:rsidRPr="00CC0AE9">
        <w:rPr>
          <w:rFonts w:ascii="Times New Roman" w:eastAsiaTheme="majorEastAsia" w:hAnsi="Times New Roman" w:cs="Times New Roman"/>
          <w:bCs/>
          <w:sz w:val="24"/>
          <w:szCs w:val="24"/>
          <w:lang w:val="en-US"/>
        </w:rPr>
        <w:t>: 279–288</w:t>
      </w:r>
      <w:r w:rsidR="00ED674B">
        <w:rPr>
          <w:rFonts w:ascii="Times New Roman" w:eastAsiaTheme="majorEastAsia" w:hAnsi="Times New Roman" w:cs="Times New Roman"/>
          <w:bCs/>
          <w:sz w:val="24"/>
          <w:szCs w:val="24"/>
          <w:lang w:val="en-US"/>
        </w:rPr>
        <w:t>.</w:t>
      </w:r>
    </w:p>
    <w:p w:rsidR="00ED674B" w:rsidRPr="00C8134B" w:rsidRDefault="0031330E" w:rsidP="00ED674B">
      <w:pPr>
        <w:spacing w:line="480" w:lineRule="auto"/>
        <w:rPr>
          <w:rFonts w:ascii="Times New Roman" w:eastAsiaTheme="majorEastAsia" w:hAnsi="Times New Roman" w:cs="Times New Roman"/>
          <w:bCs/>
          <w:sz w:val="24"/>
          <w:szCs w:val="24"/>
          <w:lang w:val="en-US"/>
        </w:rPr>
      </w:pPr>
      <w:proofErr w:type="spellStart"/>
      <w:r>
        <w:rPr>
          <w:rFonts w:ascii="Times New Roman" w:eastAsiaTheme="majorEastAsia" w:hAnsi="Times New Roman" w:cs="Times New Roman"/>
          <w:bCs/>
          <w:sz w:val="24"/>
          <w:szCs w:val="24"/>
          <w:lang w:val="en-US"/>
        </w:rPr>
        <w:lastRenderedPageBreak/>
        <w:t>Velazco</w:t>
      </w:r>
      <w:proofErr w:type="spellEnd"/>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P.M., Gardner</w:t>
      </w:r>
      <w:r w:rsidR="00A2062C">
        <w:rPr>
          <w:rFonts w:ascii="Times New Roman" w:eastAsiaTheme="majorEastAsia" w:hAnsi="Times New Roman" w:cs="Times New Roman"/>
          <w:bCs/>
          <w:sz w:val="24"/>
          <w:szCs w:val="24"/>
          <w:lang w:val="en-US"/>
        </w:rPr>
        <w:t>,</w:t>
      </w:r>
      <w:r>
        <w:rPr>
          <w:rFonts w:ascii="Times New Roman" w:eastAsiaTheme="majorEastAsia" w:hAnsi="Times New Roman" w:cs="Times New Roman"/>
          <w:bCs/>
          <w:sz w:val="24"/>
          <w:szCs w:val="24"/>
          <w:lang w:val="en-US"/>
        </w:rPr>
        <w:t xml:space="preserve"> A.L. &amp; Patterson</w:t>
      </w:r>
      <w:r w:rsidR="00A2062C">
        <w:rPr>
          <w:rFonts w:ascii="Times New Roman" w:eastAsiaTheme="majorEastAsia" w:hAnsi="Times New Roman" w:cs="Times New Roman"/>
          <w:bCs/>
          <w:sz w:val="24"/>
          <w:szCs w:val="24"/>
          <w:lang w:val="en-US"/>
        </w:rPr>
        <w:t>,</w:t>
      </w:r>
      <w:bookmarkStart w:id="0" w:name="_GoBack"/>
      <w:bookmarkEnd w:id="0"/>
      <w:r>
        <w:rPr>
          <w:rFonts w:ascii="Times New Roman" w:eastAsiaTheme="majorEastAsia" w:hAnsi="Times New Roman" w:cs="Times New Roman"/>
          <w:bCs/>
          <w:sz w:val="24"/>
          <w:szCs w:val="24"/>
          <w:lang w:val="en-US"/>
        </w:rPr>
        <w:t xml:space="preserve"> B.</w:t>
      </w:r>
      <w:r w:rsidR="00ED674B" w:rsidRPr="00C8134B">
        <w:rPr>
          <w:rFonts w:ascii="Times New Roman" w:eastAsiaTheme="majorEastAsia" w:hAnsi="Times New Roman" w:cs="Times New Roman"/>
          <w:bCs/>
          <w:sz w:val="24"/>
          <w:szCs w:val="24"/>
          <w:lang w:val="en-US"/>
        </w:rPr>
        <w:t xml:space="preserve">D. (2010) Systematics of the </w:t>
      </w:r>
      <w:proofErr w:type="spellStart"/>
      <w:r w:rsidR="00ED674B" w:rsidRPr="00D33BA7">
        <w:rPr>
          <w:rFonts w:ascii="Times New Roman" w:eastAsiaTheme="majorEastAsia" w:hAnsi="Times New Roman" w:cs="Times New Roman"/>
          <w:bCs/>
          <w:i/>
          <w:sz w:val="24"/>
          <w:szCs w:val="24"/>
          <w:lang w:val="en-US"/>
        </w:rPr>
        <w:t>Platyrrhinus</w:t>
      </w:r>
      <w:proofErr w:type="spellEnd"/>
      <w:r w:rsidR="00ED674B" w:rsidRPr="00D33BA7">
        <w:rPr>
          <w:rFonts w:ascii="Times New Roman" w:eastAsiaTheme="majorEastAsia" w:hAnsi="Times New Roman" w:cs="Times New Roman"/>
          <w:bCs/>
          <w:i/>
          <w:sz w:val="24"/>
          <w:szCs w:val="24"/>
          <w:lang w:val="en-US"/>
        </w:rPr>
        <w:t xml:space="preserve"> </w:t>
      </w:r>
      <w:proofErr w:type="spellStart"/>
      <w:r w:rsidR="00ED674B" w:rsidRPr="00D33BA7">
        <w:rPr>
          <w:rFonts w:ascii="Times New Roman" w:eastAsiaTheme="majorEastAsia" w:hAnsi="Times New Roman" w:cs="Times New Roman"/>
          <w:bCs/>
          <w:i/>
          <w:sz w:val="24"/>
          <w:szCs w:val="24"/>
          <w:lang w:val="en-US"/>
        </w:rPr>
        <w:t>helleri</w:t>
      </w:r>
      <w:proofErr w:type="spellEnd"/>
      <w:r w:rsidR="00ED674B" w:rsidRPr="00C8134B">
        <w:rPr>
          <w:rFonts w:ascii="Times New Roman" w:eastAsiaTheme="majorEastAsia" w:hAnsi="Times New Roman" w:cs="Times New Roman"/>
          <w:bCs/>
          <w:sz w:val="24"/>
          <w:szCs w:val="24"/>
          <w:lang w:val="en-US"/>
        </w:rPr>
        <w:t xml:space="preserve"> species complex (</w:t>
      </w:r>
      <w:proofErr w:type="spellStart"/>
      <w:r w:rsidR="00ED674B" w:rsidRPr="00C8134B">
        <w:rPr>
          <w:rFonts w:ascii="Times New Roman" w:eastAsiaTheme="majorEastAsia" w:hAnsi="Times New Roman" w:cs="Times New Roman"/>
          <w:bCs/>
          <w:sz w:val="24"/>
          <w:szCs w:val="24"/>
          <w:lang w:val="en-US"/>
        </w:rPr>
        <w:t>Chiroptera</w:t>
      </w:r>
      <w:proofErr w:type="spellEnd"/>
      <w:r w:rsidR="00ED674B" w:rsidRPr="00C8134B">
        <w:rPr>
          <w:rFonts w:ascii="Times New Roman" w:eastAsiaTheme="majorEastAsia" w:hAnsi="Times New Roman" w:cs="Times New Roman"/>
          <w:bCs/>
          <w:sz w:val="24"/>
          <w:szCs w:val="24"/>
          <w:lang w:val="en-US"/>
        </w:rPr>
        <w:t xml:space="preserve">: </w:t>
      </w:r>
      <w:proofErr w:type="spellStart"/>
      <w:r w:rsidR="00ED674B" w:rsidRPr="00C8134B">
        <w:rPr>
          <w:rFonts w:ascii="Times New Roman" w:eastAsiaTheme="majorEastAsia" w:hAnsi="Times New Roman" w:cs="Times New Roman"/>
          <w:bCs/>
          <w:sz w:val="24"/>
          <w:szCs w:val="24"/>
          <w:lang w:val="en-US"/>
        </w:rPr>
        <w:t>Phyllostomidae</w:t>
      </w:r>
      <w:proofErr w:type="spellEnd"/>
      <w:r w:rsidR="00ED674B" w:rsidRPr="00C8134B">
        <w:rPr>
          <w:rFonts w:ascii="Times New Roman" w:eastAsiaTheme="majorEastAsia" w:hAnsi="Times New Roman" w:cs="Times New Roman"/>
          <w:bCs/>
          <w:sz w:val="24"/>
          <w:szCs w:val="24"/>
          <w:lang w:val="en-US"/>
        </w:rPr>
        <w:t>), with d</w:t>
      </w:r>
      <w:r w:rsidR="00ED674B">
        <w:rPr>
          <w:rFonts w:ascii="Times New Roman" w:eastAsiaTheme="majorEastAsia" w:hAnsi="Times New Roman" w:cs="Times New Roman"/>
          <w:bCs/>
          <w:sz w:val="24"/>
          <w:szCs w:val="24"/>
          <w:lang w:val="en-US"/>
        </w:rPr>
        <w:t xml:space="preserve">escriptions of two new species. </w:t>
      </w:r>
      <w:r w:rsidR="00ED674B" w:rsidRPr="00A2062C">
        <w:rPr>
          <w:rFonts w:ascii="Times New Roman" w:eastAsiaTheme="majorEastAsia" w:hAnsi="Times New Roman" w:cs="Times New Roman"/>
          <w:bCs/>
          <w:i/>
          <w:sz w:val="24"/>
          <w:szCs w:val="24"/>
          <w:lang w:val="en-US"/>
        </w:rPr>
        <w:t xml:space="preserve">Zoological </w:t>
      </w:r>
      <w:r w:rsidR="00ED674B" w:rsidRPr="002D4C10">
        <w:rPr>
          <w:rFonts w:ascii="Times New Roman" w:eastAsiaTheme="majorEastAsia" w:hAnsi="Times New Roman" w:cs="Times New Roman"/>
          <w:bCs/>
          <w:i/>
          <w:sz w:val="24"/>
          <w:szCs w:val="24"/>
          <w:lang w:val="en-US"/>
        </w:rPr>
        <w:t xml:space="preserve">Journal of the </w:t>
      </w:r>
      <w:proofErr w:type="spellStart"/>
      <w:r w:rsidR="00ED674B" w:rsidRPr="002D4C10">
        <w:rPr>
          <w:rFonts w:ascii="Times New Roman" w:eastAsiaTheme="majorEastAsia" w:hAnsi="Times New Roman" w:cs="Times New Roman"/>
          <w:bCs/>
          <w:i/>
          <w:sz w:val="24"/>
          <w:szCs w:val="24"/>
          <w:lang w:val="en-US"/>
        </w:rPr>
        <w:t>Linnean</w:t>
      </w:r>
      <w:proofErr w:type="spellEnd"/>
      <w:r w:rsidR="00ED674B" w:rsidRPr="002D4C10">
        <w:rPr>
          <w:rFonts w:ascii="Times New Roman" w:eastAsiaTheme="majorEastAsia" w:hAnsi="Times New Roman" w:cs="Times New Roman"/>
          <w:bCs/>
          <w:i/>
          <w:sz w:val="24"/>
          <w:szCs w:val="24"/>
          <w:lang w:val="en-US"/>
        </w:rPr>
        <w:t xml:space="preserve"> Society</w:t>
      </w:r>
      <w:r w:rsidR="00ED674B" w:rsidRPr="00C8134B">
        <w:rPr>
          <w:rFonts w:ascii="Times New Roman" w:eastAsiaTheme="majorEastAsia" w:hAnsi="Times New Roman" w:cs="Times New Roman"/>
          <w:bCs/>
          <w:sz w:val="24"/>
          <w:szCs w:val="24"/>
          <w:lang w:val="en-US"/>
        </w:rPr>
        <w:t xml:space="preserve"> </w:t>
      </w:r>
      <w:r w:rsidR="00ED674B" w:rsidRPr="002D4C10">
        <w:rPr>
          <w:rFonts w:ascii="Times New Roman" w:eastAsiaTheme="majorEastAsia" w:hAnsi="Times New Roman" w:cs="Times New Roman"/>
          <w:b/>
          <w:bCs/>
          <w:sz w:val="24"/>
          <w:szCs w:val="24"/>
          <w:lang w:val="en-US"/>
        </w:rPr>
        <w:t>159</w:t>
      </w:r>
      <w:r w:rsidR="00ED674B" w:rsidRPr="00C8134B">
        <w:rPr>
          <w:rFonts w:ascii="Times New Roman" w:eastAsiaTheme="majorEastAsia" w:hAnsi="Times New Roman" w:cs="Times New Roman"/>
          <w:bCs/>
          <w:sz w:val="24"/>
          <w:szCs w:val="24"/>
          <w:lang w:val="en-US"/>
        </w:rPr>
        <w:t>: 785–812</w:t>
      </w:r>
      <w:r w:rsidR="00ED674B">
        <w:rPr>
          <w:rFonts w:ascii="Times New Roman" w:eastAsiaTheme="majorEastAsia" w:hAnsi="Times New Roman" w:cs="Times New Roman"/>
          <w:bCs/>
          <w:sz w:val="24"/>
          <w:szCs w:val="24"/>
          <w:lang w:val="en-US"/>
        </w:rPr>
        <w:t>.</w:t>
      </w:r>
      <w:r w:rsidR="00ED674B" w:rsidRPr="00C8134B">
        <w:rPr>
          <w:rFonts w:ascii="Times New Roman" w:eastAsiaTheme="majorEastAsia" w:hAnsi="Times New Roman" w:cs="Times New Roman"/>
          <w:bCs/>
          <w:sz w:val="24"/>
          <w:szCs w:val="24"/>
          <w:lang w:val="en-US"/>
        </w:rPr>
        <w:t xml:space="preserve"> </w:t>
      </w:r>
    </w:p>
    <w:p w:rsidR="00647186" w:rsidRPr="00647186" w:rsidRDefault="00647186" w:rsidP="00647186">
      <w:pPr>
        <w:spacing w:line="480" w:lineRule="auto"/>
        <w:rPr>
          <w:rFonts w:ascii="Times New Roman" w:eastAsiaTheme="majorEastAsia" w:hAnsi="Times New Roman" w:cs="Times New Roman"/>
          <w:bCs/>
          <w:sz w:val="24"/>
          <w:szCs w:val="24"/>
          <w:lang w:val="en-US"/>
        </w:rPr>
      </w:pPr>
    </w:p>
    <w:sectPr w:rsidR="00647186" w:rsidRPr="00647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F2"/>
    <w:rsid w:val="002B1546"/>
    <w:rsid w:val="0031330E"/>
    <w:rsid w:val="003D404D"/>
    <w:rsid w:val="00647186"/>
    <w:rsid w:val="007462F2"/>
    <w:rsid w:val="00A2062C"/>
    <w:rsid w:val="00ED674B"/>
    <w:rsid w:val="00F6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2F2"/>
    <w:pPr>
      <w:spacing w:after="200" w:line="276" w:lineRule="auto"/>
    </w:pPr>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2F2"/>
    <w:pPr>
      <w:spacing w:after="200" w:line="276" w:lineRule="auto"/>
    </w:pPr>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Poliana</dc:creator>
  <cp:keywords/>
  <dc:description/>
  <cp:lastModifiedBy>Revisor 1</cp:lastModifiedBy>
  <cp:revision>5</cp:revision>
  <dcterms:created xsi:type="dcterms:W3CDTF">2016-11-14T16:28:00Z</dcterms:created>
  <dcterms:modified xsi:type="dcterms:W3CDTF">2017-02-13T13:56:00Z</dcterms:modified>
</cp:coreProperties>
</file>