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3031"/>
        <w:tblW w:w="11681" w:type="dxa"/>
        <w:tblLook w:val="04A0" w:firstRow="1" w:lastRow="0" w:firstColumn="1" w:lastColumn="0" w:noHBand="0" w:noVBand="1"/>
      </w:tblPr>
      <w:tblGrid>
        <w:gridCol w:w="2845"/>
        <w:gridCol w:w="1449"/>
        <w:gridCol w:w="1449"/>
        <w:gridCol w:w="1449"/>
        <w:gridCol w:w="1449"/>
        <w:gridCol w:w="1449"/>
        <w:gridCol w:w="1591"/>
      </w:tblGrid>
      <w:tr w:rsidR="00A32CCF" w:rsidRPr="00A32CCF" w:rsidTr="00A32CCF">
        <w:trPr>
          <w:trHeight w:val="360"/>
        </w:trPr>
        <w:tc>
          <w:tcPr>
            <w:tcW w:w="1168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b/>
                <w:bCs/>
                <w:lang w:val="en-US"/>
              </w:rPr>
            </w:pPr>
            <w:r w:rsidRPr="00A32CCF">
              <w:rPr>
                <w:b/>
                <w:bCs/>
                <w:lang w:val="en-US"/>
              </w:rPr>
              <w:t>Table S1.</w:t>
            </w:r>
            <w:r w:rsidRPr="00A32CCF">
              <w:rPr>
                <w:lang w:val="en-US"/>
              </w:rPr>
              <w:t xml:space="preserve"> Attributes of five fragments of</w:t>
            </w:r>
            <w:r w:rsidR="005656AE">
              <w:rPr>
                <w:lang w:val="en-US"/>
              </w:rPr>
              <w:t xml:space="preserve"> </w:t>
            </w:r>
            <w:bookmarkStart w:id="0" w:name="_GoBack"/>
            <w:bookmarkEnd w:id="0"/>
            <w:r w:rsidR="005656AE">
              <w:rPr>
                <w:lang w:val="en-US"/>
              </w:rPr>
              <w:t>the</w:t>
            </w:r>
            <w:r w:rsidRPr="00A32CCF">
              <w:rPr>
                <w:lang w:val="en-US"/>
              </w:rPr>
              <w:t xml:space="preserve"> temperate oak forest of the Sierra de Monte Alto, central Mexico</w:t>
            </w:r>
          </w:p>
        </w:tc>
      </w:tr>
      <w:tr w:rsidR="00A32CCF" w:rsidRPr="00A32CCF" w:rsidTr="00A32CCF">
        <w:trPr>
          <w:trHeight w:val="315"/>
        </w:trPr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 Attribute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Fragment 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Fragment 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Fragment 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Fragment 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Fragment 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Total</w:t>
            </w:r>
          </w:p>
        </w:tc>
      </w:tr>
      <w:tr w:rsidR="00A32CCF" w:rsidRPr="00A32CCF" w:rsidTr="00A32CCF">
        <w:trPr>
          <w:trHeight w:val="315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Fragment area (ha)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59.69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607.87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140.03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97.58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1120.48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2025.65</w:t>
            </w:r>
          </w:p>
        </w:tc>
      </w:tr>
      <w:tr w:rsidR="00A32CCF" w:rsidRPr="00A32CCF" w:rsidTr="00A32CCF">
        <w:trPr>
          <w:trHeight w:val="315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Transects (n)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4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18</w:t>
            </w:r>
          </w:p>
        </w:tc>
      </w:tr>
      <w:tr w:rsidR="00A32CCF" w:rsidRPr="00A32CCF" w:rsidTr="00A32CCF">
        <w:trPr>
          <w:trHeight w:val="315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Plots (n)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28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26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38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35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167</w:t>
            </w:r>
          </w:p>
        </w:tc>
      </w:tr>
      <w:tr w:rsidR="00A32CCF" w:rsidRPr="00A32CCF" w:rsidTr="00A32CCF">
        <w:trPr>
          <w:trHeight w:val="315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Shrub height SH (m)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0.47 ± 0.45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0.34 ± 0.54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0.98 ± 0.41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1.34 ± 0.71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1.96 ± 1.28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1.06 ± 0.937</w:t>
            </w:r>
          </w:p>
        </w:tc>
      </w:tr>
      <w:tr w:rsidR="00A32CCF" w:rsidRPr="00A32CCF" w:rsidTr="00A32CCF">
        <w:trPr>
          <w:trHeight w:val="315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Tree height TH (m)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2.51 ± 0.61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7.48 ± 4.36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3.94 ± 4.47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4.33 ± 3.83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6.82 ± 4.11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5.13 ± 4.50</w:t>
            </w:r>
          </w:p>
        </w:tc>
      </w:tr>
      <w:tr w:rsidR="00A32CCF" w:rsidRPr="00A32CCF" w:rsidTr="00A32CCF">
        <w:trPr>
          <w:trHeight w:val="315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Tree canopy cover CC (%)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2.77 ± 0.44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5.20 ± 2.75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2.73 ± 2.74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3.84 ± 3.68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5.61 ± 3.68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4.131 ± 3.44</w:t>
            </w:r>
          </w:p>
        </w:tc>
      </w:tr>
      <w:tr w:rsidR="00A32CCF" w:rsidRPr="00A32CCF" w:rsidTr="00A32CCF">
        <w:trPr>
          <w:trHeight w:val="315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Shrub cover SC (%)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0.62 ± 0.11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0.51 ± 0.90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0.91 ± 0.33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1.55 ± 1.10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2.26 ± 1.55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1.229 ± 1.18</w:t>
            </w:r>
          </w:p>
        </w:tc>
      </w:tr>
      <w:tr w:rsidR="00A32CCF" w:rsidRPr="00A32CCF" w:rsidTr="00A32CCF">
        <w:trPr>
          <w:trHeight w:val="315"/>
        </w:trPr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Herbaceous HERB (%)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32.14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30.76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2.63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rPr>
                <w:lang w:val="en-US"/>
              </w:rPr>
            </w:pPr>
            <w:r w:rsidRPr="00A32CCF">
              <w:rPr>
                <w:lang w:val="en-US"/>
              </w:rPr>
              <w:t>70.53</w:t>
            </w:r>
          </w:p>
        </w:tc>
      </w:tr>
    </w:tbl>
    <w:p w:rsidR="00A32CCF" w:rsidRDefault="00FB6842" w:rsidP="00A32CCF">
      <w:pPr>
        <w:rPr>
          <w:rFonts w:ascii="Arial" w:hAnsi="Arial" w:cs="Arial"/>
          <w:color w:val="212121"/>
          <w:shd w:val="clear" w:color="auto" w:fill="FFFFFF"/>
        </w:rPr>
      </w:pPr>
      <w:r>
        <w:br/>
      </w:r>
      <w:r>
        <w:rPr>
          <w:rFonts w:ascii="Arial" w:hAnsi="Arial" w:cs="Arial"/>
          <w:color w:val="212121"/>
          <w:shd w:val="clear" w:color="auto" w:fill="FFFFFF"/>
        </w:rPr>
        <w:t xml:space="preserve">In this supplementary file there are two Tables that show the values ​​of the attributes, as well as the values ​​of each species in the five fragments of the study area.  </w:t>
      </w:r>
    </w:p>
    <w:p w:rsidR="00FB6842" w:rsidRDefault="00FB6842" w:rsidP="00A32CCF">
      <w:pPr>
        <w:rPr>
          <w:rFonts w:ascii="Arial" w:hAnsi="Arial" w:cs="Arial"/>
          <w:color w:val="212121"/>
          <w:shd w:val="clear" w:color="auto" w:fill="FFFFFF"/>
        </w:rPr>
      </w:pPr>
    </w:p>
    <w:p w:rsidR="00FB6842" w:rsidRDefault="00FB6842" w:rsidP="00A32CCF">
      <w:pPr>
        <w:rPr>
          <w:rFonts w:ascii="Arial" w:hAnsi="Arial" w:cs="Arial"/>
          <w:color w:val="212121"/>
          <w:shd w:val="clear" w:color="auto" w:fill="FFFFFF"/>
        </w:rPr>
      </w:pPr>
    </w:p>
    <w:p w:rsidR="00FB6842" w:rsidRDefault="00FB6842" w:rsidP="00A32CCF">
      <w:pPr>
        <w:rPr>
          <w:rFonts w:ascii="Arial" w:hAnsi="Arial" w:cs="Arial"/>
          <w:color w:val="212121"/>
          <w:shd w:val="clear" w:color="auto" w:fill="FFFFFF"/>
        </w:rPr>
      </w:pPr>
    </w:p>
    <w:p w:rsidR="00FB6842" w:rsidRDefault="00FB6842" w:rsidP="00A32CCF">
      <w:pPr>
        <w:rPr>
          <w:rFonts w:ascii="Arial" w:hAnsi="Arial" w:cs="Arial"/>
          <w:color w:val="212121"/>
          <w:shd w:val="clear" w:color="auto" w:fill="FFFFFF"/>
        </w:rPr>
      </w:pPr>
    </w:p>
    <w:p w:rsidR="00FB6842" w:rsidRPr="00FB6842" w:rsidRDefault="00FB6842" w:rsidP="00A32CCF"/>
    <w:p w:rsidR="00A32CCF" w:rsidRPr="00FB6842" w:rsidRDefault="00A32CCF" w:rsidP="00A32CCF"/>
    <w:p w:rsidR="00A32CCF" w:rsidRPr="00FB6842" w:rsidRDefault="00A32CCF" w:rsidP="00A32CCF"/>
    <w:p w:rsidR="00A32CCF" w:rsidRPr="00FB6842" w:rsidRDefault="00A32CCF" w:rsidP="00A32CCF"/>
    <w:p w:rsidR="00A32CCF" w:rsidRPr="00FB6842" w:rsidRDefault="00A32CCF" w:rsidP="00A32CCF"/>
    <w:p w:rsidR="00A32CCF" w:rsidRPr="00FB6842" w:rsidRDefault="00A32CCF" w:rsidP="00A32CCF"/>
    <w:p w:rsidR="00A32CCF" w:rsidRPr="00FB6842" w:rsidRDefault="00A32CCF" w:rsidP="00A32CCF"/>
    <w:p w:rsidR="00A32CCF" w:rsidRPr="00FB6842" w:rsidRDefault="00A32CCF" w:rsidP="00A32CCF"/>
    <w:p w:rsidR="00A32CCF" w:rsidRPr="00FB6842" w:rsidRDefault="00A32CCF" w:rsidP="00A32CCF"/>
    <w:p w:rsidR="00A32CCF" w:rsidRPr="00FB6842" w:rsidRDefault="00A32CCF" w:rsidP="00A32CCF"/>
    <w:p w:rsidR="00A32CCF" w:rsidRPr="00FB6842" w:rsidRDefault="00A32CCF" w:rsidP="00A32CCF"/>
    <w:p w:rsidR="00A32CCF" w:rsidRPr="00FB6842" w:rsidRDefault="00A32CCF" w:rsidP="00A32CCF"/>
    <w:p w:rsidR="00A32CCF" w:rsidRPr="00FB6842" w:rsidRDefault="00A32CCF" w:rsidP="00A32CCF"/>
    <w:p w:rsidR="0089562F" w:rsidRPr="00FB6842" w:rsidRDefault="00A32CCF" w:rsidP="00A32CCF">
      <w:pPr>
        <w:tabs>
          <w:tab w:val="left" w:pos="11175"/>
        </w:tabs>
      </w:pPr>
      <w:r w:rsidRPr="00FB6842">
        <w:lastRenderedPageBreak/>
        <w:tab/>
      </w:r>
    </w:p>
    <w:p w:rsidR="00A32CCF" w:rsidRPr="00FB6842" w:rsidRDefault="00A32CCF" w:rsidP="00A32CCF">
      <w:pPr>
        <w:tabs>
          <w:tab w:val="left" w:pos="11175"/>
        </w:tabs>
      </w:pPr>
    </w:p>
    <w:tbl>
      <w:tblPr>
        <w:tblpPr w:leftFromText="180" w:rightFromText="180" w:horzAnchor="page" w:tblpX="2127" w:tblpY="1788"/>
        <w:tblW w:w="11183" w:type="dxa"/>
        <w:tblLook w:val="04A0" w:firstRow="1" w:lastRow="0" w:firstColumn="1" w:lastColumn="0" w:noHBand="0" w:noVBand="1"/>
      </w:tblPr>
      <w:tblGrid>
        <w:gridCol w:w="1280"/>
        <w:gridCol w:w="1158"/>
        <w:gridCol w:w="507"/>
        <w:gridCol w:w="1158"/>
        <w:gridCol w:w="507"/>
        <w:gridCol w:w="1159"/>
        <w:gridCol w:w="507"/>
        <w:gridCol w:w="1159"/>
        <w:gridCol w:w="507"/>
        <w:gridCol w:w="1159"/>
        <w:gridCol w:w="507"/>
        <w:gridCol w:w="1194"/>
        <w:gridCol w:w="507"/>
      </w:tblGrid>
      <w:tr w:rsidR="00A32CCF" w:rsidRPr="00A32CCF" w:rsidTr="00464F3C">
        <w:trPr>
          <w:trHeight w:val="450"/>
        </w:trPr>
        <w:tc>
          <w:tcPr>
            <w:tcW w:w="11183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FB6842">
              <w:rPr>
                <w:b/>
              </w:rPr>
              <w:t>Table S2.</w:t>
            </w:r>
            <w:r w:rsidRPr="00FB6842">
              <w:t xml:space="preserve"> Abundance (mean ± SD) and frequency (%) of oak saplings per fragment for the three dominant </w:t>
            </w:r>
            <w:r w:rsidRPr="00A32CCF">
              <w:rPr>
                <w:lang w:val="en-US"/>
              </w:rPr>
              <w:t xml:space="preserve">oak species and the total </w:t>
            </w:r>
            <w:r w:rsidRPr="00A32CCF">
              <w:rPr>
                <w:i/>
                <w:lang w:val="en-US"/>
              </w:rPr>
              <w:t xml:space="preserve">Quercus </w:t>
            </w:r>
            <w:r w:rsidRPr="00A32CCF">
              <w:rPr>
                <w:lang w:val="en-US"/>
              </w:rPr>
              <w:t>recorded in the study</w:t>
            </w:r>
          </w:p>
        </w:tc>
      </w:tr>
      <w:tr w:rsidR="00A32CCF" w:rsidRPr="00A32CCF" w:rsidTr="00464F3C">
        <w:trPr>
          <w:trHeight w:val="450"/>
        </w:trPr>
        <w:tc>
          <w:tcPr>
            <w:tcW w:w="11183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</w:p>
        </w:tc>
      </w:tr>
      <w:tr w:rsidR="00A32CCF" w:rsidRPr="00A32CCF" w:rsidTr="00464F3C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Oak species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Fragment 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Fragment 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Fragment 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Fragment 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Fragment 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Total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 </w:t>
            </w:r>
          </w:p>
        </w:tc>
      </w:tr>
      <w:tr w:rsidR="00A32CCF" w:rsidRPr="00A32CCF" w:rsidTr="00464F3C">
        <w:trPr>
          <w:trHeight w:val="300"/>
        </w:trPr>
        <w:tc>
          <w:tcPr>
            <w:tcW w:w="12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mean ± SD</w:t>
            </w:r>
          </w:p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(%)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 xml:space="preserve"> mean ± SD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(%)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 xml:space="preserve"> mean ± SD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(%)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mean ± SD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(%)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mean ± SD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(%)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 xml:space="preserve"> mean ± SD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(%)</w:t>
            </w:r>
          </w:p>
        </w:tc>
      </w:tr>
      <w:tr w:rsidR="00A32CCF" w:rsidRPr="00A32CCF" w:rsidTr="00464F3C">
        <w:trPr>
          <w:trHeight w:val="30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i/>
                <w:lang w:val="en-US"/>
              </w:rPr>
              <w:t>Quercus</w:t>
            </w:r>
            <w:r w:rsidRPr="00A32CCF">
              <w:rPr>
                <w:lang w:val="en-US"/>
              </w:rPr>
              <w:t xml:space="preserve"> spp.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2.61 ± 5.27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61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1.08 ± 2.21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35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1.30 ± 2.48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35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0.13 ± 0.34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0.37 ± 0.55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34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1.02 ± 2.74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34</w:t>
            </w:r>
          </w:p>
        </w:tc>
      </w:tr>
      <w:tr w:rsidR="00A32CCF" w:rsidRPr="00A32CCF" w:rsidTr="00464F3C">
        <w:trPr>
          <w:trHeight w:val="30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i/>
                <w:iCs/>
                <w:lang w:val="en-US"/>
              </w:rPr>
            </w:pPr>
            <w:r w:rsidRPr="00A32CCF">
              <w:rPr>
                <w:i/>
                <w:lang w:val="en-US"/>
              </w:rPr>
              <w:t>Q. laeta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0.82 ± 1.52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39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0.23 ± 0.51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19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0.45 ± 1.28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18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0.03 ± 0.16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0.06 ± 0.24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6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0.30 ± 0.95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16</w:t>
            </w:r>
          </w:p>
        </w:tc>
      </w:tr>
      <w:tr w:rsidR="00A32CCF" w:rsidRPr="00A32CCF" w:rsidTr="00464F3C">
        <w:trPr>
          <w:trHeight w:val="30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i/>
                <w:iCs/>
                <w:lang w:val="en-US"/>
              </w:rPr>
            </w:pPr>
            <w:r w:rsidRPr="00A32CCF">
              <w:rPr>
                <w:i/>
                <w:lang w:val="en-US"/>
              </w:rPr>
              <w:t>Q. castanea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0.46 ± 0.79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32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0.15 ± 0.46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0.12 ± 0.40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0.05 ± 0.23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0.03 ± 0.17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3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0.15 ± 0.46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11</w:t>
            </w:r>
          </w:p>
        </w:tc>
      </w:tr>
      <w:tr w:rsidR="00A32CCF" w:rsidRPr="00A32CCF" w:rsidTr="00464F3C">
        <w:trPr>
          <w:trHeight w:val="300"/>
        </w:trPr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i/>
                <w:iCs/>
                <w:lang w:val="en-US"/>
              </w:rPr>
            </w:pPr>
            <w:r w:rsidRPr="00A32CCF">
              <w:rPr>
                <w:i/>
                <w:lang w:val="en-US"/>
              </w:rPr>
              <w:t>Q. obtusata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0.93 ± 4.53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 xml:space="preserve">0.00  ± .000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 xml:space="preserve">0.00  ± 0.00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0.05 ± 0.23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 xml:space="preserve">0.00  ± 0.00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0.17  ± 1.86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2CCF" w:rsidRPr="00A32CCF" w:rsidRDefault="00A32CCF" w:rsidP="00A32CCF">
            <w:pPr>
              <w:tabs>
                <w:tab w:val="left" w:pos="11175"/>
              </w:tabs>
              <w:rPr>
                <w:lang w:val="en-US"/>
              </w:rPr>
            </w:pPr>
            <w:r w:rsidRPr="00A32CCF">
              <w:rPr>
                <w:lang w:val="en-US"/>
              </w:rPr>
              <w:t>5</w:t>
            </w:r>
          </w:p>
        </w:tc>
      </w:tr>
    </w:tbl>
    <w:p w:rsidR="00A32CCF" w:rsidRDefault="00A32CCF" w:rsidP="00A32CCF">
      <w:pPr>
        <w:tabs>
          <w:tab w:val="left" w:pos="11175"/>
        </w:tabs>
      </w:pPr>
    </w:p>
    <w:p w:rsidR="00A32CCF" w:rsidRPr="00A32CCF" w:rsidRDefault="00A32CCF" w:rsidP="00A32CCF">
      <w:pPr>
        <w:tabs>
          <w:tab w:val="left" w:pos="11175"/>
        </w:tabs>
      </w:pPr>
    </w:p>
    <w:sectPr w:rsidR="00A32CCF" w:rsidRPr="00A32CCF" w:rsidSect="00A32CC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CF"/>
    <w:rsid w:val="00120770"/>
    <w:rsid w:val="002A3ED6"/>
    <w:rsid w:val="00426460"/>
    <w:rsid w:val="005656AE"/>
    <w:rsid w:val="0089562F"/>
    <w:rsid w:val="00A32CCF"/>
    <w:rsid w:val="00BD5312"/>
    <w:rsid w:val="00BF6644"/>
    <w:rsid w:val="00ED66FF"/>
    <w:rsid w:val="00FB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E4100"/>
  <w15:chartTrackingRefBased/>
  <w15:docId w15:val="{F3A87734-BF07-422F-840F-6514F59F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RAMON CAZARES SANCHEZ</dc:creator>
  <cp:keywords/>
  <dc:description/>
  <cp:lastModifiedBy>LUIS RAMON CAZARES SANCHEZ</cp:lastModifiedBy>
  <cp:revision>3</cp:revision>
  <dcterms:created xsi:type="dcterms:W3CDTF">2019-01-02T03:42:00Z</dcterms:created>
  <dcterms:modified xsi:type="dcterms:W3CDTF">2019-01-02T09:33:00Z</dcterms:modified>
</cp:coreProperties>
</file>