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3FD2FD" w14:textId="2897202E" w:rsidR="00794928" w:rsidRPr="000E0271" w:rsidRDefault="00794928">
      <w:pPr>
        <w:rPr>
          <w:rFonts w:ascii="Times New Roman" w:hAnsi="Times New Roman" w:cs="Times New Roman"/>
        </w:rPr>
      </w:pPr>
      <w:r w:rsidRPr="000E0271">
        <w:rPr>
          <w:rFonts w:ascii="Times New Roman" w:hAnsi="Times New Roman" w:cs="Times New Roman"/>
          <w:b/>
          <w:bCs/>
        </w:rPr>
        <w:t>S</w:t>
      </w:r>
      <w:r w:rsidR="00E05FE3" w:rsidRPr="000E0271">
        <w:rPr>
          <w:rFonts w:ascii="Times New Roman" w:hAnsi="Times New Roman" w:cs="Times New Roman"/>
          <w:b/>
          <w:bCs/>
        </w:rPr>
        <w:t xml:space="preserve">I </w:t>
      </w:r>
      <w:r w:rsidRPr="000E0271">
        <w:rPr>
          <w:rFonts w:ascii="Times New Roman" w:hAnsi="Times New Roman" w:cs="Times New Roman"/>
          <w:b/>
          <w:bCs/>
        </w:rPr>
        <w:t>1.</w:t>
      </w:r>
      <w:r w:rsidRPr="000E0271">
        <w:rPr>
          <w:rFonts w:ascii="Times New Roman" w:hAnsi="Times New Roman" w:cs="Times New Roman"/>
        </w:rPr>
        <w:t xml:space="preserve"> </w:t>
      </w:r>
      <w:r w:rsidR="00C178E6" w:rsidRPr="000E0271">
        <w:rPr>
          <w:rFonts w:ascii="Times New Roman" w:hAnsi="Times New Roman" w:cs="Times New Roman"/>
        </w:rPr>
        <w:t>Z</w:t>
      </w:r>
      <w:r w:rsidRPr="000E0271">
        <w:rPr>
          <w:rFonts w:ascii="Times New Roman" w:hAnsi="Times New Roman" w:cs="Times New Roman"/>
        </w:rPr>
        <w:t xml:space="preserve">oonotic </w:t>
      </w:r>
      <w:r w:rsidR="00FC3B31" w:rsidRPr="000E0271">
        <w:rPr>
          <w:rFonts w:ascii="Times New Roman" w:hAnsi="Times New Roman" w:cs="Times New Roman"/>
        </w:rPr>
        <w:t>pathogens</w:t>
      </w:r>
      <w:r w:rsidRPr="000E0271">
        <w:rPr>
          <w:rFonts w:ascii="Times New Roman" w:hAnsi="Times New Roman" w:cs="Times New Roman"/>
        </w:rPr>
        <w:t xml:space="preserve"> </w:t>
      </w:r>
      <w:r w:rsidR="00C178E6" w:rsidRPr="000E0271">
        <w:rPr>
          <w:rFonts w:ascii="Times New Roman" w:hAnsi="Times New Roman" w:cs="Times New Roman"/>
        </w:rPr>
        <w:t xml:space="preserve">that can be transmitted by </w:t>
      </w:r>
      <w:r w:rsidR="00A50144" w:rsidRPr="000E0271">
        <w:rPr>
          <w:rFonts w:ascii="Times New Roman" w:hAnsi="Times New Roman" w:cs="Times New Roman"/>
        </w:rPr>
        <w:t>invasive vertebrate species</w:t>
      </w:r>
      <w:r w:rsidR="00C178E6" w:rsidRPr="000E0271">
        <w:rPr>
          <w:rFonts w:ascii="Times New Roman" w:hAnsi="Times New Roman" w:cs="Times New Roman"/>
        </w:rPr>
        <w:t xml:space="preserve"> and their mode of transmission</w:t>
      </w:r>
      <w:r w:rsidR="003D4B93" w:rsidRPr="000E0271">
        <w:rPr>
          <w:rFonts w:ascii="Times New Roman" w:hAnsi="Times New Roman" w:cs="Times New Roman"/>
        </w:rPr>
        <w:t>, adapted from</w:t>
      </w:r>
      <w:r w:rsidR="00601901" w:rsidRPr="000E0271">
        <w:rPr>
          <w:rFonts w:ascii="Times New Roman" w:hAnsi="Times New Roman" w:cs="Times New Roman"/>
        </w:rPr>
        <w:t xml:space="preserve"> </w:t>
      </w:r>
      <w:r w:rsidR="00601901" w:rsidRPr="000E0271">
        <w:rPr>
          <w:rFonts w:ascii="Times New Roman" w:hAnsi="Times New Roman" w:cs="Times New Roman"/>
        </w:rPr>
        <w:fldChar w:fldCharType="begin" w:fldLock="1"/>
      </w:r>
      <w:r w:rsidR="0090170C">
        <w:rPr>
          <w:rFonts w:ascii="Times New Roman" w:hAnsi="Times New Roman" w:cs="Times New Roman"/>
        </w:rPr>
        <w:instrText>ADDIN CSL_CITATION {"citationItems":[{"id":"ITEM-1","itemData":{"DOI":"10.4269/ajtmh.16-0573","author":[{"dropping-particle":"","family":"Wit","given":"Luz A","non-dropping-particle":"de","parse-names":false,"suffix":""},{"dropping-particle":"","family":"Croll","given":"Donald A","non-dropping-particle":"","parse-names":false,"suffix":""},{"dropping-particle":"","family":"Tershy","given":"Bernie","non-dropping-particle":"","parse-names":false,"suffix":""},{"dropping-particle":"","family":"Newton","given":"Kelly M","non-dropping-particle":"","parse-names":false,"suffix":""},{"dropping-particle":"","family":"Spatz","given":"Dena R","non-dropping-particle":"","parse-names":false,"suffix":""},{"dropping-particle":"","family":"Holmes","given":"Nick D","non-dropping-particle":"","parse-names":false,"suffix":""},{"dropping-particle":"","family":"Kilpatrick","given":"A Marm","non-dropping-particle":"","parse-names":false,"suffix":""}],"container-title":"American Journal of Tropical Medicine and Hygiene","id":"ITEM-1","issue":"3","issued":{"date-parts":[["2017"]]},"page":"749-757","title":"Estimating Burdens of Neglected Tropical Zoonotic Diseases on Islands with Introduced Mammals","type":"article-journal","volume":"96"},"uris":["http://www.mendeley.com/documents/?uuid=ecbb8534-88f1-42ed-974c-b15630230d28"]}],"mendeley":{"formattedCitation":"(de Wit et al. 2017)","plainTextFormattedCitation":"(de Wit et al. 2017)","previouslyFormattedCitation":"(de Wit et al., 2017)"},"properties":{"noteIndex":0},"schema":"https://github.com/citation-style-language/schema/raw/master/csl-citation.json"}</w:instrText>
      </w:r>
      <w:r w:rsidR="00601901" w:rsidRPr="000E0271">
        <w:rPr>
          <w:rFonts w:ascii="Times New Roman" w:hAnsi="Times New Roman" w:cs="Times New Roman"/>
        </w:rPr>
        <w:fldChar w:fldCharType="separate"/>
      </w:r>
      <w:r w:rsidR="0090170C" w:rsidRPr="0090170C">
        <w:rPr>
          <w:rFonts w:ascii="Times New Roman" w:hAnsi="Times New Roman" w:cs="Times New Roman"/>
          <w:noProof/>
        </w:rPr>
        <w:t>(de Wit et al. 2017)</w:t>
      </w:r>
      <w:r w:rsidR="00601901" w:rsidRPr="000E0271">
        <w:rPr>
          <w:rFonts w:ascii="Times New Roman" w:hAnsi="Times New Roman" w:cs="Times New Roman"/>
        </w:rPr>
        <w:fldChar w:fldCharType="end"/>
      </w:r>
      <w:r w:rsidR="00601901" w:rsidRPr="000E0271">
        <w:rPr>
          <w:rFonts w:ascii="Times New Roman" w:hAnsi="Times New Roman" w:cs="Times New Roman"/>
        </w:rPr>
        <w:t>.</w:t>
      </w:r>
    </w:p>
    <w:p w14:paraId="75716D32" w14:textId="0BA93C01" w:rsidR="00C178E6" w:rsidRPr="000E0271" w:rsidRDefault="00C178E6">
      <w:pPr>
        <w:rPr>
          <w:rFonts w:ascii="Times New Roman" w:hAnsi="Times New Roman" w:cs="Times New Roman"/>
        </w:rPr>
      </w:pPr>
    </w:p>
    <w:tbl>
      <w:tblPr>
        <w:tblStyle w:val="PlainTable2"/>
        <w:tblW w:w="11995" w:type="dxa"/>
        <w:tblLook w:val="06A0" w:firstRow="1" w:lastRow="0" w:firstColumn="1" w:lastColumn="0" w:noHBand="1" w:noVBand="1"/>
      </w:tblPr>
      <w:tblGrid>
        <w:gridCol w:w="3623"/>
        <w:gridCol w:w="5053"/>
        <w:gridCol w:w="3319"/>
      </w:tblGrid>
      <w:tr w:rsidR="00FC3B31" w:rsidRPr="000E0271" w14:paraId="2A4A0BF4" w14:textId="673825A6" w:rsidTr="000E0271">
        <w:trPr>
          <w:cnfStyle w:val="100000000000" w:firstRow="1" w:lastRow="0" w:firstColumn="0" w:lastColumn="0" w:oddVBand="0" w:evenVBand="0" w:oddHBand="0" w:evenHBand="0" w:firstRowFirstColumn="0" w:firstRowLastColumn="0" w:lastRowFirstColumn="0" w:lastRowLastColumn="0"/>
          <w:trHeight w:val="353"/>
        </w:trPr>
        <w:tc>
          <w:tcPr>
            <w:cnfStyle w:val="001000000000" w:firstRow="0" w:lastRow="0" w:firstColumn="1" w:lastColumn="0" w:oddVBand="0" w:evenVBand="0" w:oddHBand="0" w:evenHBand="0" w:firstRowFirstColumn="0" w:firstRowLastColumn="0" w:lastRowFirstColumn="0" w:lastRowLastColumn="0"/>
            <w:tcW w:w="3623" w:type="dxa"/>
            <w:hideMark/>
          </w:tcPr>
          <w:p w14:paraId="2CB0D465" w14:textId="5A56DC43" w:rsidR="00FC3B31" w:rsidRPr="000E0271" w:rsidRDefault="00FC3B31">
            <w:pPr>
              <w:jc w:val="center"/>
              <w:rPr>
                <w:rFonts w:ascii="Times New Roman" w:eastAsia="Times New Roman" w:hAnsi="Times New Roman" w:cs="Times New Roman"/>
                <w:color w:val="000000"/>
              </w:rPr>
            </w:pPr>
            <w:r w:rsidRPr="000E0271">
              <w:rPr>
                <w:rFonts w:ascii="Times New Roman" w:eastAsia="Times New Roman" w:hAnsi="Times New Roman" w:cs="Times New Roman"/>
                <w:color w:val="000000"/>
              </w:rPr>
              <w:t>IAS zoonotic pathogen reservoir</w:t>
            </w:r>
          </w:p>
        </w:tc>
        <w:tc>
          <w:tcPr>
            <w:tcW w:w="5053" w:type="dxa"/>
            <w:hideMark/>
          </w:tcPr>
          <w:p w14:paraId="16D0E808" w14:textId="40CE352A" w:rsidR="00FC3B31" w:rsidRPr="000E0271" w:rsidRDefault="00FC3B31">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E0271">
              <w:rPr>
                <w:rFonts w:ascii="Times New Roman" w:eastAsia="Times New Roman" w:hAnsi="Times New Roman" w:cs="Times New Roman"/>
                <w:color w:val="000000"/>
              </w:rPr>
              <w:t>Disease (Mode of transmission)</w:t>
            </w:r>
          </w:p>
        </w:tc>
        <w:tc>
          <w:tcPr>
            <w:tcW w:w="3319" w:type="dxa"/>
            <w:hideMark/>
          </w:tcPr>
          <w:p w14:paraId="3ED91D69" w14:textId="742C6C00" w:rsidR="00FC3B31" w:rsidRPr="000E0271" w:rsidRDefault="00FC3B31">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E0271">
              <w:rPr>
                <w:rFonts w:ascii="Times New Roman" w:eastAsia="Times New Roman" w:hAnsi="Times New Roman" w:cs="Times New Roman"/>
                <w:color w:val="000000"/>
              </w:rPr>
              <w:t>Reference</w:t>
            </w:r>
          </w:p>
        </w:tc>
      </w:tr>
      <w:tr w:rsidR="00214E40" w:rsidRPr="000E0271" w14:paraId="16D3BBF6" w14:textId="3AC82806" w:rsidTr="000E0271">
        <w:trPr>
          <w:trHeight w:val="400"/>
        </w:trPr>
        <w:tc>
          <w:tcPr>
            <w:cnfStyle w:val="001000000000" w:firstRow="0" w:lastRow="0" w:firstColumn="1" w:lastColumn="0" w:oddVBand="0" w:evenVBand="0" w:oddHBand="0" w:evenHBand="0" w:firstRowFirstColumn="0" w:firstRowLastColumn="0" w:lastRowFirstColumn="0" w:lastRowLastColumn="0"/>
            <w:tcW w:w="3623" w:type="dxa"/>
            <w:vMerge w:val="restart"/>
            <w:noWrap/>
            <w:hideMark/>
          </w:tcPr>
          <w:p w14:paraId="75B95C11" w14:textId="4713D608" w:rsidR="00214E40" w:rsidRPr="000E0271" w:rsidRDefault="00214E40">
            <w:pPr>
              <w:jc w:val="center"/>
              <w:rPr>
                <w:rFonts w:ascii="Times New Roman" w:eastAsia="Times New Roman" w:hAnsi="Times New Roman" w:cs="Times New Roman"/>
                <w:b w:val="0"/>
                <w:bCs w:val="0"/>
                <w:color w:val="000000"/>
              </w:rPr>
            </w:pPr>
            <w:r w:rsidRPr="000E0271">
              <w:rPr>
                <w:rFonts w:ascii="Times New Roman" w:eastAsia="Times New Roman" w:hAnsi="Times New Roman" w:cs="Times New Roman"/>
                <w:b w:val="0"/>
                <w:bCs w:val="0"/>
                <w:color w:val="000000"/>
              </w:rPr>
              <w:t>Rodent</w:t>
            </w:r>
            <w:r w:rsidR="0090170C">
              <w:rPr>
                <w:rFonts w:ascii="Times New Roman" w:eastAsia="Times New Roman" w:hAnsi="Times New Roman" w:cs="Times New Roman"/>
                <w:b w:val="0"/>
                <w:bCs w:val="0"/>
                <w:color w:val="000000"/>
              </w:rPr>
              <w:t xml:space="preserve"> (</w:t>
            </w:r>
            <w:r w:rsidR="0090170C" w:rsidRPr="0090170C">
              <w:rPr>
                <w:rFonts w:ascii="Times New Roman" w:eastAsia="Times New Roman" w:hAnsi="Times New Roman" w:cs="Times New Roman"/>
                <w:b w:val="0"/>
                <w:bCs w:val="0"/>
                <w:i/>
                <w:iCs/>
                <w:color w:val="000000"/>
              </w:rPr>
              <w:t>Mus</w:t>
            </w:r>
            <w:r w:rsidR="0090170C">
              <w:rPr>
                <w:rFonts w:ascii="Times New Roman" w:eastAsia="Times New Roman" w:hAnsi="Times New Roman" w:cs="Times New Roman"/>
                <w:b w:val="0"/>
                <w:bCs w:val="0"/>
                <w:color w:val="000000"/>
              </w:rPr>
              <w:t xml:space="preserve"> spp., </w:t>
            </w:r>
            <w:r w:rsidR="0090170C" w:rsidRPr="0090170C">
              <w:rPr>
                <w:rFonts w:ascii="Times New Roman" w:eastAsia="Times New Roman" w:hAnsi="Times New Roman" w:cs="Times New Roman"/>
                <w:b w:val="0"/>
                <w:bCs w:val="0"/>
                <w:i/>
                <w:iCs/>
                <w:color w:val="000000"/>
              </w:rPr>
              <w:t>Rattus</w:t>
            </w:r>
            <w:r w:rsidR="0090170C">
              <w:rPr>
                <w:rFonts w:ascii="Times New Roman" w:eastAsia="Times New Roman" w:hAnsi="Times New Roman" w:cs="Times New Roman"/>
                <w:b w:val="0"/>
                <w:bCs w:val="0"/>
                <w:color w:val="000000"/>
              </w:rPr>
              <w:t xml:space="preserve"> spp.)</w:t>
            </w:r>
          </w:p>
        </w:tc>
        <w:tc>
          <w:tcPr>
            <w:tcW w:w="5053" w:type="dxa"/>
            <w:hideMark/>
          </w:tcPr>
          <w:p w14:paraId="630DDC81" w14:textId="7EFD089B" w:rsidR="00214E40" w:rsidRPr="000E0271" w:rsidRDefault="00214E40" w:rsidP="00515794">
            <w:pPr>
              <w:pStyle w:val="ListParagraph"/>
              <w:numPr>
                <w:ilvl w:val="0"/>
                <w:numId w:val="2"/>
              </w:numPr>
              <w:ind w:left="0"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E0271">
              <w:rPr>
                <w:rFonts w:ascii="Times New Roman" w:eastAsia="Times New Roman" w:hAnsi="Times New Roman" w:cs="Times New Roman"/>
                <w:color w:val="000000"/>
              </w:rPr>
              <w:t>Leptospirosis (Direct contact with contaminated water)</w:t>
            </w:r>
            <w:r w:rsidR="004E5185" w:rsidRPr="000E0271">
              <w:rPr>
                <w:rFonts w:ascii="Times New Roman" w:eastAsia="Times New Roman" w:hAnsi="Times New Roman" w:cs="Times New Roman"/>
                <w:color w:val="000000"/>
              </w:rPr>
              <w:t xml:space="preserve"> </w:t>
            </w:r>
          </w:p>
        </w:tc>
        <w:tc>
          <w:tcPr>
            <w:tcW w:w="3319" w:type="dxa"/>
            <w:noWrap/>
            <w:hideMark/>
          </w:tcPr>
          <w:p w14:paraId="14571299" w14:textId="658E8323" w:rsidR="00214E40" w:rsidRPr="000E0271" w:rsidRDefault="00214E4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E0271">
              <w:rPr>
                <w:rFonts w:ascii="Times New Roman" w:eastAsia="Times New Roman" w:hAnsi="Times New Roman" w:cs="Times New Roman"/>
                <w:color w:val="000000"/>
              </w:rPr>
              <w:fldChar w:fldCharType="begin" w:fldLock="1"/>
            </w:r>
            <w:r w:rsidR="0090170C">
              <w:rPr>
                <w:rFonts w:ascii="Times New Roman" w:eastAsia="Times New Roman" w:hAnsi="Times New Roman" w:cs="Times New Roman"/>
                <w:color w:val="000000"/>
              </w:rPr>
              <w:instrText>ADDIN CSL_CITATION {"citationItems":[{"id":"ITEM-1","itemData":{"DOI":"10.1017/S0950268810002074","ISSN":"1469-4409","PMID":"20875197","abstract":"Leptospirosis is the most widespread zoonosis in the world. Humans become infected through contact with the urine of carrier animals, directly or via contaminated environments. This review reports available data on animal leptospirosis in ten tropical islands: Barbados, Martinique, Guadeloupe, Grenada, Trinidad, New Caledonia, Hawaii, French Polynesia, La Réunion and Mayotte. Leptospirosis is endemic in these insular wild and domestic fauna. Each island presents a specific panel of circulating serovars, closely linked with animal and environmental biodiversity, making it epidemiologically different from the mainland. Rats, mongooses and mice are proven major renal carriers of leptospires in these areas but dogs also constitute a significant potential reservoir. In some islands seroprevalence of leptospirosis in animals evolves with time, inducing changes in the epidemiology of the human disease. Consequently more investigations on animal leptospirosis in these ecosystems and use of molecular tools are essential for prevention and control of the human disease.","author":[{"dropping-particle":"","family":"Desvars","given":"A","non-dropping-particle":"","parse-names":false,"suffix":""},{"dropping-particle":"","family":"Cardinale","given":"E","non-dropping-particle":"","parse-names":false,"suffix":""},{"dropping-particle":"","family":"Michault","given":"A","non-dropping-particle":"","parse-names":false,"suffix":""}],"container-title":"Epidemiology and infection","id":"ITEM-1","issue":"2","issued":{"date-parts":[["2011","2"]]},"page":"167-88","title":"Animal leptospirosis in small tropical areas.","type":"article-journal","volume":"139"},"uris":["http://www.mendeley.com/documents/?uuid=f0202cd0-2936-4cfc-8dec-485143de1279"]}],"mendeley":{"formattedCitation":"(Desvars et al. 2011)","plainTextFormattedCitation":"(Desvars et al. 2011)","previouslyFormattedCitation":"(Desvars, Cardinale, &amp; Michault, 2011)"},"properties":{"noteIndex":0},"schema":"https://github.com/citation-style-language/schema/raw/master/csl-citation.json"}</w:instrText>
            </w:r>
            <w:r w:rsidRPr="000E0271">
              <w:rPr>
                <w:rFonts w:ascii="Times New Roman" w:eastAsia="Times New Roman" w:hAnsi="Times New Roman" w:cs="Times New Roman"/>
                <w:color w:val="000000"/>
              </w:rPr>
              <w:fldChar w:fldCharType="separate"/>
            </w:r>
            <w:r w:rsidR="0090170C" w:rsidRPr="0090170C">
              <w:rPr>
                <w:rFonts w:ascii="Times New Roman" w:eastAsia="Times New Roman" w:hAnsi="Times New Roman" w:cs="Times New Roman"/>
                <w:noProof/>
                <w:color w:val="000000"/>
              </w:rPr>
              <w:t>(Desvars et al. 2011)</w:t>
            </w:r>
            <w:r w:rsidRPr="000E0271">
              <w:rPr>
                <w:rFonts w:ascii="Times New Roman" w:eastAsia="Times New Roman" w:hAnsi="Times New Roman" w:cs="Times New Roman"/>
                <w:color w:val="000000"/>
              </w:rPr>
              <w:fldChar w:fldCharType="end"/>
            </w:r>
          </w:p>
          <w:p w14:paraId="704B6795" w14:textId="0C3F595F" w:rsidR="00214E40" w:rsidRPr="000E0271" w:rsidRDefault="00214E4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p>
          <w:p w14:paraId="633C2E93" w14:textId="755436D3" w:rsidR="00214E40" w:rsidRPr="000E0271" w:rsidRDefault="00214E4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p>
        </w:tc>
      </w:tr>
      <w:tr w:rsidR="00214E40" w:rsidRPr="000E0271" w14:paraId="30B06897" w14:textId="76B04D23" w:rsidTr="000E0271">
        <w:trPr>
          <w:trHeight w:val="337"/>
        </w:trPr>
        <w:tc>
          <w:tcPr>
            <w:cnfStyle w:val="001000000000" w:firstRow="0" w:lastRow="0" w:firstColumn="1" w:lastColumn="0" w:oddVBand="0" w:evenVBand="0" w:oddHBand="0" w:evenHBand="0" w:firstRowFirstColumn="0" w:firstRowLastColumn="0" w:lastRowFirstColumn="0" w:lastRowLastColumn="0"/>
            <w:tcW w:w="3623" w:type="dxa"/>
            <w:vMerge/>
            <w:noWrap/>
          </w:tcPr>
          <w:p w14:paraId="25679951" w14:textId="2BB45342" w:rsidR="00214E40" w:rsidRPr="000E0271" w:rsidRDefault="00214E40">
            <w:pPr>
              <w:jc w:val="center"/>
              <w:rPr>
                <w:rFonts w:ascii="Times New Roman" w:eastAsia="Times New Roman" w:hAnsi="Times New Roman" w:cs="Times New Roman"/>
                <w:b w:val="0"/>
                <w:bCs w:val="0"/>
                <w:color w:val="000000"/>
              </w:rPr>
            </w:pPr>
          </w:p>
        </w:tc>
        <w:tc>
          <w:tcPr>
            <w:tcW w:w="5053" w:type="dxa"/>
          </w:tcPr>
          <w:p w14:paraId="12718874" w14:textId="3189D566" w:rsidR="00214E40" w:rsidRPr="000E0271" w:rsidRDefault="00214E40" w:rsidP="00515794">
            <w:pPr>
              <w:pStyle w:val="ListParagraph"/>
              <w:numPr>
                <w:ilvl w:val="0"/>
                <w:numId w:val="2"/>
              </w:numPr>
              <w:ind w:left="0"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E0271">
              <w:rPr>
                <w:rFonts w:ascii="Times New Roman" w:eastAsia="Times New Roman" w:hAnsi="Times New Roman" w:cs="Times New Roman"/>
                <w:color w:val="000000"/>
              </w:rPr>
              <w:t>Rat lungworm (Indirect through intermediate snail host)</w:t>
            </w:r>
          </w:p>
        </w:tc>
        <w:tc>
          <w:tcPr>
            <w:tcW w:w="3319" w:type="dxa"/>
            <w:noWrap/>
          </w:tcPr>
          <w:p w14:paraId="288C7D52" w14:textId="6D06FABD" w:rsidR="00214E40" w:rsidRPr="000E0271" w:rsidRDefault="00214E4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E0271">
              <w:rPr>
                <w:rFonts w:ascii="Times New Roman" w:eastAsia="Times New Roman" w:hAnsi="Times New Roman" w:cs="Times New Roman"/>
                <w:color w:val="000000"/>
              </w:rPr>
              <w:fldChar w:fldCharType="begin" w:fldLock="1"/>
            </w:r>
            <w:r w:rsidR="0090170C">
              <w:rPr>
                <w:rFonts w:ascii="Times New Roman" w:eastAsia="Times New Roman" w:hAnsi="Times New Roman" w:cs="Times New Roman"/>
                <w:color w:val="000000"/>
              </w:rPr>
              <w:instrText>ADDIN CSL_CITATION {"citationItems":[{"id":"ITEM-1","itemData":{"DOI":"10.1186/s40249-018-0414-7","ISSN":"20499957","PMID":"29628017","abstract":"BACKGROUND Snail-borne parasitic diseases, such as angiostrongyliasis, clonorchiasis, fascioliasis, fasciolopsiasis, opisthorchiasis, paragonimiasis and schistosomiasis, pose risks to human health and cause major socioeconomic problems in many tropical and sub-tropical countries. In this review we summarize the core roles of snails in the life cycles of the parasites they host, their clinical manifestations and disease distributions, as well as snail control methods. MAIN BODY Snails have four roles in the life cycles of the parasites they host: as an intermediate host infected by the first-stage larvae, as the only intermediate host infected by miracidia, as the first intermediate host that ingests the parasite eggs are ingested, and as the first intermediate host penetrated by miracidia with or without the second intermediate host being an aquatic animal. Snail-borne parasitic diseases target many organs, such as the lungs, liver, biliary tract, intestines, brain and kidneys, leading to overactive immune responses, cancers, organ failure, infertility and even death. Developing countries in Africa, Asia and Latin America have the highest incidences of these diseases, while some endemic parasites have developed into worldwide epidemics through the global spread of snails. Physical, chemical and biological methods have been introduced to control the host snail populations to prevent disease. CONCLUSIONS In this review, we summarize the roles of snails in the life cycles of the parasites they host, the worldwide distribution of parasite-transmitting snails, the epidemiology and pathogenesis of snail-transmitted parasitic diseases, and the existing snail control measures, which will contribute to further understanding the snail-parasite relationship and new strategies for controlling snail-borne parasitic diseases.","author":[{"dropping-particle":"","family":"Lu","given":"Xiao Ting","non-dropping-particle":"","parse-names":false,"suffix":""},{"dropping-particle":"","family":"Gu","given":"Qiu Yun","non-dropping-particle":"","parse-names":false,"suffix":""},{"dropping-particle":"","family":"Limpanont","given":"Yanin","non-dropping-particle":"","parse-names":false,"suffix":""},{"dropping-particle":"","family":"Song","given":"Lan Gui","non-dropping-particle":"","parse-names":false,"suffix":""},{"dropping-particle":"","family":"Wu","given":"Zhong Dao","non-dropping-particle":"","parse-names":false,"suffix":""},{"dropping-particle":"","family":"Okanurak","given":"Kamolnetr","non-dropping-particle":"","parse-names":false,"suffix":""},{"dropping-particle":"","family":"Lv","given":"Zhi Yue","non-dropping-particle":"","parse-names":false,"suffix":""}],"container-title":"Infectious Diseases of Poverty","id":"ITEM-1","issue":"1","issued":{"date-parts":[["2018"]]},"page":"1-16","publisher":"Infectious Diseases of Poverty","title":"Snail-borne parasitic diseases: An update on global epidemiological distribution, transmission interruption and control methods","type":"article-journal","volume":"7"},"uris":["http://www.mendeley.com/documents/?uuid=d2047ca7-2312-4875-bca2-c5d7d16baa53"]}],"mendeley":{"formattedCitation":"(Lu et al. 2018)","plainTextFormattedCitation":"(Lu et al. 2018)","previouslyFormattedCitation":"(Lu et al., 2018)"},"properties":{"noteIndex":0},"schema":"https://github.com/citation-style-language/schema/raw/master/csl-citation.json"}</w:instrText>
            </w:r>
            <w:r w:rsidRPr="000E0271">
              <w:rPr>
                <w:rFonts w:ascii="Times New Roman" w:eastAsia="Times New Roman" w:hAnsi="Times New Roman" w:cs="Times New Roman"/>
                <w:color w:val="000000"/>
              </w:rPr>
              <w:fldChar w:fldCharType="separate"/>
            </w:r>
            <w:r w:rsidR="0090170C" w:rsidRPr="0090170C">
              <w:rPr>
                <w:rFonts w:ascii="Times New Roman" w:eastAsia="Times New Roman" w:hAnsi="Times New Roman" w:cs="Times New Roman"/>
                <w:noProof/>
                <w:color w:val="000000"/>
              </w:rPr>
              <w:t>(Lu et al. 2018)</w:t>
            </w:r>
            <w:r w:rsidRPr="000E0271">
              <w:rPr>
                <w:rFonts w:ascii="Times New Roman" w:eastAsia="Times New Roman" w:hAnsi="Times New Roman" w:cs="Times New Roman"/>
                <w:color w:val="000000"/>
              </w:rPr>
              <w:fldChar w:fldCharType="end"/>
            </w:r>
          </w:p>
        </w:tc>
      </w:tr>
      <w:tr w:rsidR="00214E40" w:rsidRPr="000E0271" w14:paraId="4E61C252" w14:textId="05DD30AB" w:rsidTr="000E0271">
        <w:trPr>
          <w:trHeight w:val="294"/>
        </w:trPr>
        <w:tc>
          <w:tcPr>
            <w:cnfStyle w:val="001000000000" w:firstRow="0" w:lastRow="0" w:firstColumn="1" w:lastColumn="0" w:oddVBand="0" w:evenVBand="0" w:oddHBand="0" w:evenHBand="0" w:firstRowFirstColumn="0" w:firstRowLastColumn="0" w:lastRowFirstColumn="0" w:lastRowLastColumn="0"/>
            <w:tcW w:w="3623" w:type="dxa"/>
            <w:vMerge/>
            <w:noWrap/>
          </w:tcPr>
          <w:p w14:paraId="264528FB" w14:textId="648C227C" w:rsidR="00214E40" w:rsidRPr="000E0271" w:rsidRDefault="00214E40">
            <w:pPr>
              <w:jc w:val="center"/>
              <w:rPr>
                <w:rFonts w:ascii="Times New Roman" w:eastAsia="Times New Roman" w:hAnsi="Times New Roman" w:cs="Times New Roman"/>
                <w:b w:val="0"/>
                <w:bCs w:val="0"/>
                <w:color w:val="000000"/>
              </w:rPr>
            </w:pPr>
          </w:p>
        </w:tc>
        <w:tc>
          <w:tcPr>
            <w:tcW w:w="5053" w:type="dxa"/>
          </w:tcPr>
          <w:p w14:paraId="4641E10D" w14:textId="69E28686" w:rsidR="00214E40" w:rsidRPr="000E0271" w:rsidRDefault="00214E40" w:rsidP="00515794">
            <w:pPr>
              <w:pStyle w:val="ListParagraph"/>
              <w:numPr>
                <w:ilvl w:val="0"/>
                <w:numId w:val="2"/>
              </w:numPr>
              <w:ind w:left="0"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E0271">
              <w:rPr>
                <w:rFonts w:ascii="Times New Roman" w:eastAsia="Times New Roman" w:hAnsi="Times New Roman" w:cs="Times New Roman"/>
                <w:color w:val="000000"/>
              </w:rPr>
              <w:t>Plague (Infected flea bite)</w:t>
            </w:r>
          </w:p>
        </w:tc>
        <w:tc>
          <w:tcPr>
            <w:tcW w:w="3319" w:type="dxa"/>
            <w:noWrap/>
          </w:tcPr>
          <w:p w14:paraId="68638E94" w14:textId="3555B33E" w:rsidR="00214E40" w:rsidRPr="000E0271" w:rsidRDefault="00CC5ED1">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E0271">
              <w:rPr>
                <w:rFonts w:ascii="Times New Roman" w:eastAsia="Times New Roman" w:hAnsi="Times New Roman" w:cs="Times New Roman"/>
                <w:color w:val="000000"/>
              </w:rPr>
              <w:fldChar w:fldCharType="begin" w:fldLock="1"/>
            </w:r>
            <w:r w:rsidR="0090170C">
              <w:rPr>
                <w:rFonts w:ascii="Times New Roman" w:eastAsia="Times New Roman" w:hAnsi="Times New Roman" w:cs="Times New Roman"/>
                <w:color w:val="000000"/>
              </w:rPr>
              <w:instrText>ADDIN CSL_CITATION {"citationItems":[{"id":"ITEM-1","itemData":{"DOI":"10.1371/journal.pntd.0002382","ISSN":"1935-2735","author":[{"dropping-particle":"","family":"Andrianaivoarimanana","given":"Voahangy","non-dropping-particle":"","parse-names":false,"suffix":""},{"dropping-particle":"","family":"Kreppel","given":"Katharina","non-dropping-particle":"","parse-names":false,"suffix":""},{"dropping-particle":"","family":"Elissa","given":"Nohal","non-dropping-particle":"","parse-names":false,"suffix":""},{"dropping-particle":"","family":"Duplantier","given":"Jean-Marc","non-dropping-particle":"","parse-names":false,"suffix":""},{"dropping-particle":"","family":"Carniel","given":"Elisabeth","non-dropping-particle":"","parse-names":false,"suffix":""},{"dropping-particle":"","family":"Rajerison","given":"Minoarisoa","non-dropping-particle":"","parse-names":false,"suffix":""},{"dropping-particle":"","family":"Jambou","given":"Ronan","non-dropping-particle":"","parse-names":false,"suffix":""}],"container-title":"PLoS Neglected Tropical Diseases","editor":[{"dropping-particle":"","family":"Roy","given":"Craig R.","non-dropping-particle":"","parse-names":false,"suffix":""}],"id":"ITEM-1","issue":"11","issued":{"date-parts":[["2013","11","7"]]},"page":"e2382","title":"Understanding the Persistence of Plague Foci in Madagascar","type":"article-journal","volume":"7"},"uris":["http://www.mendeley.com/documents/?uuid=52def059-a5fd-45c8-a80e-f3a7a3437917"]}],"mendeley":{"formattedCitation":"(Andrianaivoarimanana et al. 2013)","plainTextFormattedCitation":"(Andrianaivoarimanana et al. 2013)","previouslyFormattedCitation":"(Andrianaivoarimanana et al., 2013)"},"properties":{"noteIndex":0},"schema":"https://github.com/citation-style-language/schema/raw/master/csl-citation.json"}</w:instrText>
            </w:r>
            <w:r w:rsidRPr="000E0271">
              <w:rPr>
                <w:rFonts w:ascii="Times New Roman" w:eastAsia="Times New Roman" w:hAnsi="Times New Roman" w:cs="Times New Roman"/>
                <w:color w:val="000000"/>
              </w:rPr>
              <w:fldChar w:fldCharType="separate"/>
            </w:r>
            <w:r w:rsidR="0090170C" w:rsidRPr="0090170C">
              <w:rPr>
                <w:rFonts w:ascii="Times New Roman" w:eastAsia="Times New Roman" w:hAnsi="Times New Roman" w:cs="Times New Roman"/>
                <w:noProof/>
                <w:color w:val="000000"/>
              </w:rPr>
              <w:t>(Andrianaivoarimanana et al. 2013)</w:t>
            </w:r>
            <w:r w:rsidRPr="000E0271">
              <w:rPr>
                <w:rFonts w:ascii="Times New Roman" w:eastAsia="Times New Roman" w:hAnsi="Times New Roman" w:cs="Times New Roman"/>
                <w:color w:val="000000"/>
              </w:rPr>
              <w:fldChar w:fldCharType="end"/>
            </w:r>
          </w:p>
        </w:tc>
      </w:tr>
      <w:tr w:rsidR="00214E40" w:rsidRPr="000E0271" w14:paraId="4A664372" w14:textId="1EE3ED30" w:rsidTr="000E0271">
        <w:trPr>
          <w:trHeight w:val="610"/>
        </w:trPr>
        <w:tc>
          <w:tcPr>
            <w:cnfStyle w:val="001000000000" w:firstRow="0" w:lastRow="0" w:firstColumn="1" w:lastColumn="0" w:oddVBand="0" w:evenVBand="0" w:oddHBand="0" w:evenHBand="0" w:firstRowFirstColumn="0" w:firstRowLastColumn="0" w:lastRowFirstColumn="0" w:lastRowLastColumn="0"/>
            <w:tcW w:w="3623" w:type="dxa"/>
            <w:vMerge/>
            <w:noWrap/>
          </w:tcPr>
          <w:p w14:paraId="669B5172" w14:textId="11A0BA62" w:rsidR="00214E40" w:rsidRPr="000E0271" w:rsidRDefault="00214E40">
            <w:pPr>
              <w:jc w:val="center"/>
              <w:rPr>
                <w:rFonts w:ascii="Times New Roman" w:eastAsia="Times New Roman" w:hAnsi="Times New Roman" w:cs="Times New Roman"/>
                <w:b w:val="0"/>
                <w:bCs w:val="0"/>
                <w:color w:val="000000"/>
              </w:rPr>
            </w:pPr>
          </w:p>
        </w:tc>
        <w:tc>
          <w:tcPr>
            <w:tcW w:w="5053" w:type="dxa"/>
          </w:tcPr>
          <w:p w14:paraId="6F907607" w14:textId="4DC83473" w:rsidR="00214E40" w:rsidRPr="000E0271" w:rsidRDefault="00214E40" w:rsidP="00515794">
            <w:pPr>
              <w:pStyle w:val="ListParagraph"/>
              <w:numPr>
                <w:ilvl w:val="0"/>
                <w:numId w:val="2"/>
              </w:numPr>
              <w:ind w:left="0"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E0271">
              <w:rPr>
                <w:rFonts w:ascii="Times New Roman" w:eastAsia="Times New Roman" w:hAnsi="Times New Roman" w:cs="Times New Roman"/>
                <w:color w:val="000000"/>
              </w:rPr>
              <w:t>Hantavirus pulmonary syndrome (Direct contact with contaminated urine or feces)</w:t>
            </w:r>
          </w:p>
        </w:tc>
        <w:tc>
          <w:tcPr>
            <w:tcW w:w="3319" w:type="dxa"/>
            <w:noWrap/>
          </w:tcPr>
          <w:p w14:paraId="140CCECD" w14:textId="44EB99F7" w:rsidR="00214E40" w:rsidRPr="000E0271" w:rsidRDefault="00214E4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E0271">
              <w:rPr>
                <w:rFonts w:ascii="Times New Roman" w:eastAsia="Times New Roman" w:hAnsi="Times New Roman" w:cs="Times New Roman"/>
                <w:color w:val="000000"/>
              </w:rPr>
              <w:fldChar w:fldCharType="begin" w:fldLock="1"/>
            </w:r>
            <w:r w:rsidR="0090170C">
              <w:rPr>
                <w:rFonts w:ascii="Times New Roman" w:eastAsia="Times New Roman" w:hAnsi="Times New Roman" w:cs="Times New Roman"/>
                <w:color w:val="000000"/>
              </w:rPr>
              <w:instrText>ADDIN CSL_CITATION {"citationItems":[{"id":"ITEM-1","itemData":{"DOI":"10.1371/journal.pone.0094969","author":[{"dropping-particle":"","family":"Kim","given":"Jaynee R","non-dropping-particle":"","parse-names":false,"suffix":""},{"dropping-particle":"","family":"Hayes","given":"Kenneth A","non-dropping-particle":"","parse-names":false,"suffix":""},{"dropping-particle":"","family":"Yeung","given":"Norine W","non-dropping-particle":"","parse-names":false,"suffix":""},{"dropping-particle":"","family":"Cowie","given":"Robert H","non-dropping-particle":"","parse-names":false,"suffix":""}],"container-title":"PLoS ONE","id":"ITEM-1","issue":"5","issued":{"date-parts":[["2014"]]},"page":"21-26","title":"Diverse Gastropod Hosts of Angiostrongylus cantonensis, the Rat Lungworm, Globally and with a Focus on the Hawaiian Islands","type":"article-journal","volume":"9"},"uris":["http://www.mendeley.com/documents/?uuid=fa9e4392-2186-4090-8da7-1e445dac7920"]}],"mendeley":{"formattedCitation":"(Kim et al. 2014)","plainTextFormattedCitation":"(Kim et al. 2014)","previouslyFormattedCitation":"(Kim, Hayes, Yeung, &amp; Cowie, 2014)"},"properties":{"noteIndex":0},"schema":"https://github.com/citation-style-language/schema/raw/master/csl-citation.json"}</w:instrText>
            </w:r>
            <w:r w:rsidRPr="000E0271">
              <w:rPr>
                <w:rFonts w:ascii="Times New Roman" w:eastAsia="Times New Roman" w:hAnsi="Times New Roman" w:cs="Times New Roman"/>
                <w:color w:val="000000"/>
              </w:rPr>
              <w:fldChar w:fldCharType="separate"/>
            </w:r>
            <w:r w:rsidR="0090170C" w:rsidRPr="0090170C">
              <w:rPr>
                <w:rFonts w:ascii="Times New Roman" w:eastAsia="Times New Roman" w:hAnsi="Times New Roman" w:cs="Times New Roman"/>
                <w:noProof/>
                <w:color w:val="000000"/>
              </w:rPr>
              <w:t>(Kim et al. 2014)</w:t>
            </w:r>
            <w:r w:rsidRPr="000E0271">
              <w:rPr>
                <w:rFonts w:ascii="Times New Roman" w:eastAsia="Times New Roman" w:hAnsi="Times New Roman" w:cs="Times New Roman"/>
                <w:color w:val="000000"/>
              </w:rPr>
              <w:fldChar w:fldCharType="end"/>
            </w:r>
          </w:p>
        </w:tc>
      </w:tr>
      <w:tr w:rsidR="00214E40" w:rsidRPr="000E0271" w14:paraId="003091A3" w14:textId="24E9146C" w:rsidTr="000E0271">
        <w:trPr>
          <w:trHeight w:val="538"/>
        </w:trPr>
        <w:tc>
          <w:tcPr>
            <w:cnfStyle w:val="001000000000" w:firstRow="0" w:lastRow="0" w:firstColumn="1" w:lastColumn="0" w:oddVBand="0" w:evenVBand="0" w:oddHBand="0" w:evenHBand="0" w:firstRowFirstColumn="0" w:firstRowLastColumn="0" w:lastRowFirstColumn="0" w:lastRowLastColumn="0"/>
            <w:tcW w:w="3623" w:type="dxa"/>
            <w:vMerge w:val="restart"/>
            <w:noWrap/>
            <w:hideMark/>
          </w:tcPr>
          <w:p w14:paraId="53DE77D3" w14:textId="4225F369" w:rsidR="00214E40" w:rsidRPr="000E0271" w:rsidRDefault="00214E40">
            <w:pPr>
              <w:jc w:val="center"/>
              <w:rPr>
                <w:rFonts w:ascii="Times New Roman" w:eastAsia="Times New Roman" w:hAnsi="Times New Roman" w:cs="Times New Roman"/>
                <w:b w:val="0"/>
                <w:bCs w:val="0"/>
                <w:color w:val="000000"/>
              </w:rPr>
            </w:pPr>
            <w:r w:rsidRPr="000E0271">
              <w:rPr>
                <w:rFonts w:ascii="Times New Roman" w:eastAsia="Times New Roman" w:hAnsi="Times New Roman" w:cs="Times New Roman"/>
                <w:b w:val="0"/>
                <w:bCs w:val="0"/>
                <w:color w:val="000000"/>
              </w:rPr>
              <w:t>Cat</w:t>
            </w:r>
            <w:r w:rsidR="0090170C">
              <w:rPr>
                <w:rFonts w:ascii="Times New Roman" w:eastAsia="Times New Roman" w:hAnsi="Times New Roman" w:cs="Times New Roman"/>
                <w:b w:val="0"/>
                <w:bCs w:val="0"/>
                <w:color w:val="000000"/>
              </w:rPr>
              <w:t xml:space="preserve"> (</w:t>
            </w:r>
            <w:proofErr w:type="spellStart"/>
            <w:r w:rsidR="0090170C" w:rsidRPr="0090170C">
              <w:rPr>
                <w:rFonts w:ascii="Times New Roman" w:eastAsia="Times New Roman" w:hAnsi="Times New Roman" w:cs="Times New Roman"/>
                <w:b w:val="0"/>
                <w:bCs w:val="0"/>
                <w:i/>
                <w:iCs/>
                <w:color w:val="000000"/>
              </w:rPr>
              <w:t>Felis</w:t>
            </w:r>
            <w:proofErr w:type="spellEnd"/>
            <w:r w:rsidR="0090170C" w:rsidRPr="0090170C">
              <w:rPr>
                <w:rFonts w:ascii="Times New Roman" w:eastAsia="Times New Roman" w:hAnsi="Times New Roman" w:cs="Times New Roman"/>
                <w:b w:val="0"/>
                <w:bCs w:val="0"/>
                <w:i/>
                <w:iCs/>
                <w:color w:val="000000"/>
              </w:rPr>
              <w:t xml:space="preserve"> </w:t>
            </w:r>
            <w:proofErr w:type="spellStart"/>
            <w:r w:rsidR="0090170C" w:rsidRPr="0090170C">
              <w:rPr>
                <w:rFonts w:ascii="Times New Roman" w:eastAsia="Times New Roman" w:hAnsi="Times New Roman" w:cs="Times New Roman"/>
                <w:b w:val="0"/>
                <w:bCs w:val="0"/>
                <w:i/>
                <w:iCs/>
                <w:color w:val="000000"/>
              </w:rPr>
              <w:t>catus</w:t>
            </w:r>
            <w:proofErr w:type="spellEnd"/>
            <w:r w:rsidR="0090170C">
              <w:rPr>
                <w:rFonts w:ascii="Times New Roman" w:eastAsia="Times New Roman" w:hAnsi="Times New Roman" w:cs="Times New Roman"/>
                <w:b w:val="0"/>
                <w:bCs w:val="0"/>
                <w:color w:val="000000"/>
              </w:rPr>
              <w:t>)</w:t>
            </w:r>
          </w:p>
        </w:tc>
        <w:tc>
          <w:tcPr>
            <w:tcW w:w="5053" w:type="dxa"/>
            <w:hideMark/>
          </w:tcPr>
          <w:p w14:paraId="18A7C0FB" w14:textId="66CEE1A2" w:rsidR="00214E40" w:rsidRPr="000E0271" w:rsidRDefault="00214E40" w:rsidP="00515794">
            <w:pPr>
              <w:pStyle w:val="ListParagraph"/>
              <w:numPr>
                <w:ilvl w:val="0"/>
                <w:numId w:val="2"/>
              </w:numPr>
              <w:ind w:left="0"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E0271">
              <w:rPr>
                <w:rFonts w:ascii="Times New Roman" w:eastAsia="Times New Roman" w:hAnsi="Times New Roman" w:cs="Times New Roman"/>
                <w:color w:val="000000"/>
              </w:rPr>
              <w:t>Toxoplasmosis (Direct contact with contaminated water or soil, or through contaminated meat)</w:t>
            </w:r>
          </w:p>
        </w:tc>
        <w:tc>
          <w:tcPr>
            <w:tcW w:w="3319" w:type="dxa"/>
            <w:noWrap/>
            <w:hideMark/>
          </w:tcPr>
          <w:p w14:paraId="6B88F51F" w14:textId="3B157D79" w:rsidR="00214E40" w:rsidRPr="000E0271" w:rsidRDefault="00214E4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E0271">
              <w:rPr>
                <w:rFonts w:ascii="Times New Roman" w:eastAsia="Times New Roman" w:hAnsi="Times New Roman" w:cs="Times New Roman"/>
                <w:color w:val="000000"/>
              </w:rPr>
              <w:fldChar w:fldCharType="begin" w:fldLock="1"/>
            </w:r>
            <w:r w:rsidR="0090170C">
              <w:rPr>
                <w:rFonts w:ascii="Times New Roman" w:eastAsia="Times New Roman" w:hAnsi="Times New Roman" w:cs="Times New Roman"/>
                <w:color w:val="000000"/>
              </w:rPr>
              <w:instrText>ADDIN CSL_CITATION {"citationItems":[{"id":"ITEM-1","itemData":{"ISSN":"0020-7519","PMID":"9724872","abstract":"This paper reviews recent studies on the life cycle of Toxoplasma gondii. Tachyzoites, bradyzoites, and sporozoites are the three infectious stages of T. gondii. Humans and animals become infected mainly by ingesting bradyzoites or oocytes. After ingestion, both bradyzoites and sporozoites convert to tachyzoites inside tissues. The conversion of tachyzoites to bradyzoites and bradyzoites to tachyzoites is of biological and clinical significance because bradyzoites are less susceptible to chemotherapy and reactivation of bradyzoites to tachyzoites is considered the cause of fatal toxoplasmosis in AIDS patients. Of all the methods currently available to assess stage conversion of T. gondii, feeding infective stages to cats is the most reliable method. Felidae, the definitive hosts of T. gondii excrete oocysts 3-10 days after ingesting tissue cysts/bradyzoites, &gt; or = 18 days after ingesting oocysts, and &gt; or = 13 days after ingesting tachyzoites.","author":[{"dropping-particle":"","family":"Dubey","given":"J P","non-dropping-particle":"","parse-names":false,"suffix":""}],"container-title":"International journal for parasitology","id":"ITEM-1","issue":"7","issued":{"date-parts":[["1998","7"]]},"page":"1019-24","title":"Advances in the life cycle of Toxoplasma gondii.","type":"article-journal","volume":"28"},"uris":["http://www.mendeley.com/documents/?uuid=8b716b1f-1b6f-4b08-bdb6-85fdd07ede03"]}],"mendeley":{"formattedCitation":"(Dubey 1998)","plainTextFormattedCitation":"(Dubey 1998)","previouslyFormattedCitation":"(Dubey, 1998)"},"properties":{"noteIndex":0},"schema":"https://github.com/citation-style-language/schema/raw/master/csl-citation.json"}</w:instrText>
            </w:r>
            <w:r w:rsidRPr="000E0271">
              <w:rPr>
                <w:rFonts w:ascii="Times New Roman" w:eastAsia="Times New Roman" w:hAnsi="Times New Roman" w:cs="Times New Roman"/>
                <w:color w:val="000000"/>
              </w:rPr>
              <w:fldChar w:fldCharType="separate"/>
            </w:r>
            <w:r w:rsidR="0090170C" w:rsidRPr="0090170C">
              <w:rPr>
                <w:rFonts w:ascii="Times New Roman" w:eastAsia="Times New Roman" w:hAnsi="Times New Roman" w:cs="Times New Roman"/>
                <w:noProof/>
                <w:color w:val="000000"/>
              </w:rPr>
              <w:t>(Dubey 1998)</w:t>
            </w:r>
            <w:r w:rsidRPr="000E0271">
              <w:rPr>
                <w:rFonts w:ascii="Times New Roman" w:eastAsia="Times New Roman" w:hAnsi="Times New Roman" w:cs="Times New Roman"/>
                <w:color w:val="000000"/>
              </w:rPr>
              <w:fldChar w:fldCharType="end"/>
            </w:r>
          </w:p>
        </w:tc>
      </w:tr>
      <w:tr w:rsidR="00B947E3" w:rsidRPr="000E0271" w14:paraId="05F1A4E3" w14:textId="64DCB11F" w:rsidTr="000E0271">
        <w:trPr>
          <w:trHeight w:val="299"/>
        </w:trPr>
        <w:tc>
          <w:tcPr>
            <w:cnfStyle w:val="001000000000" w:firstRow="0" w:lastRow="0" w:firstColumn="1" w:lastColumn="0" w:oddVBand="0" w:evenVBand="0" w:oddHBand="0" w:evenHBand="0" w:firstRowFirstColumn="0" w:firstRowLastColumn="0" w:lastRowFirstColumn="0" w:lastRowLastColumn="0"/>
            <w:tcW w:w="3623" w:type="dxa"/>
            <w:vMerge/>
            <w:noWrap/>
          </w:tcPr>
          <w:p w14:paraId="391D7409" w14:textId="1CC148E1" w:rsidR="00B947E3" w:rsidRPr="000E0271" w:rsidRDefault="00B947E3">
            <w:pPr>
              <w:jc w:val="center"/>
              <w:rPr>
                <w:rFonts w:ascii="Times New Roman" w:eastAsia="Times New Roman" w:hAnsi="Times New Roman" w:cs="Times New Roman"/>
                <w:b w:val="0"/>
                <w:bCs w:val="0"/>
                <w:color w:val="000000"/>
              </w:rPr>
            </w:pPr>
          </w:p>
        </w:tc>
        <w:tc>
          <w:tcPr>
            <w:tcW w:w="5053" w:type="dxa"/>
          </w:tcPr>
          <w:p w14:paraId="39F94A12" w14:textId="6046EDEA" w:rsidR="00B947E3" w:rsidRPr="000E0271" w:rsidRDefault="00B947E3" w:rsidP="00515794">
            <w:pPr>
              <w:pStyle w:val="ListParagraph"/>
              <w:numPr>
                <w:ilvl w:val="0"/>
                <w:numId w:val="2"/>
              </w:numPr>
              <w:ind w:left="0"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E0271">
              <w:rPr>
                <w:rFonts w:ascii="Times New Roman" w:eastAsia="Times New Roman" w:hAnsi="Times New Roman" w:cs="Times New Roman"/>
                <w:color w:val="000000"/>
              </w:rPr>
              <w:t>Giardiasis (Direct contact with contaminated water)</w:t>
            </w:r>
          </w:p>
        </w:tc>
        <w:tc>
          <w:tcPr>
            <w:tcW w:w="3319" w:type="dxa"/>
            <w:noWrap/>
          </w:tcPr>
          <w:p w14:paraId="2B9B7559" w14:textId="6BC2DCAA" w:rsidR="00B947E3" w:rsidRPr="000E0271" w:rsidRDefault="00B947E3">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E0271">
              <w:rPr>
                <w:rFonts w:ascii="Times New Roman" w:eastAsia="Times New Roman" w:hAnsi="Times New Roman" w:cs="Times New Roman"/>
                <w:color w:val="000000"/>
              </w:rPr>
              <w:fldChar w:fldCharType="begin" w:fldLock="1"/>
            </w:r>
            <w:r w:rsidR="0090170C">
              <w:rPr>
                <w:rFonts w:ascii="Times New Roman" w:eastAsia="Times New Roman" w:hAnsi="Times New Roman" w:cs="Times New Roman"/>
                <w:color w:val="000000"/>
              </w:rPr>
              <w:instrText>ADDIN CSL_CITATION {"citationItems":[{"id":"ITEM-1","itemData":{"ISSN":"0020-7519","PMID":"11113253","abstract":"The reasons for considering giardiasis as a re-emerging infectious disease are presented, with emphasis on Giardia infections in child care centres, livestock and pets, and the role of zoonotic transmission. However, the aetiology and control of giardiasis is complicated by the genetic and phenotypic variability of Giardia species infective to mammals. Of particular significance has been the uncertainty about host specificity and the question of zoonotic transmission. The recent application of molecular characterisation procedures based on PCR has made an enormous contribution to an understanding of the genetic structure of Giardia populations, and this is reviewed in the context of the zoonotic transmission and molecular epidemiology of Giardia infections.","author":[{"dropping-particle":"","family":"Thompson","given":"R C","non-dropping-particle":"","parse-names":false,"suffix":""}],"container-title":"International journal for parasitology","id":"ITEM-1","issue":"12-13","issued":{"date-parts":[["2000","11"]]},"page":"1259-67","title":"Giardiasis as a re-emerging infectious disease and its zoonotic potential.","type":"article-journal","volume":"30"},"uris":["http://www.mendeley.com/documents/?uuid=faf831aa-a489-4eec-aac3-7a9a989dd653"]}],"mendeley":{"formattedCitation":"(Thompson 2000)","plainTextFormattedCitation":"(Thompson 2000)","previouslyFormattedCitation":"(Thompson, 2000)"},"properties":{"noteIndex":0},"schema":"https://github.com/citation-style-language/schema/raw/master/csl-citation.json"}</w:instrText>
            </w:r>
            <w:r w:rsidRPr="000E0271">
              <w:rPr>
                <w:rFonts w:ascii="Times New Roman" w:eastAsia="Times New Roman" w:hAnsi="Times New Roman" w:cs="Times New Roman"/>
                <w:color w:val="000000"/>
              </w:rPr>
              <w:fldChar w:fldCharType="separate"/>
            </w:r>
            <w:r w:rsidR="0090170C" w:rsidRPr="0090170C">
              <w:rPr>
                <w:rFonts w:ascii="Times New Roman" w:eastAsia="Times New Roman" w:hAnsi="Times New Roman" w:cs="Times New Roman"/>
                <w:noProof/>
                <w:color w:val="000000"/>
              </w:rPr>
              <w:t>(Thompson 2000)</w:t>
            </w:r>
            <w:r w:rsidRPr="000E0271">
              <w:rPr>
                <w:rFonts w:ascii="Times New Roman" w:eastAsia="Times New Roman" w:hAnsi="Times New Roman" w:cs="Times New Roman"/>
                <w:color w:val="000000"/>
              </w:rPr>
              <w:fldChar w:fldCharType="end"/>
            </w:r>
          </w:p>
        </w:tc>
      </w:tr>
      <w:tr w:rsidR="00B947E3" w:rsidRPr="000E0271" w14:paraId="52BAC364" w14:textId="36E656EB" w:rsidTr="000E0271">
        <w:trPr>
          <w:trHeight w:val="497"/>
        </w:trPr>
        <w:tc>
          <w:tcPr>
            <w:cnfStyle w:val="001000000000" w:firstRow="0" w:lastRow="0" w:firstColumn="1" w:lastColumn="0" w:oddVBand="0" w:evenVBand="0" w:oddHBand="0" w:evenHBand="0" w:firstRowFirstColumn="0" w:firstRowLastColumn="0" w:lastRowFirstColumn="0" w:lastRowLastColumn="0"/>
            <w:tcW w:w="3623" w:type="dxa"/>
            <w:vMerge/>
            <w:noWrap/>
          </w:tcPr>
          <w:p w14:paraId="14976D6C" w14:textId="0183EB93" w:rsidR="00B947E3" w:rsidRPr="000E0271" w:rsidRDefault="00B947E3">
            <w:pPr>
              <w:jc w:val="center"/>
              <w:rPr>
                <w:rFonts w:ascii="Times New Roman" w:eastAsia="Times New Roman" w:hAnsi="Times New Roman" w:cs="Times New Roman"/>
                <w:b w:val="0"/>
                <w:bCs w:val="0"/>
                <w:color w:val="000000"/>
              </w:rPr>
            </w:pPr>
          </w:p>
        </w:tc>
        <w:tc>
          <w:tcPr>
            <w:tcW w:w="5053" w:type="dxa"/>
          </w:tcPr>
          <w:p w14:paraId="104D9138" w14:textId="08EAB95F" w:rsidR="00B947E3" w:rsidRPr="000E0271" w:rsidRDefault="00B947E3" w:rsidP="00515794">
            <w:pPr>
              <w:pStyle w:val="ListParagraph"/>
              <w:numPr>
                <w:ilvl w:val="0"/>
                <w:numId w:val="2"/>
              </w:numPr>
              <w:ind w:left="0"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E0271">
              <w:rPr>
                <w:rFonts w:ascii="Times New Roman" w:eastAsia="Times New Roman" w:hAnsi="Times New Roman" w:cs="Times New Roman"/>
                <w:color w:val="000000"/>
              </w:rPr>
              <w:t>Cat scratch disease (Direct contact with cat or flea bite)</w:t>
            </w:r>
          </w:p>
        </w:tc>
        <w:tc>
          <w:tcPr>
            <w:tcW w:w="3319" w:type="dxa"/>
            <w:noWrap/>
          </w:tcPr>
          <w:p w14:paraId="0AC8C1AD" w14:textId="02E7074C" w:rsidR="00B947E3" w:rsidRPr="000E0271" w:rsidRDefault="00B947E3">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E0271">
              <w:rPr>
                <w:rFonts w:ascii="Times New Roman" w:eastAsia="Times New Roman" w:hAnsi="Times New Roman" w:cs="Times New Roman"/>
                <w:color w:val="000000"/>
              </w:rPr>
              <w:fldChar w:fldCharType="begin" w:fldLock="1"/>
            </w:r>
            <w:r w:rsidR="0090170C">
              <w:rPr>
                <w:rFonts w:ascii="Times New Roman" w:eastAsia="Times New Roman" w:hAnsi="Times New Roman" w:cs="Times New Roman"/>
                <w:color w:val="000000"/>
              </w:rPr>
              <w:instrText>ADDIN CSL_CITATION {"citationItems":[{"id":"ITEM-1","itemData":{"ISSN":"0385-5600","PMID":"12680718","abstract":"Seroprevalence of Bartonella henselae, Toxoplasma gondii, feline immunodeficiency virus (FIV) and feline leukemia virus (FeLV) infections was investigated in 1,447 domestic cats derived from the north (Hokkaido) to the south (Okinawa) prefectures in Japan. Of the cats investigated, 8.8% (128/1,447) were seropositive to B. henselae, 5.4% (78/1,447) to T. gondii, 9.8% (107/1,088) to FIV, and 2.9% (32/1,088) to FeLV, respectively. For B. henselae infection, the positive rate varied from 11.5% in cats of 1 to &lt;2 years old to 7.2% in those over 3 years old. Outdoor cats showed higher positive rate (14.5%) than that (7.0%) in indoor ones. The rate (13.5%) in flea-infested cats was significantly higher than that (7.4%) in flea-negative cats. The positive rates in southern and urban sites were more likely to be higher than those in northern and suburban sites, suggesting that warm and humid environments, density of cat population, and raising status, including hygienic condition and flea infestation in cats may correlate to higher seroprevalence of B. henselae infection. For T. gondii, FIV and FeLV infections, the seroprevalence also tended to be higher in outdoor, flea-infested cats and advanced age groups. For FIV infection, the positive rates in male (14.3%) and outdoor cats (15.0%) were significantly higher than those in female (5.0%) and indoor cats (4.6%). On the other hand, no significant difference in seropositivities was observed in FeLV and T. gondii infections concerning to both genders and raising status.","author":[{"dropping-particle":"","family":"Maruyama","given":"Soichi","non-dropping-particle":"","parse-names":false,"suffix":""},{"dropping-particle":"","family":"Kabeya","given":"Hidenori","non-dropping-particle":"","parse-names":false,"suffix":""},{"dropping-particle":"","family":"Nakao","given":"Ruriko","non-dropping-particle":"","parse-names":false,"suffix":""},{"dropping-particle":"","family":"Tanaka","given":"Shigeo","non-dropping-particle":"","parse-names":false,"suffix":""},{"dropping-particle":"","family":"Sakai","given":"Takeo","non-dropping-particle":"","parse-names":false,"suffix":""},{"dropping-particle":"","family":"Xuan","given":"Xuenan","non-dropping-particle":"","parse-names":false,"suffix":""},{"dropping-particle":"","family":"Katsube","given":"Yasuji","non-dropping-particle":"","parse-names":false,"suffix":""},{"dropping-particle":"","family":"Mikami","given":"Takeshi","non-dropping-particle":"","parse-names":false,"suffix":""}],"container-title":"Microbiology and immunology","id":"ITEM-1","issue":"2","issued":{"date-parts":[["2003","1"]]},"page":"147-53","title":"Seroprevalence of Bartonella henselae, Toxoplasma gondii, FIV and FeLV infections in domestic cats in Japan.","type":"article-journal","volume":"47"},"uris":["http://www.mendeley.com/documents/?uuid=9bd04c60-f1fd-4069-8b79-579235217fb8"]}],"mendeley":{"formattedCitation":"(Maruyama et al. 2003)","plainTextFormattedCitation":"(Maruyama et al. 2003)","previouslyFormattedCitation":"(Maruyama et al., 2003)"},"properties":{"noteIndex":0},"schema":"https://github.com/citation-style-language/schema/raw/master/csl-citation.json"}</w:instrText>
            </w:r>
            <w:r w:rsidRPr="000E0271">
              <w:rPr>
                <w:rFonts w:ascii="Times New Roman" w:eastAsia="Times New Roman" w:hAnsi="Times New Roman" w:cs="Times New Roman"/>
                <w:color w:val="000000"/>
              </w:rPr>
              <w:fldChar w:fldCharType="separate"/>
            </w:r>
            <w:r w:rsidR="0090170C" w:rsidRPr="0090170C">
              <w:rPr>
                <w:rFonts w:ascii="Times New Roman" w:eastAsia="Times New Roman" w:hAnsi="Times New Roman" w:cs="Times New Roman"/>
                <w:noProof/>
                <w:color w:val="000000"/>
              </w:rPr>
              <w:t>(Maruyama et al. 2003)</w:t>
            </w:r>
            <w:r w:rsidRPr="000E0271">
              <w:rPr>
                <w:rFonts w:ascii="Times New Roman" w:eastAsia="Times New Roman" w:hAnsi="Times New Roman" w:cs="Times New Roman"/>
                <w:color w:val="000000"/>
              </w:rPr>
              <w:fldChar w:fldCharType="end"/>
            </w:r>
            <w:r w:rsidRPr="000E0271">
              <w:rPr>
                <w:rFonts w:ascii="Times New Roman" w:eastAsia="Times New Roman" w:hAnsi="Times New Roman" w:cs="Times New Roman"/>
                <w:color w:val="000000"/>
              </w:rPr>
              <w:t xml:space="preserve"> </w:t>
            </w:r>
          </w:p>
        </w:tc>
      </w:tr>
      <w:tr w:rsidR="00B947E3" w:rsidRPr="000E0271" w14:paraId="3CEB0FB5" w14:textId="22B0FA0F" w:rsidTr="000E0271">
        <w:trPr>
          <w:trHeight w:val="400"/>
        </w:trPr>
        <w:tc>
          <w:tcPr>
            <w:cnfStyle w:val="001000000000" w:firstRow="0" w:lastRow="0" w:firstColumn="1" w:lastColumn="0" w:oddVBand="0" w:evenVBand="0" w:oddHBand="0" w:evenHBand="0" w:firstRowFirstColumn="0" w:firstRowLastColumn="0" w:lastRowFirstColumn="0" w:lastRowLastColumn="0"/>
            <w:tcW w:w="3623" w:type="dxa"/>
            <w:vMerge w:val="restart"/>
            <w:noWrap/>
            <w:hideMark/>
          </w:tcPr>
          <w:p w14:paraId="624FD8EE" w14:textId="0EA9E805" w:rsidR="00B947E3" w:rsidRPr="000E0271" w:rsidRDefault="00B947E3">
            <w:pPr>
              <w:jc w:val="center"/>
              <w:rPr>
                <w:rFonts w:ascii="Times New Roman" w:eastAsia="Times New Roman" w:hAnsi="Times New Roman" w:cs="Times New Roman"/>
                <w:b w:val="0"/>
                <w:bCs w:val="0"/>
                <w:color w:val="000000"/>
              </w:rPr>
            </w:pPr>
            <w:r w:rsidRPr="000E0271">
              <w:rPr>
                <w:rFonts w:ascii="Times New Roman" w:eastAsia="Times New Roman" w:hAnsi="Times New Roman" w:cs="Times New Roman"/>
                <w:b w:val="0"/>
                <w:bCs w:val="0"/>
                <w:color w:val="000000"/>
              </w:rPr>
              <w:t>Dog</w:t>
            </w:r>
            <w:r w:rsidR="0090170C">
              <w:rPr>
                <w:rFonts w:ascii="Times New Roman" w:eastAsia="Times New Roman" w:hAnsi="Times New Roman" w:cs="Times New Roman"/>
                <w:b w:val="0"/>
                <w:bCs w:val="0"/>
                <w:color w:val="000000"/>
              </w:rPr>
              <w:t xml:space="preserve"> (</w:t>
            </w:r>
            <w:proofErr w:type="spellStart"/>
            <w:r w:rsidR="0090170C" w:rsidRPr="0090170C">
              <w:rPr>
                <w:rFonts w:ascii="Times New Roman" w:eastAsia="Times New Roman" w:hAnsi="Times New Roman" w:cs="Times New Roman"/>
                <w:b w:val="0"/>
                <w:bCs w:val="0"/>
                <w:i/>
                <w:iCs/>
                <w:color w:val="000000"/>
              </w:rPr>
              <w:t>Canis</w:t>
            </w:r>
            <w:proofErr w:type="spellEnd"/>
            <w:r w:rsidR="0090170C" w:rsidRPr="0090170C">
              <w:rPr>
                <w:rFonts w:ascii="Times New Roman" w:eastAsia="Times New Roman" w:hAnsi="Times New Roman" w:cs="Times New Roman"/>
                <w:b w:val="0"/>
                <w:bCs w:val="0"/>
                <w:i/>
                <w:iCs/>
                <w:color w:val="000000"/>
              </w:rPr>
              <w:t xml:space="preserve"> </w:t>
            </w:r>
            <w:proofErr w:type="spellStart"/>
            <w:r w:rsidR="0090170C" w:rsidRPr="0090170C">
              <w:rPr>
                <w:rFonts w:ascii="Times New Roman" w:eastAsia="Times New Roman" w:hAnsi="Times New Roman" w:cs="Times New Roman"/>
                <w:b w:val="0"/>
                <w:bCs w:val="0"/>
                <w:i/>
                <w:iCs/>
                <w:color w:val="000000"/>
              </w:rPr>
              <w:t>familiaris</w:t>
            </w:r>
            <w:proofErr w:type="spellEnd"/>
            <w:r w:rsidR="0090170C">
              <w:rPr>
                <w:rFonts w:ascii="Times New Roman" w:eastAsia="Times New Roman" w:hAnsi="Times New Roman" w:cs="Times New Roman"/>
                <w:b w:val="0"/>
                <w:bCs w:val="0"/>
                <w:color w:val="000000"/>
              </w:rPr>
              <w:t>)</w:t>
            </w:r>
          </w:p>
        </w:tc>
        <w:tc>
          <w:tcPr>
            <w:tcW w:w="5053" w:type="dxa"/>
            <w:hideMark/>
          </w:tcPr>
          <w:p w14:paraId="2C41FD94" w14:textId="52D147EF" w:rsidR="00B947E3" w:rsidRPr="000E0271" w:rsidRDefault="00B947E3" w:rsidP="00515794">
            <w:pPr>
              <w:pStyle w:val="ListParagraph"/>
              <w:numPr>
                <w:ilvl w:val="0"/>
                <w:numId w:val="2"/>
              </w:numPr>
              <w:ind w:left="0"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E0271">
              <w:rPr>
                <w:rFonts w:ascii="Times New Roman" w:eastAsia="Times New Roman" w:hAnsi="Times New Roman" w:cs="Times New Roman"/>
                <w:color w:val="000000"/>
              </w:rPr>
              <w:t>Leptospirosis (Direct contact with contaminated water)</w:t>
            </w:r>
          </w:p>
        </w:tc>
        <w:tc>
          <w:tcPr>
            <w:tcW w:w="3319" w:type="dxa"/>
            <w:noWrap/>
            <w:hideMark/>
          </w:tcPr>
          <w:p w14:paraId="6AFC79D5" w14:textId="7040A9B0" w:rsidR="00B947E3" w:rsidRPr="000E0271" w:rsidRDefault="00B947E3">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E0271">
              <w:rPr>
                <w:rFonts w:ascii="Times New Roman" w:eastAsia="Times New Roman" w:hAnsi="Times New Roman" w:cs="Times New Roman"/>
                <w:color w:val="000000"/>
              </w:rPr>
              <w:fldChar w:fldCharType="begin" w:fldLock="1"/>
            </w:r>
            <w:r w:rsidR="0090170C">
              <w:rPr>
                <w:rFonts w:ascii="Times New Roman" w:eastAsia="Times New Roman" w:hAnsi="Times New Roman" w:cs="Times New Roman"/>
                <w:color w:val="000000"/>
              </w:rPr>
              <w:instrText>ADDIN CSL_CITATION {"citationItems":[{"id":"ITEM-1","itemData":{"DOI":"10.1017/S0950268810002074","ISSN":"1469-4409","PMID":"20875197","abstract":"Leptospirosis is the most widespread zoonosis in the world. Humans become infected through contact with the urine of carrier animals, directly or via contaminated environments. This review reports available data on animal leptospirosis in ten tropical islands: Barbados, Martinique, Guadeloupe, Grenada, Trinidad, New Caledonia, Hawaii, French Polynesia, La Réunion and Mayotte. Leptospirosis is endemic in these insular wild and domestic fauna. Each island presents a specific panel of circulating serovars, closely linked with animal and environmental biodiversity, making it epidemiologically different from the mainland. Rats, mongooses and mice are proven major renal carriers of leptospires in these areas but dogs also constitute a significant potential reservoir. In some islands seroprevalence of leptospirosis in animals evolves with time, inducing changes in the epidemiology of the human disease. Consequently more investigations on animal leptospirosis in these ecosystems and use of molecular tools are essential for prevention and control of the human disease.","author":[{"dropping-particle":"","family":"Desvars","given":"A","non-dropping-particle":"","parse-names":false,"suffix":""},{"dropping-particle":"","family":"Cardinale","given":"E","non-dropping-particle":"","parse-names":false,"suffix":""},{"dropping-particle":"","family":"Michault","given":"A","non-dropping-particle":"","parse-names":false,"suffix":""}],"container-title":"Epidemiology and infection","id":"ITEM-1","issue":"2","issued":{"date-parts":[["2011","2"]]},"page":"167-88","title":"Animal leptospirosis in small tropical areas.","type":"article-journal","volume":"139"},"uris":["http://www.mendeley.com/documents/?uuid=f0202cd0-2936-4cfc-8dec-485143de1279"]}],"mendeley":{"formattedCitation":"(Desvars et al. 2011)","plainTextFormattedCitation":"(Desvars et al. 2011)","previouslyFormattedCitation":"(Desvars et al., 2011)"},"properties":{"noteIndex":0},"schema":"https://github.com/citation-style-language/schema/raw/master/csl-citation.json"}</w:instrText>
            </w:r>
            <w:r w:rsidRPr="000E0271">
              <w:rPr>
                <w:rFonts w:ascii="Times New Roman" w:eastAsia="Times New Roman" w:hAnsi="Times New Roman" w:cs="Times New Roman"/>
                <w:color w:val="000000"/>
              </w:rPr>
              <w:fldChar w:fldCharType="separate"/>
            </w:r>
            <w:r w:rsidR="0090170C" w:rsidRPr="0090170C">
              <w:rPr>
                <w:rFonts w:ascii="Times New Roman" w:eastAsia="Times New Roman" w:hAnsi="Times New Roman" w:cs="Times New Roman"/>
                <w:noProof/>
                <w:color w:val="000000"/>
              </w:rPr>
              <w:t>(Desvars et al. 2011)</w:t>
            </w:r>
            <w:r w:rsidRPr="000E0271">
              <w:rPr>
                <w:rFonts w:ascii="Times New Roman" w:eastAsia="Times New Roman" w:hAnsi="Times New Roman" w:cs="Times New Roman"/>
                <w:color w:val="000000"/>
              </w:rPr>
              <w:fldChar w:fldCharType="end"/>
            </w:r>
          </w:p>
          <w:p w14:paraId="72DAD1AB" w14:textId="0F39C190" w:rsidR="00B947E3" w:rsidRPr="000E0271" w:rsidRDefault="00B947E3">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p>
          <w:p w14:paraId="60306DA4" w14:textId="35C35C19" w:rsidR="00B947E3" w:rsidRPr="000E0271" w:rsidRDefault="00B947E3">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p>
        </w:tc>
      </w:tr>
      <w:tr w:rsidR="00B947E3" w:rsidRPr="000E0271" w14:paraId="00ACFAB4" w14:textId="0B84CA2B" w:rsidTr="000E0271">
        <w:trPr>
          <w:trHeight w:val="193"/>
        </w:trPr>
        <w:tc>
          <w:tcPr>
            <w:cnfStyle w:val="001000000000" w:firstRow="0" w:lastRow="0" w:firstColumn="1" w:lastColumn="0" w:oddVBand="0" w:evenVBand="0" w:oddHBand="0" w:evenHBand="0" w:firstRowFirstColumn="0" w:firstRowLastColumn="0" w:lastRowFirstColumn="0" w:lastRowLastColumn="0"/>
            <w:tcW w:w="3623" w:type="dxa"/>
            <w:vMerge/>
            <w:noWrap/>
          </w:tcPr>
          <w:p w14:paraId="412F94BF" w14:textId="7A75D628" w:rsidR="00B947E3" w:rsidRPr="000E0271" w:rsidRDefault="00B947E3">
            <w:pPr>
              <w:jc w:val="center"/>
              <w:rPr>
                <w:rFonts w:ascii="Times New Roman" w:eastAsia="Times New Roman" w:hAnsi="Times New Roman" w:cs="Times New Roman"/>
                <w:b w:val="0"/>
                <w:bCs w:val="0"/>
                <w:color w:val="000000"/>
              </w:rPr>
            </w:pPr>
          </w:p>
        </w:tc>
        <w:tc>
          <w:tcPr>
            <w:tcW w:w="5053" w:type="dxa"/>
          </w:tcPr>
          <w:p w14:paraId="596A4491" w14:textId="0FC546D0" w:rsidR="00B947E3" w:rsidRPr="000E0271" w:rsidRDefault="00B947E3" w:rsidP="00515794">
            <w:pPr>
              <w:pStyle w:val="ListParagraph"/>
              <w:numPr>
                <w:ilvl w:val="0"/>
                <w:numId w:val="2"/>
              </w:numPr>
              <w:ind w:left="0"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E0271">
              <w:rPr>
                <w:rFonts w:ascii="Times New Roman" w:eastAsia="Times New Roman" w:hAnsi="Times New Roman" w:cs="Times New Roman"/>
                <w:color w:val="000000"/>
              </w:rPr>
              <w:t>Rabies (Dog bite)</w:t>
            </w:r>
          </w:p>
        </w:tc>
        <w:tc>
          <w:tcPr>
            <w:tcW w:w="3319" w:type="dxa"/>
            <w:noWrap/>
          </w:tcPr>
          <w:p w14:paraId="5CD55F11" w14:textId="5BBAB007" w:rsidR="00B947E3" w:rsidRPr="000E0271" w:rsidRDefault="00B947E3">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E0271">
              <w:rPr>
                <w:rFonts w:ascii="Times New Roman" w:eastAsia="Times New Roman" w:hAnsi="Times New Roman" w:cs="Times New Roman"/>
                <w:color w:val="000000"/>
              </w:rPr>
              <w:fldChar w:fldCharType="begin" w:fldLock="1"/>
            </w:r>
            <w:r w:rsidR="0090170C">
              <w:rPr>
                <w:rFonts w:ascii="Times New Roman" w:eastAsia="Times New Roman" w:hAnsi="Times New Roman" w:cs="Times New Roman"/>
                <w:color w:val="000000"/>
              </w:rPr>
              <w:instrText>ADDIN CSL_CITATION {"citationItems":[{"id":"ITEM-1","itemData":{"DOI":"10.1371/journal.pbio.1000053","ISSN":"1545-7885","PMID":"19278295","abstract":"Rabies has been eliminated from domestic dog populations in Western Europe and North America, but continues to kill many thousands of people throughout Africa and Asia every year. A quantitative understanding of transmission dynamics in domestic dog populations provides critical information to assess whether global elimination of canine rabies is possible. We report extensive observations of individual rabid animals in Tanzania and generate a uniquely detailed analysis of transmission biology, which explains important epidemiological features, including the level of variation in epidemic trajectories. We found that the basic reproductive number for rabies, R0, is very low in our study area in rural Africa (approximately 1.2) and throughout its historic global range (&lt;2). This finding provides strong support for the feasibility of controlling endemic canine rabies by vaccination, even near wildlife areas with large wild carnivore populations. However, we show that rapid turnover of domestic dog populations has been a major obstacle to successful control in developing countries, thus regular pulse vaccinations will be required to maintain population-level immunity between campaigns. Nonetheless our analyses suggest that with sustained, international commitment, global elimination of rabies from domestic dog populations, the most dangerous vector to humans, is a realistic goal.","author":[{"dropping-particle":"","family":"Hampson","given":"Katie","non-dropping-particle":"","parse-names":false,"suffix":""},{"dropping-particle":"","family":"Dushoff","given":"Jonathan","non-dropping-particle":"","parse-names":false,"suffix":""},{"dropping-particle":"","family":"Cleaveland","given":"Sarah","non-dropping-particle":"","parse-names":false,"suffix":""},{"dropping-particle":"","family":"Haydon","given":"Daniel T","non-dropping-particle":"","parse-names":false,"suffix":""},{"dropping-particle":"","family":"Kaare","given":"Magai","non-dropping-particle":"","parse-names":false,"suffix":""},{"dropping-particle":"","family":"Packer","given":"Craig","non-dropping-particle":"","parse-names":false,"suffix":""},{"dropping-particle":"","family":"Dobson","given":"Andy","non-dropping-particle":"","parse-names":false,"suffix":""}],"container-title":"PLoS biology","id":"ITEM-1","issue":"3","issued":{"date-parts":[["2009","3","10"]]},"page":"e53","title":"Transmission dynamics and prospects for the elimination of canine rabies.","type":"article-journal","volume":"7"},"uris":["http://www.mendeley.com/documents/?uuid=1d729ab9-98b7-4cff-9e17-20ac020ffb0f"]}],"mendeley":{"formattedCitation":"(Hampson et al. 2009)","plainTextFormattedCitation":"(Hampson et al. 2009)","previouslyFormattedCitation":"(Hampson et al., 2009)"},"properties":{"noteIndex":0},"schema":"https://github.com/citation-style-language/schema/raw/master/csl-citation.json"}</w:instrText>
            </w:r>
            <w:r w:rsidRPr="000E0271">
              <w:rPr>
                <w:rFonts w:ascii="Times New Roman" w:eastAsia="Times New Roman" w:hAnsi="Times New Roman" w:cs="Times New Roman"/>
                <w:color w:val="000000"/>
              </w:rPr>
              <w:fldChar w:fldCharType="separate"/>
            </w:r>
            <w:r w:rsidR="0090170C" w:rsidRPr="0090170C">
              <w:rPr>
                <w:rFonts w:ascii="Times New Roman" w:eastAsia="Times New Roman" w:hAnsi="Times New Roman" w:cs="Times New Roman"/>
                <w:noProof/>
                <w:color w:val="000000"/>
              </w:rPr>
              <w:t>(Hampson et al. 2009)</w:t>
            </w:r>
            <w:r w:rsidRPr="000E0271">
              <w:rPr>
                <w:rFonts w:ascii="Times New Roman" w:eastAsia="Times New Roman" w:hAnsi="Times New Roman" w:cs="Times New Roman"/>
                <w:color w:val="000000"/>
              </w:rPr>
              <w:fldChar w:fldCharType="end"/>
            </w:r>
          </w:p>
        </w:tc>
      </w:tr>
      <w:tr w:rsidR="00B947E3" w:rsidRPr="000E0271" w14:paraId="76F32A7B" w14:textId="3D74F069" w:rsidTr="000E0271">
        <w:trPr>
          <w:trHeight w:val="453"/>
        </w:trPr>
        <w:tc>
          <w:tcPr>
            <w:cnfStyle w:val="001000000000" w:firstRow="0" w:lastRow="0" w:firstColumn="1" w:lastColumn="0" w:oddVBand="0" w:evenVBand="0" w:oddHBand="0" w:evenHBand="0" w:firstRowFirstColumn="0" w:firstRowLastColumn="0" w:lastRowFirstColumn="0" w:lastRowLastColumn="0"/>
            <w:tcW w:w="3623" w:type="dxa"/>
            <w:vMerge/>
            <w:noWrap/>
          </w:tcPr>
          <w:p w14:paraId="799F2F3D" w14:textId="004C77F7" w:rsidR="00B947E3" w:rsidRPr="000E0271" w:rsidRDefault="00B947E3">
            <w:pPr>
              <w:jc w:val="center"/>
              <w:rPr>
                <w:rFonts w:ascii="Times New Roman" w:eastAsia="Times New Roman" w:hAnsi="Times New Roman" w:cs="Times New Roman"/>
                <w:b w:val="0"/>
                <w:bCs w:val="0"/>
                <w:color w:val="000000"/>
              </w:rPr>
            </w:pPr>
          </w:p>
        </w:tc>
        <w:tc>
          <w:tcPr>
            <w:tcW w:w="5053" w:type="dxa"/>
          </w:tcPr>
          <w:p w14:paraId="6AE435A3" w14:textId="0C9B2C80" w:rsidR="00B947E3" w:rsidRPr="000E0271" w:rsidRDefault="00B947E3" w:rsidP="00515794">
            <w:pPr>
              <w:pStyle w:val="ListParagraph"/>
              <w:numPr>
                <w:ilvl w:val="0"/>
                <w:numId w:val="2"/>
              </w:numPr>
              <w:ind w:left="0"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E0271">
              <w:rPr>
                <w:rFonts w:ascii="Times New Roman" w:eastAsia="Times New Roman" w:hAnsi="Times New Roman" w:cs="Times New Roman"/>
                <w:color w:val="000000"/>
              </w:rPr>
              <w:t xml:space="preserve">Toxocariasis (Direct contact with contaminated soil) </w:t>
            </w:r>
          </w:p>
        </w:tc>
        <w:tc>
          <w:tcPr>
            <w:tcW w:w="3319" w:type="dxa"/>
            <w:noWrap/>
          </w:tcPr>
          <w:p w14:paraId="4FEA9F6E" w14:textId="4EB4C04A" w:rsidR="00B947E3" w:rsidRPr="000E0271" w:rsidRDefault="00B947E3">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E0271">
              <w:rPr>
                <w:rFonts w:ascii="Times New Roman" w:eastAsia="Times New Roman" w:hAnsi="Times New Roman" w:cs="Times New Roman"/>
                <w:color w:val="000000"/>
              </w:rPr>
              <w:fldChar w:fldCharType="begin" w:fldLock="1"/>
            </w:r>
            <w:r w:rsidR="0090170C">
              <w:rPr>
                <w:rFonts w:ascii="Times New Roman" w:eastAsia="Times New Roman" w:hAnsi="Times New Roman" w:cs="Times New Roman"/>
                <w:color w:val="000000"/>
              </w:rPr>
              <w:instrText>ADDIN CSL_CITATION {"citationItems":[{"id":"ITEM-1","itemData":{"DOI":"10.1016/j.vetpar.2006.06.024","ISSN":"0304-4017","PMID":"16899340","abstract":"Human infection especially with helminth parasites is an emerging health issue, as the human environment is increasingly shared with infected animals, either pets or wild life. In this survey, the intestinal content of 83 stray dogs, 22 red foxes and 10 golden Jackals collected from the West Azarbaijan, Kordestan and Kermanshah provinces in the west of Iran, were studied for the presence of helminth parasites. The percentage of different species recovered from these animals is listed as follows: From stray dogs: Toxocara canis (6.02%), Toxascaris leonina (32.53%), Ancylostoma caninum (3.61%), Oxynema sp. (1.35%), Rictularia affinis (12.05%), Taenia hydatigena (53.01%), Taenia ovis (7.23%), Taenia multiceps (4.82%), Echinococcus granulosus (13.25%), Dipylidium caninum (38.55%), Mesocestoides lineatus (26.50%) and Macracanthorhynchus hirudinaceus (4.82%). From red foxes: T. canis (4.54%), T. leonina (31.82%), A. caninum (4.54%), Uncinaria stenocephala (13.64%), Oxynema sp. (9.09%), R. affinis (54.54%), Strongyloides sp. (4.54%), Physaloptera sp. (4.54%), T. hydatigena (9.09%), E. granulosus (4.54%), D. caninum (9.09%), M. lineatus (81.82%), Joyeuxiella pasqalei (27.27%), Diplopylidium nolleri (4.54%), M. hirudinaceus (22.72%) and Macracanthorhynchus sp. (9.09%). From golden jackals: T. canis (10%), T. leonina (30%), R. affinis (50%), T. hydatigena (10%), D. caninum (20%), M. lineatus (70%), J. pasqalei (30%.), Alaria canis (10%), M. hirudinaceus (30%) and Macracanthomynchus sp. (10%).","author":[{"dropping-particle":"","family":"Dalimi","given":"a","non-dropping-particle":"","parse-names":false,"suffix":""},{"dropping-particle":"","family":"Sattari","given":"a","non-dropping-particle":"","parse-names":false,"suffix":""},{"dropping-particle":"","family":"Motamedi","given":"Gh","non-dropping-particle":"","parse-names":false,"suffix":""}],"container-title":"Veterinary parasitology","id":"ITEM-1","issue":"1-2","issued":{"date-parts":[["2006","11","30"]]},"page":"129-33","title":"A study on intestinal helminthes of dogs, foxes and jackals in the western part of Iran.","type":"article-journal","volume":"142"},"uris":["http://www.mendeley.com/documents/?uuid=bd24bb53-39b7-422b-9263-079e46d29635"]}],"mendeley":{"formattedCitation":"(Dalimi et al. 2006)","plainTextFormattedCitation":"(Dalimi et al. 2006)","previouslyFormattedCitation":"(Dalimi, Sattari, &amp; Motamedi, 2006)"},"properties":{"noteIndex":0},"schema":"https://github.com/citation-style-language/schema/raw/master/csl-citation.json"}</w:instrText>
            </w:r>
            <w:r w:rsidRPr="000E0271">
              <w:rPr>
                <w:rFonts w:ascii="Times New Roman" w:eastAsia="Times New Roman" w:hAnsi="Times New Roman" w:cs="Times New Roman"/>
                <w:color w:val="000000"/>
              </w:rPr>
              <w:fldChar w:fldCharType="separate"/>
            </w:r>
            <w:r w:rsidR="0090170C" w:rsidRPr="0090170C">
              <w:rPr>
                <w:rFonts w:ascii="Times New Roman" w:eastAsia="Times New Roman" w:hAnsi="Times New Roman" w:cs="Times New Roman"/>
                <w:noProof/>
                <w:color w:val="000000"/>
              </w:rPr>
              <w:t>(Dalimi et al. 2006)</w:t>
            </w:r>
            <w:r w:rsidRPr="000E0271">
              <w:rPr>
                <w:rFonts w:ascii="Times New Roman" w:eastAsia="Times New Roman" w:hAnsi="Times New Roman" w:cs="Times New Roman"/>
                <w:color w:val="000000"/>
              </w:rPr>
              <w:fldChar w:fldCharType="end"/>
            </w:r>
          </w:p>
        </w:tc>
      </w:tr>
      <w:tr w:rsidR="00B947E3" w:rsidRPr="000E0271" w14:paraId="18E3DC03" w14:textId="38A11768" w:rsidTr="000E0271">
        <w:trPr>
          <w:trHeight w:val="390"/>
        </w:trPr>
        <w:tc>
          <w:tcPr>
            <w:cnfStyle w:val="001000000000" w:firstRow="0" w:lastRow="0" w:firstColumn="1" w:lastColumn="0" w:oddVBand="0" w:evenVBand="0" w:oddHBand="0" w:evenHBand="0" w:firstRowFirstColumn="0" w:firstRowLastColumn="0" w:lastRowFirstColumn="0" w:lastRowLastColumn="0"/>
            <w:tcW w:w="3623" w:type="dxa"/>
            <w:vMerge/>
            <w:noWrap/>
          </w:tcPr>
          <w:p w14:paraId="2E6C7720" w14:textId="4A37B0A1" w:rsidR="00B947E3" w:rsidRPr="000E0271" w:rsidRDefault="00B947E3">
            <w:pPr>
              <w:jc w:val="center"/>
              <w:rPr>
                <w:rFonts w:ascii="Times New Roman" w:eastAsia="Times New Roman" w:hAnsi="Times New Roman" w:cs="Times New Roman"/>
                <w:b w:val="0"/>
                <w:bCs w:val="0"/>
                <w:color w:val="000000"/>
              </w:rPr>
            </w:pPr>
          </w:p>
        </w:tc>
        <w:tc>
          <w:tcPr>
            <w:tcW w:w="5053" w:type="dxa"/>
          </w:tcPr>
          <w:p w14:paraId="1222DD3F" w14:textId="276A28E5" w:rsidR="00B947E3" w:rsidRPr="000E0271" w:rsidRDefault="00B947E3" w:rsidP="00515794">
            <w:pPr>
              <w:pStyle w:val="ListParagraph"/>
              <w:numPr>
                <w:ilvl w:val="0"/>
                <w:numId w:val="2"/>
              </w:numPr>
              <w:ind w:left="0"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E0271">
              <w:rPr>
                <w:rFonts w:ascii="Times New Roman" w:eastAsia="Times New Roman" w:hAnsi="Times New Roman" w:cs="Times New Roman"/>
                <w:color w:val="000000"/>
              </w:rPr>
              <w:t>Giardiasis (Direct contact with contaminated water)</w:t>
            </w:r>
          </w:p>
        </w:tc>
        <w:tc>
          <w:tcPr>
            <w:tcW w:w="3319" w:type="dxa"/>
            <w:noWrap/>
          </w:tcPr>
          <w:p w14:paraId="5E8E6C76" w14:textId="7139D564" w:rsidR="00B947E3" w:rsidRPr="000E0271" w:rsidRDefault="00B947E3">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E0271">
              <w:rPr>
                <w:rFonts w:ascii="Times New Roman" w:eastAsia="Times New Roman" w:hAnsi="Times New Roman" w:cs="Times New Roman"/>
                <w:color w:val="000000"/>
              </w:rPr>
              <w:fldChar w:fldCharType="begin" w:fldLock="1"/>
            </w:r>
            <w:r w:rsidR="0090170C">
              <w:rPr>
                <w:rFonts w:ascii="Times New Roman" w:eastAsia="Times New Roman" w:hAnsi="Times New Roman" w:cs="Times New Roman"/>
                <w:color w:val="000000"/>
              </w:rPr>
              <w:instrText>ADDIN CSL_CITATION {"citationItems":[{"id":"ITEM-1","itemData":{"ISSN":"0020-7519","PMID":"11113253","abstract":"The reasons for considering giardiasis as a re-emerging infectious disease are presented, with emphasis on Giardia infections in child care centres, livestock and pets, and the role of zoonotic transmission. However, the aetiology and control of giardiasis is complicated by the genetic and phenotypic variability of Giardia species infective to mammals. Of particular significance has been the uncertainty about host specificity and the question of zoonotic transmission. The recent application of molecular characterisation procedures based on PCR has made an enormous contribution to an understanding of the genetic structure of Giardia populations, and this is reviewed in the context of the zoonotic transmission and molecular epidemiology of Giardia infections.","author":[{"dropping-particle":"","family":"Thompson","given":"R C","non-dropping-particle":"","parse-names":false,"suffix":""}],"container-title":"International journal for parasitology","id":"ITEM-1","issue":"12-13","issued":{"date-parts":[["2000","11"]]},"page":"1259-67","title":"Giardiasis as a re-emerging infectious disease and its zoonotic potential.","type":"article-journal","volume":"30"},"uris":["http://www.mendeley.com/documents/?uuid=faf831aa-a489-4eec-aac3-7a9a989dd653"]}],"mendeley":{"formattedCitation":"(Thompson 2000)","plainTextFormattedCitation":"(Thompson 2000)","previouslyFormattedCitation":"(Thompson, 2000)"},"properties":{"noteIndex":0},"schema":"https://github.com/citation-style-language/schema/raw/master/csl-citation.json"}</w:instrText>
            </w:r>
            <w:r w:rsidRPr="000E0271">
              <w:rPr>
                <w:rFonts w:ascii="Times New Roman" w:eastAsia="Times New Roman" w:hAnsi="Times New Roman" w:cs="Times New Roman"/>
                <w:color w:val="000000"/>
              </w:rPr>
              <w:fldChar w:fldCharType="separate"/>
            </w:r>
            <w:r w:rsidR="0090170C" w:rsidRPr="0090170C">
              <w:rPr>
                <w:rFonts w:ascii="Times New Roman" w:eastAsia="Times New Roman" w:hAnsi="Times New Roman" w:cs="Times New Roman"/>
                <w:noProof/>
                <w:color w:val="000000"/>
              </w:rPr>
              <w:t>(Thompson 2000)</w:t>
            </w:r>
            <w:r w:rsidRPr="000E0271">
              <w:rPr>
                <w:rFonts w:ascii="Times New Roman" w:eastAsia="Times New Roman" w:hAnsi="Times New Roman" w:cs="Times New Roman"/>
                <w:color w:val="000000"/>
              </w:rPr>
              <w:fldChar w:fldCharType="end"/>
            </w:r>
          </w:p>
        </w:tc>
      </w:tr>
      <w:tr w:rsidR="00B947E3" w:rsidRPr="000E0271" w14:paraId="398ED5C4" w14:textId="25CA2174" w:rsidTr="000E0271">
        <w:trPr>
          <w:trHeight w:val="698"/>
        </w:trPr>
        <w:tc>
          <w:tcPr>
            <w:cnfStyle w:val="001000000000" w:firstRow="0" w:lastRow="0" w:firstColumn="1" w:lastColumn="0" w:oddVBand="0" w:evenVBand="0" w:oddHBand="0" w:evenHBand="0" w:firstRowFirstColumn="0" w:firstRowLastColumn="0" w:lastRowFirstColumn="0" w:lastRowLastColumn="0"/>
            <w:tcW w:w="3623" w:type="dxa"/>
            <w:vMerge/>
            <w:noWrap/>
          </w:tcPr>
          <w:p w14:paraId="22BE10AA" w14:textId="170BD184" w:rsidR="00B947E3" w:rsidRPr="000E0271" w:rsidRDefault="00B947E3">
            <w:pPr>
              <w:jc w:val="center"/>
              <w:rPr>
                <w:rFonts w:ascii="Times New Roman" w:eastAsia="Times New Roman" w:hAnsi="Times New Roman" w:cs="Times New Roman"/>
                <w:b w:val="0"/>
                <w:bCs w:val="0"/>
                <w:color w:val="000000"/>
              </w:rPr>
            </w:pPr>
          </w:p>
        </w:tc>
        <w:tc>
          <w:tcPr>
            <w:tcW w:w="5053" w:type="dxa"/>
          </w:tcPr>
          <w:p w14:paraId="7092039A" w14:textId="0B9D14A9" w:rsidR="00B947E3" w:rsidRPr="000E0271" w:rsidRDefault="00B947E3" w:rsidP="00515794">
            <w:pPr>
              <w:pStyle w:val="ListParagraph"/>
              <w:numPr>
                <w:ilvl w:val="0"/>
                <w:numId w:val="2"/>
              </w:numPr>
              <w:ind w:left="0"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E0271">
              <w:rPr>
                <w:rFonts w:ascii="Times New Roman" w:eastAsia="Times New Roman" w:hAnsi="Times New Roman" w:cs="Times New Roman"/>
                <w:color w:val="000000"/>
              </w:rPr>
              <w:t>Echinococcosis or hydatid cyst disease (Consumption of contaminated meat and viscera)</w:t>
            </w:r>
          </w:p>
        </w:tc>
        <w:tc>
          <w:tcPr>
            <w:tcW w:w="3319" w:type="dxa"/>
            <w:noWrap/>
          </w:tcPr>
          <w:p w14:paraId="2CA10D7A" w14:textId="718AA01A" w:rsidR="00B947E3" w:rsidRPr="000E0271" w:rsidRDefault="00B947E3">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E0271">
              <w:rPr>
                <w:rFonts w:ascii="Times New Roman" w:eastAsia="Times New Roman" w:hAnsi="Times New Roman" w:cs="Times New Roman"/>
                <w:color w:val="000000"/>
              </w:rPr>
              <w:fldChar w:fldCharType="begin" w:fldLock="1"/>
            </w:r>
            <w:r w:rsidR="0090170C">
              <w:rPr>
                <w:rFonts w:ascii="Times New Roman" w:eastAsia="Times New Roman" w:hAnsi="Times New Roman" w:cs="Times New Roman"/>
                <w:color w:val="000000"/>
              </w:rPr>
              <w:instrText>ADDIN CSL_CITATION {"citationItems":[{"id":"ITEM-1","itemData":{"DOI":"10.1016/S0034-5288(03)00006-7","ISBN":"0034-5288","ISSN":"00345288","abstract":"This review aims to summarise some of the recent studies that have been undertaken on parasites of the genus Echinococcus and the diseases which they cause. Although the adult parasite, which inhabits the intestine of various carnivore species is not pathogenic, the larval or metacestode stages can be highly pathogenic, causing economic losses to livestock and various forms of echinococcosis in humans, some of which have a high fatality rate. There is growing evidence that there are at least 5 species of Echinococcus rather than the generally accepted 4 species. Within these species there are a number of genotypes or strains. This can have implications for surveillance and control. In some wealthy countries, cystic echinococcosis caused by Echinococcus granulosus has been successfully controlled or indeed eradicated. However, in most parts of the world it remains a serious threat to human health. In the former Soviet Union, the disease has rapidly increased in incidence after the end of communist administration. Human alveolar echinococcosis, caused by Echinococcus multilocularis, is more sporadic. However, in some Chinese communities there is a disturbingly high human prevalence and in Europe there has been an increase in the detection rate of E. multilocularis in animals in the last 10 years. Echinococcosis can present diagnostic challenges, particularly in the definitive host in areas of low endemicity. Much of the recent work relating to the use of coproantigen and PCR to overcome these difficulties is summarized. New ideas for controlling the parasite are becoming available and these include both the use of vaccination and the application of mathematical models to determine the most cost effective means of control. Effective measures that are affordable are vital if the parasite is to be controlled in poor countries.","author":[{"dropping-particle":"","family":"Torgerson","given":"P.R.","non-dropping-particle":"","parse-names":false,"suffix":""},{"dropping-particle":"","family":"Budke","given":"C.M.","non-dropping-particle":"","parse-names":false,"suffix":""}],"container-title":"Research in Veterinary Science","id":"ITEM-1","issued":{"date-parts":[["2003"]]},"page":"191-202","title":"Echinococcosis – an international public health challenge","type":"article-journal","volume":"74"},"uris":["http://www.mendeley.com/documents/?uuid=b2e41aa9-8b1f-4127-8a43-209f66b2c767"]}],"mendeley":{"formattedCitation":"(Torgerson and Budke 2003)","plainTextFormattedCitation":"(Torgerson and Budke 2003)","previouslyFormattedCitation":"(Torgerson &amp; Budke, 2003)"},"properties":{"noteIndex":0},"schema":"https://github.com/citation-style-language/schema/raw/master/csl-citation.json"}</w:instrText>
            </w:r>
            <w:r w:rsidRPr="000E0271">
              <w:rPr>
                <w:rFonts w:ascii="Times New Roman" w:eastAsia="Times New Roman" w:hAnsi="Times New Roman" w:cs="Times New Roman"/>
                <w:color w:val="000000"/>
              </w:rPr>
              <w:fldChar w:fldCharType="separate"/>
            </w:r>
            <w:r w:rsidR="0090170C" w:rsidRPr="0090170C">
              <w:rPr>
                <w:rFonts w:ascii="Times New Roman" w:eastAsia="Times New Roman" w:hAnsi="Times New Roman" w:cs="Times New Roman"/>
                <w:noProof/>
                <w:color w:val="000000"/>
              </w:rPr>
              <w:t>(Torgerson and Budke 2003)</w:t>
            </w:r>
            <w:r w:rsidRPr="000E0271">
              <w:rPr>
                <w:rFonts w:ascii="Times New Roman" w:eastAsia="Times New Roman" w:hAnsi="Times New Roman" w:cs="Times New Roman"/>
                <w:color w:val="000000"/>
              </w:rPr>
              <w:fldChar w:fldCharType="end"/>
            </w:r>
          </w:p>
        </w:tc>
      </w:tr>
      <w:tr w:rsidR="00B947E3" w:rsidRPr="000E0271" w14:paraId="74E9E275" w14:textId="7D6BCEE7" w:rsidTr="000E0271">
        <w:trPr>
          <w:trHeight w:val="337"/>
        </w:trPr>
        <w:tc>
          <w:tcPr>
            <w:cnfStyle w:val="001000000000" w:firstRow="0" w:lastRow="0" w:firstColumn="1" w:lastColumn="0" w:oddVBand="0" w:evenVBand="0" w:oddHBand="0" w:evenHBand="0" w:firstRowFirstColumn="0" w:firstRowLastColumn="0" w:lastRowFirstColumn="0" w:lastRowLastColumn="0"/>
            <w:tcW w:w="3623" w:type="dxa"/>
            <w:vMerge w:val="restart"/>
            <w:noWrap/>
            <w:hideMark/>
          </w:tcPr>
          <w:p w14:paraId="20C67882" w14:textId="7B6133CC" w:rsidR="00B947E3" w:rsidRPr="000E0271" w:rsidRDefault="00B947E3">
            <w:pPr>
              <w:jc w:val="center"/>
              <w:rPr>
                <w:rFonts w:ascii="Times New Roman" w:eastAsia="Times New Roman" w:hAnsi="Times New Roman" w:cs="Times New Roman"/>
                <w:b w:val="0"/>
                <w:bCs w:val="0"/>
                <w:color w:val="000000"/>
              </w:rPr>
            </w:pPr>
            <w:r w:rsidRPr="000E0271">
              <w:rPr>
                <w:rFonts w:ascii="Times New Roman" w:eastAsia="Times New Roman" w:hAnsi="Times New Roman" w:cs="Times New Roman"/>
                <w:b w:val="0"/>
                <w:bCs w:val="0"/>
                <w:color w:val="000000"/>
              </w:rPr>
              <w:t>Pig</w:t>
            </w:r>
            <w:r w:rsidR="0090170C">
              <w:rPr>
                <w:rFonts w:ascii="Times New Roman" w:eastAsia="Times New Roman" w:hAnsi="Times New Roman" w:cs="Times New Roman"/>
                <w:b w:val="0"/>
                <w:bCs w:val="0"/>
                <w:color w:val="000000"/>
              </w:rPr>
              <w:t xml:space="preserve"> (</w:t>
            </w:r>
            <w:r w:rsidR="0090170C" w:rsidRPr="0090170C">
              <w:rPr>
                <w:rFonts w:ascii="Times New Roman" w:eastAsia="Times New Roman" w:hAnsi="Times New Roman" w:cs="Times New Roman"/>
                <w:b w:val="0"/>
                <w:bCs w:val="0"/>
                <w:i/>
                <w:iCs/>
                <w:color w:val="000000"/>
              </w:rPr>
              <w:t xml:space="preserve">Sus </w:t>
            </w:r>
            <w:proofErr w:type="spellStart"/>
            <w:r w:rsidR="0090170C" w:rsidRPr="0090170C">
              <w:rPr>
                <w:rFonts w:ascii="Times New Roman" w:eastAsia="Times New Roman" w:hAnsi="Times New Roman" w:cs="Times New Roman"/>
                <w:b w:val="0"/>
                <w:bCs w:val="0"/>
                <w:i/>
                <w:iCs/>
                <w:color w:val="000000"/>
              </w:rPr>
              <w:t>scrofa</w:t>
            </w:r>
            <w:proofErr w:type="spellEnd"/>
            <w:r w:rsidR="0090170C">
              <w:rPr>
                <w:rFonts w:ascii="Times New Roman" w:eastAsia="Times New Roman" w:hAnsi="Times New Roman" w:cs="Times New Roman"/>
                <w:b w:val="0"/>
                <w:bCs w:val="0"/>
                <w:color w:val="000000"/>
              </w:rPr>
              <w:t>)</w:t>
            </w:r>
          </w:p>
        </w:tc>
        <w:tc>
          <w:tcPr>
            <w:tcW w:w="5053" w:type="dxa"/>
            <w:hideMark/>
          </w:tcPr>
          <w:p w14:paraId="7909E053" w14:textId="3003D570" w:rsidR="00B947E3" w:rsidRPr="000E0271" w:rsidRDefault="00B947E3" w:rsidP="00515794">
            <w:pPr>
              <w:pStyle w:val="ListParagraph"/>
              <w:numPr>
                <w:ilvl w:val="0"/>
                <w:numId w:val="2"/>
              </w:numPr>
              <w:ind w:left="0"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E0271">
              <w:rPr>
                <w:rFonts w:ascii="Times New Roman" w:eastAsia="Times New Roman" w:hAnsi="Times New Roman" w:cs="Times New Roman"/>
                <w:color w:val="000000"/>
              </w:rPr>
              <w:t>Taeniasis (Consumption of contaminated meat or vegetables)</w:t>
            </w:r>
          </w:p>
        </w:tc>
        <w:tc>
          <w:tcPr>
            <w:tcW w:w="3319" w:type="dxa"/>
            <w:noWrap/>
            <w:hideMark/>
          </w:tcPr>
          <w:p w14:paraId="2C91EACF" w14:textId="6335DD6E" w:rsidR="00B947E3" w:rsidRPr="000E0271" w:rsidRDefault="00B947E3">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E0271">
              <w:rPr>
                <w:rFonts w:ascii="Times New Roman" w:eastAsia="Times New Roman" w:hAnsi="Times New Roman" w:cs="Times New Roman"/>
                <w:color w:val="000000"/>
              </w:rPr>
              <w:fldChar w:fldCharType="begin" w:fldLock="1"/>
            </w:r>
            <w:r w:rsidR="0090170C">
              <w:rPr>
                <w:rFonts w:ascii="Times New Roman" w:eastAsia="Times New Roman" w:hAnsi="Times New Roman" w:cs="Times New Roman"/>
                <w:color w:val="000000"/>
              </w:rPr>
              <w:instrText>ADDIN CSL_CITATION {"citationItems":[{"id":"ITEM-1","itemData":{"ISSN":"19302126","author":[{"dropping-particle":"","family":"Garcia","given":"Hector H.","non-dropping-particle":"","parse-names":false,"suffix":""},{"dropping-particle":"","family":"Gonzalez","given":"Armando E.","non-dropping-particle":"","parse-names":false,"suffix":""},{"dropping-particle":"","family":"Evans","given":"Carlton A. W.","non-dropping-particle":"","parse-names":false,"suffix":""},{"dropping-particle":"","family":"Gilman","given":"Robert H.","non-dropping-particle":"","parse-names":false,"suffix":""}],"container-title":"Lancet","id":"ITEM-1","issued":{"date-parts":[["2003"]]},"page":"547-556","title":"Taenia solium cysticercosis","type":"article-journal","volume":"362"},"uris":["http://www.mendeley.com/documents/?uuid=8ecd8faa-be75-4b16-8bf7-1696c98fe8c6"]}],"mendeley":{"formattedCitation":"(Garcia et al. 2003)","plainTextFormattedCitation":"(Garcia et al. 2003)","previouslyFormattedCitation":"(Garcia, Gonzalez, Evans, &amp; Gilman, 2003)"},"properties":{"noteIndex":0},"schema":"https://github.com/citation-style-language/schema/raw/master/csl-citation.json"}</w:instrText>
            </w:r>
            <w:r w:rsidRPr="000E0271">
              <w:rPr>
                <w:rFonts w:ascii="Times New Roman" w:eastAsia="Times New Roman" w:hAnsi="Times New Roman" w:cs="Times New Roman"/>
                <w:color w:val="000000"/>
              </w:rPr>
              <w:fldChar w:fldCharType="separate"/>
            </w:r>
            <w:r w:rsidR="0090170C" w:rsidRPr="0090170C">
              <w:rPr>
                <w:rFonts w:ascii="Times New Roman" w:eastAsia="Times New Roman" w:hAnsi="Times New Roman" w:cs="Times New Roman"/>
                <w:noProof/>
                <w:color w:val="000000"/>
              </w:rPr>
              <w:t>(Garcia et al. 2003)</w:t>
            </w:r>
            <w:r w:rsidRPr="000E0271">
              <w:rPr>
                <w:rFonts w:ascii="Times New Roman" w:eastAsia="Times New Roman" w:hAnsi="Times New Roman" w:cs="Times New Roman"/>
                <w:color w:val="000000"/>
              </w:rPr>
              <w:fldChar w:fldCharType="end"/>
            </w:r>
          </w:p>
        </w:tc>
      </w:tr>
      <w:tr w:rsidR="00B947E3" w:rsidRPr="000E0271" w14:paraId="239B460D" w14:textId="7F685AF7" w:rsidTr="000E0271">
        <w:trPr>
          <w:trHeight w:val="390"/>
        </w:trPr>
        <w:tc>
          <w:tcPr>
            <w:cnfStyle w:val="001000000000" w:firstRow="0" w:lastRow="0" w:firstColumn="1" w:lastColumn="0" w:oddVBand="0" w:evenVBand="0" w:oddHBand="0" w:evenHBand="0" w:firstRowFirstColumn="0" w:firstRowLastColumn="0" w:lastRowFirstColumn="0" w:lastRowLastColumn="0"/>
            <w:tcW w:w="3623" w:type="dxa"/>
            <w:vMerge/>
            <w:noWrap/>
          </w:tcPr>
          <w:p w14:paraId="3BE3B8D1" w14:textId="2BED70C0" w:rsidR="00B947E3" w:rsidRPr="000E0271" w:rsidRDefault="00B947E3">
            <w:pPr>
              <w:jc w:val="center"/>
              <w:rPr>
                <w:rFonts w:ascii="Times New Roman" w:eastAsia="Times New Roman" w:hAnsi="Times New Roman" w:cs="Times New Roman"/>
                <w:b w:val="0"/>
                <w:bCs w:val="0"/>
                <w:color w:val="000000"/>
              </w:rPr>
            </w:pPr>
          </w:p>
        </w:tc>
        <w:tc>
          <w:tcPr>
            <w:tcW w:w="5053" w:type="dxa"/>
          </w:tcPr>
          <w:p w14:paraId="2A360650" w14:textId="7DC5BEDF" w:rsidR="00B947E3" w:rsidRPr="000E0271" w:rsidRDefault="00B947E3" w:rsidP="00515794">
            <w:pPr>
              <w:pStyle w:val="ListParagraph"/>
              <w:numPr>
                <w:ilvl w:val="0"/>
                <w:numId w:val="2"/>
              </w:numPr>
              <w:ind w:left="0"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proofErr w:type="spellStart"/>
            <w:r w:rsidRPr="000E0271">
              <w:rPr>
                <w:rFonts w:ascii="Times New Roman" w:eastAsia="Times New Roman" w:hAnsi="Times New Roman" w:cs="Times New Roman"/>
                <w:color w:val="000000"/>
              </w:rPr>
              <w:t>Trichinellosis</w:t>
            </w:r>
            <w:proofErr w:type="spellEnd"/>
            <w:r w:rsidRPr="000E0271">
              <w:rPr>
                <w:rFonts w:ascii="Times New Roman" w:eastAsia="Times New Roman" w:hAnsi="Times New Roman" w:cs="Times New Roman"/>
                <w:color w:val="000000"/>
              </w:rPr>
              <w:t xml:space="preserve"> (Consumption of contaminated meat)</w:t>
            </w:r>
          </w:p>
        </w:tc>
        <w:tc>
          <w:tcPr>
            <w:tcW w:w="3319" w:type="dxa"/>
            <w:noWrap/>
          </w:tcPr>
          <w:p w14:paraId="759D037A" w14:textId="6B16E84F" w:rsidR="00B947E3" w:rsidRPr="000E0271" w:rsidRDefault="00B947E3">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E0271">
              <w:rPr>
                <w:rFonts w:ascii="Times New Roman" w:eastAsia="Times New Roman" w:hAnsi="Times New Roman" w:cs="Times New Roman"/>
                <w:color w:val="000000"/>
              </w:rPr>
              <w:fldChar w:fldCharType="begin" w:fldLock="1"/>
            </w:r>
            <w:r w:rsidR="0090170C">
              <w:rPr>
                <w:rFonts w:ascii="Times New Roman" w:eastAsia="Times New Roman" w:hAnsi="Times New Roman" w:cs="Times New Roman"/>
                <w:color w:val="000000"/>
              </w:rPr>
              <w:instrText>ADDIN CSL_CITATION {"citationItems":[{"id":"ITEM-1","itemData":{"DOI":"10.1016/j.pt.2013.11.001","ISSN":"14714922","abstract":"Each year, millions of pigs worldwide are tested for Trichinella spp. at slaughterhouses with negative results. Yet, thousands of people acquire trichinellosis by consuming pork. So, where is the problem? Testing for Trichinella spp. is often performed on the 'wrong' animals; while the parasites are mainly circulating in backyard and free-ranging pigs, herds kept under controlled management conditions are the ones tested. Veterinary services should: (i) introduce a risk-based surveillance system for Trichinella by documenting the control of housing conditions and feedstuff sources, and (ii) introduce a capillary network of field laboratories for monitoring the parasites in free-ranging and backyard pigs. Investment of funds into the education of farmers, hunters, and consumers should be a priority for public health services. © 2013 Elsevier Ltd.","author":[{"dropping-particle":"","family":"Pozio","given":"Edoardo","non-dropping-particle":"","parse-names":false,"suffix":""}],"container-title":"Trends in Parasitology","id":"ITEM-1","issue":"1","issued":{"date-parts":[["2014"]]},"page":"4-11","publisher":"Elsevier Ltd","title":"Searching for Trichinella: Not all pigs are created equal","type":"article-journal","volume":"30"},"uris":["http://www.mendeley.com/documents/?uuid=8035c1ed-eb88-49c7-9673-5192c06455a2"]}],"mendeley":{"formattedCitation":"(Pozio 2014)","plainTextFormattedCitation":"(Pozio 2014)","previouslyFormattedCitation":"(Pozio, 2014)"},"properties":{"noteIndex":0},"schema":"https://github.com/citation-style-language/schema/raw/master/csl-citation.json"}</w:instrText>
            </w:r>
            <w:r w:rsidRPr="000E0271">
              <w:rPr>
                <w:rFonts w:ascii="Times New Roman" w:eastAsia="Times New Roman" w:hAnsi="Times New Roman" w:cs="Times New Roman"/>
                <w:color w:val="000000"/>
              </w:rPr>
              <w:fldChar w:fldCharType="separate"/>
            </w:r>
            <w:r w:rsidR="0090170C" w:rsidRPr="0090170C">
              <w:rPr>
                <w:rFonts w:ascii="Times New Roman" w:eastAsia="Times New Roman" w:hAnsi="Times New Roman" w:cs="Times New Roman"/>
                <w:noProof/>
                <w:color w:val="000000"/>
              </w:rPr>
              <w:t>(Pozio 2014)</w:t>
            </w:r>
            <w:r w:rsidRPr="000E0271">
              <w:rPr>
                <w:rFonts w:ascii="Times New Roman" w:eastAsia="Times New Roman" w:hAnsi="Times New Roman" w:cs="Times New Roman"/>
                <w:color w:val="000000"/>
              </w:rPr>
              <w:fldChar w:fldCharType="end"/>
            </w:r>
          </w:p>
        </w:tc>
      </w:tr>
      <w:tr w:rsidR="00B947E3" w:rsidRPr="000E0271" w14:paraId="3CD3EAB0" w14:textId="44EA7A01" w:rsidTr="000E0271">
        <w:trPr>
          <w:trHeight w:val="263"/>
        </w:trPr>
        <w:tc>
          <w:tcPr>
            <w:cnfStyle w:val="001000000000" w:firstRow="0" w:lastRow="0" w:firstColumn="1" w:lastColumn="0" w:oddVBand="0" w:evenVBand="0" w:oddHBand="0" w:evenHBand="0" w:firstRowFirstColumn="0" w:firstRowLastColumn="0" w:lastRowFirstColumn="0" w:lastRowLastColumn="0"/>
            <w:tcW w:w="3623" w:type="dxa"/>
            <w:noWrap/>
            <w:hideMark/>
          </w:tcPr>
          <w:p w14:paraId="4BA1ABD9" w14:textId="04E5CE9F" w:rsidR="00B947E3" w:rsidRPr="000E0271" w:rsidRDefault="00B947E3">
            <w:pPr>
              <w:jc w:val="center"/>
              <w:rPr>
                <w:rFonts w:ascii="Times New Roman" w:eastAsia="Times New Roman" w:hAnsi="Times New Roman" w:cs="Times New Roman"/>
                <w:b w:val="0"/>
                <w:bCs w:val="0"/>
                <w:color w:val="000000"/>
              </w:rPr>
            </w:pPr>
            <w:r w:rsidRPr="000E0271">
              <w:rPr>
                <w:rFonts w:ascii="Times New Roman" w:eastAsia="Times New Roman" w:hAnsi="Times New Roman" w:cs="Times New Roman"/>
                <w:b w:val="0"/>
                <w:bCs w:val="0"/>
                <w:color w:val="000000"/>
              </w:rPr>
              <w:lastRenderedPageBreak/>
              <w:t>Macaque</w:t>
            </w:r>
            <w:r w:rsidR="0090170C">
              <w:rPr>
                <w:rFonts w:ascii="Times New Roman" w:eastAsia="Times New Roman" w:hAnsi="Times New Roman" w:cs="Times New Roman"/>
                <w:b w:val="0"/>
                <w:bCs w:val="0"/>
                <w:color w:val="000000"/>
              </w:rPr>
              <w:t xml:space="preserve"> (</w:t>
            </w:r>
            <w:proofErr w:type="spellStart"/>
            <w:r w:rsidR="0090170C" w:rsidRPr="0090170C">
              <w:rPr>
                <w:rFonts w:ascii="Times New Roman" w:eastAsia="Times New Roman" w:hAnsi="Times New Roman" w:cs="Times New Roman"/>
                <w:b w:val="0"/>
                <w:bCs w:val="0"/>
                <w:i/>
                <w:iCs/>
                <w:color w:val="000000"/>
              </w:rPr>
              <w:t>Macaca</w:t>
            </w:r>
            <w:proofErr w:type="spellEnd"/>
            <w:r w:rsidR="0090170C">
              <w:rPr>
                <w:rFonts w:ascii="Times New Roman" w:eastAsia="Times New Roman" w:hAnsi="Times New Roman" w:cs="Times New Roman"/>
                <w:b w:val="0"/>
                <w:bCs w:val="0"/>
                <w:color w:val="000000"/>
              </w:rPr>
              <w:t xml:space="preserve"> spp.)</w:t>
            </w:r>
          </w:p>
        </w:tc>
        <w:tc>
          <w:tcPr>
            <w:tcW w:w="5053" w:type="dxa"/>
            <w:noWrap/>
          </w:tcPr>
          <w:p w14:paraId="144A7BBA" w14:textId="52C5F810" w:rsidR="00B947E3" w:rsidRPr="000E0271" w:rsidRDefault="00B947E3" w:rsidP="00515794">
            <w:pPr>
              <w:pStyle w:val="ListParagraph"/>
              <w:numPr>
                <w:ilvl w:val="0"/>
                <w:numId w:val="2"/>
              </w:numPr>
              <w:ind w:left="0"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E0271">
              <w:rPr>
                <w:rFonts w:ascii="Times New Roman" w:eastAsia="Times New Roman" w:hAnsi="Times New Roman" w:cs="Times New Roman"/>
                <w:color w:val="000000"/>
              </w:rPr>
              <w:t>Herpesvirus-B (Direct contact)</w:t>
            </w:r>
          </w:p>
        </w:tc>
        <w:tc>
          <w:tcPr>
            <w:tcW w:w="3319" w:type="dxa"/>
            <w:noWrap/>
          </w:tcPr>
          <w:p w14:paraId="2F4673C4" w14:textId="5602D7C1" w:rsidR="00B947E3" w:rsidRPr="000E0271" w:rsidRDefault="00B947E3">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E0271">
              <w:rPr>
                <w:rFonts w:ascii="Times New Roman" w:eastAsia="Times New Roman" w:hAnsi="Times New Roman" w:cs="Times New Roman"/>
                <w:color w:val="000000"/>
              </w:rPr>
              <w:fldChar w:fldCharType="begin" w:fldLock="1"/>
            </w:r>
            <w:r w:rsidR="0090170C">
              <w:rPr>
                <w:rFonts w:ascii="Times New Roman" w:eastAsia="Times New Roman" w:hAnsi="Times New Roman" w:cs="Times New Roman"/>
                <w:color w:val="000000"/>
              </w:rPr>
              <w:instrText>ADDIN CSL_CITATION {"citationItems":[{"id":"ITEM-1","itemData":{"DOI":"10.3201/eid0808.010467","ISSN":"10806040","abstract":"Herpesvirus B (Cercopithecine herpesvirus 1) has been implicated as the cause of approximately 40 cases of meningoencephalitis affecting persons in direct or indirect contact with laboratory macaques. However, the threat of herpesvirus B in nonlaboratory settings worldwide remains to be addressed. We investigated the potential for exposure to herpesvirus B in workers at a \"monkey forest\" (a temple that has become a tourist attraction because of its monkeys) in Bali, Indonesia. In July 2000, 105 workers at the Sangeh Monkey Forest in Central Bali were surveyed about contact with macaques (Macaca fascicularis). Nearly half of those interviewed had either been bitten or scratched by a macaque. Prevalence of injury was higher in those who fed macaques. Serum from 31 of 38 Sangeh macaques contained antibodies to herpesvirus B. We conclude that workers coming into contact with macaques at the Sangeh Monkey Forest are at risk for exposure to herpesvirus B.","author":[{"dropping-particle":"","family":"Engel","given":"Gregory A.","non-dropping-particle":"","parse-names":false,"suffix":""},{"dropping-particle":"","family":"Jones-Engel","given":"Lisa","non-dropping-particle":"","parse-names":false,"suffix":""},{"dropping-particle":"","family":"Schillaci","given":"Michael A.","non-dropping-particle":"","parse-names":false,"suffix":""},{"dropping-particle":"","family":"Suaryana","given":"Komang Gde","non-dropping-particle":"","parse-names":false,"suffix":""},{"dropping-particle":"","family":"Putra","given":"Artha","non-dropping-particle":"","parse-names":false,"suffix":""},{"dropping-particle":"","family":"Fuentes","given":"Agustin","non-dropping-particle":"","parse-names":false,"suffix":""},{"dropping-particle":"","family":"Henkel","given":"Richard","non-dropping-particle":"","parse-names":false,"suffix":""}],"container-title":"Emerging Infectious Diseases","id":"ITEM-1","issue":"8","issued":{"date-parts":[["2002"]]},"page":"789-795","title":"Human exposure to herpesvirus B-seropositive Macaques, Bali, Indonesia","type":"article-journal","volume":"8"},"uris":["http://www.mendeley.com/documents/?uuid=c2b75632-2fc4-4b91-8fc1-ac52973628e7"]}],"mendeley":{"formattedCitation":"(Engel et al. 2002)","plainTextFormattedCitation":"(Engel et al. 2002)","previouslyFormattedCitation":"(Engel et al., 2002)"},"properties":{"noteIndex":0},"schema":"https://github.com/citation-style-language/schema/raw/master/csl-citation.json"}</w:instrText>
            </w:r>
            <w:r w:rsidRPr="000E0271">
              <w:rPr>
                <w:rFonts w:ascii="Times New Roman" w:eastAsia="Times New Roman" w:hAnsi="Times New Roman" w:cs="Times New Roman"/>
                <w:color w:val="000000"/>
              </w:rPr>
              <w:fldChar w:fldCharType="separate"/>
            </w:r>
            <w:r w:rsidR="0090170C" w:rsidRPr="0090170C">
              <w:rPr>
                <w:rFonts w:ascii="Times New Roman" w:eastAsia="Times New Roman" w:hAnsi="Times New Roman" w:cs="Times New Roman"/>
                <w:noProof/>
                <w:color w:val="000000"/>
              </w:rPr>
              <w:t>(Engel et al. 2002)</w:t>
            </w:r>
            <w:r w:rsidRPr="000E0271">
              <w:rPr>
                <w:rFonts w:ascii="Times New Roman" w:eastAsia="Times New Roman" w:hAnsi="Times New Roman" w:cs="Times New Roman"/>
                <w:color w:val="000000"/>
              </w:rPr>
              <w:fldChar w:fldCharType="end"/>
            </w:r>
          </w:p>
        </w:tc>
      </w:tr>
      <w:tr w:rsidR="003D4B93" w:rsidRPr="000E0271" w14:paraId="5CAAC4EE" w14:textId="77777777" w:rsidTr="000E0271">
        <w:trPr>
          <w:trHeight w:val="263"/>
        </w:trPr>
        <w:tc>
          <w:tcPr>
            <w:cnfStyle w:val="001000000000" w:firstRow="0" w:lastRow="0" w:firstColumn="1" w:lastColumn="0" w:oddVBand="0" w:evenVBand="0" w:oddHBand="0" w:evenHBand="0" w:firstRowFirstColumn="0" w:firstRowLastColumn="0" w:lastRowFirstColumn="0" w:lastRowLastColumn="0"/>
            <w:tcW w:w="3623" w:type="dxa"/>
            <w:noWrap/>
          </w:tcPr>
          <w:p w14:paraId="578F49DA" w14:textId="5AD645A5" w:rsidR="003D4B93" w:rsidRPr="000E0271" w:rsidRDefault="003D4B93">
            <w:pPr>
              <w:jc w:val="center"/>
              <w:rPr>
                <w:rFonts w:ascii="Times New Roman" w:eastAsia="Times New Roman" w:hAnsi="Times New Roman" w:cs="Times New Roman"/>
                <w:b w:val="0"/>
                <w:bCs w:val="0"/>
                <w:color w:val="000000"/>
              </w:rPr>
            </w:pPr>
            <w:r w:rsidRPr="000E0271">
              <w:rPr>
                <w:rFonts w:ascii="Times New Roman" w:eastAsia="Times New Roman" w:hAnsi="Times New Roman" w:cs="Times New Roman"/>
                <w:b w:val="0"/>
                <w:bCs w:val="0"/>
                <w:color w:val="000000"/>
              </w:rPr>
              <w:t>Raccoon</w:t>
            </w:r>
            <w:r w:rsidR="0090170C">
              <w:rPr>
                <w:rFonts w:ascii="Times New Roman" w:eastAsia="Times New Roman" w:hAnsi="Times New Roman" w:cs="Times New Roman"/>
                <w:b w:val="0"/>
                <w:bCs w:val="0"/>
                <w:color w:val="000000"/>
              </w:rPr>
              <w:t xml:space="preserve"> (</w:t>
            </w:r>
            <w:r w:rsidR="0090170C" w:rsidRPr="0090170C">
              <w:rPr>
                <w:rFonts w:ascii="Times New Roman" w:eastAsia="Times New Roman" w:hAnsi="Times New Roman" w:cs="Times New Roman"/>
                <w:b w:val="0"/>
                <w:bCs w:val="0"/>
                <w:i/>
                <w:iCs/>
                <w:color w:val="000000"/>
              </w:rPr>
              <w:t xml:space="preserve">Procyon </w:t>
            </w:r>
            <w:proofErr w:type="spellStart"/>
            <w:r w:rsidR="0090170C" w:rsidRPr="0090170C">
              <w:rPr>
                <w:rFonts w:ascii="Times New Roman" w:eastAsia="Times New Roman" w:hAnsi="Times New Roman" w:cs="Times New Roman"/>
                <w:b w:val="0"/>
                <w:bCs w:val="0"/>
                <w:i/>
                <w:iCs/>
                <w:color w:val="000000"/>
              </w:rPr>
              <w:t>lotor</w:t>
            </w:r>
            <w:proofErr w:type="spellEnd"/>
            <w:r w:rsidR="0090170C">
              <w:rPr>
                <w:rFonts w:ascii="Times New Roman" w:eastAsia="Times New Roman" w:hAnsi="Times New Roman" w:cs="Times New Roman"/>
                <w:b w:val="0"/>
                <w:bCs w:val="0"/>
                <w:color w:val="000000"/>
              </w:rPr>
              <w:t>)</w:t>
            </w:r>
          </w:p>
        </w:tc>
        <w:tc>
          <w:tcPr>
            <w:tcW w:w="5053" w:type="dxa"/>
            <w:noWrap/>
          </w:tcPr>
          <w:p w14:paraId="2F1117BF" w14:textId="56FDE39F" w:rsidR="003D4B93" w:rsidRPr="000E0271" w:rsidRDefault="003D4B93" w:rsidP="00515794">
            <w:pPr>
              <w:pStyle w:val="ListParagraph"/>
              <w:numPr>
                <w:ilvl w:val="0"/>
                <w:numId w:val="2"/>
              </w:numPr>
              <w:ind w:left="0" w:firstLin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proofErr w:type="spellStart"/>
            <w:r w:rsidRPr="000E0271">
              <w:rPr>
                <w:rFonts w:ascii="Times New Roman" w:eastAsia="Times New Roman" w:hAnsi="Times New Roman" w:cs="Times New Roman"/>
                <w:color w:val="000000"/>
              </w:rPr>
              <w:t>Baylisascaris</w:t>
            </w:r>
            <w:proofErr w:type="spellEnd"/>
            <w:r w:rsidRPr="000E0271">
              <w:rPr>
                <w:rFonts w:ascii="Times New Roman" w:eastAsia="Times New Roman" w:hAnsi="Times New Roman" w:cs="Times New Roman"/>
                <w:color w:val="000000"/>
              </w:rPr>
              <w:t xml:space="preserve"> </w:t>
            </w:r>
            <w:proofErr w:type="spellStart"/>
            <w:r w:rsidRPr="000E0271">
              <w:rPr>
                <w:rFonts w:ascii="Times New Roman" w:eastAsia="Times New Roman" w:hAnsi="Times New Roman" w:cs="Times New Roman"/>
                <w:color w:val="000000"/>
              </w:rPr>
              <w:t>procyonis</w:t>
            </w:r>
            <w:proofErr w:type="spellEnd"/>
            <w:r w:rsidRPr="000E0271">
              <w:rPr>
                <w:rFonts w:ascii="Times New Roman" w:eastAsia="Times New Roman" w:hAnsi="Times New Roman" w:cs="Times New Roman"/>
                <w:color w:val="000000"/>
              </w:rPr>
              <w:t xml:space="preserve"> (Direct contact with contaminated soil)</w:t>
            </w:r>
          </w:p>
        </w:tc>
        <w:tc>
          <w:tcPr>
            <w:tcW w:w="3319" w:type="dxa"/>
            <w:noWrap/>
          </w:tcPr>
          <w:p w14:paraId="3DC8D546" w14:textId="32310A7D" w:rsidR="003D4B93" w:rsidRPr="000E0271" w:rsidRDefault="003D4B93">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rPr>
            </w:pPr>
            <w:r w:rsidRPr="000E0271">
              <w:rPr>
                <w:rFonts w:ascii="Times New Roman" w:eastAsia="Times New Roman" w:hAnsi="Times New Roman" w:cs="Times New Roman"/>
                <w:color w:val="000000"/>
              </w:rPr>
              <w:fldChar w:fldCharType="begin" w:fldLock="1"/>
            </w:r>
            <w:r w:rsidR="0090170C">
              <w:rPr>
                <w:rFonts w:ascii="Times New Roman" w:eastAsia="Times New Roman" w:hAnsi="Times New Roman" w:cs="Times New Roman"/>
                <w:color w:val="000000"/>
              </w:rPr>
              <w:instrText>ADDIN CSL_CITATION {"citationItems":[{"id":"ITEM-1","itemData":{"DOI":"10.3201/eid0804.010273","ISSN":"10806040","abstract":"Baytisascaris procyonis, a roundworm infection of raccoons, is emerging as an important helminthic zoonosis, principally affecting young children. Raccoons have increasingly become peridomestic animals living in close proximity to human residences. When B. procyonis eggs are ingested by a host other than a raccoon, migration of larvae through tissue, termed larval migrans, ensues. This larval infection can invade the brain and eye, causing severe disease and death. The prevalence of B. procyonis infection in raccoons is often high, and infected animals can shed enormous numbers of eggs in their feces. These eggs can survive in the environment for extended periods of time, and the infectious dose of B. procyonis is relatively low. Therefore, the risk for human exposure and infection may be greater than is currently recognized.","author":[{"dropping-particle":"","family":"Sorvillo","given":"Frank","non-dropping-particle":"","parse-names":false,"suffix":""},{"dropping-particle":"","family":"Ash","given":"Lawrence R.","non-dropping-particle":"","parse-names":false,"suffix":""},{"dropping-particle":"","family":"Berlin","given":"O. G.W.","non-dropping-particle":"","parse-names":false,"suffix":""},{"dropping-particle":"","family":"Yatabe","given":"Joanne","non-dropping-particle":"","parse-names":false,"suffix":""},{"dropping-particle":"","family":"Degiorgio","given":"Chris","non-dropping-particle":"","parse-names":false,"suffix":""},{"dropping-particle":"","family":"Morse","given":"Stephen A.","non-dropping-particle":"","parse-names":false,"suffix":""}],"container-title":"Emerging Infectious Diseases","id":"ITEM-1","issue":"4","issued":{"date-parts":[["2002"]]},"page":"355-359","title":"Baylisascaris procyonis: An emerging helminthic zoonosis","type":"article-journal","volume":"8"},"uris":["http://www.mendeley.com/documents/?uuid=3e116273-33ad-4451-95aa-ac2409a6f443"]}],"mendeley":{"formattedCitation":"(Sorvillo et al. 2002)","plainTextFormattedCitation":"(Sorvillo et al. 2002)","previouslyFormattedCitation":"(Sorvillo et al., 2002)"},"properties":{"noteIndex":0},"schema":"https://github.com/citation-style-language/schema/raw/master/csl-citation.json"}</w:instrText>
            </w:r>
            <w:r w:rsidRPr="000E0271">
              <w:rPr>
                <w:rFonts w:ascii="Times New Roman" w:eastAsia="Times New Roman" w:hAnsi="Times New Roman" w:cs="Times New Roman"/>
                <w:color w:val="000000"/>
              </w:rPr>
              <w:fldChar w:fldCharType="separate"/>
            </w:r>
            <w:r w:rsidR="0090170C" w:rsidRPr="0090170C">
              <w:rPr>
                <w:rFonts w:ascii="Times New Roman" w:eastAsia="Times New Roman" w:hAnsi="Times New Roman" w:cs="Times New Roman"/>
                <w:noProof/>
                <w:color w:val="000000"/>
              </w:rPr>
              <w:t>(Sorvillo et al. 2002)</w:t>
            </w:r>
            <w:r w:rsidRPr="000E0271">
              <w:rPr>
                <w:rFonts w:ascii="Times New Roman" w:eastAsia="Times New Roman" w:hAnsi="Times New Roman" w:cs="Times New Roman"/>
                <w:color w:val="000000"/>
              </w:rPr>
              <w:fldChar w:fldCharType="end"/>
            </w:r>
          </w:p>
        </w:tc>
      </w:tr>
    </w:tbl>
    <w:p w14:paraId="58184A71" w14:textId="72575BB7" w:rsidR="00777FC9" w:rsidRPr="000E0271" w:rsidRDefault="00777FC9">
      <w:pPr>
        <w:rPr>
          <w:rFonts w:ascii="Times New Roman" w:hAnsi="Times New Roman" w:cs="Times New Roman"/>
          <w:b/>
          <w:bCs/>
        </w:rPr>
      </w:pPr>
    </w:p>
    <w:p w14:paraId="3EAF122D" w14:textId="4B41E8C3" w:rsidR="00C178E6" w:rsidRPr="000E0271" w:rsidRDefault="00777FC9">
      <w:pPr>
        <w:rPr>
          <w:rFonts w:ascii="Times New Roman" w:hAnsi="Times New Roman" w:cs="Times New Roman"/>
          <w:b/>
          <w:bCs/>
        </w:rPr>
      </w:pPr>
      <w:r w:rsidRPr="000E0271">
        <w:rPr>
          <w:rFonts w:ascii="Times New Roman" w:hAnsi="Times New Roman" w:cs="Times New Roman"/>
          <w:b/>
          <w:bCs/>
        </w:rPr>
        <w:t xml:space="preserve">References </w:t>
      </w:r>
    </w:p>
    <w:p w14:paraId="433D5A11" w14:textId="34B841BD" w:rsidR="0090170C" w:rsidRPr="0090170C" w:rsidRDefault="00777FC9" w:rsidP="0090170C">
      <w:pPr>
        <w:widowControl w:val="0"/>
        <w:autoSpaceDE w:val="0"/>
        <w:autoSpaceDN w:val="0"/>
        <w:adjustRightInd w:val="0"/>
        <w:ind w:left="480" w:hanging="480"/>
        <w:rPr>
          <w:rFonts w:ascii="Times New Roman" w:hAnsi="Times New Roman" w:cs="Times New Roman"/>
          <w:noProof/>
        </w:rPr>
      </w:pPr>
      <w:r w:rsidRPr="000E0271">
        <w:rPr>
          <w:rFonts w:ascii="Times New Roman" w:hAnsi="Times New Roman" w:cs="Times New Roman"/>
          <w:b/>
          <w:bCs/>
        </w:rPr>
        <w:fldChar w:fldCharType="begin" w:fldLock="1"/>
      </w:r>
      <w:r w:rsidRPr="000E0271">
        <w:rPr>
          <w:rFonts w:ascii="Times New Roman" w:hAnsi="Times New Roman" w:cs="Times New Roman"/>
          <w:b/>
          <w:bCs/>
        </w:rPr>
        <w:instrText xml:space="preserve">ADDIN Mendeley Bibliography CSL_BIBLIOGRAPHY </w:instrText>
      </w:r>
      <w:r w:rsidRPr="000E0271">
        <w:rPr>
          <w:rFonts w:ascii="Times New Roman" w:hAnsi="Times New Roman" w:cs="Times New Roman"/>
          <w:b/>
          <w:bCs/>
        </w:rPr>
        <w:fldChar w:fldCharType="separate"/>
      </w:r>
      <w:r w:rsidR="0090170C" w:rsidRPr="0090170C">
        <w:rPr>
          <w:rFonts w:ascii="Times New Roman" w:hAnsi="Times New Roman" w:cs="Times New Roman"/>
          <w:noProof/>
        </w:rPr>
        <w:t>Andrianaivoarimanana, V., K. Kreppel, N. Elissa, J.-M. Duplantier, E. Carniel, M. Rajerison, and R. Jambou. 2013. Understanding the Persistence of Plague Foci in Madagascar. PLoS Neglected Tropical Diseases 7:e2382.</w:t>
      </w:r>
    </w:p>
    <w:p w14:paraId="23B512B2" w14:textId="77777777" w:rsidR="0090170C" w:rsidRPr="0090170C" w:rsidRDefault="0090170C" w:rsidP="0090170C">
      <w:pPr>
        <w:widowControl w:val="0"/>
        <w:autoSpaceDE w:val="0"/>
        <w:autoSpaceDN w:val="0"/>
        <w:adjustRightInd w:val="0"/>
        <w:ind w:left="480" w:hanging="480"/>
        <w:rPr>
          <w:rFonts w:ascii="Times New Roman" w:hAnsi="Times New Roman" w:cs="Times New Roman"/>
          <w:noProof/>
        </w:rPr>
      </w:pPr>
      <w:r w:rsidRPr="0090170C">
        <w:rPr>
          <w:rFonts w:ascii="Times New Roman" w:hAnsi="Times New Roman" w:cs="Times New Roman"/>
          <w:noProof/>
        </w:rPr>
        <w:t>Dalimi,  a,  a Sattari, and G. Motamedi. 2006. A study on intestinal helminthes of dogs, foxes and jackals in the western part of Iran. Veterinary parasitology 142:129–33.</w:t>
      </w:r>
    </w:p>
    <w:p w14:paraId="749B0C4E" w14:textId="77777777" w:rsidR="0090170C" w:rsidRPr="0090170C" w:rsidRDefault="0090170C" w:rsidP="0090170C">
      <w:pPr>
        <w:widowControl w:val="0"/>
        <w:autoSpaceDE w:val="0"/>
        <w:autoSpaceDN w:val="0"/>
        <w:adjustRightInd w:val="0"/>
        <w:ind w:left="480" w:hanging="480"/>
        <w:rPr>
          <w:rFonts w:ascii="Times New Roman" w:hAnsi="Times New Roman" w:cs="Times New Roman"/>
          <w:noProof/>
        </w:rPr>
      </w:pPr>
      <w:r w:rsidRPr="0090170C">
        <w:rPr>
          <w:rFonts w:ascii="Times New Roman" w:hAnsi="Times New Roman" w:cs="Times New Roman"/>
          <w:noProof/>
        </w:rPr>
        <w:t>Desvars, A., E. Cardinale, and A. Michault. 2011. Animal leptospirosis in small tropical areas. Epidemiology and infection 139:167–88.</w:t>
      </w:r>
    </w:p>
    <w:p w14:paraId="7B33FDC6" w14:textId="77777777" w:rsidR="0090170C" w:rsidRPr="0090170C" w:rsidRDefault="0090170C" w:rsidP="0090170C">
      <w:pPr>
        <w:widowControl w:val="0"/>
        <w:autoSpaceDE w:val="0"/>
        <w:autoSpaceDN w:val="0"/>
        <w:adjustRightInd w:val="0"/>
        <w:ind w:left="480" w:hanging="480"/>
        <w:rPr>
          <w:rFonts w:ascii="Times New Roman" w:hAnsi="Times New Roman" w:cs="Times New Roman"/>
          <w:noProof/>
        </w:rPr>
      </w:pPr>
      <w:r w:rsidRPr="0090170C">
        <w:rPr>
          <w:rFonts w:ascii="Times New Roman" w:hAnsi="Times New Roman" w:cs="Times New Roman"/>
          <w:noProof/>
        </w:rPr>
        <w:t>Dubey, J. P. 1998. Advances in the life cycle of Toxoplasma gondii. International journal for parasitology 28:1019–24.</w:t>
      </w:r>
    </w:p>
    <w:p w14:paraId="149B956F" w14:textId="77777777" w:rsidR="0090170C" w:rsidRPr="0090170C" w:rsidRDefault="0090170C" w:rsidP="0090170C">
      <w:pPr>
        <w:widowControl w:val="0"/>
        <w:autoSpaceDE w:val="0"/>
        <w:autoSpaceDN w:val="0"/>
        <w:adjustRightInd w:val="0"/>
        <w:ind w:left="480" w:hanging="480"/>
        <w:rPr>
          <w:rFonts w:ascii="Times New Roman" w:hAnsi="Times New Roman" w:cs="Times New Roman"/>
          <w:noProof/>
        </w:rPr>
      </w:pPr>
      <w:r w:rsidRPr="0090170C">
        <w:rPr>
          <w:rFonts w:ascii="Times New Roman" w:hAnsi="Times New Roman" w:cs="Times New Roman"/>
          <w:noProof/>
        </w:rPr>
        <w:t>Engel, G. A., L. Jones-Engel, M. A. Schillaci, K. G. Suaryana, A. Putra, A. Fuentes, and R. Henkel. 2002. Human exposure to herpesvirus B-seropositive Macaques, Bali, Indonesia. Emerging Infectious Diseases 8:789–795.</w:t>
      </w:r>
    </w:p>
    <w:p w14:paraId="2FC08A95" w14:textId="77777777" w:rsidR="0090170C" w:rsidRPr="0090170C" w:rsidRDefault="0090170C" w:rsidP="0090170C">
      <w:pPr>
        <w:widowControl w:val="0"/>
        <w:autoSpaceDE w:val="0"/>
        <w:autoSpaceDN w:val="0"/>
        <w:adjustRightInd w:val="0"/>
        <w:ind w:left="480" w:hanging="480"/>
        <w:rPr>
          <w:rFonts w:ascii="Times New Roman" w:hAnsi="Times New Roman" w:cs="Times New Roman"/>
          <w:noProof/>
        </w:rPr>
      </w:pPr>
      <w:r w:rsidRPr="0090170C">
        <w:rPr>
          <w:rFonts w:ascii="Times New Roman" w:hAnsi="Times New Roman" w:cs="Times New Roman"/>
          <w:noProof/>
        </w:rPr>
        <w:t>Garcia, H. H., A. E. Gonzalez, C. A. W. Evans, and R. H. Gilman. 2003. Taenia solium cysticercosis. Lancet 362:547–556.</w:t>
      </w:r>
    </w:p>
    <w:p w14:paraId="08914602" w14:textId="77777777" w:rsidR="0090170C" w:rsidRPr="0090170C" w:rsidRDefault="0090170C" w:rsidP="0090170C">
      <w:pPr>
        <w:widowControl w:val="0"/>
        <w:autoSpaceDE w:val="0"/>
        <w:autoSpaceDN w:val="0"/>
        <w:adjustRightInd w:val="0"/>
        <w:ind w:left="480" w:hanging="480"/>
        <w:rPr>
          <w:rFonts w:ascii="Times New Roman" w:hAnsi="Times New Roman" w:cs="Times New Roman"/>
          <w:noProof/>
        </w:rPr>
      </w:pPr>
      <w:r w:rsidRPr="0090170C">
        <w:rPr>
          <w:rFonts w:ascii="Times New Roman" w:hAnsi="Times New Roman" w:cs="Times New Roman"/>
          <w:noProof/>
        </w:rPr>
        <w:t>Hampson, K., J. Dushoff, S. Cleaveland, D. T. Haydon, M. Kaare, C. Packer, and A. Dobson. 2009. Transmission dynamics and prospects for the elimination of canine rabies. PLoS biology 7:e53.</w:t>
      </w:r>
    </w:p>
    <w:p w14:paraId="48375FF7" w14:textId="77777777" w:rsidR="0090170C" w:rsidRPr="0090170C" w:rsidRDefault="0090170C" w:rsidP="0090170C">
      <w:pPr>
        <w:widowControl w:val="0"/>
        <w:autoSpaceDE w:val="0"/>
        <w:autoSpaceDN w:val="0"/>
        <w:adjustRightInd w:val="0"/>
        <w:ind w:left="480" w:hanging="480"/>
        <w:rPr>
          <w:rFonts w:ascii="Times New Roman" w:hAnsi="Times New Roman" w:cs="Times New Roman"/>
          <w:noProof/>
        </w:rPr>
      </w:pPr>
      <w:r w:rsidRPr="0090170C">
        <w:rPr>
          <w:rFonts w:ascii="Times New Roman" w:hAnsi="Times New Roman" w:cs="Times New Roman"/>
          <w:noProof/>
        </w:rPr>
        <w:t>Kim, J. R., K. A. Hayes, N. W. Yeung, and R. H. Cowie. 2014. Diverse Gastropod Hosts of Angiostrongylus cantonensis, the Rat Lungworm, Globally and with a Focus on the Hawaiian Islands. PLoS ONE 9:21–26.</w:t>
      </w:r>
    </w:p>
    <w:p w14:paraId="0F696B23" w14:textId="77777777" w:rsidR="0090170C" w:rsidRPr="0090170C" w:rsidRDefault="0090170C" w:rsidP="0090170C">
      <w:pPr>
        <w:widowControl w:val="0"/>
        <w:autoSpaceDE w:val="0"/>
        <w:autoSpaceDN w:val="0"/>
        <w:adjustRightInd w:val="0"/>
        <w:ind w:left="480" w:hanging="480"/>
        <w:rPr>
          <w:rFonts w:ascii="Times New Roman" w:hAnsi="Times New Roman" w:cs="Times New Roman"/>
          <w:noProof/>
        </w:rPr>
      </w:pPr>
      <w:r w:rsidRPr="0090170C">
        <w:rPr>
          <w:rFonts w:ascii="Times New Roman" w:hAnsi="Times New Roman" w:cs="Times New Roman"/>
          <w:noProof/>
        </w:rPr>
        <w:t>Lu, X. T., Q. Y. Gu, Y. Limpanont, L. G. Song, Z. D. Wu, K. Okanurak, and Z. Y. Lv. 2018. Snail-borne parasitic diseases: An update on global epidemiological distribution, transmission interruption and control methods. Infectious Diseases of Poverty 7:1–16.</w:t>
      </w:r>
    </w:p>
    <w:p w14:paraId="5A3FE07A" w14:textId="77777777" w:rsidR="0090170C" w:rsidRPr="0090170C" w:rsidRDefault="0090170C" w:rsidP="0090170C">
      <w:pPr>
        <w:widowControl w:val="0"/>
        <w:autoSpaceDE w:val="0"/>
        <w:autoSpaceDN w:val="0"/>
        <w:adjustRightInd w:val="0"/>
        <w:ind w:left="480" w:hanging="480"/>
        <w:rPr>
          <w:rFonts w:ascii="Times New Roman" w:hAnsi="Times New Roman" w:cs="Times New Roman"/>
          <w:noProof/>
        </w:rPr>
      </w:pPr>
      <w:r w:rsidRPr="0090170C">
        <w:rPr>
          <w:rFonts w:ascii="Times New Roman" w:hAnsi="Times New Roman" w:cs="Times New Roman"/>
          <w:noProof/>
        </w:rPr>
        <w:t>Maruyama, S., H. Kabeya, R. Nakao, S. Tanaka, T. Sakai, X. Xuan, Y. Katsube, and T. Mikami. 2003. Seroprevalence of Bartonella henselae, Toxoplasma gondii, FIV and FeLV infections in domestic cats in Japan. Microbiology and immunology 47:147–53.</w:t>
      </w:r>
    </w:p>
    <w:p w14:paraId="5F937C17" w14:textId="77777777" w:rsidR="0090170C" w:rsidRPr="0090170C" w:rsidRDefault="0090170C" w:rsidP="0090170C">
      <w:pPr>
        <w:widowControl w:val="0"/>
        <w:autoSpaceDE w:val="0"/>
        <w:autoSpaceDN w:val="0"/>
        <w:adjustRightInd w:val="0"/>
        <w:ind w:left="480" w:hanging="480"/>
        <w:rPr>
          <w:rFonts w:ascii="Times New Roman" w:hAnsi="Times New Roman" w:cs="Times New Roman"/>
          <w:noProof/>
        </w:rPr>
      </w:pPr>
      <w:r w:rsidRPr="0090170C">
        <w:rPr>
          <w:rFonts w:ascii="Times New Roman" w:hAnsi="Times New Roman" w:cs="Times New Roman"/>
          <w:noProof/>
        </w:rPr>
        <w:t>Pozio, E. 2014. Searching for Trichinella: Not all pigs are created equal. Trends in Parasitology 30:4–11.</w:t>
      </w:r>
    </w:p>
    <w:p w14:paraId="380C5B0B" w14:textId="77777777" w:rsidR="0090170C" w:rsidRPr="0090170C" w:rsidRDefault="0090170C" w:rsidP="0090170C">
      <w:pPr>
        <w:widowControl w:val="0"/>
        <w:autoSpaceDE w:val="0"/>
        <w:autoSpaceDN w:val="0"/>
        <w:adjustRightInd w:val="0"/>
        <w:ind w:left="480" w:hanging="480"/>
        <w:rPr>
          <w:rFonts w:ascii="Times New Roman" w:hAnsi="Times New Roman" w:cs="Times New Roman"/>
          <w:noProof/>
        </w:rPr>
      </w:pPr>
      <w:r w:rsidRPr="0090170C">
        <w:rPr>
          <w:rFonts w:ascii="Times New Roman" w:hAnsi="Times New Roman" w:cs="Times New Roman"/>
          <w:noProof/>
        </w:rPr>
        <w:t>Sorvillo, F., L. R. Ash, O. G. W. Berlin, J. Yatabe, C. Degiorgio, and S. A. Morse. 2002. Baylisascaris procyonis: An emerging helminthic zoonosis. Emerging Infectious Diseases 8:355–359.</w:t>
      </w:r>
    </w:p>
    <w:p w14:paraId="4D0D82EC" w14:textId="77777777" w:rsidR="0090170C" w:rsidRPr="0090170C" w:rsidRDefault="0090170C" w:rsidP="0090170C">
      <w:pPr>
        <w:widowControl w:val="0"/>
        <w:autoSpaceDE w:val="0"/>
        <w:autoSpaceDN w:val="0"/>
        <w:adjustRightInd w:val="0"/>
        <w:ind w:left="480" w:hanging="480"/>
        <w:rPr>
          <w:rFonts w:ascii="Times New Roman" w:hAnsi="Times New Roman" w:cs="Times New Roman"/>
          <w:noProof/>
        </w:rPr>
      </w:pPr>
      <w:r w:rsidRPr="0090170C">
        <w:rPr>
          <w:rFonts w:ascii="Times New Roman" w:hAnsi="Times New Roman" w:cs="Times New Roman"/>
          <w:noProof/>
        </w:rPr>
        <w:t>Thompson, R. C. 2000. Giardiasis as a re-emerging infectious disease and its zoonotic potential. International journal for parasitology 30:1259–67.</w:t>
      </w:r>
    </w:p>
    <w:p w14:paraId="1A646DFB" w14:textId="77777777" w:rsidR="0090170C" w:rsidRPr="0090170C" w:rsidRDefault="0090170C" w:rsidP="0090170C">
      <w:pPr>
        <w:widowControl w:val="0"/>
        <w:autoSpaceDE w:val="0"/>
        <w:autoSpaceDN w:val="0"/>
        <w:adjustRightInd w:val="0"/>
        <w:ind w:left="480" w:hanging="480"/>
        <w:rPr>
          <w:rFonts w:ascii="Times New Roman" w:hAnsi="Times New Roman" w:cs="Times New Roman"/>
          <w:noProof/>
        </w:rPr>
      </w:pPr>
      <w:r w:rsidRPr="0090170C">
        <w:rPr>
          <w:rFonts w:ascii="Times New Roman" w:hAnsi="Times New Roman" w:cs="Times New Roman"/>
          <w:noProof/>
        </w:rPr>
        <w:t>Torgerson, P. R., and C. M. Budke. 2003. Echinococcosis – an international public health challenge. Research in Veterinary Science 74:191–202.</w:t>
      </w:r>
    </w:p>
    <w:p w14:paraId="19DBEC49" w14:textId="77777777" w:rsidR="0090170C" w:rsidRPr="0090170C" w:rsidRDefault="0090170C" w:rsidP="0090170C">
      <w:pPr>
        <w:widowControl w:val="0"/>
        <w:autoSpaceDE w:val="0"/>
        <w:autoSpaceDN w:val="0"/>
        <w:adjustRightInd w:val="0"/>
        <w:ind w:left="480" w:hanging="480"/>
        <w:rPr>
          <w:rFonts w:ascii="Times New Roman" w:hAnsi="Times New Roman" w:cs="Times New Roman"/>
          <w:noProof/>
        </w:rPr>
      </w:pPr>
      <w:r w:rsidRPr="0090170C">
        <w:rPr>
          <w:rFonts w:ascii="Times New Roman" w:hAnsi="Times New Roman" w:cs="Times New Roman"/>
          <w:noProof/>
        </w:rPr>
        <w:t>de Wit, L. A., D. A. Croll, B. Tershy, K. M. Newton, D. R. Spatz, N. D. Holmes, and A. M. Kilpatrick. 2017. Estimating Burdens of Neglected Tropical Zoonotic Diseases on Islands with Introduced Mammals. American Journal of Tropical Medicine and Hygiene 96:749–757.</w:t>
      </w:r>
    </w:p>
    <w:p w14:paraId="25D3F1F5" w14:textId="2504658B" w:rsidR="00777FC9" w:rsidRPr="000E0271" w:rsidRDefault="00777FC9" w:rsidP="0090170C">
      <w:pPr>
        <w:widowControl w:val="0"/>
        <w:autoSpaceDE w:val="0"/>
        <w:autoSpaceDN w:val="0"/>
        <w:adjustRightInd w:val="0"/>
        <w:ind w:left="480" w:hanging="480"/>
        <w:rPr>
          <w:rFonts w:ascii="Times New Roman" w:hAnsi="Times New Roman" w:cs="Times New Roman"/>
          <w:b/>
          <w:bCs/>
        </w:rPr>
      </w:pPr>
      <w:r w:rsidRPr="000E0271">
        <w:rPr>
          <w:rFonts w:ascii="Times New Roman" w:hAnsi="Times New Roman" w:cs="Times New Roman"/>
          <w:b/>
          <w:bCs/>
        </w:rPr>
        <w:lastRenderedPageBreak/>
        <w:fldChar w:fldCharType="end"/>
      </w:r>
    </w:p>
    <w:sectPr w:rsidR="00777FC9" w:rsidRPr="000E0271" w:rsidSect="008664E2">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1C6118"/>
    <w:multiLevelType w:val="hybridMultilevel"/>
    <w:tmpl w:val="51A48DE8"/>
    <w:lvl w:ilvl="0" w:tplc="04090001">
      <w:start w:val="74"/>
      <w:numFmt w:val="bullet"/>
      <w:lvlText w:val=""/>
      <w:lvlJc w:val="left"/>
      <w:pPr>
        <w:ind w:left="360" w:hanging="360"/>
      </w:pPr>
      <w:rPr>
        <w:rFonts w:ascii="Symbol" w:eastAsia="Times New Roman" w:hAnsi="Symbol" w:cs="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60352A12"/>
    <w:multiLevelType w:val="hybridMultilevel"/>
    <w:tmpl w:val="746E21FC"/>
    <w:lvl w:ilvl="0" w:tplc="98D474C6">
      <w:start w:val="1"/>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FD7"/>
    <w:rsid w:val="00030F18"/>
    <w:rsid w:val="000346EF"/>
    <w:rsid w:val="000A0AF1"/>
    <w:rsid w:val="000E0271"/>
    <w:rsid w:val="00115BB5"/>
    <w:rsid w:val="00156C01"/>
    <w:rsid w:val="00161900"/>
    <w:rsid w:val="00203F09"/>
    <w:rsid w:val="00214002"/>
    <w:rsid w:val="00214E40"/>
    <w:rsid w:val="0027177F"/>
    <w:rsid w:val="002748B0"/>
    <w:rsid w:val="002B5C5C"/>
    <w:rsid w:val="003034D0"/>
    <w:rsid w:val="0031026D"/>
    <w:rsid w:val="00370628"/>
    <w:rsid w:val="003A3496"/>
    <w:rsid w:val="003D4B93"/>
    <w:rsid w:val="00410E2B"/>
    <w:rsid w:val="00471772"/>
    <w:rsid w:val="00491E98"/>
    <w:rsid w:val="004B010B"/>
    <w:rsid w:val="004E5185"/>
    <w:rsid w:val="00515794"/>
    <w:rsid w:val="00523B52"/>
    <w:rsid w:val="00525465"/>
    <w:rsid w:val="005A3D38"/>
    <w:rsid w:val="005D75D5"/>
    <w:rsid w:val="00601901"/>
    <w:rsid w:val="00623A3B"/>
    <w:rsid w:val="00623AF3"/>
    <w:rsid w:val="00637230"/>
    <w:rsid w:val="00697760"/>
    <w:rsid w:val="006B7938"/>
    <w:rsid w:val="007418F2"/>
    <w:rsid w:val="00752B22"/>
    <w:rsid w:val="007633F6"/>
    <w:rsid w:val="00767C10"/>
    <w:rsid w:val="00777FC9"/>
    <w:rsid w:val="00794928"/>
    <w:rsid w:val="00800B6A"/>
    <w:rsid w:val="00842642"/>
    <w:rsid w:val="00851594"/>
    <w:rsid w:val="008664E2"/>
    <w:rsid w:val="008B1E53"/>
    <w:rsid w:val="008B2C1F"/>
    <w:rsid w:val="008C4FD7"/>
    <w:rsid w:val="008F7706"/>
    <w:rsid w:val="0090170C"/>
    <w:rsid w:val="009723DC"/>
    <w:rsid w:val="009764D0"/>
    <w:rsid w:val="00996AFC"/>
    <w:rsid w:val="009B4D2D"/>
    <w:rsid w:val="00A01172"/>
    <w:rsid w:val="00A50144"/>
    <w:rsid w:val="00A76612"/>
    <w:rsid w:val="00AE7AE3"/>
    <w:rsid w:val="00B24EFB"/>
    <w:rsid w:val="00B947E3"/>
    <w:rsid w:val="00BB5CEE"/>
    <w:rsid w:val="00BF3ED7"/>
    <w:rsid w:val="00C06147"/>
    <w:rsid w:val="00C178E6"/>
    <w:rsid w:val="00C34F4C"/>
    <w:rsid w:val="00C41C66"/>
    <w:rsid w:val="00C74064"/>
    <w:rsid w:val="00CC5ED1"/>
    <w:rsid w:val="00CE5DAE"/>
    <w:rsid w:val="00D17953"/>
    <w:rsid w:val="00D321A0"/>
    <w:rsid w:val="00D41A10"/>
    <w:rsid w:val="00E05FE3"/>
    <w:rsid w:val="00E342E8"/>
    <w:rsid w:val="00E4533A"/>
    <w:rsid w:val="00E70104"/>
    <w:rsid w:val="00EB1B39"/>
    <w:rsid w:val="00EC7516"/>
    <w:rsid w:val="00ED104B"/>
    <w:rsid w:val="00F34E3B"/>
    <w:rsid w:val="00F435C2"/>
    <w:rsid w:val="00F457B1"/>
    <w:rsid w:val="00F461CC"/>
    <w:rsid w:val="00F540D3"/>
    <w:rsid w:val="00F55E39"/>
    <w:rsid w:val="00FC3B31"/>
    <w:rsid w:val="00FD66BA"/>
    <w:rsid w:val="00FF1F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6485C"/>
  <w15:chartTrackingRefBased/>
  <w15:docId w15:val="{AA3A159E-E033-4545-88E2-8AA9A568C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PlainTable5">
    <w:name w:val="Plain Table 5"/>
    <w:basedOn w:val="TableNormal"/>
    <w:uiPriority w:val="45"/>
    <w:rsid w:val="00842642"/>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BalloonText">
    <w:name w:val="Balloon Text"/>
    <w:basedOn w:val="Normal"/>
    <w:link w:val="BalloonTextChar"/>
    <w:uiPriority w:val="99"/>
    <w:semiHidden/>
    <w:unhideWhenUsed/>
    <w:rsid w:val="00697760"/>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97760"/>
    <w:rPr>
      <w:rFonts w:ascii="Times New Roman" w:hAnsi="Times New Roman" w:cs="Times New Roman"/>
      <w:sz w:val="18"/>
      <w:szCs w:val="18"/>
    </w:rPr>
  </w:style>
  <w:style w:type="table" w:styleId="TableTheme">
    <w:name w:val="Table Theme"/>
    <w:basedOn w:val="TableNormal"/>
    <w:uiPriority w:val="99"/>
    <w:rsid w:val="00A766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3">
    <w:name w:val="Plain Table 3"/>
    <w:basedOn w:val="TableNormal"/>
    <w:uiPriority w:val="43"/>
    <w:rsid w:val="000A0AF1"/>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ListParagraph">
    <w:name w:val="List Paragraph"/>
    <w:basedOn w:val="Normal"/>
    <w:uiPriority w:val="34"/>
    <w:qFormat/>
    <w:rsid w:val="000A0AF1"/>
    <w:pPr>
      <w:ind w:left="720"/>
      <w:contextualSpacing/>
    </w:pPr>
  </w:style>
  <w:style w:type="table" w:styleId="PlainTable4">
    <w:name w:val="Plain Table 4"/>
    <w:basedOn w:val="TableNormal"/>
    <w:uiPriority w:val="44"/>
    <w:rsid w:val="00214002"/>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8664E2"/>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1">
    <w:name w:val="Plain Table 1"/>
    <w:basedOn w:val="TableNormal"/>
    <w:uiPriority w:val="41"/>
    <w:rsid w:val="00B947E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CommentReference">
    <w:name w:val="annotation reference"/>
    <w:basedOn w:val="DefaultParagraphFont"/>
    <w:uiPriority w:val="99"/>
    <w:semiHidden/>
    <w:unhideWhenUsed/>
    <w:rsid w:val="007418F2"/>
    <w:rPr>
      <w:sz w:val="16"/>
      <w:szCs w:val="16"/>
    </w:rPr>
  </w:style>
  <w:style w:type="paragraph" w:styleId="CommentText">
    <w:name w:val="annotation text"/>
    <w:basedOn w:val="Normal"/>
    <w:link w:val="CommentTextChar"/>
    <w:uiPriority w:val="99"/>
    <w:semiHidden/>
    <w:unhideWhenUsed/>
    <w:rsid w:val="007418F2"/>
    <w:rPr>
      <w:sz w:val="20"/>
      <w:szCs w:val="20"/>
    </w:rPr>
  </w:style>
  <w:style w:type="character" w:customStyle="1" w:styleId="CommentTextChar">
    <w:name w:val="Comment Text Char"/>
    <w:basedOn w:val="DefaultParagraphFont"/>
    <w:link w:val="CommentText"/>
    <w:uiPriority w:val="99"/>
    <w:semiHidden/>
    <w:rsid w:val="007418F2"/>
    <w:rPr>
      <w:sz w:val="20"/>
      <w:szCs w:val="20"/>
    </w:rPr>
  </w:style>
  <w:style w:type="paragraph" w:styleId="CommentSubject">
    <w:name w:val="annotation subject"/>
    <w:basedOn w:val="CommentText"/>
    <w:next w:val="CommentText"/>
    <w:link w:val="CommentSubjectChar"/>
    <w:uiPriority w:val="99"/>
    <w:semiHidden/>
    <w:unhideWhenUsed/>
    <w:rsid w:val="007418F2"/>
    <w:rPr>
      <w:b/>
      <w:bCs/>
    </w:rPr>
  </w:style>
  <w:style w:type="character" w:customStyle="1" w:styleId="CommentSubjectChar">
    <w:name w:val="Comment Subject Char"/>
    <w:basedOn w:val="CommentTextChar"/>
    <w:link w:val="CommentSubject"/>
    <w:uiPriority w:val="99"/>
    <w:semiHidden/>
    <w:rsid w:val="007418F2"/>
    <w:rPr>
      <w:b/>
      <w:bCs/>
      <w:sz w:val="20"/>
      <w:szCs w:val="20"/>
    </w:rPr>
  </w:style>
  <w:style w:type="table" w:styleId="TableGrid">
    <w:name w:val="Table Grid"/>
    <w:basedOn w:val="TableNormal"/>
    <w:uiPriority w:val="39"/>
    <w:rsid w:val="00EC751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156C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0215821">
      <w:bodyDiv w:val="1"/>
      <w:marLeft w:val="0"/>
      <w:marRight w:val="0"/>
      <w:marTop w:val="0"/>
      <w:marBottom w:val="0"/>
      <w:divBdr>
        <w:top w:val="none" w:sz="0" w:space="0" w:color="auto"/>
        <w:left w:val="none" w:sz="0" w:space="0" w:color="auto"/>
        <w:bottom w:val="none" w:sz="0" w:space="0" w:color="auto"/>
        <w:right w:val="none" w:sz="0" w:space="0" w:color="auto"/>
      </w:divBdr>
    </w:div>
    <w:div w:id="505945091">
      <w:bodyDiv w:val="1"/>
      <w:marLeft w:val="0"/>
      <w:marRight w:val="0"/>
      <w:marTop w:val="0"/>
      <w:marBottom w:val="0"/>
      <w:divBdr>
        <w:top w:val="none" w:sz="0" w:space="0" w:color="auto"/>
        <w:left w:val="none" w:sz="0" w:space="0" w:color="auto"/>
        <w:bottom w:val="none" w:sz="0" w:space="0" w:color="auto"/>
        <w:right w:val="none" w:sz="0" w:space="0" w:color="auto"/>
      </w:divBdr>
    </w:div>
    <w:div w:id="664551224">
      <w:bodyDiv w:val="1"/>
      <w:marLeft w:val="0"/>
      <w:marRight w:val="0"/>
      <w:marTop w:val="0"/>
      <w:marBottom w:val="0"/>
      <w:divBdr>
        <w:top w:val="none" w:sz="0" w:space="0" w:color="auto"/>
        <w:left w:val="none" w:sz="0" w:space="0" w:color="auto"/>
        <w:bottom w:val="none" w:sz="0" w:space="0" w:color="auto"/>
        <w:right w:val="none" w:sz="0" w:space="0" w:color="auto"/>
      </w:divBdr>
    </w:div>
    <w:div w:id="1060518918">
      <w:bodyDiv w:val="1"/>
      <w:marLeft w:val="0"/>
      <w:marRight w:val="0"/>
      <w:marTop w:val="0"/>
      <w:marBottom w:val="0"/>
      <w:divBdr>
        <w:top w:val="none" w:sz="0" w:space="0" w:color="auto"/>
        <w:left w:val="none" w:sz="0" w:space="0" w:color="auto"/>
        <w:bottom w:val="none" w:sz="0" w:space="0" w:color="auto"/>
        <w:right w:val="none" w:sz="0" w:space="0" w:color="auto"/>
      </w:divBdr>
    </w:div>
    <w:div w:id="1184589802">
      <w:bodyDiv w:val="1"/>
      <w:marLeft w:val="0"/>
      <w:marRight w:val="0"/>
      <w:marTop w:val="0"/>
      <w:marBottom w:val="0"/>
      <w:divBdr>
        <w:top w:val="none" w:sz="0" w:space="0" w:color="auto"/>
        <w:left w:val="none" w:sz="0" w:space="0" w:color="auto"/>
        <w:bottom w:val="none" w:sz="0" w:space="0" w:color="auto"/>
        <w:right w:val="none" w:sz="0" w:space="0" w:color="auto"/>
      </w:divBdr>
    </w:div>
    <w:div w:id="1327126903">
      <w:bodyDiv w:val="1"/>
      <w:marLeft w:val="0"/>
      <w:marRight w:val="0"/>
      <w:marTop w:val="0"/>
      <w:marBottom w:val="0"/>
      <w:divBdr>
        <w:top w:val="none" w:sz="0" w:space="0" w:color="auto"/>
        <w:left w:val="none" w:sz="0" w:space="0" w:color="auto"/>
        <w:bottom w:val="none" w:sz="0" w:space="0" w:color="auto"/>
        <w:right w:val="none" w:sz="0" w:space="0" w:color="auto"/>
      </w:divBdr>
    </w:div>
    <w:div w:id="1679963518">
      <w:bodyDiv w:val="1"/>
      <w:marLeft w:val="0"/>
      <w:marRight w:val="0"/>
      <w:marTop w:val="0"/>
      <w:marBottom w:val="0"/>
      <w:divBdr>
        <w:top w:val="none" w:sz="0" w:space="0" w:color="auto"/>
        <w:left w:val="none" w:sz="0" w:space="0" w:color="auto"/>
        <w:bottom w:val="none" w:sz="0" w:space="0" w:color="auto"/>
        <w:right w:val="none" w:sz="0" w:space="0" w:color="auto"/>
      </w:divBdr>
    </w:div>
    <w:div w:id="1707019767">
      <w:bodyDiv w:val="1"/>
      <w:marLeft w:val="0"/>
      <w:marRight w:val="0"/>
      <w:marTop w:val="0"/>
      <w:marBottom w:val="0"/>
      <w:divBdr>
        <w:top w:val="none" w:sz="0" w:space="0" w:color="auto"/>
        <w:left w:val="none" w:sz="0" w:space="0" w:color="auto"/>
        <w:bottom w:val="none" w:sz="0" w:space="0" w:color="auto"/>
        <w:right w:val="none" w:sz="0" w:space="0" w:color="auto"/>
      </w:divBdr>
    </w:div>
    <w:div w:id="1812942221">
      <w:bodyDiv w:val="1"/>
      <w:marLeft w:val="0"/>
      <w:marRight w:val="0"/>
      <w:marTop w:val="0"/>
      <w:marBottom w:val="0"/>
      <w:divBdr>
        <w:top w:val="none" w:sz="0" w:space="0" w:color="auto"/>
        <w:left w:val="none" w:sz="0" w:space="0" w:color="auto"/>
        <w:bottom w:val="none" w:sz="0" w:space="0" w:color="auto"/>
        <w:right w:val="none" w:sz="0" w:space="0" w:color="auto"/>
      </w:divBdr>
    </w:div>
    <w:div w:id="1912931440">
      <w:bodyDiv w:val="1"/>
      <w:marLeft w:val="0"/>
      <w:marRight w:val="0"/>
      <w:marTop w:val="0"/>
      <w:marBottom w:val="0"/>
      <w:divBdr>
        <w:top w:val="none" w:sz="0" w:space="0" w:color="auto"/>
        <w:left w:val="none" w:sz="0" w:space="0" w:color="auto"/>
        <w:bottom w:val="none" w:sz="0" w:space="0" w:color="auto"/>
        <w:right w:val="none" w:sz="0" w:space="0" w:color="auto"/>
      </w:divBdr>
    </w:div>
    <w:div w:id="2108622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688722E62A6234C83677B3A2A304F4B" ma:contentTypeVersion="11" ma:contentTypeDescription="Create a new document." ma:contentTypeScope="" ma:versionID="b80eacc472d11a25de546f1a0f41a59e">
  <xsd:schema xmlns:xsd="http://www.w3.org/2001/XMLSchema" xmlns:xs="http://www.w3.org/2001/XMLSchema" xmlns:p="http://schemas.microsoft.com/office/2006/metadata/properties" xmlns:ns2="1ef34aeb-bb44-4d67-80f1-64326e29a5ac" xmlns:ns3="13bd5df7-df2a-48f5-9b2f-8159a057fd5c" xmlns:ns4="a4e56d88-7366-4162-b9e7-3df1c72f0564" targetNamespace="http://schemas.microsoft.com/office/2006/metadata/properties" ma:root="true" ma:fieldsID="bdf094d19c24590beee3c1ebad214906" ns2:_="" ns3:_="" ns4:_="">
    <xsd:import namespace="1ef34aeb-bb44-4d67-80f1-64326e29a5ac"/>
    <xsd:import namespace="13bd5df7-df2a-48f5-9b2f-8159a057fd5c"/>
    <xsd:import namespace="a4e56d88-7366-4162-b9e7-3df1c72f0564"/>
    <xsd:element name="properties">
      <xsd:complexType>
        <xsd:sequence>
          <xsd:element name="documentManagement">
            <xsd:complexType>
              <xsd:all>
                <xsd:element ref="ns2:TIB_x0020_Task_x003f_" minOccurs="0"/>
                <xsd:element ref="ns2:TIB_x0020_Task_x0020_Complete_x003f_" minOccurs="0"/>
                <xsd:element ref="ns3:SharedWithUsers" minOccurs="0"/>
                <xsd:element ref="ns2:ABOUT" minOccurs="0"/>
                <xsd:element ref="ns4:SharedWithDetails" minOccurs="0"/>
                <xsd:element ref="ns2:MediaServiceMetadata" minOccurs="0"/>
                <xsd:element ref="ns2:MediaServiceFastMetadata"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f34aeb-bb44-4d67-80f1-64326e29a5ac" elementFormDefault="qualified">
    <xsd:import namespace="http://schemas.microsoft.com/office/2006/documentManagement/types"/>
    <xsd:import namespace="http://schemas.microsoft.com/office/infopath/2007/PartnerControls"/>
    <xsd:element name="TIB_x0020_Task_x003f_" ma:index="8" nillable="true" ma:displayName="TIB Task?" ma:default="0" ma:description="does a TIB task need to be completed using this sheet?" ma:internalName="TIB_x0020_Task_x003f_">
      <xsd:simpleType>
        <xsd:restriction base="dms:Boolean"/>
      </xsd:simpleType>
    </xsd:element>
    <xsd:element name="TIB_x0020_Task_x0020_Complete_x003f_" ma:index="9" nillable="true" ma:displayName="TIB Task Complete?" ma:default="0" ma:description="IF the document is part of a TIB task, mark when complete" ma:internalName="TIB_x0020_Task_x0020_Complete_x003f_">
      <xsd:simpleType>
        <xsd:restriction base="dms:Boolean"/>
      </xsd:simpleType>
    </xsd:element>
    <xsd:element name="ABOUT" ma:index="11" nillable="true" ma:displayName="About this Document" ma:description="About this file" ma:internalName="ABOUT">
      <xsd:simpleType>
        <xsd:restriction base="dms:Note">
          <xsd:maxLength value="255"/>
        </xsd:restriction>
      </xsd:simple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3bd5df7-df2a-48f5-9b2f-8159a057fd5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4e56d88-7366-4162-b9e7-3df1c72f0564" elementFormDefault="qualified">
    <xsd:import namespace="http://schemas.microsoft.com/office/2006/documentManagement/types"/>
    <xsd:import namespace="http://schemas.microsoft.com/office/infopath/2007/PartnerControls"/>
    <xsd:element name="SharedWithDetails" ma:index="12"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IB_x0020_Task_x0020_Complete_x003f_ xmlns="1ef34aeb-bb44-4d67-80f1-64326e29a5ac">false</TIB_x0020_Task_x0020_Complete_x003f_>
    <TIB_x0020_Task_x003f_ xmlns="1ef34aeb-bb44-4d67-80f1-64326e29a5ac">false</TIB_x0020_Task_x003f_>
    <ABOUT xmlns="1ef34aeb-bb44-4d67-80f1-64326e29a5ac" xsi:nil="true"/>
  </documentManagement>
</p:properties>
</file>

<file path=customXml/itemProps1.xml><?xml version="1.0" encoding="utf-8"?>
<ds:datastoreItem xmlns:ds="http://schemas.openxmlformats.org/officeDocument/2006/customXml" ds:itemID="{E2082326-9C25-FE48-8240-A8BDF948B471}">
  <ds:schemaRefs>
    <ds:schemaRef ds:uri="http://schemas.openxmlformats.org/officeDocument/2006/bibliography"/>
  </ds:schemaRefs>
</ds:datastoreItem>
</file>

<file path=customXml/itemProps2.xml><?xml version="1.0" encoding="utf-8"?>
<ds:datastoreItem xmlns:ds="http://schemas.openxmlformats.org/officeDocument/2006/customXml" ds:itemID="{472DE2F4-D731-4D44-84FC-794114B2281E}">
  <ds:schemaRefs>
    <ds:schemaRef ds:uri="http://schemas.microsoft.com/sharepoint/v3/contenttype/forms"/>
  </ds:schemaRefs>
</ds:datastoreItem>
</file>

<file path=customXml/itemProps3.xml><?xml version="1.0" encoding="utf-8"?>
<ds:datastoreItem xmlns:ds="http://schemas.openxmlformats.org/officeDocument/2006/customXml" ds:itemID="{34E9066E-8A94-4131-80D0-88DE05654E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f34aeb-bb44-4d67-80f1-64326e29a5ac"/>
    <ds:schemaRef ds:uri="13bd5df7-df2a-48f5-9b2f-8159a057fd5c"/>
    <ds:schemaRef ds:uri="a4e56d88-7366-4162-b9e7-3df1c72f05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529B98D-F42E-4C37-9E00-CDF4C85E3915}">
  <ds:schemaRefs>
    <ds:schemaRef ds:uri="http://schemas.microsoft.com/office/2006/metadata/properties"/>
    <ds:schemaRef ds:uri="http://schemas.microsoft.com/office/infopath/2007/PartnerControls"/>
    <ds:schemaRef ds:uri="1ef34aeb-bb44-4d67-80f1-64326e29a5ac"/>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6215</Words>
  <Characters>35429</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luz de wit</dc:creator>
  <cp:keywords/>
  <dc:description/>
  <cp:lastModifiedBy>Luz Aura De Wit</cp:lastModifiedBy>
  <cp:revision>5</cp:revision>
  <dcterms:created xsi:type="dcterms:W3CDTF">2020-03-20T15:53:00Z</dcterms:created>
  <dcterms:modified xsi:type="dcterms:W3CDTF">2020-06-05T22:39:00Z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http://www.zotero.org/styles/american-sociological-association</vt:lpwstr>
  </property>
  <property fmtid="{D5CDD505-2E9C-101B-9397-08002B2CF9AE}" pid="5" name="Mendeley Recent Style Name 1_1">
    <vt:lpwstr>American Sociological Association</vt:lpwstr>
  </property>
  <property fmtid="{D5CDD505-2E9C-101B-9397-08002B2CF9AE}" pid="6" name="Mendeley Recent Style Id 2_1">
    <vt:lpwstr>http://www.zotero.org/styles/chicago-author-date</vt:lpwstr>
  </property>
  <property fmtid="{D5CDD505-2E9C-101B-9397-08002B2CF9AE}" pid="7" name="Mendeley Recent Style Name 2_1">
    <vt:lpwstr>Chicago Manual of Style 17th edition (author-date)</vt:lpwstr>
  </property>
  <property fmtid="{D5CDD505-2E9C-101B-9397-08002B2CF9AE}" pid="8" name="Mendeley Recent Style Id 3_1">
    <vt:lpwstr>http://www.zotero.org/styles/harvard-cite-them-right</vt:lpwstr>
  </property>
  <property fmtid="{D5CDD505-2E9C-101B-9397-08002B2CF9AE}" pid="9" name="Mendeley Recent Style Name 3_1">
    <vt:lpwstr>Cite Them Right 10th edition - Harvard</vt:lpwstr>
  </property>
  <property fmtid="{D5CDD505-2E9C-101B-9397-08002B2CF9AE}" pid="10" name="Mendeley Recent Style Id 4_1">
    <vt:lpwstr>http://www.zotero.org/styles/ecology</vt:lpwstr>
  </property>
  <property fmtid="{D5CDD505-2E9C-101B-9397-08002B2CF9AE}" pid="11" name="Mendeley Recent Style Name 4_1">
    <vt:lpwstr>Ecology</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(deprecated)</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vt:lpwstr>
  </property>
  <property fmtid="{D5CDD505-2E9C-101B-9397-08002B2CF9AE}" pid="17" name="Mendeley Recent Style Name 7_1">
    <vt:lpwstr>Nature</vt:lpwstr>
  </property>
  <property fmtid="{D5CDD505-2E9C-101B-9397-08002B2CF9AE}" pid="18" name="Mendeley Recent Style Id 8_1">
    <vt:lpwstr>http://www.zotero.org/styles/plos-neglected-tropical-diseases</vt:lpwstr>
  </property>
  <property fmtid="{D5CDD505-2E9C-101B-9397-08002B2CF9AE}" pid="19" name="Mendeley Recent Style Name 8_1">
    <vt:lpwstr>PLOS Neglected Tropical Diseases</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Unique User Id_1">
    <vt:lpwstr>eda0bf9e-6cf9-3be8-85eb-d5c84a83cf87</vt:lpwstr>
  </property>
  <property fmtid="{D5CDD505-2E9C-101B-9397-08002B2CF9AE}" pid="24" name="Mendeley Citation Style_1">
    <vt:lpwstr>http://www.zotero.org/styles/ecology</vt:lpwstr>
  </property>
  <property fmtid="{D5CDD505-2E9C-101B-9397-08002B2CF9AE}" pid="25" name="ContentTypeId">
    <vt:lpwstr>0x0101003688722E62A6234C83677B3A2A304F4B</vt:lpwstr>
  </property>
</Properties>
</file>