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75" w:rsidRPr="004E7615" w:rsidRDefault="002E3338">
      <w:pPr>
        <w:rPr>
          <w:rFonts w:ascii="Times New Roman" w:hAnsi="Times New Roman" w:cs="Times New Roman"/>
          <w:sz w:val="24"/>
          <w:szCs w:val="24"/>
        </w:rPr>
      </w:pPr>
      <w:r w:rsidRPr="004E7615">
        <w:rPr>
          <w:rFonts w:ascii="Times New Roman" w:hAnsi="Times New Roman" w:cs="Times New Roman"/>
          <w:sz w:val="24"/>
          <w:szCs w:val="24"/>
        </w:rPr>
        <w:t>Appendix</w:t>
      </w:r>
      <w:r w:rsidR="0015544C" w:rsidRPr="004E7615">
        <w:rPr>
          <w:rFonts w:ascii="Times New Roman" w:hAnsi="Times New Roman" w:cs="Times New Roman"/>
          <w:sz w:val="24"/>
          <w:szCs w:val="24"/>
        </w:rPr>
        <w:t xml:space="preserve"> 2</w:t>
      </w:r>
      <w:r w:rsidR="00A16622" w:rsidRPr="004E7615">
        <w:rPr>
          <w:rFonts w:ascii="Times New Roman" w:hAnsi="Times New Roman" w:cs="Times New Roman"/>
          <w:sz w:val="24"/>
          <w:szCs w:val="24"/>
        </w:rPr>
        <w:t>. Mapping of the Behavioural Change Wheel’s COM-B System to the TDF Domains</w:t>
      </w:r>
    </w:p>
    <w:p w:rsidR="002E3338" w:rsidRPr="004E7615" w:rsidRDefault="002E33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4819"/>
      </w:tblGrid>
      <w:tr w:rsidR="002E3338" w:rsidRPr="004E7615" w:rsidTr="00A05028">
        <w:tc>
          <w:tcPr>
            <w:tcW w:w="1980" w:type="dxa"/>
            <w:tcBorders>
              <w:bottom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b/>
                <w:sz w:val="24"/>
                <w:szCs w:val="24"/>
              </w:rPr>
              <w:t>COM-B Component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E3338" w:rsidRPr="004E7615" w:rsidRDefault="00804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b/>
                <w:sz w:val="24"/>
                <w:szCs w:val="24"/>
              </w:rPr>
              <w:t>Sub-Categories of COM-B</w:t>
            </w:r>
          </w:p>
        </w:tc>
        <w:tc>
          <w:tcPr>
            <w:tcW w:w="4819" w:type="dxa"/>
          </w:tcPr>
          <w:p w:rsidR="002E3338" w:rsidRPr="004E7615" w:rsidRDefault="002E3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b/>
                <w:sz w:val="24"/>
                <w:szCs w:val="24"/>
              </w:rPr>
              <w:t>TDF Domain</w:t>
            </w:r>
          </w:p>
        </w:tc>
      </w:tr>
      <w:tr w:rsidR="002E3338" w:rsidRPr="004E7615" w:rsidTr="00A050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Capability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Psychological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="00804B3C" w:rsidRPr="004E7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="00804B3C" w:rsidRPr="004E7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Memory, Attention and Decision Processes</w:t>
            </w:r>
            <w:r w:rsidR="00804B3C" w:rsidRPr="004E7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Behavioural Regulation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</w:p>
        </w:tc>
        <w:tc>
          <w:tcPr>
            <w:tcW w:w="4819" w:type="dxa"/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</w:tc>
      </w:tr>
      <w:tr w:rsidR="002E3338" w:rsidRPr="004E7615" w:rsidTr="00A050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Opportunity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</w:tc>
        <w:tc>
          <w:tcPr>
            <w:tcW w:w="4819" w:type="dxa"/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Social Influences</w:t>
            </w:r>
            <w:r w:rsidR="00804B3C" w:rsidRPr="004E7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</w:p>
        </w:tc>
        <w:tc>
          <w:tcPr>
            <w:tcW w:w="4819" w:type="dxa"/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Environmental Context and Resources</w:t>
            </w:r>
            <w:r w:rsidR="00B76BF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E3338" w:rsidRPr="004E7615" w:rsidTr="00A050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19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Reflective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Social/Professional Role &amp; Identify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Beliefs about Capabilities</w:t>
            </w:r>
            <w:r w:rsidR="00804B3C" w:rsidRPr="004E7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Optimism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bookmarkStart w:id="0" w:name="_GoBack"/>
            <w:bookmarkEnd w:id="0"/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liefs about Consequences</w:t>
            </w:r>
            <w:r w:rsidR="00804B3C" w:rsidRPr="004E7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Intentions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Automatic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Social/Professional Role &amp; Identity</w:t>
            </w:r>
            <w:r w:rsidR="00804B3C" w:rsidRPr="004E7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Optimism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B7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Reinforcement</w:t>
            </w:r>
          </w:p>
        </w:tc>
      </w:tr>
      <w:tr w:rsidR="002E3338" w:rsidRPr="004E7615" w:rsidTr="00A05028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2E3338" w:rsidRPr="004E7615" w:rsidRDefault="002E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15"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r w:rsidR="00804B3C" w:rsidRPr="004E7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2E3338" w:rsidRPr="004E7615" w:rsidRDefault="00804B3C" w:rsidP="00804B3C">
      <w:pPr>
        <w:rPr>
          <w:rFonts w:ascii="Times New Roman" w:hAnsi="Times New Roman" w:cs="Times New Roman"/>
          <w:sz w:val="24"/>
          <w:szCs w:val="24"/>
        </w:rPr>
      </w:pPr>
      <w:r w:rsidRPr="004E7615">
        <w:rPr>
          <w:rFonts w:ascii="Times New Roman" w:hAnsi="Times New Roman" w:cs="Times New Roman"/>
          <w:sz w:val="24"/>
          <w:szCs w:val="24"/>
        </w:rPr>
        <w:t>* TDF Domains identified in our focus groups.</w:t>
      </w:r>
    </w:p>
    <w:p w:rsidR="00A16622" w:rsidRPr="004E7615" w:rsidRDefault="00A16622">
      <w:pPr>
        <w:rPr>
          <w:rFonts w:ascii="Times New Roman" w:hAnsi="Times New Roman" w:cs="Times New Roman"/>
          <w:sz w:val="24"/>
          <w:szCs w:val="24"/>
        </w:rPr>
      </w:pPr>
      <w:r w:rsidRPr="004E7615">
        <w:rPr>
          <w:rFonts w:ascii="Times New Roman" w:hAnsi="Times New Roman" w:cs="Times New Roman"/>
          <w:sz w:val="24"/>
          <w:szCs w:val="24"/>
        </w:rPr>
        <w:t>Adapted from Cane et al., 2012.</w:t>
      </w:r>
    </w:p>
    <w:sectPr w:rsidR="00A16622" w:rsidRPr="004E76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EF5"/>
    <w:multiLevelType w:val="hybridMultilevel"/>
    <w:tmpl w:val="DA663562"/>
    <w:lvl w:ilvl="0" w:tplc="D02006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80F73"/>
    <w:multiLevelType w:val="hybridMultilevel"/>
    <w:tmpl w:val="895ACC46"/>
    <w:lvl w:ilvl="0" w:tplc="FC2E36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38"/>
    <w:rsid w:val="00000719"/>
    <w:rsid w:val="00152AA5"/>
    <w:rsid w:val="0015544C"/>
    <w:rsid w:val="00197564"/>
    <w:rsid w:val="002E3338"/>
    <w:rsid w:val="004001CF"/>
    <w:rsid w:val="004718EA"/>
    <w:rsid w:val="004C56D1"/>
    <w:rsid w:val="004E7615"/>
    <w:rsid w:val="00501ABD"/>
    <w:rsid w:val="0076399B"/>
    <w:rsid w:val="007B26E5"/>
    <w:rsid w:val="007F1C39"/>
    <w:rsid w:val="00804B3C"/>
    <w:rsid w:val="008D2D34"/>
    <w:rsid w:val="00913E2A"/>
    <w:rsid w:val="00993075"/>
    <w:rsid w:val="009E5ECD"/>
    <w:rsid w:val="00A05028"/>
    <w:rsid w:val="00A16622"/>
    <w:rsid w:val="00AD5240"/>
    <w:rsid w:val="00B4555C"/>
    <w:rsid w:val="00B64C4C"/>
    <w:rsid w:val="00B76BF5"/>
    <w:rsid w:val="00C46DA6"/>
    <w:rsid w:val="00F31133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FAD5"/>
  <w15:chartTrackingRefBased/>
  <w15:docId w15:val="{8978CBB0-6592-40D4-ACEA-66BC79C6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Au</dc:creator>
  <cp:keywords/>
  <dc:description/>
  <cp:lastModifiedBy>Jennifer Au</cp:lastModifiedBy>
  <cp:revision>7</cp:revision>
  <dcterms:created xsi:type="dcterms:W3CDTF">2017-09-21T03:49:00Z</dcterms:created>
  <dcterms:modified xsi:type="dcterms:W3CDTF">2017-09-29T03:37:00Z</dcterms:modified>
</cp:coreProperties>
</file>