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1D" w:rsidRPr="003D4DD9" w:rsidRDefault="003D4DD9" w:rsidP="003D4DD9">
      <w:pPr>
        <w:jc w:val="center"/>
        <w:rPr>
          <w:rFonts w:eastAsia="Times New Roman" w:cs="Times New Roman"/>
          <w:b/>
          <w:szCs w:val="24"/>
          <w:lang w:eastAsia="ko-KR"/>
        </w:rPr>
      </w:pPr>
      <w:r>
        <w:rPr>
          <w:rFonts w:eastAsia="Times New Roman" w:cs="Times New Roman"/>
          <w:b/>
          <w:szCs w:val="24"/>
          <w:lang w:eastAsia="ko-KR"/>
        </w:rPr>
        <w:t>Supplementary</w:t>
      </w:r>
      <w:r w:rsidRPr="00966A5C">
        <w:rPr>
          <w:rFonts w:eastAsia="Times New Roman" w:cs="Times New Roman"/>
          <w:b/>
          <w:szCs w:val="24"/>
          <w:lang w:eastAsia="ko-KR"/>
        </w:rPr>
        <w:t xml:space="preserve"> File</w:t>
      </w:r>
      <w:r w:rsidR="00966A5C" w:rsidRPr="00966A5C">
        <w:rPr>
          <w:rFonts w:eastAsia="Times New Roman" w:cs="Times New Roman"/>
          <w:b/>
          <w:szCs w:val="24"/>
          <w:lang w:eastAsia="ko-KR"/>
        </w:rPr>
        <w:t xml:space="preserve"> </w:t>
      </w:r>
      <w:r w:rsidR="001900E7">
        <w:rPr>
          <w:rFonts w:eastAsia="Times New Roman" w:cs="Times New Roman"/>
          <w:b/>
          <w:szCs w:val="24"/>
          <w:lang w:eastAsia="ko-KR"/>
        </w:rPr>
        <w:t>2</w:t>
      </w:r>
      <w:r w:rsidR="00966A5C" w:rsidRPr="00966A5C">
        <w:rPr>
          <w:rFonts w:eastAsia="Times New Roman" w:cs="Times New Roman"/>
          <w:b/>
          <w:szCs w:val="24"/>
          <w:lang w:eastAsia="ko-KR"/>
        </w:rPr>
        <w:t xml:space="preserve">: Demographic characteristics 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t>Comparison of demographic characteristics among RNs by province (N=309)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2"/>
        <w:tblW w:w="0" w:type="auto"/>
        <w:jc w:val="center"/>
        <w:tblLook w:val="00A0"/>
      </w:tblPr>
      <w:tblGrid>
        <w:gridCol w:w="1839"/>
        <w:gridCol w:w="1816"/>
        <w:gridCol w:w="1371"/>
        <w:gridCol w:w="1120"/>
        <w:gridCol w:w="1215"/>
        <w:gridCol w:w="1157"/>
        <w:gridCol w:w="1058"/>
      </w:tblGrid>
      <w:tr w:rsidR="00195F1D" w:rsidRPr="00195F1D" w:rsidTr="0027557E">
        <w:trPr>
          <w:trHeight w:val="458"/>
          <w:tblHeader/>
          <w:jc w:val="center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Province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FE6225">
        <w:trPr>
          <w:trHeight w:val="690"/>
          <w:tblHeader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British Columbia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Alberta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Manitoba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(8.8)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(7.9)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(14.3)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(9.7)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.315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102 (90.3)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113 (89.7)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58 (82.8)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273 (88.4)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(2.4)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(1.9)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.371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 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26 (8.4)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16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28 (22.2)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53 (17.2)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36 (31.9)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35 (27.8)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28 (40.0)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99 (32.0)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26 (20.6)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18 (25.7)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74 (24.0)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21 (18.6)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27 (21.5)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56 (18.1)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70 (61.9)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73 (57.9)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44 (62.9)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187 (60.5)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.784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57 (50.4)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78 (61.9)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42 (60.0)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177 (57.3)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.156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.279</w:t>
            </w: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52 (46.0)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 (50.0)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29 (41.4)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144 (46.6)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.364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34 (30.1)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43 (34.1)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(42.9)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107 (34.6)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25 (22.1)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20 (15.9)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 (15.7)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56 (18.1)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(1.8)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52 (46.0)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40 (31.7)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(42.9)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122 (39.5)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.004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48 (42.5)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82 (65.1)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36 (51.4)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166 (53.7)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13 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 (5.7)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21 (6.8)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602"/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FE6225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Hours worked </w:t>
            </w:r>
            <w:r w:rsidR="00FE62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–</w:t>
            </w: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57.837 (17.956)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58.582 (18.122)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63.354 (17.748)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59.430 (18.046)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.129</w:t>
            </w:r>
          </w:p>
        </w:tc>
      </w:tr>
      <w:tr w:rsidR="00195F1D" w:rsidRPr="00195F1D" w:rsidTr="00EB5F4E">
        <w:trPr>
          <w:jc w:val="center"/>
        </w:trPr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12.098 (10.825)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11.849 (12.117)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10.374 (10.982)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11.5830 (11.390)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.603</w:t>
            </w:r>
          </w:p>
        </w:tc>
      </w:tr>
      <w:tr w:rsidR="00195F1D" w:rsidRPr="00195F1D" w:rsidTr="00EB5F4E">
        <w:trPr>
          <w:jc w:val="center"/>
        </w:trPr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FE6225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FE62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4.901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(5.746)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6.225 (6.793)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5.529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(5.931)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5.597 (6.251)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.290</w:t>
            </w: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Post-hoc test used was logistic regression. Significant difference was between AB and BC for part-time employment status. </w:t>
      </w: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/>
    <w:p w:rsidR="00195F1D" w:rsidRDefault="00195F1D"/>
    <w:p w:rsidR="00195F1D" w:rsidRDefault="00195F1D"/>
    <w:p w:rsidR="003D4DD9" w:rsidRDefault="003D4DD9" w:rsidP="00195F1D">
      <w:pPr>
        <w:spacing w:after="0" w:line="240" w:lineRule="auto"/>
      </w:pPr>
    </w:p>
    <w:p w:rsidR="00FE6225" w:rsidRDefault="00FE6225" w:rsidP="00195F1D">
      <w:pPr>
        <w:spacing w:after="0" w:line="240" w:lineRule="auto"/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lastRenderedPageBreak/>
        <w:t>Comparison of demographic characteristics among LPNs by province (N=448)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Style w:val="TableGrid3"/>
        <w:tblW w:w="0" w:type="auto"/>
        <w:jc w:val="center"/>
        <w:tblLook w:val="00A0"/>
      </w:tblPr>
      <w:tblGrid>
        <w:gridCol w:w="2092"/>
        <w:gridCol w:w="1861"/>
        <w:gridCol w:w="1249"/>
        <w:gridCol w:w="1077"/>
        <w:gridCol w:w="1183"/>
        <w:gridCol w:w="1077"/>
        <w:gridCol w:w="1037"/>
      </w:tblGrid>
      <w:tr w:rsidR="00195F1D" w:rsidRPr="00195F1D" w:rsidTr="0027557E">
        <w:trPr>
          <w:trHeight w:val="422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Province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FE6225">
        <w:trPr>
          <w:trHeight w:val="690"/>
          <w:tblHeader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British Columbia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Alberta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Manitoba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28 (13.3)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13 (8.9)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 (12.1)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52 (11.6)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.496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182 (86.2)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128 (87.7)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78 (85.7)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388 (86.6)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 (3.4)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</w:t>
            </w:r>
            <w:r w:rsidRPr="00195F1D"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  <w:t xml:space="preserve">                          </w:t>
            </w:r>
            <w:r w:rsidR="00EB5F4E"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(1.0)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(0.4)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&lt;.001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55 (26.1)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24 (16.4)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85 (19.0)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52 (24.6)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32 (21.9)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19 (20.9)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103 (23.0)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53 (25.1)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42 (28.8)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38 (41.7)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133 (29.7)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38 (18.0)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41 (28.1)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16 (17.6)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95 (21.2)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 (5.2)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 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(6.7)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Education                </w:t>
            </w:r>
            <w:r w:rsidR="00EB5F4E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209 (99.0)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142 (97.3)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86 (94.5)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437 (97.5)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.062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110 (52.1)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71 (48.6)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49 ( (53.8)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230 (51.3)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.130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70 (33.2)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66 (45.2)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35 (38.5)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171 (38.2)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24 (11.4)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39 (8.7)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(3.3)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29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="00EB5F4E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126 (59.7)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65 (44.5)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37 (40.7)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228 (50.9)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&lt;.001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50 (23.7)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75 (51.4)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52 (57.1)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177 (39.5)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EB5F4E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34 (16.1)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42 (9.4)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in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64.218 (19.975)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61.915 (22.392)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62.397 (18.510)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63.096 (20.466)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 564</w:t>
            </w: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EB5F4E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5.774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(5.656)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7.368 (8.155)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8.844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(8.168)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6.905 (7.163)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FE6225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FE62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4.102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(4.068)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4.3645 (4.608)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4.633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(4.727)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4.2969 (4.382)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.628</w:t>
            </w: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in the following age categories :&lt; 20 years (AB-BC, MB-BC); 20-29 years (AB-MB, MB-BC); 30-39 years (AB-BC, MB-BC); 50-59 years (AB-MB)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in the following employment status categories Full-Time (AB-BC, MB-BC); part-time (AB-BC, MB-BC)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4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Post-hoc test used was </w:t>
      </w:r>
      <w:proofErr w:type="spellStart"/>
      <w:r w:rsidRPr="00195F1D">
        <w:rPr>
          <w:rFonts w:eastAsia="Times New Roman" w:cs="Times New Roman"/>
          <w:sz w:val="18"/>
          <w:szCs w:val="18"/>
          <w:lang w:eastAsia="ko-KR"/>
        </w:rPr>
        <w:t>Bonferonni</w:t>
      </w:r>
      <w:proofErr w:type="spellEnd"/>
      <w:r w:rsidRPr="00195F1D">
        <w:rPr>
          <w:rFonts w:eastAsia="Times New Roman" w:cs="Times New Roman"/>
          <w:sz w:val="18"/>
          <w:szCs w:val="18"/>
          <w:lang w:eastAsia="ko-KR"/>
        </w:rPr>
        <w:t xml:space="preserve"> Correction. Significant differences were between AB-MB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lastRenderedPageBreak/>
        <w:t>Comparison of demographic characteristics among RNs by owner operator model (N=309)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4"/>
        <w:tblW w:w="0" w:type="auto"/>
        <w:jc w:val="center"/>
        <w:tblLayout w:type="fixed"/>
        <w:tblLook w:val="00A0"/>
      </w:tblPr>
      <w:tblGrid>
        <w:gridCol w:w="1963"/>
        <w:gridCol w:w="1816"/>
        <w:gridCol w:w="1324"/>
        <w:gridCol w:w="1418"/>
        <w:gridCol w:w="1417"/>
        <w:gridCol w:w="1066"/>
        <w:gridCol w:w="1084"/>
      </w:tblGrid>
      <w:tr w:rsidR="00195F1D" w:rsidRPr="00195F1D" w:rsidTr="00FE6225">
        <w:trPr>
          <w:trHeight w:val="512"/>
          <w:tblHeader/>
          <w:jc w:val="center"/>
        </w:trPr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Owner Operator Model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FE6225">
        <w:trPr>
          <w:trHeight w:val="440"/>
          <w:tblHeader/>
          <w:jc w:val="center"/>
        </w:trPr>
        <w:tc>
          <w:tcPr>
            <w:tcW w:w="37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Public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Private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Voluntary</w:t>
            </w:r>
          </w:p>
          <w:p w:rsidR="00195F1D" w:rsidRPr="00195F1D" w:rsidRDefault="00195F1D" w:rsidP="00FE62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n=133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 (7.7)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15 (13.5)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 (7.5)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30 (9.7)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.241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58 (89.2)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94 (84.7)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121 (91.0)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273 (88.3)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(3.1)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(1.8)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(1.5)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 (2.0)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[n,</w:t>
            </w:r>
            <w:r w:rsidR="00195F1D"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 (0.8)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 (0.3)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.030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 (1.5)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14 (12.6)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11 (8.3)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26 (8.4)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 (15.4)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27 (24.3)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16 (12.0)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53 (17.2)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22 (33.8)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36 (32.5)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41 (30.8)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99 (32.0)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20 (30.8)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16 (14.4)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38 (28.6)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74 (24.0)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 (18.5)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18 (16.2)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26 (19.5)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56 (18.1)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45 (69.2)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56 (50.9)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86 (64.7)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187 (60.7)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.026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30 (46.1)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76 (69.1)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71 (53.4)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177 (57.5)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.006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 (3.1)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 (1.8)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(4.5)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 (3.2)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.497</w:t>
            </w: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35 (53.9)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47 (42.3)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62 (46.6)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144 (46.6)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.370</w:t>
            </w: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21 (32.3)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44 (39.7)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42 (31.6)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107 (34.6)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8 (12.3)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20 (18.0)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28 (21.1)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56 (18.1)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(1.5)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(0.7)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(0.7)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290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EB5F4E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18 (27.7)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50 (45.0)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54 (40.6)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122 (39.5)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.102</w:t>
            </w: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42 (64.6)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57 (51.4)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 xml:space="preserve">67 (50.4)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166 (53.7)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 (7.7)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 (3.6)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 (9.0)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21 (6.8)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19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602"/>
          <w:jc w:val="center"/>
        </w:trPr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57.353 (14.449)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62.038 (16.525)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58.123 (20.682)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59.429 (18.046)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.167</w:t>
            </w:r>
          </w:p>
        </w:tc>
      </w:tr>
      <w:tr w:rsidR="00195F1D" w:rsidRPr="00195F1D" w:rsidTr="00FE6225">
        <w:trPr>
          <w:jc w:val="center"/>
        </w:trPr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15.259 (11.638)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225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9.285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 (11.017)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11.852 (11.192)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11.583 (11.390)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.006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5</w:t>
            </w:r>
          </w:p>
        </w:tc>
      </w:tr>
      <w:tr w:rsidR="00195F1D" w:rsidRPr="00195F1D" w:rsidTr="00FE6225">
        <w:trPr>
          <w:jc w:val="center"/>
        </w:trPr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FE6225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FE62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5.589 (4.821)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4.819 (5.551)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6.271 (7.296)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5.597 (6.251)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.216</w:t>
            </w: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in the following age categories: 20-29 (private compared to public); 30-39 years (private compared to voluntary)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4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in the following education categories: Diploma (private compared to voluntary); bachelors (private compared to voluntary)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5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95F1D">
        <w:rPr>
          <w:rFonts w:eastAsia="Times New Roman" w:cs="Times New Roman"/>
          <w:sz w:val="18"/>
          <w:szCs w:val="16"/>
          <w:lang w:eastAsia="ko-KR"/>
        </w:rPr>
        <w:t>public compared to private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22"/>
          <w:lang w:eastAsia="ko-KR"/>
        </w:rPr>
      </w:pPr>
    </w:p>
    <w:p w:rsidR="00195F1D" w:rsidRDefault="00195F1D"/>
    <w:p w:rsidR="00195F1D" w:rsidRDefault="00195F1D"/>
    <w:p w:rsidR="003D4DD9" w:rsidRDefault="003D4DD9"/>
    <w:p w:rsidR="0027557E" w:rsidRDefault="0027557E"/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lastRenderedPageBreak/>
        <w:t xml:space="preserve">Comparison of demographic characteristics among </w:t>
      </w:r>
      <w:r>
        <w:rPr>
          <w:rFonts w:eastAsia="Times New Roman" w:cs="Times New Roman"/>
          <w:b/>
          <w:lang w:eastAsia="ko-KR"/>
        </w:rPr>
        <w:t>LPNs</w:t>
      </w:r>
      <w:r w:rsidRPr="00195F1D">
        <w:rPr>
          <w:rFonts w:eastAsia="Times New Roman" w:cs="Times New Roman"/>
          <w:b/>
          <w:lang w:eastAsia="ko-KR"/>
        </w:rPr>
        <w:t xml:space="preserve"> by owner operator model category (N=448)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Style w:val="TableGrid5"/>
        <w:tblW w:w="9738" w:type="dxa"/>
        <w:jc w:val="center"/>
        <w:tblLook w:val="00A0"/>
      </w:tblPr>
      <w:tblGrid>
        <w:gridCol w:w="2094"/>
        <w:gridCol w:w="1861"/>
        <w:gridCol w:w="1093"/>
        <w:gridCol w:w="1180"/>
        <w:gridCol w:w="1321"/>
        <w:gridCol w:w="1184"/>
        <w:gridCol w:w="1005"/>
      </w:tblGrid>
      <w:tr w:rsidR="00195F1D" w:rsidRPr="00195F1D" w:rsidTr="00FE6225">
        <w:trPr>
          <w:trHeight w:val="422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Owner Operator Model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FE6225">
        <w:trPr>
          <w:trHeight w:val="530"/>
          <w:tblHeader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Public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FE6225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Private</w:t>
            </w:r>
            <w:r w:rsidR="00195F1D"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FE62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Voluntary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n=166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(9.1)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28 (13.6)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 (10.2)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 (11.6)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.414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70 (90.9)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172 (84.0)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146 (88.0)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388 (86.6)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 (2.4)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(1.8)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</w:t>
            </w:r>
            <w:r w:rsidRPr="00195F1D"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  <w:t xml:space="preserve">                          </w:t>
            </w:r>
            <w:r w:rsidR="005F0680"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 (1.2)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2 (0.4)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FB0485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FB0485">
              <w:rPr>
                <w:rFonts w:eastAsia="Times New Roman" w:cs="Times New Roman"/>
                <w:sz w:val="20"/>
                <w:szCs w:val="20"/>
                <w:lang w:eastAsia="ko-KR"/>
              </w:rPr>
              <w:t>&lt; 001</w:t>
            </w:r>
            <w:r w:rsidR="00195F1D"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 (7.8)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55 (26.8)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24 (14.5)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85 (19.0)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 (16.9)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 (25.4)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38 (22.9)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103 (23.0)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24 (31.2)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62 (30.3)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47 (28.3)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133 (29.7)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25 (32.4)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29 (14.1)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41 (24.7)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95 (21.2)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 (11.7)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(3.4)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14 (8.4)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 (6.7)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0 (0)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Education                </w:t>
            </w:r>
            <w:r w:rsidR="005F068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76 (98.7)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198 (96.6)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163 (98.2)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437 (97.5)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.470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38 (49.3)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106 (51.7)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86 (51.8)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230 (51.3)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.605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26 (33.8)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82 (40.0)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63 (38.0)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171 (38.2)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 (13.0)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15 (7.3)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 (8.4)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39 (8.7)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(3.9)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(1.0)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(1.8)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trHeight w:val="290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="005F068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36 (46.8)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122 (59.5)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70 (42.1)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228 (50.9)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.004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3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32 (41.5)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62 (30.3)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83 (50.0)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177 (39.5)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06213C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 (10.4)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21 (10.2)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 (7.8)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42 (9.4)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(1.3)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(0.2)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in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64.331 (19.755)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64.158 (20.921)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61.121 (20.168)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63.096 (20.466)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.332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8.595 (8.300)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5.735 (6.001)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225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7.634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(7.749)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6.905 (7.163)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.004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4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FE622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FE6225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FE6225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5.287 (5.161)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3.638 (3.620)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4.708 (4.785)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4.297 (4.382)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.009</w:t>
            </w:r>
            <w:r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5</w:t>
            </w: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in the following age categories: 20-29 (private compared to voluntary; private compared to public); 30-39 years (private compared to voluntary; private compared to public); 40-49 (private compared to public)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 was for Part-Time (private compared to voluntary)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4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95F1D">
        <w:rPr>
          <w:rFonts w:eastAsia="Times New Roman" w:cs="Times New Roman"/>
          <w:sz w:val="18"/>
          <w:szCs w:val="16"/>
          <w:lang w:eastAsia="ko-KR"/>
        </w:rPr>
        <w:t>public compared to private; voluntary compared to private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5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Post-hoc test used was Bonferroni correction. Significant difference was between </w:t>
      </w:r>
      <w:r w:rsidRPr="00195F1D">
        <w:rPr>
          <w:rFonts w:eastAsia="Times New Roman" w:cs="Times New Roman"/>
          <w:sz w:val="18"/>
          <w:szCs w:val="16"/>
          <w:lang w:eastAsia="ko-KR"/>
        </w:rPr>
        <w:t>public compared to private</w:t>
      </w:r>
    </w:p>
    <w:p w:rsidR="00195F1D" w:rsidRDefault="00195F1D"/>
    <w:p w:rsidR="00195F1D" w:rsidRDefault="00195F1D"/>
    <w:p w:rsidR="0006213C" w:rsidRDefault="0006213C"/>
    <w:p w:rsidR="00FE6225" w:rsidRDefault="00FE6225"/>
    <w:p w:rsidR="00195F1D" w:rsidRDefault="00195F1D"/>
    <w:p w:rsidR="003D4DD9" w:rsidRDefault="003D4DD9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lastRenderedPageBreak/>
        <w:t xml:space="preserve">Comparison of demographic characteristics among </w:t>
      </w:r>
      <w:r>
        <w:rPr>
          <w:rFonts w:eastAsia="Times New Roman" w:cs="Times New Roman"/>
          <w:b/>
          <w:lang w:eastAsia="ko-KR"/>
        </w:rPr>
        <w:t>RNs</w:t>
      </w:r>
      <w:r w:rsidRPr="00195F1D">
        <w:rPr>
          <w:rFonts w:eastAsia="Times New Roman" w:cs="Times New Roman"/>
          <w:b/>
          <w:lang w:eastAsia="ko-KR"/>
        </w:rPr>
        <w:t xml:space="preserve"> by facility size category (N=309)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6"/>
        <w:tblW w:w="0" w:type="auto"/>
        <w:jc w:val="center"/>
        <w:tblLook w:val="00A0"/>
      </w:tblPr>
      <w:tblGrid>
        <w:gridCol w:w="1615"/>
        <w:gridCol w:w="1913"/>
        <w:gridCol w:w="1170"/>
        <w:gridCol w:w="1376"/>
        <w:gridCol w:w="1417"/>
        <w:gridCol w:w="1073"/>
        <w:gridCol w:w="1012"/>
      </w:tblGrid>
      <w:tr w:rsidR="00195F1D" w:rsidRPr="00195F1D" w:rsidTr="0027557E">
        <w:trPr>
          <w:trHeight w:val="422"/>
          <w:tblHeader/>
          <w:jc w:val="center"/>
        </w:trPr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Facility Size 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27557E">
        <w:trPr>
          <w:trHeight w:val="690"/>
          <w:tblHeader/>
          <w:jc w:val="center"/>
        </w:trPr>
        <w:tc>
          <w:tcPr>
            <w:tcW w:w="3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Small (up to 79 beds)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Medium (80-120 beds)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Large (over 120 beds)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n=166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 (11.6)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 (9)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16 (9.6)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 (9.7)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.864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36 (83.7)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88 (88)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149 (89.8)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273 (88.3)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(4.7)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(0.6)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.607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(9.3)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15 (9.0)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26 (8.4)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11 (25.6)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15 (15)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27 (16.3)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53 (17.2)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11 (25.6)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38 (38)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 (30.1)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99 (32.0)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 (18.6)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21 (21)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45 (27.1)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74 (24.0)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 (20.9)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18 (18)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29 (17.5)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56 (18.1)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25 (58.1)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54 (54)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108 (65.5)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187 (60.7)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.168</w:t>
            </w: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 (46.5)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61 (61)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96 (58.2)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177 (57.5)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.265</w:t>
            </w: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 (7.0)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 (5)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 (1.2)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.080</w:t>
            </w: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(0.6)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27 (62.8)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45 (45)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72 (43.4)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144 (46.6)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.133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11 (25.6)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31 (31)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65 (39.1)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107 (34.6)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 (11.6)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22 (22)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29 (17.5)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56 (18.1)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 (30.2)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49 (49)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60 (36.1)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122 (39.5)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.142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26 (60.5)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44 (44)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96 (57.9)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166 (53.7)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(9.3)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 (6.0)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21 (6.8)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trHeight w:val="602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58.092 (16.108)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59.685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(17.739)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59.612 (18.753)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59.429 (18.046)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.887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11.989 (11.779)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10.898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(10.781)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11.894 (11.702)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11.583 (11.390)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.784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6.119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(8.459)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5.037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(4.876)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5.806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(6.387)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5.597 (6.251)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.556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/>
    <w:p w:rsidR="00195F1D" w:rsidRDefault="00195F1D"/>
    <w:p w:rsidR="00195F1D" w:rsidRDefault="00195F1D"/>
    <w:p w:rsidR="00195F1D" w:rsidRDefault="00195F1D"/>
    <w:p w:rsidR="00195F1D" w:rsidRDefault="00195F1D"/>
    <w:p w:rsidR="003D4DD9" w:rsidRDefault="003D4DD9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27557E" w:rsidRDefault="0027557E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195F1D">
        <w:rPr>
          <w:rFonts w:eastAsia="Times New Roman" w:cs="Times New Roman"/>
          <w:b/>
          <w:lang w:eastAsia="ko-KR"/>
        </w:rPr>
        <w:lastRenderedPageBreak/>
        <w:t>Comparison of demographic characteristics among LPNs by facility size category (N=448)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tbl>
      <w:tblPr>
        <w:tblStyle w:val="TableGrid7"/>
        <w:tblW w:w="9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092"/>
        <w:gridCol w:w="1861"/>
        <w:gridCol w:w="1167"/>
        <w:gridCol w:w="1235"/>
        <w:gridCol w:w="1194"/>
        <w:gridCol w:w="1168"/>
        <w:gridCol w:w="1192"/>
      </w:tblGrid>
      <w:tr w:rsidR="00195F1D" w:rsidRPr="00195F1D" w:rsidTr="0027557E">
        <w:trPr>
          <w:trHeight w:val="422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sz w:val="20"/>
                <w:szCs w:val="20"/>
                <w:lang w:eastAsia="ko-KR"/>
              </w:rPr>
              <w:t>Facility Size Category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27557E">
        <w:trPr>
          <w:trHeight w:val="690"/>
          <w:tblHeader/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Small (up to 79 beds)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Medium (80-120 beds)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Large (over 120 beds) </w:t>
            </w: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n=245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195F1D" w:rsidP="005F0680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</w:t>
            </w:r>
            <w:r w:rsidR="005F068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 (14.5)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 (11.5)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27 (11.0)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 (11.6)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.797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0" w:type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47 (85.5)</w:t>
            </w:r>
          </w:p>
        </w:tc>
        <w:tc>
          <w:tcPr>
            <w:tcW w:w="0" w:type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130 (87.8)</w:t>
            </w:r>
          </w:p>
        </w:tc>
        <w:tc>
          <w:tcPr>
            <w:tcW w:w="0" w:type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211 (86.1)</w:t>
            </w:r>
          </w:p>
        </w:tc>
        <w:tc>
          <w:tcPr>
            <w:tcW w:w="1168" w:type="dxa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388 (86.6)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1 (0.7)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(2.9)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</w:t>
            </w:r>
            <w:r w:rsidRPr="00195F1D">
              <w:rPr>
                <w:rFonts w:eastAsia="Times New Roman" w:cs="Times New Roman"/>
                <w:bCs/>
                <w:sz w:val="20"/>
                <w:szCs w:val="20"/>
                <w:lang w:eastAsia="ko-KR"/>
              </w:rPr>
              <w:t xml:space="preserve">                          </w:t>
            </w:r>
            <w:r w:rsidR="005F0680"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 (1.4)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 (0.4)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.078</w:t>
            </w:r>
          </w:p>
          <w:p w:rsidR="00195F1D" w:rsidRPr="00195F1D" w:rsidRDefault="00195F1D" w:rsidP="00195F1D">
            <w:pPr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 (25.5)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35 (23.6)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36 (14.7)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85 (19.0)</w:t>
            </w:r>
          </w:p>
        </w:tc>
        <w:tc>
          <w:tcPr>
            <w:tcW w:w="1192" w:type="dxa"/>
            <w:vMerge/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 (21.8)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29 (19.6)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62 (25.3)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103 (23.0)</w:t>
            </w:r>
          </w:p>
        </w:tc>
        <w:tc>
          <w:tcPr>
            <w:tcW w:w="1192" w:type="dxa"/>
            <w:vMerge/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 (25.5)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36 (24.3)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83 (33.9)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133 (29.7)</w:t>
            </w:r>
          </w:p>
        </w:tc>
        <w:tc>
          <w:tcPr>
            <w:tcW w:w="1192" w:type="dxa"/>
            <w:vMerge/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11 (20.0)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32 (21.6)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52 (21.2)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95 (21.2)</w:t>
            </w:r>
          </w:p>
        </w:tc>
        <w:tc>
          <w:tcPr>
            <w:tcW w:w="1192" w:type="dxa"/>
            <w:vMerge/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(7.2)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 (9.5)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 (4.9)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 (6.7)</w:t>
            </w:r>
          </w:p>
        </w:tc>
        <w:tc>
          <w:tcPr>
            <w:tcW w:w="1192" w:type="dxa"/>
            <w:vMerge/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Education                </w:t>
            </w:r>
            <w:r w:rsidR="005F068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 (92.7)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146 (98.6)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240 (98.0)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437 (97.5)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.044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35 (63.6)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70 (47.3)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125 (51.0)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230 (51.3)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.296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 (25.5)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58 (39.2)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99 (40.4)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171 (38.2)</w:t>
            </w:r>
          </w:p>
        </w:tc>
        <w:tc>
          <w:tcPr>
            <w:tcW w:w="1192" w:type="dxa"/>
            <w:vMerge/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 (120.9)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 (8.8)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 (8.2)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39 (8.7)</w:t>
            </w:r>
          </w:p>
        </w:tc>
        <w:tc>
          <w:tcPr>
            <w:tcW w:w="1192" w:type="dxa"/>
            <w:vMerge/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(4.7)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(0.4)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trHeight w:val="290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="005F0680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[n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24 (43.6)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84 (56.8)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120 (49.0)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228 (50.9)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.001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ko-KR"/>
              </w:rPr>
              <w:t>3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A6A6A6" w:themeFill="background1" w:themeFillShade="A6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28 (50.9)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41 (27.7)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108 (44.1)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177 (39.5)</w:t>
            </w:r>
          </w:p>
        </w:tc>
        <w:tc>
          <w:tcPr>
            <w:tcW w:w="1192" w:type="dxa"/>
            <w:vMerge/>
            <w:shd w:val="clear" w:color="auto" w:fill="A6A6A6" w:themeFill="background1" w:themeFillShade="A6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5F0680">
        <w:trPr>
          <w:jc w:val="center"/>
        </w:trPr>
        <w:tc>
          <w:tcPr>
            <w:tcW w:w="2092" w:type="dxa"/>
            <w:vMerge/>
            <w:shd w:val="clear" w:color="auto" w:fill="A6A6A6" w:themeFill="background1" w:themeFillShade="A6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 (5.5)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23 (15.5)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16 (6.5)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42 (9.4)</w:t>
            </w:r>
          </w:p>
        </w:tc>
        <w:tc>
          <w:tcPr>
            <w:tcW w:w="1192" w:type="dxa"/>
            <w:vMerge/>
            <w:shd w:val="clear" w:color="auto" w:fill="A6A6A6" w:themeFill="background1" w:themeFillShade="A6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1 (0.4) 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right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(0.2)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in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63.098 (17.784)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64.286 (19.096)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62.377 (21.814)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63.096 (20.466)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.685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[Mean, (SD)]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6.789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(5.684)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6.197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(6.546)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7.365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(7.787)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6.905 (7.163)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.313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vertAlign w:val="superscript"/>
                <w:lang w:eastAsia="ko-KR"/>
              </w:rPr>
            </w:pPr>
          </w:p>
        </w:tc>
      </w:tr>
      <w:tr w:rsidR="00195F1D" w:rsidRPr="00195F1D" w:rsidTr="0027557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4.626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(4.121)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4.315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 (4.425)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4.214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(4.427)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4.297 (4.382)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.830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 not detected.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differences: full-time (small compared to large facilities); part-time small compared to large facilities)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27557E" w:rsidRDefault="0027557E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5F0680" w:rsidRDefault="005F0680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3D4DD9" w:rsidRDefault="003D4DD9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</w:p>
    <w:p w:rsidR="00195F1D" w:rsidRPr="00452DFD" w:rsidRDefault="00195F1D" w:rsidP="00195F1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 xml:space="preserve">Comparison of demographic characteristics among </w:t>
      </w:r>
      <w:r w:rsidR="00452DFD" w:rsidRPr="00452DFD">
        <w:rPr>
          <w:rFonts w:eastAsia="Times New Roman" w:cs="Times New Roman"/>
          <w:b/>
          <w:lang w:eastAsia="ko-KR"/>
        </w:rPr>
        <w:t xml:space="preserve">RNs </w:t>
      </w:r>
      <w:r w:rsidRPr="00452DFD">
        <w:rPr>
          <w:rFonts w:eastAsia="Times New Roman" w:cs="Times New Roman"/>
          <w:b/>
          <w:lang w:eastAsia="ko-KR"/>
        </w:rPr>
        <w:t>by age (N=309)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8"/>
        <w:tblW w:w="10002" w:type="dxa"/>
        <w:jc w:val="center"/>
        <w:tblLook w:val="00A0"/>
      </w:tblPr>
      <w:tblGrid>
        <w:gridCol w:w="2063"/>
        <w:gridCol w:w="1816"/>
        <w:gridCol w:w="1284"/>
        <w:gridCol w:w="1347"/>
        <w:gridCol w:w="1100"/>
        <w:gridCol w:w="1080"/>
        <w:gridCol w:w="1312"/>
      </w:tblGrid>
      <w:tr w:rsidR="00195F1D" w:rsidRPr="00195F1D" w:rsidTr="008A7D6D">
        <w:trPr>
          <w:trHeight w:val="332"/>
          <w:tblHeader/>
          <w:jc w:val="center"/>
        </w:trPr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Age Category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195F1D" w:rsidRPr="00195F1D" w:rsidTr="008A7D6D">
        <w:trPr>
          <w:trHeight w:val="530"/>
          <w:tblHeader/>
          <w:jc w:val="center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&lt;35 years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35 – 54 years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&gt; 55 years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n=309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195F1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 (13.8)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19 (11.9)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 (4.1)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30 (9.7)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.069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43 (84.3)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138 (86.2)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92 (93.9)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273 (88.3)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(1.9)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 (1.9)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 (2.0)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 (23.5)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96 (60.4)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79 (80.6)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187 (60.7)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FB0485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="008A7D6D"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="00195F1D"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48 (94.1)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91 (57.2)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38 (38.7)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177 (57.3)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FB0485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="008A7D6D"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="00195F1D"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 (5.0)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(2.0)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 (3.2)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.151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(0.3)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23 (45.1)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80 (50.0)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41 (41.8)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144 (46.6)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.210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22 (43.1)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51 (31.9)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34 (34.7)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107 (34.6)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 (9.8)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28 (17.5)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23 (23.5)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56 (18.1)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(2.0)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 (0.6)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 (0.7)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trHeight w:val="290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195F1D" w:rsidRPr="00195F1D" w:rsidRDefault="005F0680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195F1D"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19 (37.3)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66 (41.3)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37 (37.8)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122 (39.5)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.648</w:t>
            </w: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28 (54.9)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81 (50.6)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57 (58.1)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166 (53.7)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 (7.8)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13 (8.1)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4 (4.1)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21 (6.8)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jc w:val="center"/>
        </w:trPr>
        <w:tc>
          <w:tcPr>
            <w:tcW w:w="2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195F1D" w:rsidRPr="00195F1D" w:rsidTr="008A7D6D">
        <w:trPr>
          <w:trHeight w:val="317"/>
          <w:jc w:val="center"/>
        </w:trPr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60.418 (20.759)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60.362 (17.084)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57.328 (18.007)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59.423 (18.046)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.426</w:t>
            </w:r>
          </w:p>
        </w:tc>
      </w:tr>
      <w:tr w:rsidR="00195F1D" w:rsidRPr="00195F1D" w:rsidTr="008A7D6D">
        <w:trPr>
          <w:jc w:val="center"/>
        </w:trPr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3.083 (2.735)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D6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8.943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(7.687)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19.220 (14.260)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11.279 (11.463)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FB0485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="008A7D6D"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="00195F1D"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5</w:t>
            </w:r>
          </w:p>
        </w:tc>
      </w:tr>
      <w:tr w:rsidR="00195F1D" w:rsidRPr="00195F1D" w:rsidTr="008A7D6D">
        <w:trPr>
          <w:jc w:val="center"/>
        </w:trPr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195F1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1.776 (2.285)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D6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5.081 </w:t>
            </w:r>
          </w:p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(5.343)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7.573 (8.159)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195F1D" w:rsidP="00195F1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195F1D">
              <w:rPr>
                <w:rFonts w:eastAsia="Times New Roman" w:cs="Times New Roman"/>
                <w:sz w:val="20"/>
                <w:szCs w:val="20"/>
                <w:lang w:eastAsia="ko-KR"/>
              </w:rPr>
              <w:t>5.289 (6.316)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1D" w:rsidRPr="00195F1D" w:rsidRDefault="00FB0485" w:rsidP="00195F1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="008A7D6D"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="00195F1D" w:rsidRPr="00195F1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6</w:t>
            </w:r>
          </w:p>
        </w:tc>
      </w:tr>
    </w:tbl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195F1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195F1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>3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 Post-hoc test used was logistic regression. Significant differences were between all 3 age groups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4 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for &lt; 35 with 35-59 and with 55+; 35-39 with 55+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5 </w:t>
      </w:r>
      <w:r w:rsidRPr="00195F1D">
        <w:rPr>
          <w:rFonts w:eastAsia="Times New Roman" w:cs="Times New Roman"/>
          <w:sz w:val="18"/>
          <w:szCs w:val="18"/>
          <w:lang w:eastAsia="ko-KR"/>
        </w:rPr>
        <w:t xml:space="preserve">Post-hoc test used was Bonferroni correction. Significant difference was between &lt;35 years old and 35-54, &lt;35 years old and 55+, and 35-55 and 55+. 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195F1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6 </w:t>
      </w:r>
      <w:r w:rsidRPr="00195F1D">
        <w:rPr>
          <w:rFonts w:eastAsia="Times New Roman" w:cs="Times New Roman"/>
          <w:sz w:val="18"/>
          <w:szCs w:val="18"/>
          <w:lang w:eastAsia="ko-KR"/>
        </w:rPr>
        <w:t>Post-hoc test used was Bonferroni correction. Significant difference was between &lt;35 years old and 35-54, &lt;35 years old and 55+, and 35-55 and 55+.</w:t>
      </w:r>
    </w:p>
    <w:p w:rsidR="00195F1D" w:rsidRPr="00195F1D" w:rsidRDefault="00195F1D" w:rsidP="00195F1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</w:p>
    <w:p w:rsidR="00195F1D" w:rsidRDefault="00195F1D"/>
    <w:p w:rsidR="00452DFD" w:rsidRDefault="00452DFD"/>
    <w:p w:rsidR="00452DFD" w:rsidRDefault="00452DFD"/>
    <w:p w:rsidR="00452DFD" w:rsidRDefault="00452DFD"/>
    <w:p w:rsidR="00452DFD" w:rsidRDefault="00452DFD"/>
    <w:p w:rsidR="00452DFD" w:rsidRDefault="00452DFD"/>
    <w:p w:rsidR="003D4DD9" w:rsidRDefault="003D4DD9" w:rsidP="00452DFD">
      <w:pPr>
        <w:spacing w:after="0" w:line="240" w:lineRule="auto"/>
      </w:pPr>
    </w:p>
    <w:p w:rsidR="008A7D6D" w:rsidRDefault="008A7D6D" w:rsidP="00452DFD">
      <w:pPr>
        <w:spacing w:after="0" w:line="240" w:lineRule="auto"/>
      </w:pPr>
    </w:p>
    <w:p w:rsidR="003D4DD9" w:rsidRDefault="003D4DD9" w:rsidP="00452DFD">
      <w:pPr>
        <w:spacing w:after="0" w:line="240" w:lineRule="auto"/>
      </w:pPr>
    </w:p>
    <w:p w:rsidR="0027557E" w:rsidRDefault="0027557E" w:rsidP="00452DFD">
      <w:pPr>
        <w:spacing w:after="0" w:line="240" w:lineRule="auto"/>
      </w:pP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>Comparison of demographic characteristics among LPNs by age (N=448)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9"/>
        <w:tblW w:w="9738" w:type="dxa"/>
        <w:jc w:val="center"/>
        <w:tblLook w:val="00A0"/>
      </w:tblPr>
      <w:tblGrid>
        <w:gridCol w:w="1972"/>
        <w:gridCol w:w="1816"/>
        <w:gridCol w:w="1175"/>
        <w:gridCol w:w="1347"/>
        <w:gridCol w:w="1086"/>
        <w:gridCol w:w="1094"/>
        <w:gridCol w:w="1248"/>
      </w:tblGrid>
      <w:tr w:rsidR="00452DFD" w:rsidRPr="00452DFD" w:rsidTr="008A7D6D">
        <w:trPr>
          <w:trHeight w:val="332"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Age Category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ANOVA</w:t>
            </w:r>
          </w:p>
        </w:tc>
      </w:tr>
      <w:tr w:rsidR="00452DFD" w:rsidRPr="00452DFD" w:rsidTr="008A7D6D">
        <w:trPr>
          <w:trHeight w:val="440"/>
          <w:tblHeader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&lt;35 years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n=139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8A7D6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35–54 </w:t>
            </w:r>
            <w:r w:rsidR="00452DFD"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years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n=238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&gt; 55 years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n=71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n=448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16 (11.5)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34 (14.3)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 (2.8)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52 (11.6)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.026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123 (88.5)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197 (82.8)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68 (95.8)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388 (86.6)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 (2.9)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(1.4)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134 (96.4)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232 (97.9)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71 (100)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437 (97.8)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.280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19 (13.7)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58 (24.5)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 (7.0)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82 (18.3)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( 0)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 (3.0)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 (1.6)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.043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5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(0.4)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70 (50.4)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125 (52.5)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35 (49.3)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230 (51.3)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.303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59 (42.4)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84 (35.3)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28 (39.4)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171 (38.2)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 (5.0)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26 (10.9)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(8.5)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39 (8.7)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(2.2)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(1.3)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 (2.8)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8 (1.8)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59 (42.5)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133 (55.9)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36 (50.7)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228 (50.9)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8A7D6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="00452DFD"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001</w:t>
            </w:r>
            <w:r w:rsidR="00452DFD"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6</w:t>
            </w: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53 (38.1)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93 (39.1)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31 (43.7)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177 (39.5)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8A7D6D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26 (18.7)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 (5.0)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 (5.6)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42 (9.4)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(0.7)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(0.2)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6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61.979 (20.548)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64.593 (20.687)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60.099 (19.293)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63.096 (20.466)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.228</w:t>
            </w:r>
          </w:p>
        </w:tc>
      </w:tr>
      <w:tr w:rsidR="00452DFD" w:rsidRPr="00452DFD" w:rsidTr="00FB048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3.261 (2.504)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D6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6.427 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(5.965)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14.274 (11.482)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6.575 (7.237)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8A7D6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  <w:r w:rsidR="00452DFD"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7</w:t>
            </w:r>
          </w:p>
        </w:tc>
      </w:tr>
      <w:tr w:rsidR="00452DFD" w:rsidRPr="00452DFD" w:rsidTr="00FB048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2.256 (2.138)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D6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4.132 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(4.490)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7.131 (5.951)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3.974 (4.443)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8A7D6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&lt;</w:t>
            </w:r>
            <w:r w:rsidRPr="008A7D6D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  <w:r w:rsidR="00452DFD"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8</w:t>
            </w:r>
          </w:p>
        </w:tc>
      </w:tr>
    </w:tbl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one-way ANOVA was used for quantitative (interval and ratio level variables – hours worked, years worked as nurse, years worked in home).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3 </w:t>
      </w:r>
      <w:r w:rsidRPr="00452DFD">
        <w:rPr>
          <w:rFonts w:eastAsia="Times New Roman" w:cs="Times New Roman"/>
          <w:sz w:val="18"/>
          <w:szCs w:val="18"/>
          <w:lang w:eastAsia="ko-KR"/>
        </w:rPr>
        <w:t>Post-hoc test used was logistic regression. no significant differences were found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4 </w:t>
      </w:r>
      <w:r w:rsidRPr="00452DFD">
        <w:rPr>
          <w:rFonts w:eastAsia="Times New Roman" w:cs="Times New Roman"/>
          <w:sz w:val="18"/>
          <w:szCs w:val="18"/>
          <w:lang w:eastAsia="ko-KR"/>
        </w:rPr>
        <w:t>Post-hoc test used was logistic regression. Significant differences were for35-39 and 55+; 35-39 and &lt;35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5 </w:t>
      </w:r>
      <w:r w:rsidRPr="00452DFD">
        <w:rPr>
          <w:rFonts w:eastAsia="Times New Roman" w:cs="Times New Roman"/>
          <w:sz w:val="18"/>
          <w:szCs w:val="18"/>
          <w:lang w:eastAsia="ko-KR"/>
        </w:rPr>
        <w:t>Post-hoc test used was logistic regression. no significant differences were found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6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Post-hoc test used was logistic regression. Significant differences were for full time and casual; part time and casual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7 </w:t>
      </w:r>
      <w:r w:rsidRPr="00452DFD">
        <w:rPr>
          <w:rFonts w:eastAsia="Times New Roman" w:cs="Times New Roman"/>
          <w:sz w:val="18"/>
          <w:szCs w:val="18"/>
          <w:lang w:eastAsia="ko-KR"/>
        </w:rPr>
        <w:t>Post-hoc test used was Bonferroni correction. Significant difference was between &lt;35 years old and 35-54, &lt;35 years old and 55+, and 35-55 and 55+.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 xml:space="preserve">8 </w:t>
      </w:r>
      <w:r w:rsidRPr="00452DFD">
        <w:rPr>
          <w:rFonts w:eastAsia="Times New Roman" w:cs="Times New Roman"/>
          <w:sz w:val="18"/>
          <w:szCs w:val="18"/>
          <w:lang w:eastAsia="ko-KR"/>
        </w:rPr>
        <w:t>Post-hoc test used was Bonferroni correction. Significant difference was between &lt;35 years old and 35-54, &lt;35 years old and 55+, and 35-55 and 55+.</w:t>
      </w:r>
      <w:r w:rsidRPr="00452DFD">
        <w:rPr>
          <w:rFonts w:eastAsia="Times New Roman" w:cs="Times New Roman"/>
          <w:b/>
          <w:szCs w:val="20"/>
          <w:lang w:eastAsia="ko-KR"/>
        </w:rPr>
        <w:br w:type="page"/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>Comparison of demographic characteristics among RNs by region within Alberta (N=126)</w:t>
      </w:r>
    </w:p>
    <w:tbl>
      <w:tblPr>
        <w:tblStyle w:val="TableGrid10"/>
        <w:tblpPr w:leftFromText="180" w:rightFromText="180" w:vertAnchor="text" w:horzAnchor="margin" w:tblpY="204"/>
        <w:tblW w:w="9828" w:type="dxa"/>
        <w:tblLook w:val="00A0"/>
      </w:tblPr>
      <w:tblGrid>
        <w:gridCol w:w="2352"/>
        <w:gridCol w:w="1816"/>
        <w:gridCol w:w="1520"/>
        <w:gridCol w:w="1620"/>
        <w:gridCol w:w="1530"/>
        <w:gridCol w:w="990"/>
      </w:tblGrid>
      <w:tr w:rsidR="00452DFD" w:rsidRPr="00452DFD" w:rsidTr="0027557E">
        <w:trPr>
          <w:trHeight w:val="257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in Alberta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t test</w:t>
            </w:r>
          </w:p>
        </w:tc>
      </w:tr>
      <w:tr w:rsidR="00452DFD" w:rsidRPr="00452DFD" w:rsidTr="00FB0485">
        <w:trPr>
          <w:trHeight w:val="527"/>
          <w:tblHeader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1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2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5F0680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</w:t>
            </w:r>
            <w:r w:rsidR="00452DFD"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-value</w:t>
            </w:r>
            <w:r w:rsidR="00452DFD"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452DFD" w:rsidRPr="00452DFD" w:rsidTr="005F0680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 (4.4)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(12.1)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10 (7.9)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.131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62 (91.2)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51 (87.9)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113 (89.7)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(4.4)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(2.4)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.730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 (5.9)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 (10.3)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 (8.0)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16 (23.5)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12 (20.7)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28 (22.2)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18 (26.5)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17 (29.3)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35 (27.8)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13 (19.1)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13 (22.4)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26 (20.6)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17 (25.0)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 (17.3)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27 (21.4)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44 (64.7)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29 (50.9)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73 (58.4)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.118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38 (55.9)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40 (70.2)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78 (62.4)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.100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(2.4)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.056</w:t>
            </w: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36 (53.0)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27 (46.5)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63 (50.0)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.470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20 (29.4)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23 (39.7)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43 (34.1)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12 (17.6)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8 (13.8)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20 (15.9)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5F0680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</w:t>
            </w:r>
            <w:r w:rsidR="00452DFD"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18 (26.5)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22 (37.9)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40 (31.7)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.153</w:t>
            </w: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49 (72.1)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33 (56.9)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82 (65.1)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 (3.2)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57.275 (17.162)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60.160 (19.266)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58.582 (18.122)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.394</w:t>
            </w:r>
          </w:p>
        </w:tc>
      </w:tr>
      <w:tr w:rsidR="00452DFD" w:rsidRPr="00452DFD" w:rsidTr="00FB048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12.393 (13.099)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10.593 ( 11.130)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11.548 (12.195)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.432</w:t>
            </w:r>
          </w:p>
        </w:tc>
      </w:tr>
      <w:tr w:rsidR="00452DFD" w:rsidRPr="00452DFD" w:rsidTr="00FB048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 xml:space="preserve">6.703 (7.226)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5.000 (6.370)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5.908 (</w:t>
            </w:r>
            <w:r w:rsidRPr="00452DFD">
              <w:rPr>
                <w:rFonts w:ascii="Cambria" w:eastAsia="Times New Roman" w:hAnsi="Cambria" w:cs="Times New Roman"/>
                <w:sz w:val="22"/>
                <w:lang w:eastAsia="ko-KR"/>
              </w:rPr>
              <w:t xml:space="preserve"> </w:t>
            </w: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6.865)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.176</w:t>
            </w:r>
          </w:p>
        </w:tc>
      </w:tr>
    </w:tbl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independent groups t test was used for quantitative (interval and ratio level variables – hours worked, years worked as nurse, years worked in home).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22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szCs w:val="20"/>
          <w:lang w:eastAsia="ko-KR"/>
        </w:rPr>
      </w:pPr>
    </w:p>
    <w:p w:rsidR="00452DFD" w:rsidRDefault="00452DFD"/>
    <w:p w:rsidR="00452DFD" w:rsidRDefault="00452DFD"/>
    <w:p w:rsidR="00452DFD" w:rsidRDefault="00452DFD"/>
    <w:p w:rsidR="00452DFD" w:rsidRDefault="00452DFD"/>
    <w:p w:rsidR="00452DFD" w:rsidRDefault="00452DFD"/>
    <w:p w:rsidR="00452DFD" w:rsidRDefault="00452DFD"/>
    <w:p w:rsidR="005F0680" w:rsidRDefault="005F0680"/>
    <w:p w:rsidR="005F0680" w:rsidRDefault="005F0680"/>
    <w:p w:rsidR="003D4DD9" w:rsidRDefault="003D4DD9" w:rsidP="00452DFD">
      <w:pPr>
        <w:spacing w:after="0" w:line="240" w:lineRule="auto"/>
      </w:pP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>Comparison of demographic characteristics among LPNs by region within Alberta (N=146)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11"/>
        <w:tblW w:w="10098" w:type="dxa"/>
        <w:tblLook w:val="00A0"/>
      </w:tblPr>
      <w:tblGrid>
        <w:gridCol w:w="2552"/>
        <w:gridCol w:w="1816"/>
        <w:gridCol w:w="1590"/>
        <w:gridCol w:w="1620"/>
        <w:gridCol w:w="1530"/>
        <w:gridCol w:w="990"/>
      </w:tblGrid>
      <w:tr w:rsidR="00452DFD" w:rsidRPr="00452DFD" w:rsidTr="0027557E">
        <w:trPr>
          <w:trHeight w:val="332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ind w:left="-10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within Alberta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27557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 xml:space="preserve">/ t 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test</w:t>
            </w:r>
          </w:p>
        </w:tc>
      </w:tr>
      <w:tr w:rsidR="00452DFD" w:rsidRPr="00452DFD" w:rsidTr="00FB0485">
        <w:trPr>
          <w:trHeight w:val="530"/>
          <w:tblHeader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1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2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n=146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ind w:right="-84"/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452DFD" w:rsidRPr="00452DFD" w:rsidTr="0027557E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 (8.0)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 (10.3)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13 (8.9)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.579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79 (89.8)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49 (84.5)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128 (87.7)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 (2.2)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(5.2)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 (3.4)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.761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14 (15.9)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 (17.2)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24 (16.4)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17 (19.3)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15 (25.9)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32 (21.9)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25 (28.4)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17 (29.3)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42 (28.8)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28 (31.8)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13 (22.4)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41 (28.1)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 (4.6)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 (4.8)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85 (96.6)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57 (98.3)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142 (97.3)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.542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19 (21.6)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12 (20.7)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31 (21.2)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.896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 (1.1)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1 (0.7)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.415</w:t>
            </w: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48 (54.6)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23 (39.7)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71 (48.6)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.184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35 (39.8)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31 (53.4)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66 (45.2)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(4.5)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(6.9)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8 (5.5)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 (45.5)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25 (43.1)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65 (44.5)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.893</w:t>
            </w: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44 (50.0)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31 (53.4)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75 (51.4)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 (4.5)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 (3.5)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6 (4.1)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1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65.190 (19.323)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57.295 (25.591)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61.915 (22.392)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.054</w:t>
            </w:r>
          </w:p>
        </w:tc>
      </w:tr>
      <w:tr w:rsidR="00452DFD" w:rsidRPr="00452DFD" w:rsidTr="00FB0485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8.143 (8.618)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5.245 (7.346)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7.022 (8.244)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.045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452DFD" w:rsidRPr="00452DFD" w:rsidTr="00FB048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5.025 (5.116)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2.545 (3.506)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4.022 (4.682)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.001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</w:tbl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independent groups t test was used for quantitative (interval and ratio level variables – hours worked, years worked as nurse, years worked in home).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 xml:space="preserve">3 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Years worked as a nurse higher in </w:t>
      </w:r>
      <w:r w:rsidR="0027557E">
        <w:rPr>
          <w:rFonts w:eastAsia="Times New Roman" w:cs="Times New Roman"/>
          <w:sz w:val="18"/>
          <w:szCs w:val="16"/>
          <w:lang w:eastAsia="ko-KR"/>
        </w:rPr>
        <w:t>Region 1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as compared to </w:t>
      </w:r>
      <w:r w:rsidR="0027557E">
        <w:rPr>
          <w:rFonts w:eastAsia="Times New Roman" w:cs="Times New Roman"/>
          <w:sz w:val="18"/>
          <w:szCs w:val="16"/>
          <w:lang w:eastAsia="ko-KR"/>
        </w:rPr>
        <w:t>Region 2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 xml:space="preserve">4 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Years work in nursing home higher in </w:t>
      </w:r>
      <w:r w:rsidR="0027557E">
        <w:rPr>
          <w:rFonts w:eastAsia="Times New Roman" w:cs="Times New Roman"/>
          <w:sz w:val="18"/>
          <w:szCs w:val="16"/>
          <w:lang w:eastAsia="ko-KR"/>
        </w:rPr>
        <w:t>Region 1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as compared to </w:t>
      </w:r>
      <w:r w:rsidR="0027557E">
        <w:rPr>
          <w:rFonts w:eastAsia="Times New Roman" w:cs="Times New Roman"/>
          <w:sz w:val="18"/>
          <w:szCs w:val="16"/>
          <w:lang w:eastAsia="ko-KR"/>
        </w:rPr>
        <w:t>Region 2</w:t>
      </w:r>
    </w:p>
    <w:p w:rsidR="00452DFD" w:rsidRDefault="00452DFD"/>
    <w:p w:rsidR="00452DFD" w:rsidRDefault="00452DFD"/>
    <w:p w:rsidR="00452DFD" w:rsidRDefault="00452DFD"/>
    <w:p w:rsidR="00452DFD" w:rsidRDefault="00452DFD"/>
    <w:p w:rsidR="00452DFD" w:rsidRDefault="00452DFD"/>
    <w:p w:rsidR="00452DFD" w:rsidRDefault="00452DFD"/>
    <w:p w:rsidR="0027557E" w:rsidRDefault="0027557E"/>
    <w:p w:rsidR="005F0680" w:rsidRDefault="005F0680"/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 xml:space="preserve">Comparison of demographic characteristics among </w:t>
      </w:r>
      <w:r>
        <w:rPr>
          <w:rFonts w:eastAsia="Times New Roman" w:cs="Times New Roman"/>
          <w:b/>
          <w:lang w:eastAsia="ko-KR"/>
        </w:rPr>
        <w:t>RNs</w:t>
      </w:r>
      <w:r w:rsidRPr="00452DFD">
        <w:rPr>
          <w:rFonts w:eastAsia="Times New Roman" w:cs="Times New Roman"/>
          <w:b/>
          <w:lang w:eastAsia="ko-KR"/>
        </w:rPr>
        <w:t xml:space="preserve"> by region within BC (N=113)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12"/>
        <w:tblW w:w="10175" w:type="dxa"/>
        <w:jc w:val="center"/>
        <w:tblLook w:val="00A0"/>
      </w:tblPr>
      <w:tblGrid>
        <w:gridCol w:w="2788"/>
        <w:gridCol w:w="1816"/>
        <w:gridCol w:w="1520"/>
        <w:gridCol w:w="1555"/>
        <w:gridCol w:w="1502"/>
        <w:gridCol w:w="994"/>
      </w:tblGrid>
      <w:tr w:rsidR="00452DFD" w:rsidRPr="00452DFD" w:rsidTr="0027557E">
        <w:trPr>
          <w:trHeight w:val="242"/>
          <w:tblHeader/>
          <w:jc w:val="center"/>
        </w:trPr>
        <w:tc>
          <w:tcPr>
            <w:tcW w:w="460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ind w:left="-10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in BC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t test</w:t>
            </w:r>
          </w:p>
        </w:tc>
      </w:tr>
      <w:tr w:rsidR="00452DFD" w:rsidRPr="00452DFD" w:rsidTr="00FB0485">
        <w:trPr>
          <w:trHeight w:val="530"/>
          <w:tblHeader/>
          <w:jc w:val="center"/>
        </w:trPr>
        <w:tc>
          <w:tcPr>
            <w:tcW w:w="46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1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n=90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2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 (7.8)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 (13.0)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 (8.9)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.438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82 (91.1)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20 (87.0)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102 (90.2)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(1.1)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(0.9)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(1.1)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(0.9)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.117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9 (10.0)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9 (8.0)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15 (16.7)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(4.3)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16 (14.1)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30 (33.3)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 (26.1)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36 (31.9)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20 (22.2)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 (43.5)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30 (26.5)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15 (16,7)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 (26.1)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21 (18.6)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52 (57.8)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18 (78.3)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70 (61.9)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.071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51 (56.7)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(26.1)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57 (50.4)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.009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(6.7)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(5.3)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.203</w:t>
            </w: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40 (44.5)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12 (52.2)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52 (46.0)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.366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30 (33.3)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 (17.4)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34 (30.1)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19 (21.1)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6 (26.1)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25 (22.1)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(1.1)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(4.3)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 (1.8)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90"/>
          <w:jc w:val="center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43 (47.8)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9 (39.1)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52 (46.0)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.759</w:t>
            </w: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37 (41.1)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11 (47.8)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48 (42.5)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5F0680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10 (11.1)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3 (13.1)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18"/>
                <w:szCs w:val="18"/>
                <w:lang w:eastAsia="ko-KR"/>
              </w:rPr>
              <w:t>13 (11.5)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7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42"/>
          <w:jc w:val="center"/>
        </w:trPr>
        <w:tc>
          <w:tcPr>
            <w:tcW w:w="4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58.390 (18.846)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55.810 (14.438)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57.837 (17.956)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.562</w:t>
            </w:r>
          </w:p>
        </w:tc>
      </w:tr>
      <w:tr w:rsidR="00452DFD" w:rsidRPr="00452DFD" w:rsidTr="00FB0485">
        <w:trPr>
          <w:jc w:val="center"/>
        </w:trPr>
        <w:tc>
          <w:tcPr>
            <w:tcW w:w="4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10.597 (10.606)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16.190 (11.016)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11.796 (10.885)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.036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4</w:t>
            </w:r>
          </w:p>
        </w:tc>
      </w:tr>
      <w:tr w:rsidR="00452DFD" w:rsidRPr="00452DFD" w:rsidTr="00FB0485">
        <w:trPr>
          <w:jc w:val="center"/>
        </w:trPr>
        <w:tc>
          <w:tcPr>
            <w:tcW w:w="4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4.450 (5.919)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5.227 (5.503)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4.618 (5.814)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.581</w:t>
            </w:r>
          </w:p>
        </w:tc>
      </w:tr>
    </w:tbl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independent groups t test was used for quantitative (interval and ratio level variables – hours worked, years worked as nurse, years worked in home).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 xml:space="preserve">3 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Bachelors degree more common in </w:t>
      </w:r>
      <w:r w:rsidR="0027557E">
        <w:rPr>
          <w:rFonts w:eastAsia="Times New Roman" w:cs="Times New Roman"/>
          <w:sz w:val="18"/>
          <w:szCs w:val="16"/>
          <w:lang w:eastAsia="ko-KR"/>
        </w:rPr>
        <w:t>Region 1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than </w:t>
      </w:r>
      <w:r w:rsidR="0027557E">
        <w:rPr>
          <w:rFonts w:eastAsia="Times New Roman" w:cs="Times New Roman"/>
          <w:sz w:val="18"/>
          <w:szCs w:val="16"/>
          <w:lang w:eastAsia="ko-KR"/>
        </w:rPr>
        <w:t>Region 2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 xml:space="preserve">4 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Years worked as a nurse higher in </w:t>
      </w:r>
      <w:r w:rsidR="0027557E">
        <w:rPr>
          <w:rFonts w:eastAsia="Times New Roman" w:cs="Times New Roman"/>
          <w:sz w:val="18"/>
          <w:szCs w:val="16"/>
          <w:lang w:eastAsia="ko-KR"/>
        </w:rPr>
        <w:t>Region 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as compared to </w:t>
      </w:r>
      <w:r w:rsidR="0027557E">
        <w:rPr>
          <w:rFonts w:eastAsia="Times New Roman" w:cs="Times New Roman"/>
          <w:sz w:val="18"/>
          <w:szCs w:val="16"/>
          <w:lang w:eastAsia="ko-KR"/>
        </w:rPr>
        <w:t>Region 1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</w:p>
    <w:p w:rsidR="00452DFD" w:rsidRDefault="00452DFD"/>
    <w:p w:rsidR="005F0680" w:rsidRDefault="005F0680"/>
    <w:p w:rsidR="005F0680" w:rsidRDefault="005F0680"/>
    <w:p w:rsidR="00452DFD" w:rsidRDefault="00452DFD"/>
    <w:p w:rsidR="00452DFD" w:rsidRDefault="00452DFD"/>
    <w:p w:rsidR="00452DFD" w:rsidRDefault="00452DFD"/>
    <w:p w:rsidR="00452DFD" w:rsidRDefault="00452DFD"/>
    <w:p w:rsidR="0027557E" w:rsidRDefault="0027557E"/>
    <w:p w:rsidR="00452DFD" w:rsidRPr="00452DFD" w:rsidRDefault="00452DFD" w:rsidP="00452DFD">
      <w:pPr>
        <w:spacing w:after="0" w:line="240" w:lineRule="auto"/>
        <w:rPr>
          <w:rFonts w:eastAsia="Times New Roman" w:cs="Times New Roman"/>
          <w:b/>
          <w:lang w:eastAsia="ko-KR"/>
        </w:rPr>
      </w:pPr>
      <w:r w:rsidRPr="00452DFD">
        <w:rPr>
          <w:rFonts w:eastAsia="Times New Roman" w:cs="Times New Roman"/>
          <w:b/>
          <w:lang w:eastAsia="ko-KR"/>
        </w:rPr>
        <w:lastRenderedPageBreak/>
        <w:t>Comparison of demographic characteristics among LPNs by region within BC (N=211)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lang w:eastAsia="ko-KR"/>
        </w:rPr>
      </w:pPr>
    </w:p>
    <w:tbl>
      <w:tblPr>
        <w:tblStyle w:val="TableGrid13"/>
        <w:tblW w:w="10332" w:type="dxa"/>
        <w:jc w:val="center"/>
        <w:tblLayout w:type="fixed"/>
        <w:tblLook w:val="00A0"/>
      </w:tblPr>
      <w:tblGrid>
        <w:gridCol w:w="2889"/>
        <w:gridCol w:w="1816"/>
        <w:gridCol w:w="1523"/>
        <w:gridCol w:w="1530"/>
        <w:gridCol w:w="1548"/>
        <w:gridCol w:w="1026"/>
      </w:tblGrid>
      <w:tr w:rsidR="00452DFD" w:rsidRPr="00452DFD" w:rsidTr="0027557E">
        <w:trPr>
          <w:trHeight w:val="242"/>
          <w:tblHeader/>
          <w:jc w:val="center"/>
        </w:trPr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DFD" w:rsidRPr="00452DFD" w:rsidRDefault="00452DFD" w:rsidP="00452DFD">
            <w:pPr>
              <w:ind w:left="-10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χ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 xml:space="preserve">2 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/ t test</w:t>
            </w:r>
          </w:p>
        </w:tc>
      </w:tr>
      <w:tr w:rsidR="00452DFD" w:rsidRPr="00452DFD" w:rsidTr="00FB0485">
        <w:trPr>
          <w:trHeight w:val="530"/>
          <w:tblHeader/>
          <w:jc w:val="center"/>
        </w:trPr>
        <w:tc>
          <w:tcPr>
            <w:tcW w:w="47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1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n=131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27557E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Region 2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n=80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Total</w:t>
            </w:r>
          </w:p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ko-KR"/>
              </w:rPr>
              <w:t>n=211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p-value</w:t>
            </w:r>
            <w:r w:rsidRPr="00452DFD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Sex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Male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19 (14.5)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9 (11.3)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28 (13.3)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.486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Female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111 (84.7)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71 (88.7)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182 (86.3)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  <w:t xml:space="preserve">Age             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&lt;20 years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 (1.5)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 (0.9)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.192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20-29 years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33 (25.2)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22 (27.5)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55 (26.1)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30-39 years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34 (26.0)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18 (22.5)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52 (24.6)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40-49 years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38 (29.0)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15 (18.8)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53 (25.1)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50-59 years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18 (13.7)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20 (25.0)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38 (18.0)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&gt;60 years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 (4.6)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 (6.2)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11 (5.21)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Education</w:t>
            </w: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Diploma/Certificate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130 (99.2)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79 (98.8)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209 (99.1)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.723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Bachelors Degree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23 (17.6)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3 (3.8)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26 (12.3)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.003</w:t>
            </w:r>
            <w:r w:rsidRPr="00452DFD">
              <w:rPr>
                <w:rFonts w:eastAsia="Times New Roman" w:cs="Times New Roman"/>
                <w:sz w:val="20"/>
                <w:szCs w:val="20"/>
                <w:vertAlign w:val="superscript"/>
                <w:lang w:eastAsia="ko-KR"/>
              </w:rPr>
              <w:t>3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Master’s Degree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 (1.5)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 (1.2)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3 (1.4)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.869</w:t>
            </w: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Shift worked most of the time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Day Shift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66 (50.4)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44 (55.0)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110 (52.1)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.169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Evening Shift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49 (37.4)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21 (26.3)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70 (33.2)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Night Shift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12 (9.2)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12 (15.0)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24 (11.4)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4 (3.0)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 (3.7)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7 (3.3)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90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Employment Status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[N, (%)]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Full Time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77 (58.8)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49 (61.3)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126 (59.7)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.769</w:t>
            </w: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Part Time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33 (25.2)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17 (21.2)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50 (23.7)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27557E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>Casual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20 (15.2)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14 (17.5)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</w:pPr>
            <w:r w:rsidRPr="00452DFD">
              <w:rPr>
                <w:rFonts w:ascii="Arial" w:eastAsia="Times New Roman" w:hAnsi="Arial" w:cs="Arial"/>
                <w:color w:val="000000"/>
                <w:sz w:val="18"/>
                <w:szCs w:val="18"/>
                <w:lang w:eastAsia="ko-KR"/>
              </w:rPr>
              <w:t>34 (16.1)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jc w:val="center"/>
        </w:trPr>
        <w:tc>
          <w:tcPr>
            <w:tcW w:w="28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i/>
                <w:color w:val="000000"/>
                <w:sz w:val="20"/>
                <w:szCs w:val="20"/>
                <w:lang w:eastAsia="ko-KR"/>
              </w:rPr>
              <w:t>Missing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0 (0)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1 (0.5)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</w:tr>
      <w:tr w:rsidR="00452DFD" w:rsidRPr="00452DFD" w:rsidTr="00FB0485">
        <w:trPr>
          <w:trHeight w:val="215"/>
          <w:jc w:val="center"/>
        </w:trPr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Hours worked - 2 weeks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63.113 (19.225)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65.955 (21.111)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64.218 (19.975)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.330</w:t>
            </w:r>
          </w:p>
        </w:tc>
        <w:bookmarkStart w:id="0" w:name="_GoBack"/>
        <w:bookmarkEnd w:id="0"/>
      </w:tr>
      <w:tr w:rsidR="00452DFD" w:rsidRPr="00452DFD" w:rsidTr="00FB0485">
        <w:trPr>
          <w:jc w:val="center"/>
        </w:trPr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Years worked as Nurse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5.183 (5.145)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5.905 (6.627)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5.450 (5.733)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.422</w:t>
            </w:r>
          </w:p>
        </w:tc>
      </w:tr>
      <w:tr w:rsidR="00452DFD" w:rsidRPr="00452DFD" w:rsidTr="00FB0485">
        <w:trPr>
          <w:jc w:val="center"/>
        </w:trPr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27557E">
            <w:pPr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Years worked in </w:t>
            </w:r>
            <w:r w:rsidR="0027557E">
              <w:rPr>
                <w:rFonts w:eastAsia="Times New Roman" w:cs="Times New Roman"/>
                <w:b/>
                <w:color w:val="000000"/>
                <w:sz w:val="20"/>
                <w:szCs w:val="20"/>
                <w:lang w:eastAsia="ko-KR"/>
              </w:rPr>
              <w:t>Facility</w:t>
            </w:r>
            <w:r w:rsidRPr="00452DFD">
              <w:rPr>
                <w:rFonts w:eastAsia="Times New Roman" w:cs="Times New Roman"/>
                <w:color w:val="000000"/>
                <w:sz w:val="20"/>
                <w:szCs w:val="20"/>
                <w:lang w:eastAsia="ko-KR"/>
              </w:rPr>
              <w:t xml:space="preserve"> [Mean, (SD)]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3.919 (4.275)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3.560 (3.867)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3.783 (4.119)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DFD" w:rsidRPr="00452DFD" w:rsidRDefault="00452DFD" w:rsidP="00452DFD">
            <w:pPr>
              <w:jc w:val="center"/>
              <w:rPr>
                <w:rFonts w:eastAsia="Times New Roman" w:cs="Times New Roman"/>
                <w:sz w:val="20"/>
                <w:szCs w:val="20"/>
                <w:lang w:eastAsia="ko-KR"/>
              </w:rPr>
            </w:pPr>
            <w:r w:rsidRPr="00452DFD">
              <w:rPr>
                <w:rFonts w:eastAsia="Times New Roman" w:cs="Times New Roman"/>
                <w:sz w:val="20"/>
                <w:szCs w:val="20"/>
                <w:lang w:eastAsia="ko-KR"/>
              </w:rPr>
              <w:t>.554</w:t>
            </w:r>
          </w:p>
        </w:tc>
      </w:tr>
    </w:tbl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8"/>
          <w:lang w:eastAsia="ko-KR"/>
        </w:rPr>
      </w:pPr>
      <w:r w:rsidRPr="00452DFD">
        <w:rPr>
          <w:rFonts w:eastAsia="Times New Roman" w:cs="Times New Roman"/>
          <w:sz w:val="18"/>
          <w:szCs w:val="18"/>
          <w:vertAlign w:val="superscript"/>
          <w:lang w:eastAsia="ko-KR"/>
        </w:rPr>
        <w:t>1</w:t>
      </w:r>
      <w:r w:rsidRPr="00452DFD">
        <w:rPr>
          <w:rFonts w:eastAsia="Times New Roman" w:cs="Times New Roman"/>
          <w:sz w:val="18"/>
          <w:szCs w:val="18"/>
          <w:lang w:eastAsia="ko-KR"/>
        </w:rPr>
        <w:t xml:space="preserve"> Chi-square test was used to test statistical differences in categorical variables (sex, age, education, shift, employment status) and independent groups t test was used for quantitative (interval and ratio level variables – hours worked, years worked as nurse, years worked in home).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>2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Education categories are not mutually exclusive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  <w:r w:rsidRPr="00452DFD">
        <w:rPr>
          <w:rFonts w:eastAsia="Times New Roman" w:cs="Times New Roman"/>
          <w:sz w:val="18"/>
          <w:szCs w:val="16"/>
          <w:vertAlign w:val="superscript"/>
          <w:lang w:eastAsia="ko-KR"/>
        </w:rPr>
        <w:t xml:space="preserve">3 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Bachelors degree rate higher in </w:t>
      </w:r>
      <w:r w:rsidR="0027557E">
        <w:rPr>
          <w:rFonts w:eastAsia="Times New Roman" w:cs="Times New Roman"/>
          <w:sz w:val="18"/>
          <w:szCs w:val="16"/>
          <w:lang w:eastAsia="ko-KR"/>
        </w:rPr>
        <w:t>Region 1</w:t>
      </w:r>
      <w:r w:rsidRPr="00452DFD">
        <w:rPr>
          <w:rFonts w:eastAsia="Times New Roman" w:cs="Times New Roman"/>
          <w:sz w:val="18"/>
          <w:szCs w:val="16"/>
          <w:lang w:eastAsia="ko-KR"/>
        </w:rPr>
        <w:t xml:space="preserve"> as compared to </w:t>
      </w:r>
      <w:r w:rsidR="0027557E">
        <w:rPr>
          <w:rFonts w:eastAsia="Times New Roman" w:cs="Times New Roman"/>
          <w:sz w:val="18"/>
          <w:szCs w:val="16"/>
          <w:lang w:eastAsia="ko-KR"/>
        </w:rPr>
        <w:t>Region 2</w:t>
      </w:r>
    </w:p>
    <w:p w:rsidR="00452DFD" w:rsidRPr="00452DFD" w:rsidRDefault="00452DFD" w:rsidP="00452DFD">
      <w:pPr>
        <w:spacing w:after="0" w:line="240" w:lineRule="auto"/>
        <w:rPr>
          <w:rFonts w:eastAsia="Times New Roman" w:cs="Times New Roman"/>
          <w:sz w:val="18"/>
          <w:szCs w:val="16"/>
          <w:lang w:eastAsia="ko-KR"/>
        </w:rPr>
      </w:pPr>
    </w:p>
    <w:p w:rsidR="00452DFD" w:rsidRDefault="00452DFD"/>
    <w:sectPr w:rsidR="00452DFD" w:rsidSect="0026732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3C" w:rsidRDefault="0097533C" w:rsidP="001900E7">
      <w:pPr>
        <w:spacing w:after="0" w:line="240" w:lineRule="auto"/>
      </w:pPr>
      <w:r>
        <w:separator/>
      </w:r>
    </w:p>
  </w:endnote>
  <w:endnote w:type="continuationSeparator" w:id="0">
    <w:p w:rsidR="0097533C" w:rsidRDefault="0097533C" w:rsidP="0019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136682"/>
      <w:docPartObj>
        <w:docPartGallery w:val="Page Numbers (Bottom of Page)"/>
        <w:docPartUnique/>
      </w:docPartObj>
    </w:sdtPr>
    <w:sdtContent>
      <w:p w:rsidR="001900E7" w:rsidRDefault="001900E7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900E7" w:rsidRDefault="00190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3C" w:rsidRDefault="0097533C" w:rsidP="001900E7">
      <w:pPr>
        <w:spacing w:after="0" w:line="240" w:lineRule="auto"/>
      </w:pPr>
      <w:r>
        <w:separator/>
      </w:r>
    </w:p>
  </w:footnote>
  <w:footnote w:type="continuationSeparator" w:id="0">
    <w:p w:rsidR="0097533C" w:rsidRDefault="0097533C" w:rsidP="0019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5C"/>
    <w:rsid w:val="000453E5"/>
    <w:rsid w:val="0006213C"/>
    <w:rsid w:val="001900E7"/>
    <w:rsid w:val="00195F1D"/>
    <w:rsid w:val="0026732C"/>
    <w:rsid w:val="0027557E"/>
    <w:rsid w:val="00393F3D"/>
    <w:rsid w:val="003D4DD9"/>
    <w:rsid w:val="00452DFD"/>
    <w:rsid w:val="005F0680"/>
    <w:rsid w:val="008A7D6D"/>
    <w:rsid w:val="00966A5C"/>
    <w:rsid w:val="0097533C"/>
    <w:rsid w:val="00D95F51"/>
    <w:rsid w:val="00E24CF8"/>
    <w:rsid w:val="00EB5F4E"/>
    <w:rsid w:val="00FB0485"/>
    <w:rsid w:val="00FE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5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51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9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0E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5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51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195F1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2DF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jasquires</cp:lastModifiedBy>
  <cp:revision>2</cp:revision>
  <dcterms:created xsi:type="dcterms:W3CDTF">2017-10-20T13:40:00Z</dcterms:created>
  <dcterms:modified xsi:type="dcterms:W3CDTF">2017-10-20T13:40:00Z</dcterms:modified>
</cp:coreProperties>
</file>