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8C" w:rsidRDefault="000D1F8C" w:rsidP="00BB7D9E">
      <w:pPr>
        <w:shd w:val="clear" w:color="auto" w:fill="FFFFFF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Appendix A</w:t>
      </w:r>
      <w:bookmarkStart w:id="0" w:name="_GoBack"/>
      <w:bookmarkEnd w:id="0"/>
      <w:r w:rsidR="00BB7D9E" w:rsidRPr="00BB7D9E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BB7D9E" w:rsidRPr="00BB7D9E" w:rsidRDefault="000D1F8C" w:rsidP="00BB7D9E">
      <w:pPr>
        <w:shd w:val="clear" w:color="auto" w:fill="FFFFFF"/>
        <w:spacing w:line="276" w:lineRule="auto"/>
        <w:rPr>
          <w:rFonts w:ascii="Arial" w:eastAsia="Times New Roman" w:hAnsi="Arial" w:cs="Arial"/>
          <w:b/>
          <w:sz w:val="20"/>
          <w:szCs w:val="20"/>
          <w:lang w:val="en-US" w:eastAsia="nb-NO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Table A 1: </w:t>
      </w:r>
      <w:r w:rsidR="00BB7D9E" w:rsidRPr="00BB7D9E">
        <w:rPr>
          <w:rFonts w:ascii="Arial" w:hAnsi="Arial" w:cs="Arial"/>
          <w:b/>
          <w:sz w:val="20"/>
          <w:szCs w:val="20"/>
          <w:lang w:val="en-US"/>
        </w:rPr>
        <w:t>WHOQOL-BREF scale</w:t>
      </w:r>
      <w:r w:rsidR="00BB7D9E" w:rsidRPr="00BB7D9E">
        <w:rPr>
          <w:rFonts w:ascii="Arial" w:hAnsi="Arial" w:cs="Arial"/>
          <w:b/>
          <w:sz w:val="20"/>
          <w:szCs w:val="20"/>
          <w:vertAlign w:val="superscript"/>
          <w:lang w:val="en-US"/>
        </w:rPr>
        <w:t>1</w:t>
      </w:r>
      <w:r w:rsidR="00BB7D9E" w:rsidRPr="00BB7D9E">
        <w:rPr>
          <w:rFonts w:ascii="Arial" w:hAnsi="Arial" w:cs="Arial"/>
          <w:b/>
          <w:sz w:val="20"/>
          <w:szCs w:val="20"/>
          <w:lang w:val="en-US"/>
        </w:rPr>
        <w:t xml:space="preserve">: Domains and 26 items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3639"/>
        <w:gridCol w:w="425"/>
        <w:gridCol w:w="4479"/>
      </w:tblGrid>
      <w:tr w:rsidR="00BB7D9E" w:rsidRPr="000D1F8C" w:rsidTr="008D2003"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left w:val="nil"/>
              <w:bottom w:val="nil"/>
              <w:right w:val="nil"/>
            </w:tcBorders>
          </w:tcPr>
          <w:p w:rsidR="00BB7D9E" w:rsidRDefault="00BB7D9E" w:rsidP="00A14A34">
            <w:pPr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b/>
                <w:sz w:val="20"/>
                <w:szCs w:val="20"/>
                <w:lang w:val="en-US"/>
              </w:rPr>
              <w:t>Scale domains/items</w:t>
            </w:r>
          </w:p>
          <w:p w:rsidR="00A14A34" w:rsidRPr="00BB7D9E" w:rsidRDefault="00A14A34" w:rsidP="00BB7D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B7D9E" w:rsidRPr="000D1F8C" w:rsidTr="008D2003"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BB7D9E" w:rsidRPr="00A14A34" w:rsidRDefault="00BB7D9E" w:rsidP="008D200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A34">
              <w:rPr>
                <w:rFonts w:ascii="Arial" w:hAnsi="Arial" w:cs="Arial"/>
                <w:b/>
                <w:sz w:val="20"/>
                <w:szCs w:val="20"/>
                <w:lang w:val="en-US"/>
              </w:rPr>
              <w:t>Q1</w:t>
            </w:r>
          </w:p>
        </w:tc>
        <w:tc>
          <w:tcPr>
            <w:tcW w:w="3644" w:type="dxa"/>
            <w:tcBorders>
              <w:left w:val="nil"/>
              <w:bottom w:val="nil"/>
              <w:right w:val="nil"/>
            </w:tcBorders>
          </w:tcPr>
          <w:p w:rsidR="00BB7D9E" w:rsidRPr="00A14A34" w:rsidRDefault="00BB7D9E" w:rsidP="008D200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A34">
              <w:rPr>
                <w:rFonts w:ascii="Arial" w:hAnsi="Arial" w:cs="Arial"/>
                <w:b/>
                <w:sz w:val="20"/>
                <w:szCs w:val="20"/>
                <w:lang w:val="en-US"/>
              </w:rPr>
              <w:t>General QOL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B7D9E" w:rsidRPr="00A14A34" w:rsidRDefault="00BB7D9E" w:rsidP="008D200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A34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485" w:type="dxa"/>
            <w:tcBorders>
              <w:left w:val="nil"/>
              <w:bottom w:val="nil"/>
              <w:right w:val="nil"/>
            </w:tcBorders>
          </w:tcPr>
          <w:p w:rsidR="00BB7D9E" w:rsidRPr="00A14A34" w:rsidRDefault="00BB7D9E" w:rsidP="008D200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A34">
              <w:rPr>
                <w:rFonts w:ascii="Arial" w:hAnsi="Arial" w:cs="Arial"/>
                <w:b/>
                <w:sz w:val="20"/>
                <w:szCs w:val="20"/>
                <w:lang w:val="en-US"/>
              </w:rPr>
              <w:t>Psychological (PSY domain)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A14A34" w:rsidRDefault="00BB7D9E" w:rsidP="008D200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A34">
              <w:rPr>
                <w:rFonts w:ascii="Arial" w:hAnsi="Arial" w:cs="Arial"/>
                <w:b/>
                <w:sz w:val="20"/>
                <w:szCs w:val="20"/>
                <w:lang w:val="en-US"/>
              </w:rPr>
              <w:t>Q2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A14A34" w:rsidRDefault="00BB7D9E" w:rsidP="008D200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A34">
              <w:rPr>
                <w:rFonts w:ascii="Arial" w:hAnsi="Arial" w:cs="Arial"/>
                <w:b/>
                <w:sz w:val="20"/>
                <w:szCs w:val="20"/>
                <w:lang w:val="en-US"/>
              </w:rPr>
              <w:t>QOL-General health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 Positive feelings (life enjoyment)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 Meaningfulness of life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A14A34" w:rsidRDefault="00BB7D9E" w:rsidP="008D200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A34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A14A34" w:rsidRDefault="00BB7D9E" w:rsidP="008D200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A34">
              <w:rPr>
                <w:rFonts w:ascii="Arial" w:hAnsi="Arial" w:cs="Arial"/>
                <w:b/>
                <w:sz w:val="20"/>
                <w:szCs w:val="20"/>
                <w:lang w:val="en-US"/>
              </w:rPr>
              <w:t>Physical Health (PHYS domain)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 Concentration (thinking, learning, memory)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Pain and discomfort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 Body appearance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Dependence on medications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 Self-esteem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Energy and fatigue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 Negative feelings</w:t>
            </w:r>
          </w:p>
        </w:tc>
      </w:tr>
      <w:tr w:rsidR="00BB7D9E" w:rsidRPr="00BB7D9E" w:rsidTr="008D2003">
        <w:trPr>
          <w:trHeight w:val="321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Mobility (independence)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Sleep and rest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A14A34" w:rsidRDefault="00BB7D9E" w:rsidP="008D200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A3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A14A34" w:rsidRDefault="00BB7D9E" w:rsidP="008D200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A34">
              <w:rPr>
                <w:rFonts w:ascii="Arial" w:hAnsi="Arial" w:cs="Arial"/>
                <w:b/>
                <w:sz w:val="20"/>
                <w:szCs w:val="20"/>
                <w:lang w:val="en-US"/>
              </w:rPr>
              <w:t>Environment (ENVIR domain)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Activities of daily living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Transport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Working capacity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Financial resources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Daily Information and skills   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A14A34" w:rsidRDefault="00BB7D9E" w:rsidP="008D200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A34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A14A34" w:rsidRDefault="00BB7D9E" w:rsidP="008D200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A34">
              <w:rPr>
                <w:rFonts w:ascii="Arial" w:hAnsi="Arial" w:cs="Arial"/>
                <w:b/>
                <w:sz w:val="20"/>
                <w:szCs w:val="20"/>
                <w:lang w:val="en-US"/>
              </w:rPr>
              <w:t>Social relationships (SOC domain)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Recreation and leisure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Personal relationships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Safety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Sexual activity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Physical environment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Social support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Home environment</w:t>
            </w:r>
          </w:p>
        </w:tc>
      </w:tr>
      <w:tr w:rsidR="00BB7D9E" w:rsidRPr="00BB7D9E" w:rsidTr="008D2003"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BB7D9E" w:rsidRPr="00BB7D9E" w:rsidRDefault="00BB7D9E" w:rsidP="008D20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44" w:type="dxa"/>
            <w:tcBorders>
              <w:top w:val="nil"/>
              <w:left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5" w:type="dxa"/>
            <w:tcBorders>
              <w:top w:val="nil"/>
              <w:left w:val="nil"/>
              <w:right w:val="nil"/>
            </w:tcBorders>
          </w:tcPr>
          <w:p w:rsidR="00BB7D9E" w:rsidRPr="00BB7D9E" w:rsidRDefault="00BB7D9E" w:rsidP="008D20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9E">
              <w:rPr>
                <w:rFonts w:ascii="Arial" w:hAnsi="Arial" w:cs="Arial"/>
                <w:sz w:val="20"/>
                <w:szCs w:val="20"/>
                <w:lang w:val="en-US"/>
              </w:rPr>
              <w:t xml:space="preserve">    Access to health care</w:t>
            </w:r>
          </w:p>
        </w:tc>
      </w:tr>
    </w:tbl>
    <w:p w:rsidR="00BB7D9E" w:rsidRPr="00BB7D9E" w:rsidRDefault="00BB7D9E" w:rsidP="00BB7D9E">
      <w:pPr>
        <w:rPr>
          <w:rFonts w:ascii="Arial" w:hAnsi="Arial" w:cs="Arial"/>
          <w:b/>
          <w:sz w:val="20"/>
          <w:szCs w:val="20"/>
          <w:lang w:val="en-US"/>
        </w:rPr>
      </w:pPr>
      <w:r w:rsidRPr="00BB7D9E">
        <w:rPr>
          <w:rFonts w:ascii="Arial" w:hAnsi="Arial" w:cs="Arial"/>
          <w:b/>
          <w:sz w:val="20"/>
          <w:szCs w:val="20"/>
          <w:vertAlign w:val="superscript"/>
          <w:lang w:val="en-US"/>
        </w:rPr>
        <w:t>1</w:t>
      </w:r>
      <w:r w:rsidRPr="00BB7D9E">
        <w:rPr>
          <w:rFonts w:ascii="Arial" w:hAnsi="Arial" w:cs="Arial"/>
          <w:b/>
          <w:sz w:val="20"/>
          <w:szCs w:val="20"/>
          <w:lang w:val="en-US"/>
        </w:rPr>
        <w:t>After Skevington et al.</w:t>
      </w:r>
      <w:r w:rsidR="00675A36">
        <w:rPr>
          <w:rFonts w:ascii="Arial" w:hAnsi="Arial" w:cs="Arial"/>
          <w:b/>
          <w:sz w:val="20"/>
          <w:szCs w:val="20"/>
          <w:lang w:val="en-US"/>
        </w:rPr>
        <w:t xml:space="preserve"> (2004)</w:t>
      </w:r>
      <w:r w:rsidRPr="00BB7D9E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F7DEA" w:rsidRDefault="00EF7DEA"/>
    <w:sectPr w:rsidR="00EF7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9E"/>
    <w:rsid w:val="000D1F8C"/>
    <w:rsid w:val="00675A36"/>
    <w:rsid w:val="00A14A34"/>
    <w:rsid w:val="00BB7D9E"/>
    <w:rsid w:val="00C335C1"/>
    <w:rsid w:val="00E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3B0E"/>
  <w15:chartTrackingRefBased/>
  <w15:docId w15:val="{97566454-C13D-4384-ABE0-A1589D37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Santora</dc:creator>
  <cp:keywords/>
  <dc:description/>
  <cp:lastModifiedBy>Lidia Santora</cp:lastModifiedBy>
  <cp:revision>2</cp:revision>
  <cp:lastPrinted>2018-10-21T14:13:00Z</cp:lastPrinted>
  <dcterms:created xsi:type="dcterms:W3CDTF">2018-10-23T05:52:00Z</dcterms:created>
  <dcterms:modified xsi:type="dcterms:W3CDTF">2018-10-23T05:52:00Z</dcterms:modified>
</cp:coreProperties>
</file>