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5C0" w:rsidRDefault="002065C0" w:rsidP="00A35EF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SUPPLEMENTAL MATERIAL</w:t>
      </w:r>
    </w:p>
    <w:p w:rsidR="00A35EF9" w:rsidRPr="001C2993" w:rsidRDefault="00243391" w:rsidP="00A35EF9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A </w:t>
      </w:r>
      <w:proofErr w:type="spellStart"/>
      <w:r w:rsidR="00A35EF9">
        <w:rPr>
          <w:rFonts w:ascii="Times New Roman" w:hAnsi="Times New Roman"/>
          <w:b/>
          <w:sz w:val="28"/>
          <w:szCs w:val="28"/>
        </w:rPr>
        <w:t>Polydopamine</w:t>
      </w:r>
      <w:proofErr w:type="spellEnd"/>
      <w:r w:rsidR="00A35EF9">
        <w:rPr>
          <w:rFonts w:ascii="Times New Roman" w:hAnsi="Times New Roman"/>
          <w:b/>
          <w:sz w:val="28"/>
          <w:szCs w:val="28"/>
        </w:rPr>
        <w:t xml:space="preserve"> coated polyaniline single wall carbon nanotube composite material as a stable </w:t>
      </w:r>
      <w:r w:rsidR="00A35EF9" w:rsidRPr="0081279E">
        <w:rPr>
          <w:rFonts w:ascii="Times New Roman" w:hAnsi="Times New Roman"/>
          <w:b/>
          <w:sz w:val="28"/>
          <w:szCs w:val="28"/>
        </w:rPr>
        <w:t>supercapacitor cathode in organic</w:t>
      </w:r>
      <w:r w:rsidR="00A35EF9">
        <w:rPr>
          <w:rFonts w:ascii="Times New Roman" w:hAnsi="Times New Roman"/>
          <w:b/>
          <w:sz w:val="28"/>
          <w:szCs w:val="28"/>
        </w:rPr>
        <w:t xml:space="preserve"> electrolyte</w:t>
      </w:r>
    </w:p>
    <w:p w:rsidR="00174173" w:rsidRPr="003F6361" w:rsidRDefault="002065C0" w:rsidP="00174173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Xu Wang, </w:t>
      </w:r>
      <w:proofErr w:type="spellStart"/>
      <w:r>
        <w:rPr>
          <w:rFonts w:ascii="Times New Roman" w:hAnsi="Times New Roman"/>
          <w:sz w:val="28"/>
          <w:szCs w:val="28"/>
        </w:rPr>
        <w:t>Pooi</w:t>
      </w:r>
      <w:proofErr w:type="spellEnd"/>
      <w:r>
        <w:rPr>
          <w:rFonts w:ascii="Times New Roman" w:hAnsi="Times New Roman"/>
          <w:sz w:val="28"/>
          <w:szCs w:val="28"/>
        </w:rPr>
        <w:t xml:space="preserve"> See Lee</w:t>
      </w:r>
      <w:r>
        <w:rPr>
          <w:rFonts w:ascii="Times New Roman" w:hAnsi="Times New Roman"/>
          <w:sz w:val="28"/>
          <w:szCs w:val="28"/>
        </w:rPr>
        <w:br/>
      </w:r>
      <w:bookmarkStart w:id="0" w:name="_GoBack"/>
      <w:bookmarkEnd w:id="0"/>
    </w:p>
    <w:p w:rsidR="00174173" w:rsidRDefault="00174173" w:rsidP="0017417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4831080" cy="34290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cs"/>
          <w:b/>
          <w:sz w:val="28"/>
          <w:szCs w:val="28"/>
        </w:rPr>
        <w:t xml:space="preserve">Figure S1. </w:t>
      </w:r>
      <w:proofErr w:type="gramStart"/>
      <w:r>
        <w:rPr>
          <w:rFonts w:ascii="Times New Roman" w:hAnsi="Times New Roman"/>
          <w:sz w:val="28"/>
          <w:szCs w:val="28"/>
        </w:rPr>
        <w:t>Ratio between inner charge storage and outer charge storage for sample DPS-1 and sample PS.</w:t>
      </w:r>
      <w:proofErr w:type="gramEnd"/>
    </w:p>
    <w:p w:rsidR="00174173" w:rsidRDefault="001741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4173" w:rsidRDefault="001741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274310" cy="36817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73" w:rsidRDefault="00174173" w:rsidP="001741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Figure S2. </w:t>
      </w:r>
      <w:proofErr w:type="gramStart"/>
      <w:r>
        <w:rPr>
          <w:rFonts w:ascii="Times New Roman" w:hAnsi="Times New Roman"/>
          <w:sz w:val="28"/>
          <w:szCs w:val="28"/>
        </w:rPr>
        <w:t>Relationship between discharge current density and specific capacitance for sample DPS-2 and sample DPS-3.</w:t>
      </w:r>
      <w:proofErr w:type="gramEnd"/>
    </w:p>
    <w:p w:rsidR="00174173" w:rsidRDefault="001741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4173" w:rsidRDefault="001741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274310" cy="28194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73" w:rsidRPr="00174173" w:rsidRDefault="00174173" w:rsidP="001741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 xml:space="preserve">Figure S3. </w:t>
      </w:r>
      <w:proofErr w:type="gramStart"/>
      <w:r>
        <w:rPr>
          <w:rFonts w:ascii="Times New Roman" w:hAnsi="Times New Roman"/>
          <w:sz w:val="28"/>
          <w:szCs w:val="28"/>
        </w:rPr>
        <w:t>(a), (b) and (c) SEM images of sample PS electrode before cycling test; (d), (e) and (f) SEM images of sample PS electrode after cycling test.</w:t>
      </w:r>
      <w:proofErr w:type="gramEnd"/>
    </w:p>
    <w:sectPr w:rsidR="00174173" w:rsidRPr="001741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902" w:rsidRDefault="00BA1902" w:rsidP="00174173">
      <w:pPr>
        <w:spacing w:after="0" w:line="240" w:lineRule="auto"/>
      </w:pPr>
      <w:r>
        <w:separator/>
      </w:r>
    </w:p>
  </w:endnote>
  <w:endnote w:type="continuationSeparator" w:id="0">
    <w:p w:rsidR="00BA1902" w:rsidRDefault="00BA1902" w:rsidP="00174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902" w:rsidRDefault="00BA1902" w:rsidP="00174173">
      <w:pPr>
        <w:spacing w:after="0" w:line="240" w:lineRule="auto"/>
      </w:pPr>
      <w:r>
        <w:separator/>
      </w:r>
    </w:p>
  </w:footnote>
  <w:footnote w:type="continuationSeparator" w:id="0">
    <w:p w:rsidR="00BA1902" w:rsidRDefault="00BA1902" w:rsidP="00174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785"/>
    <w:rsid w:val="00015894"/>
    <w:rsid w:val="00054A62"/>
    <w:rsid w:val="001717F0"/>
    <w:rsid w:val="00174173"/>
    <w:rsid w:val="002065C0"/>
    <w:rsid w:val="00243391"/>
    <w:rsid w:val="007373AA"/>
    <w:rsid w:val="00A35EF9"/>
    <w:rsid w:val="00B8062F"/>
    <w:rsid w:val="00BA1902"/>
    <w:rsid w:val="00BB123D"/>
    <w:rsid w:val="00EC7785"/>
    <w:rsid w:val="00FF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173"/>
    <w:pPr>
      <w:spacing w:after="200" w:line="276" w:lineRule="auto"/>
    </w:pPr>
    <w:rPr>
      <w:rFonts w:ascii="Calibri" w:eastAsia="SimSun" w:hAnsi="Calibri" w:cs="Times New Roman"/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17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7417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74173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7417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5C0"/>
    <w:rPr>
      <w:rFonts w:ascii="Tahoma" w:eastAsia="SimSun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173"/>
    <w:pPr>
      <w:spacing w:after="200" w:line="276" w:lineRule="auto"/>
    </w:pPr>
    <w:rPr>
      <w:rFonts w:ascii="Calibri" w:eastAsia="SimSun" w:hAnsi="Calibri" w:cs="Times New Roman"/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17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7417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74173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7417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5C0"/>
    <w:rPr>
      <w:rFonts w:ascii="Tahoma" w:eastAsia="SimSun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2015-11-10T17:23:00Z</dcterms:created>
  <dcterms:modified xsi:type="dcterms:W3CDTF">2015-11-10T17:23:00Z</dcterms:modified>
</cp:coreProperties>
</file>