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87" w:rsidRPr="00095687" w:rsidRDefault="00095687" w:rsidP="00095687">
      <w:pPr>
        <w:rPr>
          <w:rFonts w:ascii="Times New Roman" w:hAnsi="Times New Roman" w:cs="Times New Roman"/>
          <w:b/>
          <w:sz w:val="24"/>
          <w:szCs w:val="24"/>
        </w:rPr>
      </w:pPr>
      <w:r w:rsidRPr="00095687">
        <w:rPr>
          <w:rFonts w:ascii="Times New Roman" w:hAnsi="Times New Roman" w:cs="Times New Roman"/>
          <w:b/>
          <w:sz w:val="24"/>
          <w:szCs w:val="24"/>
        </w:rPr>
        <w:t>Supporting Information for:</w:t>
      </w:r>
    </w:p>
    <w:p w:rsidR="004877D1" w:rsidRDefault="004877D1" w:rsidP="0009568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7D1">
        <w:rPr>
          <w:rFonts w:ascii="Times New Roman" w:hAnsi="Times New Roman" w:cs="Times New Roman"/>
          <w:b/>
          <w:sz w:val="24"/>
          <w:szCs w:val="24"/>
        </w:rPr>
        <w:t>Direct measurements of quasi-Zero Grain Boundary Energies in Ceramics</w:t>
      </w:r>
    </w:p>
    <w:p w:rsidR="00095687" w:rsidRPr="00095687" w:rsidRDefault="00095687" w:rsidP="00095687">
      <w:pPr>
        <w:spacing w:after="0" w:line="48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95687">
        <w:rPr>
          <w:rFonts w:ascii="Times New Roman" w:eastAsia="Calibri" w:hAnsi="Times New Roman" w:cs="Times New Roman"/>
          <w:sz w:val="24"/>
          <w:szCs w:val="24"/>
        </w:rPr>
        <w:t>By: Nazia Nafsin and Ricardo H.R. Castro</w:t>
      </w:r>
    </w:p>
    <w:p w:rsidR="00095687" w:rsidRPr="00095687" w:rsidRDefault="00095687" w:rsidP="00095687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95687">
        <w:rPr>
          <w:rFonts w:ascii="Times New Roman" w:eastAsia="Times New Roman" w:hAnsi="Times New Roman" w:cs="Times New Roman"/>
          <w:i/>
          <w:sz w:val="24"/>
          <w:szCs w:val="24"/>
        </w:rPr>
        <w:t>Department of Materials Science and Engineering &amp; NEAT ORU, University of California - Davis, One Shields Avenue, Davis, CA</w:t>
      </w:r>
    </w:p>
    <w:p w:rsidR="00095687" w:rsidRPr="00095687" w:rsidRDefault="00095687" w:rsidP="00095687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5687">
        <w:rPr>
          <w:rFonts w:ascii="Times New Roman" w:eastAsia="Times New Roman" w:hAnsi="Times New Roman" w:cs="Times New Roman"/>
          <w:b/>
          <w:sz w:val="24"/>
          <w:szCs w:val="24"/>
        </w:rPr>
        <w:t>Supplemental Figures</w:t>
      </w:r>
    </w:p>
    <w:p w:rsidR="00095687" w:rsidRPr="00095687" w:rsidRDefault="00095687" w:rsidP="00DA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687" w:rsidRPr="00095687" w:rsidRDefault="00095687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6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1E597" wp14:editId="7E41CC49">
            <wp:extent cx="5943600" cy="4596159"/>
            <wp:effectExtent l="0" t="0" r="0" b="0"/>
            <wp:docPr id="2" name="Picture 2" descr="C:\Users\Castro\Documents\Downloads\XRD_ZGBE_4Gd_GG_BeforeD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tro\Documents\Downloads\XRD_ZGBE_4Gd_GG_BeforeDSC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87" w:rsidRPr="00095687" w:rsidRDefault="00095687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687">
        <w:rPr>
          <w:rFonts w:ascii="Times New Roman" w:hAnsi="Times New Roman" w:cs="Times New Roman"/>
          <w:b/>
          <w:sz w:val="24"/>
          <w:szCs w:val="24"/>
        </w:rPr>
        <w:t>Figure 1S.</w:t>
      </w:r>
      <w:r w:rsidRPr="00095687">
        <w:rPr>
          <w:rFonts w:ascii="Times New Roman" w:hAnsi="Times New Roman" w:cs="Times New Roman"/>
          <w:sz w:val="24"/>
          <w:szCs w:val="24"/>
        </w:rPr>
        <w:t xml:space="preserve"> X-ray diffraction patterns for dense pellets of nanocrystalline Gd doped YSZ annealed </w:t>
      </w:r>
      <w:r w:rsidR="006540C6">
        <w:rPr>
          <w:rFonts w:ascii="Times New Roman" w:hAnsi="Times New Roman" w:cs="Times New Roman"/>
          <w:sz w:val="24"/>
          <w:szCs w:val="24"/>
        </w:rPr>
        <w:t xml:space="preserve">at 1100 °C for different times to achieve different grain sizes. Sizes for respective patterns are </w:t>
      </w:r>
      <w:r w:rsidRPr="00095687">
        <w:rPr>
          <w:rFonts w:ascii="Times New Roman" w:hAnsi="Times New Roman" w:cs="Times New Roman"/>
          <w:sz w:val="24"/>
          <w:szCs w:val="24"/>
        </w:rPr>
        <w:t>indicated in the legend.</w:t>
      </w:r>
    </w:p>
    <w:p w:rsidR="00966A11" w:rsidRDefault="00966A11" w:rsidP="00966A11">
      <w:pPr>
        <w:rPr>
          <w:rFonts w:ascii="Times New Roman" w:hAnsi="Times New Roman" w:cs="Times New Roman"/>
          <w:sz w:val="24"/>
          <w:szCs w:val="24"/>
        </w:rPr>
      </w:pPr>
    </w:p>
    <w:p w:rsidR="00966A11" w:rsidRDefault="00966A11" w:rsidP="00966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A1583A5" wp14:editId="6668332C">
            <wp:extent cx="5931535" cy="4587875"/>
            <wp:effectExtent l="0" t="0" r="0" b="3175"/>
            <wp:docPr id="5" name="Picture 5" descr="C:\Users\Castro\Documents\Downloads\Paper_2_Grain Size Distribution 4Gd_After D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tro\Documents\Downloads\Paper_2_Grain Size Distribution 4Gd_After DS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11" w:rsidRPr="00095687" w:rsidRDefault="00966A11" w:rsidP="00966A11">
      <w:pPr>
        <w:rPr>
          <w:rFonts w:ascii="Times New Roman" w:hAnsi="Times New Roman" w:cs="Times New Roman"/>
          <w:sz w:val="24"/>
          <w:szCs w:val="24"/>
        </w:rPr>
      </w:pPr>
      <w:r w:rsidRPr="00966A11">
        <w:rPr>
          <w:rFonts w:ascii="Times New Roman" w:hAnsi="Times New Roman" w:cs="Times New Roman"/>
          <w:b/>
          <w:sz w:val="24"/>
          <w:szCs w:val="24"/>
        </w:rPr>
        <w:t>Figure 2S.</w:t>
      </w:r>
      <w:r>
        <w:rPr>
          <w:rFonts w:ascii="Times New Roman" w:hAnsi="Times New Roman" w:cs="Times New Roman"/>
          <w:sz w:val="24"/>
          <w:szCs w:val="24"/>
        </w:rPr>
        <w:t xml:space="preserve"> Grain size distribution (normalized) for the Gd-doped YSZ samples after the DSC experiments. Normal distribution is observed for all initial sizes, indicating no abnormal grain growth.</w:t>
      </w:r>
    </w:p>
    <w:p w:rsidR="00095687" w:rsidRPr="00095687" w:rsidRDefault="00095687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6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A8F659" wp14:editId="54FF6DE0">
            <wp:extent cx="5943600" cy="4592782"/>
            <wp:effectExtent l="0" t="0" r="0" b="0"/>
            <wp:docPr id="1" name="Picture 1" descr="C:\Users\Castro\Documents\Downloads\XRD_ZGBE_4Gd_GG_afterD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tro\Documents\Downloads\XRD_ZGBE_4Gd_GG_afterDS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87" w:rsidRDefault="00095687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68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966A11">
        <w:rPr>
          <w:rFonts w:ascii="Times New Roman" w:hAnsi="Times New Roman" w:cs="Times New Roman"/>
          <w:b/>
          <w:sz w:val="24"/>
          <w:szCs w:val="24"/>
        </w:rPr>
        <w:t>3</w:t>
      </w:r>
      <w:r w:rsidRPr="00095687"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095687">
        <w:rPr>
          <w:rFonts w:ascii="Times New Roman" w:hAnsi="Times New Roman" w:cs="Times New Roman"/>
          <w:sz w:val="24"/>
          <w:szCs w:val="24"/>
        </w:rPr>
        <w:t xml:space="preserve">X-ray diffraction patterns for dense pellets of nanocrystalline Gd doped YSZ </w:t>
      </w:r>
      <w:r w:rsidR="006540C6">
        <w:rPr>
          <w:rFonts w:ascii="Times New Roman" w:hAnsi="Times New Roman" w:cs="Times New Roman"/>
          <w:sz w:val="24"/>
          <w:szCs w:val="24"/>
        </w:rPr>
        <w:t>taken</w:t>
      </w:r>
      <w:r w:rsidRPr="00095687">
        <w:rPr>
          <w:rFonts w:ascii="Times New Roman" w:hAnsi="Times New Roman" w:cs="Times New Roman"/>
          <w:sz w:val="24"/>
          <w:szCs w:val="24"/>
        </w:rPr>
        <w:t xml:space="preserve"> after the DSC </w:t>
      </w:r>
      <w:r w:rsidR="006540C6">
        <w:rPr>
          <w:rFonts w:ascii="Times New Roman" w:hAnsi="Times New Roman" w:cs="Times New Roman"/>
          <w:sz w:val="24"/>
          <w:szCs w:val="24"/>
        </w:rPr>
        <w:t>experiment</w:t>
      </w:r>
      <w:r w:rsidRPr="00095687">
        <w:rPr>
          <w:rFonts w:ascii="Times New Roman" w:hAnsi="Times New Roman" w:cs="Times New Roman"/>
          <w:sz w:val="24"/>
          <w:szCs w:val="24"/>
        </w:rPr>
        <w:t xml:space="preserve">. </w:t>
      </w:r>
      <w:r w:rsidR="006540C6">
        <w:rPr>
          <w:rFonts w:ascii="Times New Roman" w:hAnsi="Times New Roman" w:cs="Times New Roman"/>
          <w:sz w:val="24"/>
          <w:szCs w:val="24"/>
        </w:rPr>
        <w:t xml:space="preserve">The induced grain growth caused overall peak sharpening. </w:t>
      </w:r>
      <w:r w:rsidRPr="00095687">
        <w:rPr>
          <w:rFonts w:ascii="Times New Roman" w:hAnsi="Times New Roman" w:cs="Times New Roman"/>
          <w:sz w:val="24"/>
          <w:szCs w:val="24"/>
        </w:rPr>
        <w:t>The legend indicate</w:t>
      </w:r>
      <w:r w:rsidR="006540C6">
        <w:rPr>
          <w:rFonts w:ascii="Times New Roman" w:hAnsi="Times New Roman" w:cs="Times New Roman"/>
          <w:sz w:val="24"/>
          <w:szCs w:val="24"/>
        </w:rPr>
        <w:t>s</w:t>
      </w:r>
      <w:r w:rsidRPr="00095687">
        <w:rPr>
          <w:rFonts w:ascii="Times New Roman" w:hAnsi="Times New Roman" w:cs="Times New Roman"/>
          <w:sz w:val="24"/>
          <w:szCs w:val="24"/>
        </w:rPr>
        <w:t xml:space="preserve"> the </w:t>
      </w:r>
      <w:r w:rsidRPr="006540C6">
        <w:rPr>
          <w:rFonts w:ascii="Times New Roman" w:hAnsi="Times New Roman" w:cs="Times New Roman"/>
          <w:sz w:val="24"/>
          <w:szCs w:val="24"/>
          <w:u w:val="single"/>
        </w:rPr>
        <w:t>initial</w:t>
      </w:r>
      <w:r w:rsidRPr="00095687">
        <w:rPr>
          <w:rFonts w:ascii="Times New Roman" w:hAnsi="Times New Roman" w:cs="Times New Roman"/>
          <w:sz w:val="24"/>
          <w:szCs w:val="24"/>
        </w:rPr>
        <w:t xml:space="preserve"> grain sizes, not the sizes after the DSC runs</w:t>
      </w:r>
      <w:r w:rsidR="006540C6">
        <w:rPr>
          <w:rFonts w:ascii="Times New Roman" w:hAnsi="Times New Roman" w:cs="Times New Roman"/>
          <w:sz w:val="24"/>
          <w:szCs w:val="24"/>
        </w:rPr>
        <w:t>. Those are listed in Table S1</w:t>
      </w:r>
      <w:r w:rsidRPr="00095687">
        <w:rPr>
          <w:rFonts w:ascii="Times New Roman" w:hAnsi="Times New Roman" w:cs="Times New Roman"/>
          <w:sz w:val="24"/>
          <w:szCs w:val="24"/>
        </w:rPr>
        <w:t>.</w:t>
      </w:r>
    </w:p>
    <w:p w:rsidR="006540C6" w:rsidRDefault="006540C6" w:rsidP="00DA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DA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40C6" w:rsidRPr="00095687" w:rsidRDefault="006540C6" w:rsidP="00DA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86B" w:rsidRPr="00095687" w:rsidRDefault="004877D1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535687" wp14:editId="7D2B5461">
            <wp:extent cx="4526280" cy="3497580"/>
            <wp:effectExtent l="19050" t="0" r="7620" b="0"/>
            <wp:docPr id="4" name="Picture 4" descr="C:\Users\Nazia Nafsin\Desktop\Research Papers\Nazia\Paper_2_Zero GB Energy\Paper_2_Images\ZGBE_Fig_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zia Nafsin\Desktop\Research Papers\Nazia\Paper_2_Zero GB Energy\Paper_2_Images\ZGBE_Fig_3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58" w:rsidRPr="00095687" w:rsidRDefault="00DA1258" w:rsidP="00DA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68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966A11">
        <w:rPr>
          <w:rFonts w:ascii="Times New Roman" w:hAnsi="Times New Roman" w:cs="Times New Roman"/>
          <w:b/>
          <w:sz w:val="24"/>
          <w:szCs w:val="24"/>
        </w:rPr>
        <w:t>4</w:t>
      </w:r>
      <w:r w:rsidRPr="00095687">
        <w:rPr>
          <w:rFonts w:ascii="Times New Roman" w:hAnsi="Times New Roman" w:cs="Times New Roman"/>
          <w:b/>
          <w:sz w:val="24"/>
          <w:szCs w:val="24"/>
        </w:rPr>
        <w:t xml:space="preserve">S: </w:t>
      </w:r>
      <w:r w:rsidR="00095687">
        <w:rPr>
          <w:rFonts w:ascii="Times New Roman" w:hAnsi="Times New Roman" w:cs="Times New Roman"/>
          <w:sz w:val="24"/>
          <w:szCs w:val="24"/>
        </w:rPr>
        <w:t>X-ray diffraction pattern</w:t>
      </w:r>
      <w:r w:rsidRPr="00095687">
        <w:rPr>
          <w:rFonts w:ascii="Times New Roman" w:hAnsi="Times New Roman" w:cs="Times New Roman"/>
          <w:sz w:val="24"/>
          <w:szCs w:val="24"/>
        </w:rPr>
        <w:t xml:space="preserve"> </w:t>
      </w:r>
      <w:r w:rsidR="00095687">
        <w:rPr>
          <w:rFonts w:ascii="Times New Roman" w:hAnsi="Times New Roman" w:cs="Times New Roman"/>
          <w:sz w:val="24"/>
          <w:szCs w:val="24"/>
        </w:rPr>
        <w:t>for 4 mol% Gd YSZ annealed at 1300°C grain growth for 16 h.</w:t>
      </w:r>
    </w:p>
    <w:p w:rsidR="00DA1258" w:rsidRDefault="00DA1258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540C6" w:rsidRPr="006540C6" w:rsidRDefault="006540C6" w:rsidP="006540C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40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1</w:t>
      </w:r>
      <w:r w:rsidR="003359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bookmarkStart w:id="0" w:name="_GoBack"/>
      <w:bookmarkEnd w:id="0"/>
      <w:r w:rsidRPr="006540C6">
        <w:rPr>
          <w:rFonts w:ascii="Times New Roman" w:hAnsi="Times New Roman" w:cs="Times New Roman"/>
          <w:color w:val="000000" w:themeColor="text1"/>
          <w:sz w:val="24"/>
          <w:szCs w:val="24"/>
        </w:rPr>
        <w:t>. Experimental evidence of zero grain boundary energy of 4Gd_8YSZ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1717"/>
        <w:gridCol w:w="1717"/>
        <w:gridCol w:w="1717"/>
      </w:tblGrid>
      <w:tr w:rsidR="006540C6" w:rsidRPr="006540C6" w:rsidTr="006540C6">
        <w:trPr>
          <w:trHeight w:val="1114"/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Initial Grain Size (nm)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Annealing at 1100 °C</w:t>
            </w:r>
          </w:p>
        </w:tc>
        <w:tc>
          <w:tcPr>
            <w:tcW w:w="1717" w:type="dxa"/>
          </w:tcPr>
          <w:p w:rsidR="006540C6" w:rsidRPr="00282FE8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2F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Grain Size after DSC (nm)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ΔGBA (m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/g)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± 0.3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17" w:type="dxa"/>
          </w:tcPr>
          <w:p w:rsidR="006540C6" w:rsidRPr="00282FE8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2F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307 ± 6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43.36 ± 1.02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 ± 0.7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 min</w:t>
            </w:r>
          </w:p>
        </w:tc>
        <w:tc>
          <w:tcPr>
            <w:tcW w:w="1717" w:type="dxa"/>
          </w:tcPr>
          <w:p w:rsidR="006540C6" w:rsidRPr="00282FE8" w:rsidRDefault="006540C6" w:rsidP="006540C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82FE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292 ± 6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30.67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 1.21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20.7 ± 0.8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min</w:t>
            </w:r>
          </w:p>
        </w:tc>
        <w:tc>
          <w:tcPr>
            <w:tcW w:w="1717" w:type="dxa"/>
          </w:tcPr>
          <w:p w:rsidR="006540C6" w:rsidRPr="00282FE8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2F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 ± 4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 ± 1.06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 ± 0.9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h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231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21.14 ± 0.82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 ± 0.7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h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252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18.53 ± 0.51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32.2 ± 0.8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h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306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16.45 ± 0.44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38.7 ± 0.9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h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308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13.37 ± 0.35</w:t>
            </w:r>
          </w:p>
        </w:tc>
      </w:tr>
      <w:tr w:rsidR="006540C6" w:rsidRPr="006540C6" w:rsidTr="006540C6">
        <w:trPr>
          <w:jc w:val="center"/>
        </w:trPr>
        <w:tc>
          <w:tcPr>
            <w:tcW w:w="1703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43.5 ± 0.6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h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267 </w:t>
            </w: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</w:t>
            </w:r>
          </w:p>
        </w:tc>
        <w:tc>
          <w:tcPr>
            <w:tcW w:w="1717" w:type="dxa"/>
          </w:tcPr>
          <w:p w:rsidR="006540C6" w:rsidRPr="006540C6" w:rsidRDefault="006540C6" w:rsidP="006540C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11.55 ± 0.18</w:t>
            </w:r>
          </w:p>
        </w:tc>
      </w:tr>
    </w:tbl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p w:rsidR="006540C6" w:rsidRDefault="006540C6" w:rsidP="006540C6">
      <w:pPr>
        <w:rPr>
          <w:rFonts w:ascii="Times New Roman" w:hAnsi="Times New Roman" w:cs="Times New Roman"/>
          <w:sz w:val="24"/>
          <w:szCs w:val="24"/>
        </w:rPr>
      </w:pPr>
    </w:p>
    <w:sectPr w:rsidR="006540C6" w:rsidSect="00DA125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58"/>
    <w:rsid w:val="00095687"/>
    <w:rsid w:val="0025086B"/>
    <w:rsid w:val="00282FE8"/>
    <w:rsid w:val="00335946"/>
    <w:rsid w:val="004877D1"/>
    <w:rsid w:val="006540C6"/>
    <w:rsid w:val="00966A11"/>
    <w:rsid w:val="00AF3C63"/>
    <w:rsid w:val="00DA1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Nazia Nafsin</dc:creator>
  <cp:lastModifiedBy>R Castro</cp:lastModifiedBy>
  <cp:revision>7</cp:revision>
  <dcterms:created xsi:type="dcterms:W3CDTF">2016-03-10T23:58:00Z</dcterms:created>
  <dcterms:modified xsi:type="dcterms:W3CDTF">2016-05-04T17:12:00Z</dcterms:modified>
</cp:coreProperties>
</file>