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773" w:rsidRDefault="00C0584B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Facile Synthesis of Ni</w:t>
      </w:r>
      <w:r>
        <w:rPr>
          <w:rFonts w:ascii="Times New Roman" w:hAnsi="Times New Roman" w:cs="Times New Roman"/>
          <w:b/>
          <w:sz w:val="28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8"/>
          <w:szCs w:val="24"/>
        </w:rPr>
        <w:t>S</w:t>
      </w:r>
      <w:r>
        <w:rPr>
          <w:rFonts w:ascii="Times New Roman" w:hAnsi="Times New Roman" w:cs="Times New Roman"/>
          <w:b/>
          <w:sz w:val="28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8"/>
          <w:szCs w:val="24"/>
        </w:rPr>
        <w:t>/rGO Nanosheets Composite on Nickel Foam as Efficient</w:t>
      </w:r>
      <w:r w:rsidR="00821164">
        <w:rPr>
          <w:rFonts w:ascii="Times New Roman" w:hAnsi="Times New Roman" w:cs="Times New Roman" w:hint="eastAsia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Electrocatalyst for Hydrogen Evolution Reaction in Alkaline Media</w:t>
      </w:r>
    </w:p>
    <w:p w:rsidR="00D27773" w:rsidRDefault="00D2777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27773" w:rsidRDefault="00C0584B">
      <w:pPr>
        <w:spacing w:line="480" w:lineRule="auto"/>
        <w:jc w:val="center"/>
        <w:rPr>
          <w:rStyle w:val="a8"/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Binhong He,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a,b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Minjie Zhou,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b</w:t>
      </w:r>
      <w:r>
        <w:rPr>
          <w:rStyle w:val="a8"/>
          <w:rFonts w:ascii="Times New Roman" w:hAnsi="Times New Roman" w:cs="Times New Roman" w:hint="eastAsia"/>
          <w:bCs/>
          <w:sz w:val="24"/>
          <w:szCs w:val="24"/>
        </w:rPr>
        <w:footnoteReference w:customMarkFollows="1" w:id="2"/>
        <w:t>*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Zhaohui Hou,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Gangyong Li,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and Yafei Kuang 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a</w:t>
      </w:r>
      <w:r>
        <w:rPr>
          <w:rStyle w:val="a8"/>
          <w:rFonts w:ascii="Times New Roman" w:hAnsi="Times New Roman" w:cs="Times New Roman" w:hint="eastAsia"/>
          <w:bCs/>
          <w:sz w:val="24"/>
          <w:szCs w:val="24"/>
        </w:rPr>
        <w:footnoteReference w:customMarkFollows="1" w:id="3"/>
        <w:t>*</w:t>
      </w:r>
    </w:p>
    <w:p w:rsidR="00D27773" w:rsidRDefault="00D27773">
      <w:pPr>
        <w:spacing w:line="480" w:lineRule="auto"/>
        <w:jc w:val="center"/>
        <w:rPr>
          <w:rStyle w:val="a8"/>
          <w:rFonts w:ascii="Times New Roman" w:hAnsi="Times New Roman" w:cs="Times New Roman"/>
          <w:bCs/>
          <w:sz w:val="24"/>
          <w:szCs w:val="24"/>
        </w:rPr>
      </w:pPr>
    </w:p>
    <w:p w:rsidR="00D27773" w:rsidRDefault="00C0584B">
      <w:pPr>
        <w:numPr>
          <w:ilvl w:val="0"/>
          <w:numId w:val="1"/>
        </w:num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College of Chemistry and Chemical Engineering, Hunan University, Changsha, P. R. China.</w:t>
      </w:r>
    </w:p>
    <w:p w:rsidR="00D27773" w:rsidRDefault="00C0584B">
      <w:pPr>
        <w:numPr>
          <w:ilvl w:val="0"/>
          <w:numId w:val="1"/>
        </w:num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School of Chemistry and Chemical Engineering, Hunan Institute of Science and Technology, Yueyang, P. R. China.</w:t>
      </w:r>
    </w:p>
    <w:p w:rsidR="00D27773" w:rsidRDefault="00D2777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D27773" w:rsidRDefault="00C0584B">
      <w:pPr>
        <w:spacing w:after="0" w:line="480" w:lineRule="auto"/>
        <w:jc w:val="center"/>
        <w:rPr>
          <w:rFonts w:ascii="Times New Roman" w:eastAsia="宋体" w:hAnsi="Times New Roman" w:cs="Times New Roman"/>
          <w:b/>
          <w:sz w:val="28"/>
          <w:szCs w:val="24"/>
        </w:rPr>
      </w:pPr>
      <w:r>
        <w:rPr>
          <w:rFonts w:ascii="Times New Roman" w:eastAsia="宋体" w:hAnsi="Times New Roman" w:cs="Times New Roman" w:hint="eastAsia"/>
          <w:b/>
          <w:sz w:val="28"/>
          <w:szCs w:val="24"/>
        </w:rPr>
        <w:t>Supporting Information</w:t>
      </w:r>
    </w:p>
    <w:p w:rsidR="00D27773" w:rsidRDefault="00C05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7773" w:rsidRDefault="004A09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44107" cy="2656908"/>
            <wp:effectExtent l="19050" t="0" r="0" b="0"/>
            <wp:docPr id="5" name="图片 3" descr="C:\Users\asus\Desktop\文章数据图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文章数据图\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20" cy="266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73" w:rsidRDefault="00C058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S1</w:t>
      </w:r>
      <w:r>
        <w:rPr>
          <w:rFonts w:ascii="Times New Roman" w:hAnsi="Times New Roman" w:cs="Times New Roman"/>
          <w:sz w:val="24"/>
          <w:szCs w:val="24"/>
        </w:rPr>
        <w:t xml:space="preserve"> SEM image of bare nickel foam.</w:t>
      </w: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jc w:val="center"/>
      </w:pPr>
    </w:p>
    <w:p w:rsidR="00D27773" w:rsidRDefault="004A097C">
      <w:pPr>
        <w:jc w:val="center"/>
        <w:rPr>
          <w:rFonts w:eastAsia="宋体"/>
        </w:rPr>
      </w:pPr>
      <w:r>
        <w:rPr>
          <w:rFonts w:eastAsia="宋体"/>
          <w:noProof/>
        </w:rPr>
        <w:lastRenderedPageBreak/>
        <w:drawing>
          <wp:inline distT="0" distB="0" distL="0" distR="0">
            <wp:extent cx="5943600" cy="4678188"/>
            <wp:effectExtent l="19050" t="0" r="0" b="0"/>
            <wp:docPr id="6" name="图片 4" descr="C:\Users\asus\Desktop\文章数据图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文章数据图\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73" w:rsidRDefault="00C058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S2</w:t>
      </w:r>
      <w:r>
        <w:rPr>
          <w:rFonts w:ascii="Times New Roman" w:hAnsi="Times New Roman" w:cs="Times New Roman"/>
          <w:sz w:val="24"/>
          <w:szCs w:val="24"/>
        </w:rPr>
        <w:t xml:space="preserve"> CV curves of (a) </w:t>
      </w:r>
      <w:r>
        <w:rPr>
          <w:rFonts w:ascii="Times New Roman" w:hAnsi="Times New Roman" w:cs="Times New Roman" w:hint="eastAsia"/>
          <w:sz w:val="24"/>
          <w:szCs w:val="24"/>
        </w:rPr>
        <w:t>Ni foam,</w:t>
      </w:r>
      <w:r>
        <w:rPr>
          <w:rFonts w:ascii="Times New Roman" w:hAnsi="Times New Roman" w:cs="Times New Roman"/>
          <w:sz w:val="24"/>
          <w:szCs w:val="24"/>
        </w:rPr>
        <w:t xml:space="preserve"> (b) Ni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@NF and (c) </w:t>
      </w:r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-rGO@NF</w:t>
      </w:r>
      <w:r>
        <w:rPr>
          <w:rFonts w:ascii="Times New Roman" w:hAnsi="Times New Roman" w:cs="Times New Roman"/>
          <w:sz w:val="24"/>
          <w:szCs w:val="24"/>
        </w:rPr>
        <w:t xml:space="preserve"> collected at various scan rates (20, 40,60, 80, 100, 120, 140, 160, 180, 200 mV</w:t>
      </w:r>
      <w:r w:rsidR="004A097C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27773" w:rsidRPr="004A097C" w:rsidRDefault="00D27773">
      <w:pPr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rPr>
          <w:rFonts w:ascii="Times New Roman" w:hAnsi="Times New Roman" w:cs="Times New Roman"/>
          <w:sz w:val="24"/>
          <w:szCs w:val="24"/>
        </w:rPr>
      </w:pPr>
    </w:p>
    <w:p w:rsidR="00D27773" w:rsidRDefault="00D27773">
      <w:pPr>
        <w:rPr>
          <w:rFonts w:ascii="Times New Roman" w:hAnsi="Times New Roman" w:cs="Times New Roman"/>
          <w:sz w:val="24"/>
          <w:szCs w:val="24"/>
        </w:rPr>
      </w:pPr>
    </w:p>
    <w:p w:rsidR="00D27773" w:rsidRDefault="004A097C">
      <w:pPr>
        <w:jc w:val="center"/>
        <w:rPr>
          <w:rFonts w:eastAsia="宋体"/>
        </w:rPr>
      </w:pPr>
      <w:r>
        <w:rPr>
          <w:rFonts w:eastAsia="宋体"/>
          <w:noProof/>
        </w:rPr>
        <w:lastRenderedPageBreak/>
        <w:drawing>
          <wp:inline distT="0" distB="0" distL="0" distR="0">
            <wp:extent cx="4382353" cy="3547125"/>
            <wp:effectExtent l="19050" t="0" r="0" b="0"/>
            <wp:docPr id="7" name="图片 5" descr="C:\Users\asus\Desktop\文章数据图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文章数据图\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29" cy="354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73" w:rsidRDefault="00C0584B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S3</w:t>
      </w:r>
      <w:r>
        <w:rPr>
          <w:rFonts w:ascii="Times New Roman" w:hAnsi="Times New Roman" w:cs="Times New Roman"/>
          <w:sz w:val="24"/>
          <w:szCs w:val="24"/>
        </w:rPr>
        <w:t xml:space="preserve"> CV curve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theNi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@NF and </w:t>
      </w:r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-rGO@NF </w:t>
      </w:r>
      <w:r>
        <w:rPr>
          <w:rFonts w:ascii="Times New Roman" w:hAnsi="Times New Roman" w:cs="Times New Roman"/>
          <w:sz w:val="24"/>
          <w:szCs w:val="24"/>
        </w:rPr>
        <w:t xml:space="preserve">electrodes collected </w:t>
      </w:r>
      <w:r>
        <w:rPr>
          <w:rFonts w:ascii="Times New Roman" w:hAnsi="Times New Roman" w:cs="Times New Roman" w:hint="eastAsia"/>
          <w:sz w:val="24"/>
          <w:szCs w:val="24"/>
        </w:rPr>
        <w:t xml:space="preserve">in phosphate buffered solution (pH=7) </w:t>
      </w:r>
      <w:r>
        <w:rPr>
          <w:rFonts w:ascii="Times New Roman" w:hAnsi="Times New Roman" w:cs="Times New Roman"/>
          <w:sz w:val="24"/>
          <w:szCs w:val="24"/>
        </w:rPr>
        <w:t xml:space="preserve">at ascan rate of 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 w:hint="eastAsia"/>
          <w:sz w:val="24"/>
          <w:szCs w:val="24"/>
        </w:rPr>
        <w:t>mVs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in the potential range from </w:t>
      </w:r>
      <w:bookmarkStart w:id="0" w:name="OLE_LINK8"/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 w:hint="eastAsia"/>
          <w:sz w:val="24"/>
          <w:szCs w:val="24"/>
        </w:rPr>
        <w:t>0.6</w:t>
      </w:r>
      <w:r>
        <w:rPr>
          <w:rFonts w:ascii="Times New Roman" w:hAnsi="Times New Roman" w:cs="Times New Roman"/>
          <w:sz w:val="24"/>
          <w:szCs w:val="24"/>
        </w:rPr>
        <w:t xml:space="preserve"> V </w:t>
      </w:r>
      <w:r>
        <w:rPr>
          <w:rFonts w:ascii="Times New Roman" w:hAnsi="Times New Roman" w:cs="Times New Roman" w:hint="eastAsia"/>
          <w:sz w:val="24"/>
          <w:szCs w:val="24"/>
        </w:rPr>
        <w:t>vs. SCE</w:t>
      </w:r>
      <w:bookmarkEnd w:id="0"/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D27773" w:rsidRDefault="00D27773"/>
    <w:p w:rsidR="00D27773" w:rsidRDefault="00D27773"/>
    <w:p w:rsidR="00D27773" w:rsidRDefault="00D27773"/>
    <w:p w:rsidR="00D27773" w:rsidRDefault="00D27773"/>
    <w:p w:rsidR="00D27773" w:rsidRDefault="00D27773"/>
    <w:p w:rsidR="00D27773" w:rsidRDefault="00D27773"/>
    <w:p w:rsidR="00D27773" w:rsidRDefault="00D27773"/>
    <w:p w:rsidR="00D27773" w:rsidRDefault="00D27773"/>
    <w:p w:rsidR="00D27773" w:rsidRDefault="00D27773"/>
    <w:p w:rsidR="00D27773" w:rsidRDefault="00D27773"/>
    <w:p w:rsidR="00D27773" w:rsidRDefault="00D27773"/>
    <w:p w:rsidR="00D27773" w:rsidRDefault="00D27773"/>
    <w:p w:rsidR="00D27773" w:rsidRDefault="00D27773"/>
    <w:p w:rsidR="00D27773" w:rsidRDefault="00D27773"/>
    <w:p w:rsidR="00D270BA" w:rsidRDefault="004A097C" w:rsidP="00D270BA">
      <w:pPr>
        <w:jc w:val="center"/>
        <w:rPr>
          <w:rFonts w:eastAsia="宋体"/>
        </w:rPr>
      </w:pPr>
      <w:r>
        <w:rPr>
          <w:rFonts w:eastAsia="宋体"/>
          <w:noProof/>
        </w:rPr>
        <w:lastRenderedPageBreak/>
        <w:drawing>
          <wp:inline distT="0" distB="0" distL="0" distR="0">
            <wp:extent cx="3884210" cy="3035384"/>
            <wp:effectExtent l="19050" t="0" r="1990" b="0"/>
            <wp:docPr id="8" name="图片 6" descr="C:\Users\asus\Desktop\文章数据图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文章数据图\S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606" cy="303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73" w:rsidRDefault="00C0584B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S4</w:t>
      </w:r>
      <w:r>
        <w:rPr>
          <w:rFonts w:ascii="Times New Roman" w:hAnsi="Times New Roman" w:cs="Times New Roman"/>
          <w:sz w:val="24"/>
          <w:szCs w:val="24"/>
        </w:rPr>
        <w:t xml:space="preserve"> Turnover frequency (TOF)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curve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the Ni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@NF and </w:t>
      </w:r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-rGO@NF</w:t>
      </w:r>
      <w:r>
        <w:rPr>
          <w:rFonts w:ascii="Times New Roman" w:hAnsi="Times New Roman" w:cs="Times New Roman"/>
          <w:sz w:val="24"/>
          <w:szCs w:val="24"/>
        </w:rPr>
        <w:t xml:space="preserve"> electrodes.</w:t>
      </w:r>
    </w:p>
    <w:p w:rsidR="00D27773" w:rsidRDefault="00D27773">
      <w:pPr>
        <w:jc w:val="center"/>
      </w:pPr>
    </w:p>
    <w:p w:rsidR="00D27773" w:rsidRDefault="00D27773">
      <w:pPr>
        <w:jc w:val="center"/>
        <w:rPr>
          <w:noProof/>
        </w:rPr>
      </w:pPr>
    </w:p>
    <w:p w:rsidR="00D270BA" w:rsidRDefault="00D270BA">
      <w:pPr>
        <w:jc w:val="center"/>
        <w:rPr>
          <w:noProof/>
        </w:rPr>
      </w:pPr>
    </w:p>
    <w:p w:rsidR="00D270BA" w:rsidRDefault="00D270BA">
      <w:pPr>
        <w:jc w:val="center"/>
        <w:rPr>
          <w:noProof/>
        </w:rPr>
      </w:pPr>
    </w:p>
    <w:p w:rsidR="00D270BA" w:rsidRDefault="00D270BA">
      <w:pPr>
        <w:jc w:val="center"/>
        <w:rPr>
          <w:noProof/>
        </w:rPr>
      </w:pPr>
    </w:p>
    <w:p w:rsidR="00D270BA" w:rsidRDefault="00D270BA">
      <w:pPr>
        <w:jc w:val="center"/>
        <w:rPr>
          <w:noProof/>
        </w:rPr>
      </w:pPr>
    </w:p>
    <w:p w:rsidR="00D270BA" w:rsidRDefault="00D270BA">
      <w:pPr>
        <w:jc w:val="center"/>
        <w:rPr>
          <w:noProof/>
        </w:rPr>
      </w:pPr>
    </w:p>
    <w:p w:rsidR="00D270BA" w:rsidRDefault="00D270BA">
      <w:pPr>
        <w:jc w:val="center"/>
        <w:rPr>
          <w:noProof/>
        </w:rPr>
      </w:pPr>
    </w:p>
    <w:p w:rsidR="00D270BA" w:rsidRDefault="00D270BA">
      <w:pPr>
        <w:jc w:val="center"/>
        <w:rPr>
          <w:noProof/>
        </w:rPr>
      </w:pPr>
    </w:p>
    <w:p w:rsidR="00D270BA" w:rsidRDefault="00D270BA">
      <w:pPr>
        <w:jc w:val="center"/>
        <w:rPr>
          <w:noProof/>
        </w:rPr>
      </w:pPr>
    </w:p>
    <w:p w:rsidR="00D270BA" w:rsidRDefault="00D270BA">
      <w:pPr>
        <w:jc w:val="center"/>
        <w:rPr>
          <w:noProof/>
        </w:rPr>
      </w:pPr>
    </w:p>
    <w:p w:rsidR="00D270BA" w:rsidRDefault="00D270BA">
      <w:pPr>
        <w:jc w:val="center"/>
        <w:rPr>
          <w:noProof/>
        </w:rPr>
      </w:pPr>
    </w:p>
    <w:p w:rsidR="00D270BA" w:rsidRDefault="00D270BA">
      <w:pPr>
        <w:jc w:val="center"/>
        <w:rPr>
          <w:noProof/>
        </w:rPr>
      </w:pPr>
    </w:p>
    <w:p w:rsidR="00D270BA" w:rsidRDefault="00D270BA">
      <w:pPr>
        <w:jc w:val="center"/>
        <w:rPr>
          <w:noProof/>
        </w:rPr>
      </w:pPr>
    </w:p>
    <w:p w:rsidR="00D270BA" w:rsidRDefault="00D270BA">
      <w:pPr>
        <w:jc w:val="center"/>
        <w:rPr>
          <w:noProof/>
        </w:rPr>
      </w:pPr>
    </w:p>
    <w:p w:rsidR="00D270BA" w:rsidRDefault="00D270BA">
      <w:pPr>
        <w:jc w:val="center"/>
      </w:pPr>
    </w:p>
    <w:p w:rsidR="00D27773" w:rsidRDefault="00D27773">
      <w:pPr>
        <w:jc w:val="center"/>
      </w:pPr>
    </w:p>
    <w:p w:rsidR="00D27773" w:rsidRDefault="00D270B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2293405"/>
            <wp:effectExtent l="19050" t="0" r="0" b="0"/>
            <wp:docPr id="20" name="图片 20" descr="C:\Users\asus\Desktop\11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11-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84B" w:rsidRDefault="008612BE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097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4107AA">
        <w:rPr>
          <w:rFonts w:ascii="Times New Roman" w:hAnsi="Times New Roman" w:cs="Times New Roman" w:hint="eastAsia"/>
          <w:i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>-t curve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4107AA">
        <w:rPr>
          <w:rFonts w:ascii="Times New Roman" w:hAnsi="Times New Roman" w:cs="Times New Roman" w:hint="eastAsia"/>
          <w:i/>
          <w:sz w:val="24"/>
          <w:szCs w:val="24"/>
        </w:rPr>
        <w:t>v</w:t>
      </w:r>
      <w:r>
        <w:rPr>
          <w:rFonts w:ascii="Times New Roman" w:hAnsi="Times New Roman" w:cs="Times New Roman" w:hint="eastAsia"/>
          <w:sz w:val="24"/>
          <w:szCs w:val="24"/>
        </w:rPr>
        <w:t xml:space="preserve">-t </w:t>
      </w:r>
      <w:r>
        <w:rPr>
          <w:rFonts w:ascii="Times New Roman" w:hAnsi="Times New Roman" w:cs="Times New Roman"/>
          <w:sz w:val="24"/>
          <w:szCs w:val="24"/>
        </w:rPr>
        <w:t>curve</w:t>
      </w:r>
      <w:r>
        <w:rPr>
          <w:rFonts w:ascii="Times New Roman" w:hAnsi="Times New Roman" w:cs="Times New Roman" w:hint="eastAsia"/>
          <w:sz w:val="24"/>
          <w:szCs w:val="24"/>
        </w:rPr>
        <w:t xml:space="preserve"> (b)</w:t>
      </w:r>
      <w:r w:rsidR="004A097C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 Ni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-rGO@NF</w:t>
      </w:r>
      <w:r>
        <w:rPr>
          <w:rFonts w:ascii="Times New Roman" w:hAnsi="Times New Roman" w:cs="Times New Roman"/>
          <w:sz w:val="24"/>
          <w:szCs w:val="24"/>
        </w:rPr>
        <w:t xml:space="preserve"> electrode</w:t>
      </w:r>
      <w:r w:rsidR="00533C01">
        <w:rPr>
          <w:rFonts w:ascii="Times New Roman" w:hAnsi="Times New Roman" w:cs="Times New Roman" w:hint="eastAsia"/>
          <w:sz w:val="24"/>
          <w:szCs w:val="24"/>
        </w:rPr>
        <w:t xml:space="preserve"> (without IR-compensation)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7773" w:rsidRDefault="00D2777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D27773" w:rsidSect="00D277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44D4" w:rsidRDefault="002644D4" w:rsidP="00D27773">
      <w:pPr>
        <w:spacing w:after="0" w:line="240" w:lineRule="auto"/>
      </w:pPr>
      <w:r>
        <w:separator/>
      </w:r>
    </w:p>
  </w:endnote>
  <w:endnote w:type="continuationSeparator" w:id="1">
    <w:p w:rsidR="002644D4" w:rsidRDefault="002644D4" w:rsidP="00D27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等线">
    <w:altName w:val="Arial Unicode MS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44D4" w:rsidRDefault="002644D4" w:rsidP="00D27773">
      <w:pPr>
        <w:spacing w:after="0" w:line="240" w:lineRule="auto"/>
      </w:pPr>
      <w:r>
        <w:separator/>
      </w:r>
    </w:p>
  </w:footnote>
  <w:footnote w:type="continuationSeparator" w:id="1">
    <w:p w:rsidR="002644D4" w:rsidRDefault="002644D4" w:rsidP="00D27773">
      <w:pPr>
        <w:spacing w:after="0" w:line="240" w:lineRule="auto"/>
      </w:pPr>
      <w:r>
        <w:continuationSeparator/>
      </w:r>
    </w:p>
  </w:footnote>
  <w:footnote w:id="2">
    <w:p w:rsidR="00C0584B" w:rsidRDefault="00C0584B">
      <w:pPr>
        <w:pStyle w:val="a6"/>
        <w:widowControl w:val="0"/>
        <w:spacing w:line="480" w:lineRule="auto"/>
        <w:rPr>
          <w:rFonts w:ascii="Times New Roman" w:hAnsi="Times New Roman" w:cs="Times New Roman"/>
          <w:i/>
          <w:iCs/>
          <w:sz w:val="21"/>
          <w:szCs w:val="21"/>
        </w:rPr>
      </w:pPr>
      <w:r>
        <w:rPr>
          <w:rFonts w:ascii="Times New Roman" w:hAnsi="Times New Roman" w:cs="Times New Roman"/>
          <w:i/>
          <w:iCs/>
          <w:sz w:val="21"/>
          <w:szCs w:val="21"/>
        </w:rPr>
        <w:t>*Corresponding author.</w:t>
      </w:r>
    </w:p>
    <w:p w:rsidR="00C0584B" w:rsidRDefault="00C0584B">
      <w:pPr>
        <w:pStyle w:val="a6"/>
        <w:widowControl w:val="0"/>
        <w:spacing w:line="480" w:lineRule="auto"/>
      </w:pPr>
      <w:r>
        <w:rPr>
          <w:rFonts w:ascii="Times New Roman" w:hAnsi="Times New Roman" w:cs="Times New Roman" w:hint="eastAsia"/>
          <w:bCs/>
          <w:i/>
          <w:iCs/>
          <w:sz w:val="21"/>
          <w:szCs w:val="21"/>
        </w:rPr>
        <w:t xml:space="preserve">E-mail: </w:t>
      </w:r>
      <w:hyperlink r:id="rId1" w:history="1">
        <w:r>
          <w:rPr>
            <w:rStyle w:val="a7"/>
            <w:rFonts w:ascii="Times New Roman" w:hAnsi="Times New Roman" w:cs="Times New Roman" w:hint="eastAsia"/>
            <w:bCs/>
            <w:i/>
            <w:iCs/>
            <w:sz w:val="21"/>
            <w:szCs w:val="21"/>
          </w:rPr>
          <w:t>zmj0104@126.com;</w:t>
        </w:r>
      </w:hyperlink>
      <w:hyperlink r:id="rId2" w:history="1">
        <w:r>
          <w:rPr>
            <w:rStyle w:val="a7"/>
            <w:rFonts w:ascii="Times New Roman" w:hAnsi="Times New Roman" w:cs="Times New Roman" w:hint="eastAsia"/>
            <w:bCs/>
            <w:i/>
            <w:iCs/>
            <w:sz w:val="21"/>
            <w:szCs w:val="21"/>
          </w:rPr>
          <w:t>yafeik@163.com</w:t>
        </w:r>
      </w:hyperlink>
      <w:r>
        <w:rPr>
          <w:rFonts w:ascii="Times New Roman" w:hAnsi="Times New Roman" w:cs="Times New Roman" w:hint="eastAsia"/>
          <w:bCs/>
          <w:i/>
          <w:iCs/>
          <w:sz w:val="21"/>
          <w:szCs w:val="21"/>
        </w:rPr>
        <w:t>;</w:t>
      </w:r>
    </w:p>
    <w:p w:rsidR="00C0584B" w:rsidRDefault="00C0584B">
      <w:pPr>
        <w:pStyle w:val="a6"/>
        <w:widowControl w:val="0"/>
        <w:spacing w:line="480" w:lineRule="auto"/>
        <w:rPr>
          <w:rFonts w:ascii="Times New Roman" w:hAnsi="Times New Roman" w:cs="Times New Roman"/>
          <w:i/>
          <w:iCs/>
          <w:sz w:val="21"/>
          <w:szCs w:val="21"/>
        </w:rPr>
      </w:pPr>
      <w:r>
        <w:rPr>
          <w:rFonts w:ascii="Times New Roman" w:hAnsi="Times New Roman" w:cs="Times New Roman"/>
          <w:i/>
          <w:iCs/>
          <w:sz w:val="21"/>
          <w:szCs w:val="21"/>
        </w:rPr>
        <w:t>Tel: +86-730-8640122;</w:t>
      </w:r>
    </w:p>
    <w:p w:rsidR="00C0584B" w:rsidRDefault="00C0584B">
      <w:pPr>
        <w:pStyle w:val="a6"/>
        <w:widowControl w:val="0"/>
        <w:spacing w:line="480" w:lineRule="auto"/>
        <w:rPr>
          <w:i/>
          <w:iCs/>
          <w:sz w:val="21"/>
          <w:szCs w:val="21"/>
        </w:rPr>
      </w:pPr>
      <w:r>
        <w:rPr>
          <w:rFonts w:ascii="Times New Roman" w:hAnsi="Times New Roman" w:cs="Times New Roman"/>
          <w:i/>
          <w:iCs/>
          <w:sz w:val="21"/>
          <w:szCs w:val="21"/>
        </w:rPr>
        <w:t>Fax: +86-730-8640122</w:t>
      </w:r>
    </w:p>
  </w:footnote>
  <w:footnote w:id="3">
    <w:p w:rsidR="00C0584B" w:rsidRDefault="00C0584B">
      <w:pPr>
        <w:pStyle w:val="a6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033BB3"/>
    <w:multiLevelType w:val="singleLevel"/>
    <w:tmpl w:val="59033BB3"/>
    <w:lvl w:ilvl="0">
      <w:start w:val="1"/>
      <w:numFmt w:val="low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D0736"/>
    <w:rsid w:val="00014A4D"/>
    <w:rsid w:val="000336CC"/>
    <w:rsid w:val="00064495"/>
    <w:rsid w:val="00081E99"/>
    <w:rsid w:val="00097650"/>
    <w:rsid w:val="0013091D"/>
    <w:rsid w:val="00156569"/>
    <w:rsid w:val="00160073"/>
    <w:rsid w:val="001627A8"/>
    <w:rsid w:val="0018394C"/>
    <w:rsid w:val="00185307"/>
    <w:rsid w:val="001A16EA"/>
    <w:rsid w:val="001D0736"/>
    <w:rsid w:val="002629C9"/>
    <w:rsid w:val="002644D4"/>
    <w:rsid w:val="003E387B"/>
    <w:rsid w:val="004107AA"/>
    <w:rsid w:val="00422DB9"/>
    <w:rsid w:val="00473267"/>
    <w:rsid w:val="00480029"/>
    <w:rsid w:val="0048344E"/>
    <w:rsid w:val="004A097C"/>
    <w:rsid w:val="004C619F"/>
    <w:rsid w:val="004E5601"/>
    <w:rsid w:val="00532AE6"/>
    <w:rsid w:val="00533C01"/>
    <w:rsid w:val="005707A1"/>
    <w:rsid w:val="005837B5"/>
    <w:rsid w:val="0060569C"/>
    <w:rsid w:val="006207FF"/>
    <w:rsid w:val="006429D7"/>
    <w:rsid w:val="00643B87"/>
    <w:rsid w:val="00660F56"/>
    <w:rsid w:val="0071365E"/>
    <w:rsid w:val="0074330C"/>
    <w:rsid w:val="00744D41"/>
    <w:rsid w:val="007770C7"/>
    <w:rsid w:val="007E0526"/>
    <w:rsid w:val="008159BD"/>
    <w:rsid w:val="00821164"/>
    <w:rsid w:val="008612BE"/>
    <w:rsid w:val="00872982"/>
    <w:rsid w:val="00877798"/>
    <w:rsid w:val="0091204C"/>
    <w:rsid w:val="009D2CE9"/>
    <w:rsid w:val="009D512F"/>
    <w:rsid w:val="00A87670"/>
    <w:rsid w:val="00B16CD1"/>
    <w:rsid w:val="00B46AEA"/>
    <w:rsid w:val="00B5366A"/>
    <w:rsid w:val="00B77464"/>
    <w:rsid w:val="00BC5DA9"/>
    <w:rsid w:val="00C029CE"/>
    <w:rsid w:val="00C0584B"/>
    <w:rsid w:val="00C36130"/>
    <w:rsid w:val="00C379CC"/>
    <w:rsid w:val="00C429AF"/>
    <w:rsid w:val="00CC3205"/>
    <w:rsid w:val="00CE0E52"/>
    <w:rsid w:val="00D201E6"/>
    <w:rsid w:val="00D270BA"/>
    <w:rsid w:val="00D27773"/>
    <w:rsid w:val="00D45D6C"/>
    <w:rsid w:val="00D50577"/>
    <w:rsid w:val="00D814D1"/>
    <w:rsid w:val="00DC517F"/>
    <w:rsid w:val="00DD1C8E"/>
    <w:rsid w:val="00DD4121"/>
    <w:rsid w:val="00DF706C"/>
    <w:rsid w:val="00E3507B"/>
    <w:rsid w:val="00E641EB"/>
    <w:rsid w:val="00F01AFE"/>
    <w:rsid w:val="00F26C59"/>
    <w:rsid w:val="00F3672B"/>
    <w:rsid w:val="00FA7A05"/>
    <w:rsid w:val="10F55825"/>
    <w:rsid w:val="18900994"/>
    <w:rsid w:val="1F1E5D8B"/>
    <w:rsid w:val="2E641BB0"/>
    <w:rsid w:val="5C3141C1"/>
    <w:rsid w:val="69A9714E"/>
    <w:rsid w:val="78CA3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/>
    <w:lsdException w:name="header" w:semiHidden="0"/>
    <w:lsdException w:name="footer" w:semiHidden="0"/>
    <w:lsdException w:name="caption" w:uiPriority="35" w:qFormat="1"/>
    <w:lsdException w:name="footnote reference" w:semiHidden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773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D27773"/>
    <w:pPr>
      <w:spacing w:after="0"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777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D277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6">
    <w:name w:val="footnote text"/>
    <w:basedOn w:val="a"/>
    <w:next w:val="a"/>
    <w:uiPriority w:val="99"/>
    <w:unhideWhenUsed/>
    <w:rsid w:val="00D27773"/>
    <w:pPr>
      <w:snapToGrid w:val="0"/>
    </w:pPr>
    <w:rPr>
      <w:sz w:val="18"/>
    </w:rPr>
  </w:style>
  <w:style w:type="character" w:styleId="a7">
    <w:name w:val="Hyperlink"/>
    <w:basedOn w:val="a0"/>
    <w:uiPriority w:val="99"/>
    <w:unhideWhenUsed/>
    <w:rsid w:val="00D27773"/>
    <w:rPr>
      <w:color w:val="0000FF"/>
      <w:u w:val="single"/>
    </w:rPr>
  </w:style>
  <w:style w:type="character" w:styleId="a8">
    <w:name w:val="footnote reference"/>
    <w:basedOn w:val="a0"/>
    <w:uiPriority w:val="99"/>
    <w:unhideWhenUsed/>
    <w:rsid w:val="00D27773"/>
    <w:rPr>
      <w:vertAlign w:val="superscript"/>
    </w:rPr>
  </w:style>
  <w:style w:type="table" w:styleId="a9">
    <w:name w:val="Table Grid"/>
    <w:basedOn w:val="a1"/>
    <w:uiPriority w:val="59"/>
    <w:rsid w:val="00D27773"/>
    <w:rPr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CAuthorAddress">
    <w:name w:val="BC_Author_Address"/>
    <w:basedOn w:val="a"/>
    <w:next w:val="a"/>
    <w:rsid w:val="00D27773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eastAsia="en-US"/>
    </w:rPr>
  </w:style>
  <w:style w:type="character" w:customStyle="1" w:styleId="Char1">
    <w:name w:val="页眉 Char"/>
    <w:basedOn w:val="a0"/>
    <w:link w:val="a5"/>
    <w:uiPriority w:val="99"/>
    <w:semiHidden/>
    <w:rsid w:val="00D2777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277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2777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yafeik@163.com" TargetMode="External"/><Relationship Id="rId1" Type="http://schemas.openxmlformats.org/officeDocument/2006/relationships/hyperlink" Target="mailto:zmj0104@126.com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Xiaodong Yan</dc:creator>
  <cp:lastModifiedBy>asus</cp:lastModifiedBy>
  <cp:revision>6</cp:revision>
  <dcterms:created xsi:type="dcterms:W3CDTF">2017-06-06T05:21:00Z</dcterms:created>
  <dcterms:modified xsi:type="dcterms:W3CDTF">2017-06-07T03:28:00Z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