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6E878" w14:textId="77777777" w:rsidR="00BA147D" w:rsidRDefault="00727FAD" w:rsidP="00BA147D">
      <w:pPr>
        <w:pStyle w:val="BATitle"/>
        <w:spacing w:before="360"/>
        <w:rPr>
          <w:sz w:val="36"/>
          <w:szCs w:val="36"/>
        </w:rPr>
      </w:pPr>
      <w:r>
        <w:rPr>
          <w:sz w:val="36"/>
          <w:szCs w:val="36"/>
        </w:rPr>
        <w:t>SUPP</w:t>
      </w:r>
      <w:r w:rsidR="00BA147D">
        <w:rPr>
          <w:sz w:val="36"/>
          <w:szCs w:val="36"/>
        </w:rPr>
        <w:t>LEMENTARY MATERIAL</w:t>
      </w:r>
    </w:p>
    <w:p w14:paraId="367E2E90" w14:textId="7C33EAE2" w:rsidR="000E5876" w:rsidRPr="000E5876" w:rsidRDefault="000E5876" w:rsidP="00BA147D">
      <w:pPr>
        <w:pStyle w:val="BATitle"/>
        <w:spacing w:before="360"/>
        <w:rPr>
          <w:b w:val="0"/>
          <w:sz w:val="36"/>
          <w:szCs w:val="36"/>
        </w:rPr>
      </w:pPr>
      <w:bookmarkStart w:id="0" w:name="_GoBack"/>
      <w:bookmarkEnd w:id="0"/>
      <w:r w:rsidRPr="000E5876">
        <w:rPr>
          <w:sz w:val="36"/>
          <w:szCs w:val="36"/>
        </w:rPr>
        <w:t>LARGE AREA ULTRA-THIN GRAPHENE FILMS FOR FUNCTIONAL PHOTOVOLTIAC DEVICES</w:t>
      </w:r>
    </w:p>
    <w:p w14:paraId="21CD10AC" w14:textId="77777777" w:rsidR="002471EB" w:rsidRPr="00266475" w:rsidRDefault="002471EB" w:rsidP="002471EB">
      <w:pPr>
        <w:spacing w:after="180" w:line="240" w:lineRule="auto"/>
        <w:rPr>
          <w:rFonts w:ascii="Arial" w:eastAsia="Times New Roman" w:hAnsi="Arial" w:cs="Arial"/>
          <w:kern w:val="26"/>
          <w:sz w:val="24"/>
          <w:szCs w:val="24"/>
        </w:rPr>
      </w:pPr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Mallika </w:t>
      </w:r>
      <w:proofErr w:type="spellStart"/>
      <w:r w:rsidRPr="00266475">
        <w:rPr>
          <w:rFonts w:ascii="Arial" w:eastAsia="Times New Roman" w:hAnsi="Arial" w:cs="Arial"/>
          <w:kern w:val="26"/>
          <w:sz w:val="24"/>
          <w:szCs w:val="24"/>
        </w:rPr>
        <w:t>Dasari</w:t>
      </w:r>
      <w:proofErr w:type="spellEnd"/>
      <w:r w:rsidRPr="00266475">
        <w:rPr>
          <w:rFonts w:ascii="Arial" w:eastAsia="Times New Roman" w:hAnsi="Arial" w:cs="Arial"/>
          <w:kern w:val="26"/>
          <w:sz w:val="24"/>
          <w:szCs w:val="24"/>
        </w:rPr>
        <w:t>,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 xml:space="preserve"> a</w:t>
      </w:r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 </w:t>
      </w:r>
      <w:hyperlink r:id="rId7" w:tgtFrame="_blank" w:history="1">
        <w:r w:rsidRPr="00266475">
          <w:rPr>
            <w:rFonts w:ascii="Arial" w:eastAsia="Times New Roman" w:hAnsi="Arial" w:cs="Arial"/>
            <w:kern w:val="26"/>
            <w:sz w:val="24"/>
            <w:szCs w:val="24"/>
          </w:rPr>
          <w:t xml:space="preserve">Matthew </w:t>
        </w:r>
        <w:proofErr w:type="spellStart"/>
        <w:r w:rsidRPr="00266475">
          <w:rPr>
            <w:rFonts w:ascii="Arial" w:eastAsia="Times New Roman" w:hAnsi="Arial" w:cs="Arial"/>
            <w:kern w:val="26"/>
            <w:sz w:val="24"/>
            <w:szCs w:val="24"/>
          </w:rPr>
          <w:t>Hautzinger</w:t>
        </w:r>
        <w:proofErr w:type="spellEnd"/>
      </w:hyperlink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, 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 xml:space="preserve">a </w:t>
      </w:r>
      <w:r w:rsidRPr="00266475">
        <w:rPr>
          <w:rFonts w:ascii="Arial" w:eastAsia="Times New Roman" w:hAnsi="Arial" w:cs="Arial"/>
          <w:kern w:val="26"/>
          <w:sz w:val="24"/>
          <w:szCs w:val="24"/>
          <w:shd w:val="clear" w:color="auto" w:fill="FFFFFF"/>
        </w:rPr>
        <w:t>Haiyan Fan-</w:t>
      </w:r>
      <w:proofErr w:type="spellStart"/>
      <w:r w:rsidRPr="00266475">
        <w:rPr>
          <w:rFonts w:ascii="Arial" w:eastAsia="Times New Roman" w:hAnsi="Arial" w:cs="Arial"/>
          <w:kern w:val="26"/>
          <w:sz w:val="24"/>
          <w:szCs w:val="24"/>
          <w:shd w:val="clear" w:color="auto" w:fill="FFFFFF"/>
        </w:rPr>
        <w:t>Hagenstein</w:t>
      </w:r>
      <w:proofErr w:type="spellEnd"/>
      <w:r w:rsidRPr="00266475">
        <w:rPr>
          <w:rFonts w:ascii="Arial" w:eastAsia="Times New Roman" w:hAnsi="Arial" w:cs="Arial"/>
          <w:kern w:val="26"/>
          <w:sz w:val="24"/>
          <w:szCs w:val="24"/>
          <w:shd w:val="clear" w:color="auto" w:fill="FFFFFF"/>
        </w:rPr>
        <w:t xml:space="preserve">, 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>b</w:t>
      </w:r>
      <w:r w:rsidRPr="00266475">
        <w:rPr>
          <w:rFonts w:ascii="Arial" w:eastAsia="Times New Roman" w:hAnsi="Arial" w:cs="Arial"/>
          <w:kern w:val="26"/>
          <w:sz w:val="24"/>
          <w:szCs w:val="24"/>
          <w:shd w:val="clear" w:color="auto" w:fill="FFFFFF"/>
        </w:rPr>
        <w:t xml:space="preserve"> </w:t>
      </w:r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Brice Adam </w:t>
      </w:r>
      <w:proofErr w:type="spellStart"/>
      <w:proofErr w:type="gramStart"/>
      <w:r w:rsidRPr="00266475">
        <w:rPr>
          <w:rFonts w:ascii="Arial" w:eastAsia="Times New Roman" w:hAnsi="Arial" w:cs="Arial"/>
          <w:kern w:val="26"/>
          <w:sz w:val="24"/>
          <w:szCs w:val="24"/>
        </w:rPr>
        <w:t>Russell,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>c</w:t>
      </w:r>
      <w:proofErr w:type="spellEnd"/>
      <w:proofErr w:type="gramEnd"/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 Aldo D</w:t>
      </w:r>
      <w:r w:rsidR="00F04D93">
        <w:rPr>
          <w:rFonts w:ascii="Arial" w:eastAsia="Times New Roman" w:hAnsi="Arial" w:cs="Arial"/>
          <w:kern w:val="26"/>
          <w:sz w:val="24"/>
          <w:szCs w:val="24"/>
        </w:rPr>
        <w:t>.</w:t>
      </w:r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 </w:t>
      </w:r>
      <w:proofErr w:type="spellStart"/>
      <w:r w:rsidRPr="00266475">
        <w:rPr>
          <w:rFonts w:ascii="Arial" w:eastAsia="Times New Roman" w:hAnsi="Arial" w:cs="Arial"/>
          <w:kern w:val="26"/>
          <w:sz w:val="24"/>
          <w:szCs w:val="24"/>
        </w:rPr>
        <w:t>Migone,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>c</w:t>
      </w:r>
      <w:proofErr w:type="spellEnd"/>
      <w:r w:rsidRPr="00266475">
        <w:rPr>
          <w:rFonts w:ascii="Arial" w:eastAsia="Times New Roman" w:hAnsi="Arial" w:cs="Arial"/>
          <w:kern w:val="26"/>
          <w:sz w:val="24"/>
          <w:szCs w:val="24"/>
        </w:rPr>
        <w:t xml:space="preserve"> Punit Kohli </w:t>
      </w:r>
      <w:r w:rsidRPr="00266475">
        <w:rPr>
          <w:rFonts w:ascii="Arial" w:eastAsia="Times New Roman" w:hAnsi="Arial" w:cs="Arial"/>
          <w:kern w:val="26"/>
          <w:sz w:val="24"/>
          <w:szCs w:val="24"/>
          <w:vertAlign w:val="superscript"/>
        </w:rPr>
        <w:t>a, *</w:t>
      </w:r>
    </w:p>
    <w:p w14:paraId="53055F77" w14:textId="77777777" w:rsidR="002471EB" w:rsidRPr="00266475" w:rsidRDefault="002471EB" w:rsidP="002471EB">
      <w:pPr>
        <w:spacing w:after="60" w:line="240" w:lineRule="auto"/>
        <w:rPr>
          <w:rFonts w:ascii="Arial" w:eastAsia="Times New Roman" w:hAnsi="Arial" w:cs="Arial"/>
          <w:kern w:val="22"/>
          <w:sz w:val="20"/>
          <w:szCs w:val="20"/>
        </w:rPr>
      </w:pPr>
      <w:proofErr w:type="spellStart"/>
      <w:r w:rsidRPr="00266475">
        <w:rPr>
          <w:rFonts w:ascii="Arial" w:eastAsia="Times New Roman" w:hAnsi="Arial" w:cs="Arial"/>
          <w:kern w:val="22"/>
          <w:sz w:val="20"/>
          <w:szCs w:val="20"/>
          <w:vertAlign w:val="superscript"/>
        </w:rPr>
        <w:t>a</w:t>
      </w:r>
      <w:r w:rsidRPr="00266475">
        <w:rPr>
          <w:rFonts w:ascii="Arial" w:eastAsia="Times New Roman" w:hAnsi="Arial" w:cs="Arial"/>
          <w:kern w:val="22"/>
          <w:sz w:val="20"/>
          <w:szCs w:val="20"/>
        </w:rPr>
        <w:t>Department</w:t>
      </w:r>
      <w:proofErr w:type="spellEnd"/>
      <w:r w:rsidRPr="00266475">
        <w:rPr>
          <w:rFonts w:ascii="Arial" w:eastAsia="Times New Roman" w:hAnsi="Arial" w:cs="Arial"/>
          <w:kern w:val="22"/>
          <w:sz w:val="20"/>
          <w:szCs w:val="20"/>
        </w:rPr>
        <w:t xml:space="preserve"> of Chemistry &amp; Biochemistry and </w:t>
      </w:r>
      <w:proofErr w:type="spellStart"/>
      <w:r w:rsidRPr="00266475">
        <w:rPr>
          <w:rFonts w:ascii="Arial" w:eastAsia="Times New Roman" w:hAnsi="Arial" w:cs="Arial"/>
          <w:kern w:val="22"/>
          <w:sz w:val="20"/>
          <w:szCs w:val="20"/>
          <w:vertAlign w:val="superscript"/>
        </w:rPr>
        <w:t>c</w:t>
      </w:r>
      <w:r w:rsidRPr="00266475">
        <w:rPr>
          <w:rFonts w:ascii="Arial" w:eastAsia="Times New Roman" w:hAnsi="Arial" w:cs="Arial"/>
          <w:kern w:val="22"/>
          <w:sz w:val="20"/>
          <w:szCs w:val="20"/>
        </w:rPr>
        <w:t>Department</w:t>
      </w:r>
      <w:proofErr w:type="spellEnd"/>
      <w:r w:rsidRPr="00266475">
        <w:rPr>
          <w:rFonts w:ascii="Arial" w:eastAsia="Times New Roman" w:hAnsi="Arial" w:cs="Arial"/>
          <w:kern w:val="22"/>
          <w:sz w:val="20"/>
          <w:szCs w:val="20"/>
        </w:rPr>
        <w:t xml:space="preserve"> of Physics, Southern Illinois University, Carbondale, Illinois 62901, United States.</w:t>
      </w:r>
    </w:p>
    <w:p w14:paraId="102C2EED" w14:textId="77777777" w:rsidR="002471EB" w:rsidRPr="00266475" w:rsidRDefault="002471EB" w:rsidP="002471EB">
      <w:pPr>
        <w:spacing w:after="60" w:line="240" w:lineRule="auto"/>
        <w:rPr>
          <w:rFonts w:ascii="Arial" w:eastAsia="Times New Roman" w:hAnsi="Arial" w:cs="Arial"/>
          <w:kern w:val="22"/>
          <w:sz w:val="20"/>
          <w:szCs w:val="20"/>
        </w:rPr>
      </w:pPr>
      <w:proofErr w:type="spellStart"/>
      <w:r w:rsidRPr="00266475">
        <w:rPr>
          <w:rFonts w:ascii="Arial" w:eastAsia="Times New Roman" w:hAnsi="Arial" w:cs="Arial"/>
          <w:kern w:val="22"/>
          <w:sz w:val="20"/>
          <w:szCs w:val="20"/>
          <w:vertAlign w:val="superscript"/>
        </w:rPr>
        <w:t>b</w:t>
      </w:r>
      <w:r w:rsidRPr="00266475">
        <w:rPr>
          <w:rFonts w:ascii="Arial" w:eastAsia="Times New Roman" w:hAnsi="Arial" w:cs="Arial"/>
          <w:kern w:val="22"/>
          <w:sz w:val="20"/>
          <w:szCs w:val="20"/>
        </w:rPr>
        <w:t>Department</w:t>
      </w:r>
      <w:proofErr w:type="spellEnd"/>
      <w:r w:rsidRPr="00266475">
        <w:rPr>
          <w:rFonts w:ascii="Arial" w:eastAsia="Times New Roman" w:hAnsi="Arial" w:cs="Arial"/>
          <w:kern w:val="22"/>
          <w:sz w:val="20"/>
          <w:szCs w:val="20"/>
        </w:rPr>
        <w:t xml:space="preserve"> of Chemistry, School of Science and Technology, Nazarbayev University, Astana 010000, Kazakhstan.</w:t>
      </w:r>
    </w:p>
    <w:p w14:paraId="0A10F3A5" w14:textId="77777777" w:rsidR="002471EB" w:rsidRPr="00266475" w:rsidRDefault="002471EB" w:rsidP="002471EB">
      <w:pPr>
        <w:spacing w:after="100" w:line="240" w:lineRule="auto"/>
        <w:rPr>
          <w:rFonts w:ascii="Arial" w:eastAsia="Times New Roman" w:hAnsi="Arial" w:cs="Arial"/>
          <w:sz w:val="20"/>
          <w:szCs w:val="20"/>
        </w:rPr>
      </w:pPr>
      <w:r w:rsidRPr="00266475">
        <w:rPr>
          <w:rFonts w:ascii="Arial" w:eastAsia="Times New Roman" w:hAnsi="Arial" w:cs="Arial"/>
          <w:sz w:val="20"/>
          <w:szCs w:val="20"/>
        </w:rPr>
        <w:t>*pkohli@chem.siu.edu</w:t>
      </w:r>
    </w:p>
    <w:p w14:paraId="475FC799" w14:textId="77777777" w:rsidR="00143239" w:rsidRPr="00266475" w:rsidRDefault="00143239" w:rsidP="004A5A77">
      <w:pPr>
        <w:pStyle w:val="TESupportingInformation"/>
      </w:pPr>
    </w:p>
    <w:p w14:paraId="40791D70" w14:textId="77777777" w:rsidR="00143239" w:rsidRPr="00266475" w:rsidRDefault="00143239" w:rsidP="004A5A77">
      <w:pPr>
        <w:pStyle w:val="TESupportingInformation"/>
      </w:pPr>
    </w:p>
    <w:p w14:paraId="016B17E6" w14:textId="77777777" w:rsidR="003775BB" w:rsidRPr="00266475" w:rsidRDefault="003775BB" w:rsidP="004A5A77">
      <w:pPr>
        <w:pStyle w:val="TESupportingInformation"/>
      </w:pPr>
      <w:r w:rsidRPr="00266475">
        <w:t>Preparation of Large Scale Graphene Using Methyl Cellulose and Filter Paper</w:t>
      </w:r>
    </w:p>
    <w:p w14:paraId="04808D9A" w14:textId="77777777" w:rsidR="003775BB" w:rsidRPr="00266475" w:rsidRDefault="003775BB" w:rsidP="004A5A77">
      <w:pPr>
        <w:pStyle w:val="TESupportingInformation"/>
      </w:pPr>
      <w:r w:rsidRPr="00266475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40D010" wp14:editId="757ADD96">
                <wp:simplePos x="0" y="0"/>
                <wp:positionH relativeFrom="margin">
                  <wp:align>left</wp:align>
                </wp:positionH>
                <wp:positionV relativeFrom="paragraph">
                  <wp:posOffset>271145</wp:posOffset>
                </wp:positionV>
                <wp:extent cx="5951855" cy="4562475"/>
                <wp:effectExtent l="0" t="0" r="10795" b="28575"/>
                <wp:wrapTight wrapText="bothSides">
                  <wp:wrapPolygon edited="0">
                    <wp:start x="0" y="0"/>
                    <wp:lineTo x="0" y="21645"/>
                    <wp:lineTo x="21570" y="21645"/>
                    <wp:lineTo x="21570" y="0"/>
                    <wp:lineTo x="0" y="0"/>
                  </wp:wrapPolygon>
                </wp:wrapTight>
                <wp:docPr id="31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185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D1C51" w14:textId="77777777" w:rsidR="003775BB" w:rsidRDefault="00DE55E7" w:rsidP="00982ECE">
                            <w:pPr>
                              <w:jc w:val="center"/>
                            </w:pPr>
                            <w:r w:rsidRPr="00DE55E7">
                              <w:rPr>
                                <w:noProof/>
                              </w:rPr>
                              <w:drawing>
                                <wp:inline distT="0" distB="0" distL="0" distR="0" wp14:anchorId="2EF20CF1" wp14:editId="16E742AF">
                                  <wp:extent cx="5760085" cy="3166363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085" cy="3166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448BD" w14:textId="77777777" w:rsidR="003775BB" w:rsidRPr="0018715E" w:rsidRDefault="002B7D75" w:rsidP="0018715E">
                            <w:pPr>
                              <w:pStyle w:val="VAFigureCaption"/>
                            </w:pPr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Pr="009B0006">
                              <w:rPr>
                                <w:b/>
                              </w:rPr>
                              <w:t xml:space="preserve"> </w:t>
                            </w:r>
                            <w:r w:rsidR="003775BB" w:rsidRPr="009B0006">
                              <w:rPr>
                                <w:b/>
                              </w:rPr>
                              <w:t>S</w:t>
                            </w:r>
                            <w:proofErr w:type="gramStart"/>
                            <w:r w:rsidR="0018715E" w:rsidRPr="009B0006">
                              <w:rPr>
                                <w:b/>
                              </w:rPr>
                              <w:t>1</w:t>
                            </w:r>
                            <w:r w:rsidR="00191381">
                              <w:t>.</w:t>
                            </w:r>
                            <w:r w:rsidR="003775BB" w:rsidRPr="0018715E">
                              <w:t>Stepwise</w:t>
                            </w:r>
                            <w:proofErr w:type="gramEnd"/>
                            <w:r w:rsidR="003775BB" w:rsidRPr="0018715E">
                              <w:t xml:space="preserve"> procedure of graphene synthesis from cellulose paper. (A) A Whatman filter paper No. 40 was cut into a desired shape and dimension. (B) The filter paper was soaked in iron catalyst solution and was dried at 80</w:t>
                            </w:r>
                            <w:r w:rsidR="003775BB" w:rsidRPr="0018715E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18715E">
                              <w:t>C for 15 min. (C) Graphitic paper was formed at 900</w:t>
                            </w:r>
                            <w:r w:rsidR="003775BB" w:rsidRPr="0018715E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18715E">
                              <w:t>C under the flow of N</w:t>
                            </w:r>
                            <w:r w:rsidR="003775BB" w:rsidRPr="0018715E">
                              <w:rPr>
                                <w:vertAlign w:val="subscript"/>
                              </w:rPr>
                              <w:t>2</w:t>
                            </w:r>
                            <w:r w:rsidR="003775BB" w:rsidRPr="0018715E">
                              <w:t xml:space="preserve"> gas. The area of the cellulose paper from (A), (B), and (C) were ~9.7 cm</w:t>
                            </w:r>
                            <w:r w:rsidR="003775BB" w:rsidRPr="0018715E">
                              <w:rPr>
                                <w:vertAlign w:val="superscript"/>
                              </w:rPr>
                              <w:t>2</w:t>
                            </w:r>
                            <w:r w:rsidR="003775BB" w:rsidRPr="0018715E">
                              <w:t>. (D) TEM of the iron nanoparticles with a size d</w:t>
                            </w:r>
                            <w:r w:rsidR="00DE55E7">
                              <w:t>istribution between 5 to 30 nm.  (E)  UV-Vis spectrum of a graphitic sample prepared at 900</w:t>
                            </w:r>
                            <w:r w:rsidR="00DE55E7" w:rsidRPr="00DE55E7">
                              <w:rPr>
                                <w:vertAlign w:val="superscript"/>
                              </w:rPr>
                              <w:t>o</w:t>
                            </w:r>
                            <w:r w:rsidR="00DE55E7">
                              <w:t>C in ethanol.  A peak at 273 nm in the UV region of the spectrum is due to graphene carbon.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0D010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0;margin-top:21.35pt;width:468.65pt;height:359.2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" strokecolor="black [3213]">
                <v:textbox>
                  <w:txbxContent>
                    <w:p w14:paraId="706D1C51" w14:textId="77777777" w:rsidR="003775BB" w:rsidRDefault="00DE55E7" w:rsidP="00982ECE">
                      <w:pPr>
                        <w:jc w:val="center"/>
                      </w:pPr>
                      <w:r w:rsidRPr="00DE55E7">
                        <w:rPr>
                          <w:noProof/>
                        </w:rPr>
                        <w:drawing>
                          <wp:inline distT="0" distB="0" distL="0" distR="0" wp14:anchorId="2EF20CF1" wp14:editId="16E742AF">
                            <wp:extent cx="5760085" cy="3166363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0085" cy="3166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E448BD" w14:textId="77777777" w:rsidR="003775BB" w:rsidRPr="0018715E" w:rsidRDefault="002B7D75" w:rsidP="0018715E">
                      <w:pPr>
                        <w:pStyle w:val="VAFigureCaption"/>
                      </w:pPr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Pr="009B0006">
                        <w:rPr>
                          <w:b/>
                        </w:rPr>
                        <w:t xml:space="preserve"> </w:t>
                      </w:r>
                      <w:r w:rsidR="003775BB" w:rsidRPr="009B0006">
                        <w:rPr>
                          <w:b/>
                        </w:rPr>
                        <w:t>S</w:t>
                      </w:r>
                      <w:r w:rsidR="0018715E" w:rsidRPr="009B0006">
                        <w:rPr>
                          <w:b/>
                        </w:rPr>
                        <w:t>1</w:t>
                      </w:r>
                      <w:r w:rsidR="00191381">
                        <w:t>.</w:t>
                      </w:r>
                      <w:r w:rsidR="003775BB" w:rsidRPr="0018715E">
                        <w:t>Stepwise procedure of graphene synthesis from cellulose paper. (A) A Whatman filter paper No. 40 was cut into a desired shape and dimension. (B) The filter paper was soaked in iron catalyst solution and was dried at 80</w:t>
                      </w:r>
                      <w:r w:rsidR="003775BB" w:rsidRPr="0018715E">
                        <w:rPr>
                          <w:vertAlign w:val="superscript"/>
                        </w:rPr>
                        <w:t>o</w:t>
                      </w:r>
                      <w:r w:rsidR="003775BB" w:rsidRPr="0018715E">
                        <w:t>C for 15 min. (C) Graphitic paper was formed at 900</w:t>
                      </w:r>
                      <w:r w:rsidR="003775BB" w:rsidRPr="0018715E">
                        <w:rPr>
                          <w:vertAlign w:val="superscript"/>
                        </w:rPr>
                        <w:t>o</w:t>
                      </w:r>
                      <w:r w:rsidR="003775BB" w:rsidRPr="0018715E">
                        <w:t>C under the flow of N</w:t>
                      </w:r>
                      <w:r w:rsidR="003775BB" w:rsidRPr="0018715E">
                        <w:rPr>
                          <w:vertAlign w:val="subscript"/>
                        </w:rPr>
                        <w:t>2</w:t>
                      </w:r>
                      <w:r w:rsidR="003775BB" w:rsidRPr="0018715E">
                        <w:t xml:space="preserve"> gas. The area of the cellulose paper from (A), (B), and (C) were ~9.7 cm</w:t>
                      </w:r>
                      <w:r w:rsidR="003775BB" w:rsidRPr="0018715E">
                        <w:rPr>
                          <w:vertAlign w:val="superscript"/>
                        </w:rPr>
                        <w:t>2</w:t>
                      </w:r>
                      <w:r w:rsidR="003775BB" w:rsidRPr="0018715E">
                        <w:t>. (D) TEM of the iron nanoparticles with a size d</w:t>
                      </w:r>
                      <w:r w:rsidR="00DE55E7">
                        <w:t>istribution between 5 to 30 nm.  (E)  UV-Vis spectrum of a graphitic sample prepared at 900</w:t>
                      </w:r>
                      <w:r w:rsidR="00DE55E7" w:rsidRPr="00DE55E7">
                        <w:rPr>
                          <w:vertAlign w:val="superscript"/>
                        </w:rPr>
                        <w:t>o</w:t>
                      </w:r>
                      <w:r w:rsidR="00DE55E7">
                        <w:t>C in ethanol.  A peak at 273 nm in the UV region of the spectrum is due to graphene carbon.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2C50584" w14:textId="77777777" w:rsidR="003775BB" w:rsidRPr="00266475" w:rsidRDefault="003775BB" w:rsidP="004A5A77">
      <w:pPr>
        <w:pStyle w:val="TESupportingInformation"/>
      </w:pPr>
      <w:proofErr w:type="spellStart"/>
      <w:r w:rsidRPr="00266475">
        <w:t>Moire</w:t>
      </w:r>
      <w:proofErr w:type="spellEnd"/>
      <w:r w:rsidRPr="00266475">
        <w:t xml:space="preserve"> patterns</w:t>
      </w:r>
    </w:p>
    <w:p w14:paraId="6B71839B" w14:textId="77777777" w:rsidR="003775BB" w:rsidRPr="00266475" w:rsidRDefault="00F35138" w:rsidP="00F35138">
      <w:pPr>
        <w:pStyle w:val="TAMainText"/>
      </w:pPr>
      <w:r w:rsidRPr="002664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593B35D" wp14:editId="0E54B19B">
                <wp:simplePos x="0" y="0"/>
                <wp:positionH relativeFrom="margin">
                  <wp:posOffset>1270</wp:posOffset>
                </wp:positionH>
                <wp:positionV relativeFrom="page">
                  <wp:posOffset>1428750</wp:posOffset>
                </wp:positionV>
                <wp:extent cx="6362700" cy="25146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4C137" w14:textId="77777777" w:rsidR="003775BB" w:rsidRDefault="003775BB" w:rsidP="00982ECE">
                            <w:pPr>
                              <w:pStyle w:val="VAFigureCaption"/>
                              <w:jc w:val="center"/>
                            </w:pPr>
                            <w:r w:rsidRPr="009908E9">
                              <w:rPr>
                                <w:noProof/>
                              </w:rPr>
                              <w:drawing>
                                <wp:inline distT="0" distB="0" distL="0" distR="0" wp14:anchorId="40F5F1D7" wp14:editId="364B9CC6">
                                  <wp:extent cx="5886450" cy="1751636"/>
                                  <wp:effectExtent l="0" t="0" r="0" b="127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0509" cy="175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6528FB" w14:textId="77777777" w:rsidR="003775BB" w:rsidRPr="004E54E2" w:rsidRDefault="00806016" w:rsidP="0018715E">
                            <w:pPr>
                              <w:pStyle w:val="VAFigureCaption"/>
                            </w:pPr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Pr="009B0006">
                              <w:rPr>
                                <w:b/>
                              </w:rPr>
                              <w:t xml:space="preserve"> </w:t>
                            </w:r>
                            <w:r w:rsidR="003775BB" w:rsidRPr="009B0006">
                              <w:rPr>
                                <w:b/>
                              </w:rPr>
                              <w:t>S</w:t>
                            </w:r>
                            <w:r w:rsidR="0018715E" w:rsidRPr="009B0006">
                              <w:rPr>
                                <w:b/>
                              </w:rPr>
                              <w:t>2</w:t>
                            </w:r>
                            <w:r w:rsidR="00191381">
                              <w:t>.</w:t>
                            </w:r>
                            <w:r w:rsidR="003775BB">
                              <w:t xml:space="preserve"> (A</w:t>
                            </w:r>
                            <w:r w:rsidR="003775BB" w:rsidRPr="004E54E2">
                              <w:t xml:space="preserve">) The schematic presentation of the two graphene layers oriented and overlapped at an </w:t>
                            </w:r>
                            <w:r w:rsidR="003775BB">
                              <w:t xml:space="preserve">angle yielding </w:t>
                            </w:r>
                            <w:proofErr w:type="spellStart"/>
                            <w:r w:rsidR="003775BB">
                              <w:t>Moire</w:t>
                            </w:r>
                            <w:proofErr w:type="spellEnd"/>
                            <w:r w:rsidR="003775BB">
                              <w:t xml:space="preserve"> pattern. (B) and (C</w:t>
                            </w:r>
                            <w:r w:rsidR="003775BB" w:rsidRPr="004E54E2">
                              <w:t xml:space="preserve">) show </w:t>
                            </w:r>
                            <w:proofErr w:type="spellStart"/>
                            <w:r w:rsidR="003775BB" w:rsidRPr="004E54E2">
                              <w:t>Moire</w:t>
                            </w:r>
                            <w:proofErr w:type="spellEnd"/>
                            <w:r w:rsidR="003775BB" w:rsidRPr="004E54E2">
                              <w:t xml:space="preserve"> patters formed by multiple graphene layers.</w:t>
                            </w:r>
                          </w:p>
                          <w:p w14:paraId="18E20266" w14:textId="77777777" w:rsidR="003775BB" w:rsidRDefault="003775BB" w:rsidP="003775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B35D" id="Text Box 1" o:spid="_x0000_s1027" type="#_x0000_t202" style="position:absolute;left:0;text-align:left;margin-left:.1pt;margin-top:112.5pt;width:501pt;height:198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" fillcolor="white [3201]" strokeweight=".5pt">
                <v:textbox>
                  <w:txbxContent>
                    <w:p w14:paraId="48B4C137" w14:textId="77777777" w:rsidR="003775BB" w:rsidRDefault="003775BB" w:rsidP="00982ECE">
                      <w:pPr>
                        <w:pStyle w:val="VAFigureCaption"/>
                        <w:jc w:val="center"/>
                      </w:pPr>
                      <w:r w:rsidRPr="009908E9">
                        <w:rPr>
                          <w:noProof/>
                        </w:rPr>
                        <w:drawing>
                          <wp:inline distT="0" distB="0" distL="0" distR="0" wp14:anchorId="40F5F1D7" wp14:editId="364B9CC6">
                            <wp:extent cx="5886450" cy="1751636"/>
                            <wp:effectExtent l="0" t="0" r="0" b="127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0509" cy="175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6528FB" w14:textId="77777777" w:rsidR="003775BB" w:rsidRPr="004E54E2" w:rsidRDefault="00806016" w:rsidP="0018715E">
                      <w:pPr>
                        <w:pStyle w:val="VAFigureCaption"/>
                      </w:pPr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Pr="009B0006">
                        <w:rPr>
                          <w:b/>
                        </w:rPr>
                        <w:t xml:space="preserve"> </w:t>
                      </w:r>
                      <w:r w:rsidR="003775BB" w:rsidRPr="009B0006">
                        <w:rPr>
                          <w:b/>
                        </w:rPr>
                        <w:t>S</w:t>
                      </w:r>
                      <w:r w:rsidR="0018715E" w:rsidRPr="009B0006">
                        <w:rPr>
                          <w:b/>
                        </w:rPr>
                        <w:t>2</w:t>
                      </w:r>
                      <w:r w:rsidR="00191381">
                        <w:t>.</w:t>
                      </w:r>
                      <w:r w:rsidR="003775BB">
                        <w:t xml:space="preserve"> (A</w:t>
                      </w:r>
                      <w:r w:rsidR="003775BB" w:rsidRPr="004E54E2">
                        <w:t xml:space="preserve">) The schematic presentation of the two graphene layers oriented and overlapped at an </w:t>
                      </w:r>
                      <w:r w:rsidR="003775BB">
                        <w:t>angle yielding Moire pattern. (B) and (C</w:t>
                      </w:r>
                      <w:r w:rsidR="003775BB" w:rsidRPr="004E54E2">
                        <w:t>) show Moire patters formed by multiple graphene layers.</w:t>
                      </w:r>
                    </w:p>
                    <w:p w14:paraId="18E20266" w14:textId="77777777" w:rsidR="003775BB" w:rsidRDefault="003775BB" w:rsidP="003775BB"/>
                  </w:txbxContent>
                </v:textbox>
                <w10:wrap type="tight" anchorx="margin" anchory="page"/>
              </v:shape>
            </w:pict>
          </mc:Fallback>
        </mc:AlternateContent>
      </w:r>
      <w:r w:rsidR="003775BB" w:rsidRPr="00266475">
        <w:t>A</w:t>
      </w:r>
      <w:r w:rsidR="003775BB" w:rsidRPr="00266475">
        <w:rPr>
          <w:shd w:val="clear" w:color="auto" w:fill="FFFFFF"/>
        </w:rPr>
        <w:t xml:space="preserve"> different type of interference pattern occurred when two or more layers of graphene were stacked on top of one other.</w:t>
      </w:r>
      <w:r w:rsidR="003775BB" w:rsidRPr="00266475">
        <w:rPr>
          <w:rStyle w:val="apple-converted-space"/>
          <w:shd w:val="clear" w:color="auto" w:fill="FFFFFF"/>
        </w:rPr>
        <w:t xml:space="preserve"> These patterns are called </w:t>
      </w:r>
      <w:proofErr w:type="spellStart"/>
      <w:r w:rsidR="003775BB" w:rsidRPr="00266475">
        <w:t>Moire</w:t>
      </w:r>
      <w:proofErr w:type="spellEnd"/>
      <w:r w:rsidR="003775BB" w:rsidRPr="00266475">
        <w:t xml:space="preserve"> patterns</w:t>
      </w:r>
      <w:r w:rsidR="003775BB" w:rsidRPr="00266475">
        <w:rPr>
          <w:rStyle w:val="EndnoteReference"/>
          <w:rFonts w:ascii="Arial" w:hAnsi="Arial"/>
          <w:sz w:val="20"/>
        </w:rPr>
        <w:endnoteReference w:id="1"/>
      </w:r>
      <w:r w:rsidR="003775BB" w:rsidRPr="00266475">
        <w:t>. Triangular and straight bands were observed in few layered graphene samples.</w:t>
      </w:r>
      <w:r w:rsidR="003775BB" w:rsidRPr="00266475">
        <w:rPr>
          <w:rStyle w:val="EndnoteReference"/>
          <w:rFonts w:ascii="Arial" w:hAnsi="Arial"/>
          <w:sz w:val="20"/>
        </w:rPr>
        <w:endnoteReference w:id="2"/>
      </w:r>
      <w:r w:rsidR="003775BB" w:rsidRPr="00266475">
        <w:rPr>
          <w:vertAlign w:val="superscript"/>
        </w:rPr>
        <w:t>,</w:t>
      </w:r>
      <w:r w:rsidR="003775BB" w:rsidRPr="00266475">
        <w:rPr>
          <w:rStyle w:val="EndnoteReference"/>
          <w:rFonts w:ascii="Arial" w:hAnsi="Arial"/>
          <w:sz w:val="20"/>
        </w:rPr>
        <w:endnoteReference w:id="3"/>
      </w:r>
      <w:r w:rsidR="003775BB" w:rsidRPr="00266475">
        <w:t xml:space="preserve"> We observed similar patterns in our HRTEM images of graphene flakes grown at 900</w:t>
      </w:r>
      <w:r w:rsidR="003775BB" w:rsidRPr="00266475">
        <w:rPr>
          <w:vertAlign w:val="superscript"/>
        </w:rPr>
        <w:t>o</w:t>
      </w:r>
      <w:r w:rsidR="003775BB" w:rsidRPr="00266475">
        <w:t xml:space="preserve">C (Figs. </w:t>
      </w:r>
      <w:r w:rsidRPr="00266475">
        <w:t>S</w:t>
      </w:r>
      <w:r w:rsidR="003775BB" w:rsidRPr="00266475">
        <w:t>2</w:t>
      </w:r>
      <w:r w:rsidRPr="00266475">
        <w:t>B and S2C</w:t>
      </w:r>
      <w:r w:rsidR="003775BB" w:rsidRPr="00266475">
        <w:t>). These patterns were not observed in the samples grown below 800</w:t>
      </w:r>
      <w:r w:rsidR="003775BB" w:rsidRPr="00266475">
        <w:rPr>
          <w:vertAlign w:val="superscript"/>
        </w:rPr>
        <w:t>o</w:t>
      </w:r>
      <w:r w:rsidR="003775BB" w:rsidRPr="00266475">
        <w:t>C suggesting lack of ordered structures for the samples grown below 900</w:t>
      </w:r>
      <w:r w:rsidR="003775BB" w:rsidRPr="00266475">
        <w:rPr>
          <w:vertAlign w:val="superscript"/>
        </w:rPr>
        <w:t>o</w:t>
      </w:r>
      <w:r w:rsidRPr="00266475">
        <w:t>C (Fig. 1</w:t>
      </w:r>
      <w:r w:rsidR="003775BB" w:rsidRPr="00266475">
        <w:t xml:space="preserve">). </w:t>
      </w:r>
    </w:p>
    <w:p w14:paraId="7CD2CC6A" w14:textId="77777777" w:rsidR="00437843" w:rsidRPr="00266475" w:rsidRDefault="003775BB" w:rsidP="004A5A77">
      <w:pPr>
        <w:pStyle w:val="TESupportingInformation"/>
      </w:pPr>
      <w:r w:rsidRPr="00266475">
        <w:t xml:space="preserve">XRD </w:t>
      </w:r>
    </w:p>
    <w:p w14:paraId="3DF8E922" w14:textId="77777777" w:rsidR="008A03E2" w:rsidRPr="00266475" w:rsidRDefault="008A03E2" w:rsidP="004A5A77">
      <w:pPr>
        <w:pStyle w:val="TESupportingInformation"/>
      </w:pPr>
    </w:p>
    <w:p w14:paraId="1114831D" w14:textId="77777777" w:rsidR="008A03E2" w:rsidRPr="00266475" w:rsidRDefault="00F35138" w:rsidP="004A5A77">
      <w:pPr>
        <w:pStyle w:val="TESupportingInformation"/>
      </w:pPr>
      <w:r w:rsidRPr="0026647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2E5156" wp14:editId="25F33BC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315075" cy="2933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7D3A9" w14:textId="77777777" w:rsidR="003775BB" w:rsidRDefault="003775BB" w:rsidP="00982E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A1F57" wp14:editId="1E21040E">
                                  <wp:extent cx="6125845" cy="2127250"/>
                                  <wp:effectExtent l="0" t="0" r="8255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5845" cy="212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2FFFD7" w14:textId="77777777" w:rsidR="003775BB" w:rsidRDefault="00806016" w:rsidP="003775BB"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Pr="009B0006">
                              <w:rPr>
                                <w:b/>
                              </w:rPr>
                              <w:t xml:space="preserve"> S3</w:t>
                            </w:r>
                            <w:r w:rsidR="00191381">
                              <w:t>.</w:t>
                            </w:r>
                            <w:r w:rsidR="003775BB">
                              <w:t xml:space="preserve"> </w:t>
                            </w:r>
                            <w:r w:rsidR="003775BB" w:rsidRPr="00680CF4">
                              <w:t>(A) The XRD spectrum of cellulose p</w:t>
                            </w:r>
                            <w:r w:rsidR="001F7FC5">
                              <w:t>owder exhibited two peaks at 2θ</w:t>
                            </w:r>
                            <w:r w:rsidR="003775BB" w:rsidRPr="00680CF4">
                              <w:t>~8</w:t>
                            </w:r>
                            <w:r w:rsidR="001F7FC5" w:rsidRPr="001F7FC5">
                              <w:rPr>
                                <w:vertAlign w:val="superscript"/>
                              </w:rPr>
                              <w:t>o</w:t>
                            </w:r>
                            <w:r w:rsidR="001F7FC5">
                              <w:t xml:space="preserve"> and ~19</w:t>
                            </w:r>
                            <w:r w:rsidR="001F7FC5" w:rsidRPr="001F7FC5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680CF4">
                              <w:t xml:space="preserve"> from polymeric chains of cellulose. (B) The XRD spectrum of carbonized cellulose synthesized </w:t>
                            </w:r>
                            <w:r w:rsidR="001F7FC5">
                              <w:t>at T=900</w:t>
                            </w:r>
                            <w:r w:rsidR="001F7FC5" w:rsidRPr="001F7FC5">
                              <w:rPr>
                                <w:vertAlign w:val="superscript"/>
                              </w:rPr>
                              <w:t>o</w:t>
                            </w:r>
                            <w:r w:rsidR="001F7FC5">
                              <w:t xml:space="preserve">C </w:t>
                            </w:r>
                            <w:r w:rsidR="003775BB" w:rsidRPr="00680CF4">
                              <w:t>in the absence of catalyst exhibited non-graphitic, amorphous nature of carbon.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E5156" id="Text Box 4" o:spid="_x0000_s1028" type="#_x0000_t202" style="position:absolute;left:0;text-align:left;margin-left:0;margin-top:.65pt;width:497.25pt;height:231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" fillcolor="white [3201]" strokeweight=".5pt">
                <v:textbox>
                  <w:txbxContent>
                    <w:p w14:paraId="7E67D3A9" w14:textId="77777777" w:rsidR="003775BB" w:rsidRDefault="003775BB" w:rsidP="00982E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CA1F57" wp14:editId="1E21040E">
                            <wp:extent cx="6125845" cy="2127250"/>
                            <wp:effectExtent l="0" t="0" r="8255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5845" cy="212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2FFFD7" w14:textId="77777777" w:rsidR="003775BB" w:rsidRDefault="00806016" w:rsidP="003775BB"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Pr="009B0006">
                        <w:rPr>
                          <w:b/>
                        </w:rPr>
                        <w:t xml:space="preserve"> S3</w:t>
                      </w:r>
                      <w:r w:rsidR="00191381">
                        <w:t>.</w:t>
                      </w:r>
                      <w:r w:rsidR="003775BB">
                        <w:t xml:space="preserve"> </w:t>
                      </w:r>
                      <w:r w:rsidR="003775BB" w:rsidRPr="00680CF4">
                        <w:t>(A) The XRD spectrum of cellulose p</w:t>
                      </w:r>
                      <w:r w:rsidR="001F7FC5">
                        <w:t>owder exhibited two peaks at 2θ</w:t>
                      </w:r>
                      <w:r w:rsidR="003775BB" w:rsidRPr="00680CF4">
                        <w:t>~8</w:t>
                      </w:r>
                      <w:r w:rsidR="001F7FC5" w:rsidRPr="001F7FC5">
                        <w:rPr>
                          <w:vertAlign w:val="superscript"/>
                        </w:rPr>
                        <w:t>o</w:t>
                      </w:r>
                      <w:r w:rsidR="001F7FC5">
                        <w:t xml:space="preserve"> and ~19</w:t>
                      </w:r>
                      <w:r w:rsidR="001F7FC5" w:rsidRPr="001F7FC5">
                        <w:rPr>
                          <w:vertAlign w:val="superscript"/>
                        </w:rPr>
                        <w:t>o</w:t>
                      </w:r>
                      <w:r w:rsidR="003775BB" w:rsidRPr="00680CF4">
                        <w:t xml:space="preserve"> from polymeric chains of cellulose. (B) The XRD spectrum of carbonized cellulose synthesized </w:t>
                      </w:r>
                      <w:r w:rsidR="001F7FC5">
                        <w:t>at T=900</w:t>
                      </w:r>
                      <w:r w:rsidR="001F7FC5" w:rsidRPr="001F7FC5">
                        <w:rPr>
                          <w:vertAlign w:val="superscript"/>
                        </w:rPr>
                        <w:t>o</w:t>
                      </w:r>
                      <w:r w:rsidR="001F7FC5">
                        <w:t xml:space="preserve">C </w:t>
                      </w:r>
                      <w:r w:rsidR="003775BB" w:rsidRPr="00680CF4">
                        <w:t>in the absence of catalyst exhibited non-graphitic, amorphous nature of carbon.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6A721" w14:textId="77777777" w:rsidR="008A03E2" w:rsidRPr="00266475" w:rsidRDefault="008A03E2" w:rsidP="004A5A77">
      <w:pPr>
        <w:pStyle w:val="TESupportingInformation"/>
      </w:pPr>
    </w:p>
    <w:p w14:paraId="437694A6" w14:textId="77777777" w:rsidR="008A03E2" w:rsidRPr="00266475" w:rsidRDefault="008A03E2" w:rsidP="004A5A77">
      <w:pPr>
        <w:pStyle w:val="TESupportingInformation"/>
      </w:pPr>
    </w:p>
    <w:p w14:paraId="37318137" w14:textId="77777777" w:rsidR="008A03E2" w:rsidRPr="00266475" w:rsidRDefault="008A03E2" w:rsidP="004A5A77">
      <w:pPr>
        <w:pStyle w:val="TESupportingInformation"/>
      </w:pPr>
    </w:p>
    <w:p w14:paraId="0136FDD1" w14:textId="77777777" w:rsidR="008A03E2" w:rsidRPr="00266475" w:rsidRDefault="008A03E2" w:rsidP="004A5A77">
      <w:pPr>
        <w:pStyle w:val="TESupportingInformation"/>
      </w:pPr>
    </w:p>
    <w:p w14:paraId="35B3DE71" w14:textId="77777777" w:rsidR="008A03E2" w:rsidRPr="00266475" w:rsidRDefault="008A03E2" w:rsidP="004A5A77">
      <w:pPr>
        <w:pStyle w:val="TESupportingInformation"/>
      </w:pPr>
    </w:p>
    <w:p w14:paraId="506972A3" w14:textId="77777777" w:rsidR="008A03E2" w:rsidRPr="00266475" w:rsidRDefault="008A03E2" w:rsidP="004A5A77">
      <w:pPr>
        <w:pStyle w:val="TESupportingInformation"/>
      </w:pPr>
    </w:p>
    <w:p w14:paraId="785FB77F" w14:textId="77777777" w:rsidR="008A03E2" w:rsidRPr="00266475" w:rsidRDefault="008A03E2" w:rsidP="004A5A77">
      <w:pPr>
        <w:pStyle w:val="TESupportingInformation"/>
      </w:pPr>
    </w:p>
    <w:p w14:paraId="0B0F6CA4" w14:textId="77777777" w:rsidR="008A03E2" w:rsidRPr="00266475" w:rsidRDefault="008A03E2" w:rsidP="004A5A77">
      <w:pPr>
        <w:pStyle w:val="TESupportingInformation"/>
      </w:pPr>
    </w:p>
    <w:p w14:paraId="69C77976" w14:textId="77777777" w:rsidR="008A03E2" w:rsidRPr="00266475" w:rsidRDefault="008A03E2" w:rsidP="004A5A77">
      <w:pPr>
        <w:pStyle w:val="TESupportingInformation"/>
      </w:pPr>
    </w:p>
    <w:p w14:paraId="248B9250" w14:textId="77777777" w:rsidR="008A03E2" w:rsidRPr="00266475" w:rsidRDefault="008A03E2" w:rsidP="004A5A77">
      <w:pPr>
        <w:pStyle w:val="TESupportingInformation"/>
      </w:pPr>
    </w:p>
    <w:p w14:paraId="1978D6DD" w14:textId="77777777" w:rsidR="008A03E2" w:rsidRPr="00266475" w:rsidRDefault="008A03E2" w:rsidP="004A5A77">
      <w:pPr>
        <w:pStyle w:val="TESupportingInformation"/>
      </w:pPr>
    </w:p>
    <w:p w14:paraId="4BD7A0EB" w14:textId="77777777" w:rsidR="008A03E2" w:rsidRPr="00266475" w:rsidRDefault="008A03E2" w:rsidP="004A5A77">
      <w:pPr>
        <w:pStyle w:val="TESupportingInformation"/>
      </w:pPr>
    </w:p>
    <w:p w14:paraId="2A453FE6" w14:textId="77777777" w:rsidR="008A03E2" w:rsidRPr="00266475" w:rsidRDefault="008A03E2" w:rsidP="004A5A77">
      <w:pPr>
        <w:pStyle w:val="TESupportingInformation"/>
      </w:pPr>
    </w:p>
    <w:p w14:paraId="3DB11CF1" w14:textId="77777777" w:rsidR="008A03E2" w:rsidRPr="00266475" w:rsidRDefault="008A03E2" w:rsidP="004A5A77">
      <w:pPr>
        <w:pStyle w:val="TESupportingInformation"/>
      </w:pPr>
    </w:p>
    <w:p w14:paraId="4EB020D7" w14:textId="77777777" w:rsidR="008A03E2" w:rsidRPr="00266475" w:rsidRDefault="008A03E2" w:rsidP="004A5A77">
      <w:pPr>
        <w:pStyle w:val="TESupportingInformation"/>
      </w:pPr>
    </w:p>
    <w:p w14:paraId="55E8C965" w14:textId="77777777" w:rsidR="008A03E2" w:rsidRPr="00266475" w:rsidRDefault="008A03E2" w:rsidP="004A5A77">
      <w:pPr>
        <w:pStyle w:val="TESupportingInformation"/>
      </w:pPr>
    </w:p>
    <w:p w14:paraId="5E831A1B" w14:textId="77777777" w:rsidR="003775BB" w:rsidRPr="00266475" w:rsidRDefault="003775BB" w:rsidP="004A5A77">
      <w:pPr>
        <w:pStyle w:val="TESupportingInformation"/>
      </w:pPr>
      <w:r w:rsidRPr="00266475">
        <w:t>Characterization of Graphene Synthesized as a Function of Synthetic Temperature</w:t>
      </w:r>
    </w:p>
    <w:p w14:paraId="668D65A8" w14:textId="77777777" w:rsidR="009F474F" w:rsidRPr="00266475" w:rsidRDefault="009F474F" w:rsidP="004A5A77">
      <w:pPr>
        <w:pStyle w:val="TESupportingInformation"/>
      </w:pPr>
    </w:p>
    <w:p w14:paraId="5981D4CB" w14:textId="77777777" w:rsidR="009F474F" w:rsidRPr="00266475" w:rsidRDefault="009F474F" w:rsidP="004A5A77">
      <w:pPr>
        <w:pStyle w:val="TESupportingInformation"/>
      </w:pPr>
    </w:p>
    <w:p w14:paraId="64CD45C3" w14:textId="77777777" w:rsidR="009F474F" w:rsidRPr="00266475" w:rsidRDefault="009F474F" w:rsidP="004A5A77">
      <w:pPr>
        <w:pStyle w:val="TESupportingInformation"/>
      </w:pPr>
    </w:p>
    <w:p w14:paraId="31FA37C3" w14:textId="77777777" w:rsidR="009F474F" w:rsidRPr="00266475" w:rsidRDefault="009F474F" w:rsidP="004A5A77">
      <w:pPr>
        <w:pStyle w:val="TESupportingInformation"/>
      </w:pPr>
    </w:p>
    <w:p w14:paraId="6739F939" w14:textId="77777777" w:rsidR="009F474F" w:rsidRPr="00266475" w:rsidRDefault="009F474F" w:rsidP="004A5A77">
      <w:pPr>
        <w:pStyle w:val="TESupportingInformation"/>
      </w:pPr>
    </w:p>
    <w:p w14:paraId="361AE131" w14:textId="77777777" w:rsidR="009F474F" w:rsidRPr="00266475" w:rsidRDefault="009F474F" w:rsidP="004A5A77">
      <w:pPr>
        <w:pStyle w:val="TESupportingInformation"/>
      </w:pPr>
    </w:p>
    <w:p w14:paraId="403DD457" w14:textId="77777777" w:rsidR="009F474F" w:rsidRPr="00266475" w:rsidRDefault="009F474F" w:rsidP="004A5A77">
      <w:pPr>
        <w:pStyle w:val="TESupportingInformation"/>
      </w:pPr>
    </w:p>
    <w:p w14:paraId="1F07E8A5" w14:textId="77777777" w:rsidR="009F474F" w:rsidRPr="00266475" w:rsidRDefault="009F474F" w:rsidP="004A5A77">
      <w:pPr>
        <w:pStyle w:val="TESupportingInformation"/>
      </w:pPr>
    </w:p>
    <w:p w14:paraId="0D74D005" w14:textId="77777777" w:rsidR="009F474F" w:rsidRPr="00266475" w:rsidRDefault="009F474F" w:rsidP="004A5A77">
      <w:pPr>
        <w:pStyle w:val="TESupportingInformation"/>
      </w:pPr>
    </w:p>
    <w:p w14:paraId="555D0DA2" w14:textId="77777777" w:rsidR="009F474F" w:rsidRPr="00266475" w:rsidRDefault="009F474F" w:rsidP="004A5A77">
      <w:pPr>
        <w:pStyle w:val="TESupportingInformation"/>
      </w:pPr>
    </w:p>
    <w:p w14:paraId="6DE0D412" w14:textId="77777777" w:rsidR="009F474F" w:rsidRPr="00266475" w:rsidRDefault="009F474F" w:rsidP="004A5A77">
      <w:pPr>
        <w:pStyle w:val="TESupportingInformation"/>
      </w:pPr>
    </w:p>
    <w:p w14:paraId="653496AC" w14:textId="77777777" w:rsidR="009F474F" w:rsidRPr="00266475" w:rsidRDefault="009F474F" w:rsidP="004A5A77">
      <w:pPr>
        <w:pStyle w:val="TESupportingInformation"/>
      </w:pPr>
    </w:p>
    <w:p w14:paraId="2D852020" w14:textId="77777777" w:rsidR="009F474F" w:rsidRPr="00266475" w:rsidRDefault="009F474F" w:rsidP="004A5A77">
      <w:pPr>
        <w:pStyle w:val="TESupportingInformation"/>
      </w:pPr>
    </w:p>
    <w:p w14:paraId="672E24B8" w14:textId="77777777" w:rsidR="009F474F" w:rsidRPr="00266475" w:rsidRDefault="009F474F" w:rsidP="004A5A77">
      <w:pPr>
        <w:pStyle w:val="TESupportingInformation"/>
      </w:pPr>
    </w:p>
    <w:p w14:paraId="7043906A" w14:textId="77777777" w:rsidR="009F474F" w:rsidRPr="00266475" w:rsidRDefault="009F474F" w:rsidP="004A5A77">
      <w:pPr>
        <w:pStyle w:val="TESupportingInformation"/>
      </w:pPr>
    </w:p>
    <w:p w14:paraId="6B083016" w14:textId="77777777" w:rsidR="003775BB" w:rsidRPr="00266475" w:rsidRDefault="003775BB" w:rsidP="004A5A77">
      <w:pPr>
        <w:pStyle w:val="TESupportingInformation"/>
      </w:pPr>
      <w:r w:rsidRPr="00266475">
        <w:t>Thermogravimetric Analysis:</w:t>
      </w:r>
    </w:p>
    <w:p w14:paraId="3429A651" w14:textId="77777777" w:rsidR="003775BB" w:rsidRPr="00266475" w:rsidRDefault="003775BB" w:rsidP="004A5A77">
      <w:pPr>
        <w:pStyle w:val="TESupportingInformation"/>
      </w:pPr>
    </w:p>
    <w:p w14:paraId="3CDE41AD" w14:textId="77777777" w:rsidR="003775BB" w:rsidRPr="00266475" w:rsidRDefault="00F35138" w:rsidP="004A5A77">
      <w:pPr>
        <w:pStyle w:val="TESupportingInformation"/>
      </w:pPr>
      <w:r w:rsidRPr="0026647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F489AC7" wp14:editId="1F66B690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4533900" cy="4133850"/>
                <wp:effectExtent l="0" t="0" r="19050" b="19050"/>
                <wp:wrapTopAndBottom/>
                <wp:docPr id="16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413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184B" w14:textId="77777777" w:rsidR="003775BB" w:rsidRDefault="003775BB" w:rsidP="00982E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55072" wp14:editId="280C0A92">
                                  <wp:extent cx="4267200" cy="2759544"/>
                                  <wp:effectExtent l="0" t="0" r="0" b="317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3459" cy="2770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26E09F" w14:textId="77777777" w:rsidR="003775BB" w:rsidRPr="008F7645" w:rsidRDefault="00806016" w:rsidP="0018715E">
                            <w:pPr>
                              <w:pStyle w:val="VAFigureCaption"/>
                            </w:pPr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Pr="009B0006">
                              <w:rPr>
                                <w:b/>
                              </w:rPr>
                              <w:t xml:space="preserve"> </w:t>
                            </w:r>
                            <w:r w:rsidR="003775BB" w:rsidRPr="009B0006">
                              <w:rPr>
                                <w:b/>
                              </w:rPr>
                              <w:t>S</w:t>
                            </w:r>
                            <w:r w:rsidRPr="009B0006">
                              <w:rPr>
                                <w:b/>
                              </w:rPr>
                              <w:t>4</w:t>
                            </w:r>
                            <w:r w:rsidR="00191381">
                              <w:t>.</w:t>
                            </w:r>
                            <w:r w:rsidR="003775BB" w:rsidRPr="008F7645">
                              <w:rPr>
                                <w:b/>
                              </w:rPr>
                              <w:t xml:space="preserve"> </w:t>
                            </w:r>
                            <w:r w:rsidR="003775BB" w:rsidRPr="008F7645">
                              <w:t>The decomposition phenomenon of cellulose into graphene demonstrated using</w:t>
                            </w:r>
                            <w:r w:rsidR="003775BB" w:rsidRPr="008F7645">
                              <w:rPr>
                                <w:b/>
                              </w:rPr>
                              <w:t xml:space="preserve"> </w:t>
                            </w:r>
                            <w:r w:rsidR="003775BB" w:rsidRPr="008F7645">
                              <w:t>TGA. TGA shows a complete dehydration and decomposition of the cellulose ~337</w:t>
                            </w:r>
                            <w:r w:rsidR="003775BB" w:rsidRPr="008F7645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8F7645">
                              <w:t>C. A second step was observed where Fe (III) reduction occurred at 610</w:t>
                            </w:r>
                            <w:r w:rsidR="003775BB" w:rsidRPr="008F7645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8F7645">
                              <w:t>C. The reduction of Fe (III) by carbon yielded elemental Fe and CO</w:t>
                            </w:r>
                            <w:r w:rsidR="003775BB" w:rsidRPr="008F7645">
                              <w:rPr>
                                <w:vertAlign w:val="subscript"/>
                              </w:rPr>
                              <w:t>2</w:t>
                            </w:r>
                            <w:r w:rsidR="003775BB" w:rsidRPr="008F7645">
                              <w:t xml:space="preserve"> (Eq.4). At this stage oxygen and carbon derivatives were removed leaving predominantly carbon residues which annealed to highly ordered graphene ~900</w:t>
                            </w:r>
                            <w:r w:rsidR="003775BB" w:rsidRPr="008F7645">
                              <w:rPr>
                                <w:vertAlign w:val="superscript"/>
                              </w:rPr>
                              <w:t>o</w:t>
                            </w:r>
                            <w:r w:rsidR="003775BB" w:rsidRPr="008F7645">
                              <w:t>C.</w:t>
                            </w:r>
                          </w:p>
                          <w:p w14:paraId="3E83F27A" w14:textId="77777777" w:rsidR="003775BB" w:rsidRPr="00861104" w:rsidRDefault="003775BB" w:rsidP="003775BB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9AC7" id="Text Box 33" o:spid="_x0000_s1029" type="#_x0000_t202" style="position:absolute;left:0;text-align:left;margin-left:0;margin-top:12pt;width:357pt;height:325.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" strokecolor="black [3213]">
                <v:textbox>
                  <w:txbxContent>
                    <w:p w14:paraId="73EE184B" w14:textId="77777777" w:rsidR="003775BB" w:rsidRDefault="003775BB" w:rsidP="00982E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55072" wp14:editId="280C0A92">
                            <wp:extent cx="4267200" cy="2759544"/>
                            <wp:effectExtent l="0" t="0" r="0" b="317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3459" cy="2770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26E09F" w14:textId="77777777" w:rsidR="003775BB" w:rsidRPr="008F7645" w:rsidRDefault="00806016" w:rsidP="0018715E">
                      <w:pPr>
                        <w:pStyle w:val="VAFigureCaption"/>
                      </w:pPr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Pr="009B0006">
                        <w:rPr>
                          <w:b/>
                        </w:rPr>
                        <w:t xml:space="preserve"> </w:t>
                      </w:r>
                      <w:r w:rsidR="003775BB" w:rsidRPr="009B0006">
                        <w:rPr>
                          <w:b/>
                        </w:rPr>
                        <w:t>S</w:t>
                      </w:r>
                      <w:r w:rsidRPr="009B0006">
                        <w:rPr>
                          <w:b/>
                        </w:rPr>
                        <w:t>4</w:t>
                      </w:r>
                      <w:r w:rsidR="00191381">
                        <w:t>.</w:t>
                      </w:r>
                      <w:r w:rsidR="003775BB" w:rsidRPr="008F7645">
                        <w:rPr>
                          <w:b/>
                        </w:rPr>
                        <w:t xml:space="preserve"> </w:t>
                      </w:r>
                      <w:r w:rsidR="003775BB" w:rsidRPr="008F7645">
                        <w:t>The decomposition phenomenon of cellulose into graphene demonstrated using</w:t>
                      </w:r>
                      <w:r w:rsidR="003775BB" w:rsidRPr="008F7645">
                        <w:rPr>
                          <w:b/>
                        </w:rPr>
                        <w:t xml:space="preserve"> </w:t>
                      </w:r>
                      <w:r w:rsidR="003775BB" w:rsidRPr="008F7645">
                        <w:t>TGA. TGA shows a complete dehydration and decomposition of the cellulose ~337</w:t>
                      </w:r>
                      <w:r w:rsidR="003775BB" w:rsidRPr="008F7645">
                        <w:rPr>
                          <w:vertAlign w:val="superscript"/>
                        </w:rPr>
                        <w:t>o</w:t>
                      </w:r>
                      <w:r w:rsidR="003775BB" w:rsidRPr="008F7645">
                        <w:t>C. A second step was observed where Fe (III) reduction occurred at 610</w:t>
                      </w:r>
                      <w:r w:rsidR="003775BB" w:rsidRPr="008F7645">
                        <w:rPr>
                          <w:vertAlign w:val="superscript"/>
                        </w:rPr>
                        <w:t>o</w:t>
                      </w:r>
                      <w:r w:rsidR="003775BB" w:rsidRPr="008F7645">
                        <w:t>C. The reduction of Fe (III) by carbon yielded elemental Fe and CO</w:t>
                      </w:r>
                      <w:r w:rsidR="003775BB" w:rsidRPr="008F7645">
                        <w:rPr>
                          <w:vertAlign w:val="subscript"/>
                        </w:rPr>
                        <w:t>2</w:t>
                      </w:r>
                      <w:r w:rsidR="003775BB" w:rsidRPr="008F7645">
                        <w:t xml:space="preserve"> (Eq.4). At this stage oxygen and carbon derivatives were removed leaving predominantly carbon residues which annealed to highly ordered graphene ~900</w:t>
                      </w:r>
                      <w:r w:rsidR="003775BB" w:rsidRPr="008F7645">
                        <w:rPr>
                          <w:vertAlign w:val="superscript"/>
                        </w:rPr>
                        <w:t>o</w:t>
                      </w:r>
                      <w:r w:rsidR="003775BB" w:rsidRPr="008F7645">
                        <w:t>C.</w:t>
                      </w:r>
                    </w:p>
                    <w:p w14:paraId="3E83F27A" w14:textId="77777777" w:rsidR="003775BB" w:rsidRPr="00861104" w:rsidRDefault="003775BB" w:rsidP="003775BB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58A51EE" w14:textId="77777777" w:rsidR="003775BB" w:rsidRPr="00266475" w:rsidRDefault="003775BB" w:rsidP="004A5A77">
      <w:pPr>
        <w:pStyle w:val="TESupportingInformation"/>
      </w:pPr>
    </w:p>
    <w:p w14:paraId="1675E743" w14:textId="77777777" w:rsidR="003775BB" w:rsidRPr="00266475" w:rsidRDefault="003775BB" w:rsidP="004A5A77">
      <w:pPr>
        <w:pStyle w:val="TESupportingInformation"/>
      </w:pPr>
      <w:r w:rsidRPr="00266475">
        <w:t>Surface area of graphene</w:t>
      </w:r>
      <w:r w:rsidR="00191381" w:rsidRPr="00266475">
        <w:t xml:space="preserve"> films.</w:t>
      </w:r>
    </w:p>
    <w:p w14:paraId="4435B9F9" w14:textId="77777777" w:rsidR="00F35138" w:rsidRPr="00266475" w:rsidRDefault="009E7907" w:rsidP="004A5A77">
      <w:pPr>
        <w:pStyle w:val="TESupportingInformation"/>
      </w:pPr>
      <w:r w:rsidRPr="0026647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7665F0" wp14:editId="533187CC">
                <wp:simplePos x="0" y="0"/>
                <wp:positionH relativeFrom="margin">
                  <wp:posOffset>971550</wp:posOffset>
                </wp:positionH>
                <wp:positionV relativeFrom="paragraph">
                  <wp:posOffset>240665</wp:posOffset>
                </wp:positionV>
                <wp:extent cx="4371975" cy="3086100"/>
                <wp:effectExtent l="0" t="0" r="28575" b="19050"/>
                <wp:wrapTopAndBottom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1975" cy="3086100"/>
                          <a:chOff x="0" y="1"/>
                          <a:chExt cx="4371975" cy="3018828"/>
                        </a:xfrm>
                      </wpg:grpSpPr>
                      <wps:wsp>
                        <wps:cNvPr id="166" name="Text Box 166"/>
                        <wps:cNvSpPr txBox="1">
                          <a:spLocks/>
                        </wps:cNvSpPr>
                        <wps:spPr>
                          <a:xfrm>
                            <a:off x="0" y="1"/>
                            <a:ext cx="4371975" cy="30188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E2305F" w14:textId="77777777" w:rsidR="00F35138" w:rsidRDefault="00F35138" w:rsidP="00F3513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FE3EE7" wp14:editId="64C02923">
                                    <wp:extent cx="2686050" cy="2000574"/>
                                    <wp:effectExtent l="0" t="0" r="0" b="0"/>
                                    <wp:docPr id="290" name="Picture 2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88168" cy="2002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D666634" w14:textId="77777777" w:rsidR="00F35138" w:rsidRPr="00AA5FF7" w:rsidRDefault="00F35138" w:rsidP="00AA5FF7">
                              <w:pPr>
                                <w:pStyle w:val="VAFigureCaption"/>
                              </w:pPr>
                              <w:r w:rsidRPr="00795A78">
                                <w:rPr>
                                  <w:b/>
                                </w:rPr>
                                <w:t>Fig</w:t>
                              </w:r>
                              <w:r w:rsidR="00536038">
                                <w:rPr>
                                  <w:b/>
                                </w:rPr>
                                <w:t>.</w:t>
                              </w:r>
                              <w:r w:rsidRPr="00795A78">
                                <w:rPr>
                                  <w:b/>
                                </w:rPr>
                                <w:t xml:space="preserve"> S5</w:t>
                              </w:r>
                              <w:r w:rsidR="00795A78">
                                <w:t xml:space="preserve">.  </w:t>
                              </w:r>
                              <w:r w:rsidR="00AA5FF7" w:rsidRPr="009B0006">
                                <w:t>Nitrogen adsorption isotherm at 77.3 K on the annealed (900</w:t>
                              </w:r>
                              <w:r w:rsidR="00AA5FF7" w:rsidRPr="009B0006">
                                <w:rPr>
                                  <w:vertAlign w:val="superscript"/>
                                </w:rPr>
                                <w:t>o</w:t>
                              </w:r>
                              <w:r w:rsidR="00AA5FF7" w:rsidRPr="009B0006">
                                <w:t xml:space="preserve">C) sample of graphene powder; the measurements were conducted for relative pressures between 0 and 1. The </w:t>
                              </w:r>
                              <w:proofErr w:type="spellStart"/>
                              <w:r w:rsidR="00AA5FF7" w:rsidRPr="009B0006">
                                <w:t>substep</w:t>
                              </w:r>
                              <w:proofErr w:type="spellEnd"/>
                              <w:r w:rsidR="00AA5FF7" w:rsidRPr="009B0006">
                                <w:t>, indicated by the arrow corresponds to the formation of a second adsorbed layer of N</w:t>
                              </w:r>
                              <w:r w:rsidR="00AA5FF7" w:rsidRPr="009B0006">
                                <w:rPr>
                                  <w:vertAlign w:val="subscript"/>
                                </w:rPr>
                                <w:t>2</w:t>
                              </w:r>
                              <w:r w:rsidR="00AA5FF7" w:rsidRPr="009B0006">
                                <w:t xml:space="preserve"> on the graphene powder.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066800" y="190500"/>
                            <a:ext cx="447675" cy="238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665F0" id="Group 8" o:spid="_x0000_s1030" style="position:absolute;left:0;text-align:left;margin-left:76.5pt;margin-top:18.95pt;width:344.25pt;height:243pt;z-index:251673600;mso-position-horizontal-relative:margin" coordorigin="" coordsize="43719,30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">
                <v:shape id="Text Box 166" o:spid="_x0000_s1031" type="#_x0000_t202" style="position:absolute;width:43719;height:30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" fillcolor="white [3201]" strokeweight=".5pt">
                  <v:path arrowok="t"/>
                  <v:textbox>
                    <w:txbxContent>
                      <w:p w14:paraId="21E2305F" w14:textId="77777777" w:rsidR="00F35138" w:rsidRDefault="00F35138" w:rsidP="00F35138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0FE3EE7" wp14:editId="64C02923">
                              <wp:extent cx="2686050" cy="2000574"/>
                              <wp:effectExtent l="0" t="0" r="0" b="0"/>
                              <wp:docPr id="290" name="Picture 2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88168" cy="20021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D666634" w14:textId="77777777" w:rsidR="00F35138" w:rsidRPr="00AA5FF7" w:rsidRDefault="00F35138" w:rsidP="00AA5FF7">
                        <w:pPr>
                          <w:pStyle w:val="VAFigureCaption"/>
                        </w:pPr>
                        <w:r w:rsidRPr="00795A78">
                          <w:rPr>
                            <w:b/>
                          </w:rPr>
                          <w:t>Fig</w:t>
                        </w:r>
                        <w:r w:rsidR="00536038">
                          <w:rPr>
                            <w:b/>
                          </w:rPr>
                          <w:t>.</w:t>
                        </w:r>
                        <w:r w:rsidRPr="00795A78">
                          <w:rPr>
                            <w:b/>
                          </w:rPr>
                          <w:t xml:space="preserve"> S5</w:t>
                        </w:r>
                        <w:r w:rsidR="00795A78">
                          <w:t xml:space="preserve">.  </w:t>
                        </w:r>
                        <w:r w:rsidR="00AA5FF7" w:rsidRPr="009B0006">
                          <w:t>Nitrogen adsorption isotherm at 77.3 K on the annealed (900</w:t>
                        </w:r>
                        <w:r w:rsidR="00AA5FF7" w:rsidRPr="009B0006">
                          <w:rPr>
                            <w:vertAlign w:val="superscript"/>
                          </w:rPr>
                          <w:t>o</w:t>
                        </w:r>
                        <w:r w:rsidR="00AA5FF7" w:rsidRPr="009B0006">
                          <w:t>C) sample of graphene powder; the measurements were conducted for relative pressures between 0 and 1. The substep, indicated by the arrow corresponds to the formation of a second adsorbed layer of N</w:t>
                        </w:r>
                        <w:r w:rsidR="00AA5FF7" w:rsidRPr="009B0006">
                          <w:rPr>
                            <w:vertAlign w:val="subscript"/>
                          </w:rPr>
                          <w:t>2</w:t>
                        </w:r>
                        <w:r w:rsidR="00AA5FF7" w:rsidRPr="009B0006">
                          <w:t xml:space="preserve"> on the graphene powder.</w:t>
                        </w:r>
                      </w:p>
                    </w:txbxContent>
                  </v:textbox>
                </v:shape>
                <v:rect id="Rectangle 7" o:spid="_x0000_s1032" style="position:absolute;left:10668;top:1905;width:447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    <w10:wrap type="topAndBottom" anchorx="margin"/>
              </v:group>
            </w:pict>
          </mc:Fallback>
        </mc:AlternateContent>
      </w:r>
    </w:p>
    <w:p w14:paraId="5C2C6DFB" w14:textId="77777777" w:rsidR="00F35138" w:rsidRPr="00266475" w:rsidRDefault="00F35138" w:rsidP="004A5A77">
      <w:pPr>
        <w:pStyle w:val="TESupportingInformation"/>
      </w:pPr>
    </w:p>
    <w:p w14:paraId="2F841EEF" w14:textId="77777777" w:rsidR="003775BB" w:rsidRDefault="003775BB" w:rsidP="009E7907">
      <w:pPr>
        <w:pStyle w:val="TAMainText"/>
        <w:ind w:firstLine="0"/>
      </w:pPr>
      <w:proofErr w:type="spellStart"/>
      <w:r w:rsidRPr="00266475">
        <w:lastRenderedPageBreak/>
        <w:t>Brunauer</w:t>
      </w:r>
      <w:proofErr w:type="spellEnd"/>
      <w:r w:rsidRPr="00266475">
        <w:t>, Emmett and Teller (BET) is an extensively used method to measure the specific surface area of a material.</w:t>
      </w:r>
      <w:r w:rsidRPr="00266475">
        <w:rPr>
          <w:rStyle w:val="EndnoteReference"/>
          <w:rFonts w:ascii="Arial" w:hAnsi="Arial"/>
          <w:b/>
          <w:sz w:val="20"/>
        </w:rPr>
        <w:endnoteReference w:id="4"/>
      </w:r>
      <w:r w:rsidR="009E7907" w:rsidRPr="00266475">
        <w:t xml:space="preserve"> The surface </w:t>
      </w:r>
      <w:proofErr w:type="gramStart"/>
      <w:r w:rsidR="009E7907" w:rsidRPr="00266475">
        <w:t>are</w:t>
      </w:r>
      <w:proofErr w:type="gramEnd"/>
      <w:r w:rsidR="009E7907" w:rsidRPr="00266475">
        <w:t xml:space="preserve"> of graphite synthesis using our synthetic procedure was determined using the BET equation. </w:t>
      </w:r>
      <w:r w:rsidR="009E7907" w:rsidRPr="00266475">
        <w:rPr>
          <w:spacing w:val="1"/>
          <w:shd w:val="clear" w:color="auto" w:fill="FFFFFF"/>
        </w:rPr>
        <w:t xml:space="preserve">The surface area of the sample is obtained by plotting the adsorption isotherm data in terms of the BET </w:t>
      </w:r>
      <w:proofErr w:type="gramStart"/>
      <w:r w:rsidR="009E7907" w:rsidRPr="00266475">
        <w:rPr>
          <w:spacing w:val="1"/>
          <w:shd w:val="clear" w:color="auto" w:fill="FFFFFF"/>
        </w:rPr>
        <w:t>equation, and</w:t>
      </w:r>
      <w:proofErr w:type="gramEnd"/>
      <w:r w:rsidR="009E7907" w:rsidRPr="00266475">
        <w:rPr>
          <w:spacing w:val="1"/>
          <w:shd w:val="clear" w:color="auto" w:fill="FFFFFF"/>
        </w:rPr>
        <w:t xml:space="preserve"> obtaining the monolayer capacity from the plot. The N</w:t>
      </w:r>
      <w:r w:rsidR="009E7907" w:rsidRPr="00266475">
        <w:rPr>
          <w:spacing w:val="1"/>
          <w:shd w:val="clear" w:color="auto" w:fill="FFFFFF"/>
          <w:vertAlign w:val="subscript"/>
        </w:rPr>
        <w:t>2</w:t>
      </w:r>
      <w:r w:rsidR="009E7907" w:rsidRPr="00266475">
        <w:rPr>
          <w:spacing w:val="1"/>
          <w:shd w:val="clear" w:color="auto" w:fill="FFFFFF"/>
        </w:rPr>
        <w:t xml:space="preserve"> adsorption isotherm studies were performed at 77.3 K (liquid nitrogen), and the measurements were conducted for pressures </w:t>
      </w:r>
      <w:r w:rsidR="001C7C8A" w:rsidRPr="00266475">
        <w:rPr>
          <w:spacing w:val="1"/>
          <w:shd w:val="clear" w:color="auto" w:fill="FFFFFF"/>
        </w:rPr>
        <w:t>up to</w:t>
      </w:r>
      <w:r w:rsidR="009E7907" w:rsidRPr="00266475">
        <w:rPr>
          <w:spacing w:val="1"/>
          <w:shd w:val="clear" w:color="auto" w:fill="FFFFFF"/>
        </w:rPr>
        <w:t xml:space="preserve"> the corresponding saturated</w:t>
      </w:r>
      <w:r w:rsidR="001C7C8A" w:rsidRPr="00266475">
        <w:rPr>
          <w:spacing w:val="2"/>
          <w:shd w:val="clear" w:color="auto" w:fill="FFFFFF"/>
        </w:rPr>
        <w:t xml:space="preserve"> vapor pressure. The specific surface area of the synthesized graphite that was annealed at 900</w:t>
      </w:r>
      <w:r w:rsidR="001C7C8A" w:rsidRPr="00266475">
        <w:rPr>
          <w:spacing w:val="2"/>
          <w:shd w:val="clear" w:color="auto" w:fill="FFFFFF"/>
          <w:vertAlign w:val="superscript"/>
        </w:rPr>
        <w:t>o</w:t>
      </w:r>
      <w:r w:rsidR="001C7C8A" w:rsidRPr="00266475">
        <w:rPr>
          <w:spacing w:val="2"/>
          <w:shd w:val="clear" w:color="auto" w:fill="FFFFFF"/>
        </w:rPr>
        <w:t>C was measured to be 2.8 m</w:t>
      </w:r>
      <w:r w:rsidR="001C7C8A" w:rsidRPr="00266475">
        <w:rPr>
          <w:spacing w:val="2"/>
          <w:shd w:val="clear" w:color="auto" w:fill="FFFFFF"/>
          <w:vertAlign w:val="superscript"/>
        </w:rPr>
        <w:t>2</w:t>
      </w:r>
      <w:r w:rsidR="001C7C8A" w:rsidRPr="00266475">
        <w:rPr>
          <w:spacing w:val="2"/>
          <w:shd w:val="clear" w:color="auto" w:fill="FFFFFF"/>
        </w:rPr>
        <w:t>/g (Fig. S5). The N</w:t>
      </w:r>
      <w:r w:rsidR="001C7C8A" w:rsidRPr="00266475">
        <w:rPr>
          <w:spacing w:val="2"/>
          <w:shd w:val="clear" w:color="auto" w:fill="FFFFFF"/>
          <w:vertAlign w:val="subscript"/>
        </w:rPr>
        <w:t>2</w:t>
      </w:r>
      <w:r w:rsidR="001C7C8A" w:rsidRPr="00266475">
        <w:rPr>
          <w:spacing w:val="2"/>
          <w:shd w:val="clear" w:color="auto" w:fill="FFFFFF"/>
        </w:rPr>
        <w:t xml:space="preserve"> adsorption isotherm at 77.3 K on the annealed graphite showed a step at a relative pressure of ~0.3 (Fig. S5). This step corresponds to the formation to the formation of a second layer on the surface of the graphite.</w:t>
      </w:r>
      <w:r w:rsidRPr="00266475">
        <w:rPr>
          <w:rStyle w:val="EndnoteReference"/>
          <w:rFonts w:ascii="Arial" w:hAnsi="Arial"/>
          <w:b/>
          <w:sz w:val="20"/>
        </w:rPr>
        <w:endnoteReference w:id="5"/>
      </w:r>
    </w:p>
    <w:p w14:paraId="7AA38E1D" w14:textId="77777777" w:rsidR="00795A78" w:rsidRPr="00266475" w:rsidRDefault="00795A78" w:rsidP="009E7907">
      <w:pPr>
        <w:pStyle w:val="TAMainText"/>
        <w:ind w:firstLine="0"/>
      </w:pPr>
    </w:p>
    <w:p w14:paraId="6F8FDFD3" w14:textId="77777777" w:rsidR="003775BB" w:rsidRPr="00266475" w:rsidRDefault="001167FC" w:rsidP="004A5A77">
      <w:pPr>
        <w:pStyle w:val="TESupportingInformation"/>
      </w:pPr>
      <w:r w:rsidRPr="00266475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E336E42" wp14:editId="0619A8F4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6115050" cy="2952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B0885" w14:textId="77777777" w:rsidR="003775BB" w:rsidRDefault="003775BB" w:rsidP="00982E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7226B" wp14:editId="35F042A1">
                                  <wp:extent cx="5925820" cy="1960880"/>
                                  <wp:effectExtent l="0" t="0" r="0" b="127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5820" cy="1960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72A43E" w14:textId="77777777" w:rsidR="003775BB" w:rsidRDefault="003775BB" w:rsidP="003775BB"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="00806016" w:rsidRPr="009B0006">
                              <w:rPr>
                                <w:b/>
                              </w:rPr>
                              <w:t xml:space="preserve"> S6</w:t>
                            </w:r>
                            <w:r w:rsidR="00191381">
                              <w:t>.</w:t>
                            </w:r>
                            <w:r w:rsidR="001167FC">
                              <w:t xml:space="preserve"> </w:t>
                            </w:r>
                            <w:r w:rsidR="001167FC" w:rsidRPr="00074130">
                              <w:t>(</w:t>
                            </w:r>
                            <w:r w:rsidR="008F435F">
                              <w:t>A</w:t>
                            </w:r>
                            <w:r w:rsidR="001167FC" w:rsidRPr="00074130">
                              <w:t>) An SEM image of the cross section where EDS spectrum was acquired. (</w:t>
                            </w:r>
                            <w:r w:rsidR="008F435F">
                              <w:t>B</w:t>
                            </w:r>
                            <w:r w:rsidR="001167FC" w:rsidRPr="00074130">
                              <w:t>) EDS shows element C and Fe from CNTs; Au, Ag, and Al were from the conductive metal coating, conductive bridge made between SEM stub and substrate coated with MWCNTs, and Al resulted from the alumina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6E42" id="Text Box 2" o:spid="_x0000_s1033" type="#_x0000_t202" style="position:absolute;left:0;text-align:left;margin-left:0;margin-top:18.4pt;width:481.5pt;height:232.5pt;z-index:-2516449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" fillcolor="white [3201]" strokeweight=".5pt">
                <v:textbox>
                  <w:txbxContent>
                    <w:p w14:paraId="2FAB0885" w14:textId="77777777" w:rsidR="003775BB" w:rsidRDefault="003775BB" w:rsidP="00982E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F7226B" wp14:editId="35F042A1">
                            <wp:extent cx="5925820" cy="1960880"/>
                            <wp:effectExtent l="0" t="0" r="0" b="127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5820" cy="1960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72A43E" w14:textId="77777777" w:rsidR="003775BB" w:rsidRDefault="003775BB" w:rsidP="003775BB"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="00806016" w:rsidRPr="009B0006">
                        <w:rPr>
                          <w:b/>
                        </w:rPr>
                        <w:t xml:space="preserve"> S6</w:t>
                      </w:r>
                      <w:r w:rsidR="00191381">
                        <w:t>.</w:t>
                      </w:r>
                      <w:r w:rsidR="001167FC">
                        <w:t xml:space="preserve"> </w:t>
                      </w:r>
                      <w:r w:rsidR="001167FC" w:rsidRPr="00074130">
                        <w:t>(</w:t>
                      </w:r>
                      <w:r w:rsidR="008F435F">
                        <w:t>A</w:t>
                      </w:r>
                      <w:r w:rsidR="001167FC" w:rsidRPr="00074130">
                        <w:t>) An SEM image of the cross section where EDS spectrum was acquired. (</w:t>
                      </w:r>
                      <w:r w:rsidR="008F435F">
                        <w:t>B</w:t>
                      </w:r>
                      <w:r w:rsidR="001167FC" w:rsidRPr="00074130">
                        <w:t>) EDS shows element C and Fe from CNTs; Au, Ag, and Al were from the conductive metal coating, conductive bridge made between SEM stub and substrate coated with MWCNTs, and Al resulted from the alumina template.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775BB" w:rsidRPr="00266475">
        <w:t>E</w:t>
      </w:r>
      <w:r w:rsidR="004A5A77" w:rsidRPr="00266475">
        <w:t xml:space="preserve">nergy </w:t>
      </w:r>
      <w:r w:rsidR="003775BB" w:rsidRPr="00266475">
        <w:t>D</w:t>
      </w:r>
      <w:r w:rsidR="004A5A77" w:rsidRPr="00266475">
        <w:t xml:space="preserve">ispersive </w:t>
      </w:r>
      <w:r w:rsidR="003775BB" w:rsidRPr="00266475">
        <w:t>S</w:t>
      </w:r>
      <w:r w:rsidR="004A5A77" w:rsidRPr="00266475">
        <w:t>pectroscopy</w:t>
      </w:r>
      <w:r w:rsidR="003775BB" w:rsidRPr="00266475">
        <w:t>:</w:t>
      </w:r>
    </w:p>
    <w:p w14:paraId="7D8A9410" w14:textId="77777777" w:rsidR="00F35138" w:rsidRPr="00266475" w:rsidRDefault="00F35138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485F381A" w14:textId="77777777" w:rsidR="00191381" w:rsidRPr="00266475" w:rsidRDefault="00191381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07F814E4" w14:textId="77777777" w:rsidR="00191381" w:rsidRPr="00266475" w:rsidRDefault="00191381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53462154" w14:textId="77777777" w:rsidR="00191381" w:rsidRPr="00266475" w:rsidRDefault="00191381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44797DB0" w14:textId="77777777" w:rsidR="00191381" w:rsidRPr="00266475" w:rsidRDefault="00191381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03D7B18B" w14:textId="77777777" w:rsidR="00191381" w:rsidRPr="00266475" w:rsidRDefault="00191381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</w:p>
    <w:p w14:paraId="04C2C47E" w14:textId="77777777" w:rsidR="00982ECE" w:rsidRPr="00266475" w:rsidRDefault="00982ECE" w:rsidP="00982ECE">
      <w:pPr>
        <w:pStyle w:val="Header"/>
        <w:rPr>
          <w:rFonts w:ascii="Arial" w:hAnsi="Arial" w:cs="Arial"/>
          <w:b/>
          <w:bCs/>
          <w:sz w:val="20"/>
          <w:szCs w:val="20"/>
        </w:rPr>
      </w:pPr>
      <w:r w:rsidRPr="00266475">
        <w:rPr>
          <w:rFonts w:ascii="Arial" w:hAnsi="Arial" w:cs="Arial"/>
          <w:b/>
          <w:bCs/>
          <w:sz w:val="20"/>
          <w:szCs w:val="20"/>
        </w:rPr>
        <w:t xml:space="preserve">Photo-electrical characterization </w:t>
      </w:r>
    </w:p>
    <w:p w14:paraId="3EF8C295" w14:textId="77777777" w:rsidR="003E26C2" w:rsidRPr="00266475" w:rsidRDefault="003E26C2" w:rsidP="003E26C2">
      <w:r w:rsidRPr="002664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735D5A" wp14:editId="61D10ED3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6229350" cy="3248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A9FAB" w14:textId="77777777" w:rsidR="003E26C2" w:rsidRDefault="003E26C2" w:rsidP="00982E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8F992" wp14:editId="6DCB4322">
                                  <wp:extent cx="6040120" cy="2317750"/>
                                  <wp:effectExtent l="0" t="0" r="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0120" cy="231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9C1C4C" w14:textId="77777777" w:rsidR="00E07656" w:rsidRPr="00FB0AE0" w:rsidRDefault="003E26C2" w:rsidP="00E07656">
                            <w:pPr>
                              <w:pStyle w:val="VAFigureCaption"/>
                            </w:pPr>
                            <w:r w:rsidRPr="009B0006">
                              <w:rPr>
                                <w:b/>
                              </w:rPr>
                              <w:t>Fig</w:t>
                            </w:r>
                            <w:r w:rsidR="00536038">
                              <w:rPr>
                                <w:b/>
                              </w:rPr>
                              <w:t>.</w:t>
                            </w:r>
                            <w:r w:rsidRPr="009B0006">
                              <w:rPr>
                                <w:b/>
                              </w:rPr>
                              <w:t xml:space="preserve"> </w:t>
                            </w:r>
                            <w:r w:rsidR="00E07656" w:rsidRPr="009B0006">
                              <w:rPr>
                                <w:b/>
                              </w:rPr>
                              <w:t>S</w:t>
                            </w:r>
                            <w:r w:rsidR="004A5A77" w:rsidRPr="009B0006">
                              <w:rPr>
                                <w:b/>
                              </w:rPr>
                              <w:t>7</w:t>
                            </w:r>
                            <w:r w:rsidR="00191381">
                              <w:t>.</w:t>
                            </w:r>
                            <w:r w:rsidR="00E07656">
                              <w:t xml:space="preserve"> (A</w:t>
                            </w:r>
                            <w:r w:rsidR="00E07656" w:rsidRPr="00FB0AE0">
                              <w:t xml:space="preserve">) Photo-induced current (PIC)-applied voltage (V) dependence for a </w:t>
                            </w:r>
                            <w:proofErr w:type="gramStart"/>
                            <w:r w:rsidR="00E07656" w:rsidRPr="00FB0AE0">
                              <w:t>two electrode</w:t>
                            </w:r>
                            <w:proofErr w:type="gramEnd"/>
                            <w:r w:rsidR="00E07656" w:rsidRPr="00FB0AE0">
                              <w:t xml:space="preserve"> device confirmed that PIC increased as the </w:t>
                            </w:r>
                            <w:r w:rsidR="00E07656" w:rsidRPr="00FB0AE0">
                              <w:rPr>
                                <w:i/>
                              </w:rPr>
                              <w:t>V</w:t>
                            </w:r>
                            <w:r w:rsidR="00E07656" w:rsidRPr="00FB0AE0">
                              <w:t xml:space="preserve"> was increased.</w:t>
                            </w:r>
                            <w:r w:rsidR="00E07656">
                              <w:t xml:space="preserve"> (B</w:t>
                            </w:r>
                            <w:r w:rsidR="00E07656" w:rsidRPr="00FB0AE0">
                              <w:t>) Fluorescence emission spectra of the composite at applied voltage of 0 and 10V, respectively. The fluorescence emission int</w:t>
                            </w:r>
                            <w:r w:rsidR="00E07656">
                              <w:t>ensity at 10</w:t>
                            </w:r>
                            <w:r w:rsidR="00E07656" w:rsidRPr="00FB0AE0">
                              <w:t xml:space="preserve">V has decreased by ~4 times compared to the emission intensity at 0V indicating that many excitons were charge separated at 10V. </w:t>
                            </w:r>
                          </w:p>
                          <w:p w14:paraId="5CF6336C" w14:textId="77777777" w:rsidR="003E26C2" w:rsidRDefault="003E2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5D5A" id="Text Box 9" o:spid="_x0000_s1034" type="#_x0000_t202" style="position:absolute;margin-left:0;margin-top:14.25pt;width:490.5pt;height:255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" fillcolor="white [3201]" strokeweight=".5pt">
                <v:textbox>
                  <w:txbxContent>
                    <w:p w14:paraId="1B0A9FAB" w14:textId="77777777" w:rsidR="003E26C2" w:rsidRDefault="003E26C2" w:rsidP="00982E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8F992" wp14:editId="6DCB4322">
                            <wp:extent cx="6040120" cy="2317750"/>
                            <wp:effectExtent l="0" t="0" r="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0120" cy="231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9C1C4C" w14:textId="77777777" w:rsidR="00E07656" w:rsidRPr="00FB0AE0" w:rsidRDefault="003E26C2" w:rsidP="00E07656">
                      <w:pPr>
                        <w:pStyle w:val="VAFigureCaption"/>
                      </w:pPr>
                      <w:r w:rsidRPr="009B0006">
                        <w:rPr>
                          <w:b/>
                        </w:rPr>
                        <w:t>Fig</w:t>
                      </w:r>
                      <w:r w:rsidR="00536038">
                        <w:rPr>
                          <w:b/>
                        </w:rPr>
                        <w:t>.</w:t>
                      </w:r>
                      <w:r w:rsidRPr="009B0006">
                        <w:rPr>
                          <w:b/>
                        </w:rPr>
                        <w:t xml:space="preserve"> </w:t>
                      </w:r>
                      <w:r w:rsidR="00E07656" w:rsidRPr="009B0006">
                        <w:rPr>
                          <w:b/>
                        </w:rPr>
                        <w:t>S</w:t>
                      </w:r>
                      <w:r w:rsidR="004A5A77" w:rsidRPr="009B0006">
                        <w:rPr>
                          <w:b/>
                        </w:rPr>
                        <w:t>7</w:t>
                      </w:r>
                      <w:r w:rsidR="00191381">
                        <w:t>.</w:t>
                      </w:r>
                      <w:r w:rsidR="00E07656">
                        <w:t xml:space="preserve"> (A</w:t>
                      </w:r>
                      <w:r w:rsidR="00E07656" w:rsidRPr="00FB0AE0">
                        <w:t xml:space="preserve">) Photo-induced current (PIC)-applied voltage (V) dependence for a two electrode device confirmed that PIC increased as the </w:t>
                      </w:r>
                      <w:r w:rsidR="00E07656" w:rsidRPr="00FB0AE0">
                        <w:rPr>
                          <w:i/>
                        </w:rPr>
                        <w:t>V</w:t>
                      </w:r>
                      <w:r w:rsidR="00E07656" w:rsidRPr="00FB0AE0">
                        <w:t xml:space="preserve"> was increased.</w:t>
                      </w:r>
                      <w:r w:rsidR="00E07656">
                        <w:t xml:space="preserve"> (B</w:t>
                      </w:r>
                      <w:r w:rsidR="00E07656" w:rsidRPr="00FB0AE0">
                        <w:t>) Fluorescence emission spectra of the composite at applied voltage of 0 and 10V, respectively. The fluorescence emission int</w:t>
                      </w:r>
                      <w:r w:rsidR="00E07656">
                        <w:t>ensity at 10</w:t>
                      </w:r>
                      <w:r w:rsidR="00E07656" w:rsidRPr="00FB0AE0">
                        <w:t xml:space="preserve">V has decreased by ~4 times compared to the emission intensity at 0V indicating that many excitons were charge separated at 10V. </w:t>
                      </w:r>
                    </w:p>
                    <w:p w14:paraId="5CF6336C" w14:textId="77777777" w:rsidR="003E26C2" w:rsidRDefault="003E26C2"/>
                  </w:txbxContent>
                </v:textbox>
                <w10:wrap anchorx="margin"/>
              </v:shape>
            </w:pict>
          </mc:Fallback>
        </mc:AlternateContent>
      </w:r>
    </w:p>
    <w:p w14:paraId="684D996E" w14:textId="77777777" w:rsidR="003E26C2" w:rsidRPr="00266475" w:rsidRDefault="003E26C2" w:rsidP="003E26C2"/>
    <w:p w14:paraId="0403FFDC" w14:textId="77777777" w:rsidR="003E26C2" w:rsidRPr="00266475" w:rsidRDefault="003E26C2" w:rsidP="003E26C2"/>
    <w:p w14:paraId="287B47CE" w14:textId="77777777" w:rsidR="003E26C2" w:rsidRPr="00266475" w:rsidRDefault="003E26C2" w:rsidP="003E26C2"/>
    <w:p w14:paraId="1C7E7C1C" w14:textId="77777777" w:rsidR="003E26C2" w:rsidRPr="00266475" w:rsidRDefault="003E26C2" w:rsidP="003E26C2"/>
    <w:p w14:paraId="3B6C0295" w14:textId="77777777" w:rsidR="003E26C2" w:rsidRPr="00266475" w:rsidRDefault="003E26C2" w:rsidP="003E26C2"/>
    <w:p w14:paraId="39ABE1C0" w14:textId="77777777" w:rsidR="003E26C2" w:rsidRPr="00266475" w:rsidRDefault="003E26C2" w:rsidP="003E26C2"/>
    <w:p w14:paraId="12005181" w14:textId="77777777" w:rsidR="003E26C2" w:rsidRPr="00266475" w:rsidRDefault="003E26C2" w:rsidP="003E26C2"/>
    <w:p w14:paraId="314371AB" w14:textId="77777777" w:rsidR="003E26C2" w:rsidRPr="00266475" w:rsidRDefault="003E26C2" w:rsidP="003E26C2"/>
    <w:p w14:paraId="036C829E" w14:textId="77777777" w:rsidR="003E26C2" w:rsidRPr="00266475" w:rsidRDefault="003E26C2" w:rsidP="003E26C2"/>
    <w:p w14:paraId="74DBA489" w14:textId="77777777" w:rsidR="003E26C2" w:rsidRPr="00266475" w:rsidRDefault="003E26C2" w:rsidP="003E26C2"/>
    <w:p w14:paraId="2944245E" w14:textId="77777777" w:rsidR="003E26C2" w:rsidRPr="00266475" w:rsidRDefault="003E26C2" w:rsidP="003E26C2"/>
    <w:p w14:paraId="3633E2B8" w14:textId="77777777" w:rsidR="003E26C2" w:rsidRPr="00266475" w:rsidRDefault="003E26C2" w:rsidP="003E26C2"/>
    <w:p w14:paraId="7F8D8C00" w14:textId="77777777" w:rsidR="00A66EDD" w:rsidRPr="00266475" w:rsidRDefault="009F474F" w:rsidP="004A5A77">
      <w:pPr>
        <w:pStyle w:val="TESupportingInformation"/>
      </w:pPr>
      <w:r w:rsidRPr="00266475">
        <w:t>References</w:t>
      </w:r>
    </w:p>
    <w:sectPr w:rsidR="00A66EDD" w:rsidRPr="00266475" w:rsidSect="00984F9E">
      <w:headerReference w:type="even" r:id="rId22"/>
      <w:footerReference w:type="even" r:id="rId23"/>
      <w:footerReference w:type="default" r:id="rId24"/>
      <w:type w:val="continuous"/>
      <w:pgSz w:w="12240" w:h="15840"/>
      <w:pgMar w:top="720" w:right="1094" w:bottom="72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E86E8" w14:textId="77777777" w:rsidR="00130F07" w:rsidRDefault="00130F07">
      <w:r>
        <w:separator/>
      </w:r>
    </w:p>
    <w:p w14:paraId="45EA7123" w14:textId="77777777" w:rsidR="00130F07" w:rsidRDefault="00130F07"/>
  </w:endnote>
  <w:endnote w:type="continuationSeparator" w:id="0">
    <w:p w14:paraId="67016A12" w14:textId="77777777" w:rsidR="00130F07" w:rsidRDefault="00130F07">
      <w:r>
        <w:continuationSeparator/>
      </w:r>
    </w:p>
    <w:p w14:paraId="3C4F1E43" w14:textId="77777777" w:rsidR="00130F07" w:rsidRDefault="00130F07"/>
  </w:endnote>
  <w:endnote w:id="1">
    <w:p w14:paraId="6FDC7CE5" w14:textId="77777777" w:rsidR="003775BB" w:rsidRPr="006132B6" w:rsidRDefault="003775BB" w:rsidP="003775BB">
      <w:pPr>
        <w:pStyle w:val="TFReferencesSection"/>
        <w:rPr>
          <w:rFonts w:ascii="Arial" w:hAnsi="Arial" w:cs="Arial"/>
          <w:sz w:val="20"/>
          <w:szCs w:val="20"/>
        </w:rPr>
      </w:pPr>
      <w:r w:rsidRPr="006132B6">
        <w:rPr>
          <w:rStyle w:val="EndnoteReference"/>
          <w:rFonts w:ascii="Arial" w:hAnsi="Arial" w:cs="Arial"/>
          <w:sz w:val="20"/>
          <w:szCs w:val="20"/>
        </w:rPr>
        <w:endnoteRef/>
      </w:r>
      <w:r w:rsidRPr="006132B6">
        <w:rPr>
          <w:rFonts w:ascii="Arial" w:hAnsi="Arial" w:cs="Arial"/>
          <w:sz w:val="20"/>
          <w:szCs w:val="20"/>
        </w:rPr>
        <w:t xml:space="preserve"> 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>Li, G.; Luican, A.; Dos Santos, J.L.; Neto, A.C.; Reina, A.; Kong, J.; Andrei, E.Y. Observation of Van Hove singularities in twisted graphene layers.</w:t>
      </w:r>
      <w:r w:rsidRPr="006132B6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132B6">
        <w:rPr>
          <w:rFonts w:ascii="Arial" w:hAnsi="Arial" w:cs="Arial"/>
          <w:i/>
          <w:iCs/>
          <w:sz w:val="20"/>
          <w:szCs w:val="20"/>
          <w:shd w:val="clear" w:color="auto" w:fill="FFFFFF"/>
        </w:rPr>
        <w:t>Nature Phys.</w:t>
      </w:r>
      <w:r w:rsidRPr="006132B6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2010,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 2 109-113.</w:t>
      </w:r>
    </w:p>
  </w:endnote>
  <w:endnote w:id="2">
    <w:p w14:paraId="78B05932" w14:textId="77777777" w:rsidR="003775BB" w:rsidRPr="006132B6" w:rsidRDefault="003775BB" w:rsidP="003775BB">
      <w:pPr>
        <w:pStyle w:val="TFReferencesSection"/>
        <w:rPr>
          <w:rFonts w:ascii="Arial" w:hAnsi="Arial" w:cs="Arial"/>
          <w:sz w:val="20"/>
          <w:szCs w:val="20"/>
        </w:rPr>
      </w:pPr>
      <w:r w:rsidRPr="006132B6">
        <w:rPr>
          <w:rStyle w:val="EndnoteReference"/>
          <w:rFonts w:ascii="Arial" w:hAnsi="Arial" w:cs="Arial"/>
          <w:sz w:val="20"/>
          <w:szCs w:val="20"/>
        </w:rPr>
        <w:endnoteRef/>
      </w:r>
      <w:r w:rsidRPr="006132B6">
        <w:rPr>
          <w:rFonts w:ascii="Arial" w:hAnsi="Arial" w:cs="Arial"/>
          <w:sz w:val="20"/>
          <w:szCs w:val="20"/>
        </w:rPr>
        <w:t xml:space="preserve"> 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Jasinski, J.B.; Dumpala, S.; Sumanasekera, G.U.; Sunkara, M.K.; Ouseph, P.J. Observation and interpretation of adjacent Moire patterns of different shapes in bilayer graphene. </w:t>
      </w:r>
      <w:r w:rsidRPr="006132B6">
        <w:rPr>
          <w:rFonts w:ascii="Arial" w:hAnsi="Arial" w:cs="Arial"/>
          <w:i/>
          <w:sz w:val="20"/>
          <w:szCs w:val="20"/>
          <w:shd w:val="clear" w:color="auto" w:fill="FFFFFF"/>
        </w:rPr>
        <w:t>Appl. Phys. Lett.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 2011, 99, 073104.</w:t>
      </w:r>
    </w:p>
  </w:endnote>
  <w:endnote w:id="3">
    <w:p w14:paraId="205AC4AF" w14:textId="77777777" w:rsidR="003775BB" w:rsidRPr="006132B6" w:rsidRDefault="003775BB" w:rsidP="003775BB">
      <w:pPr>
        <w:pStyle w:val="TFReferencesSection"/>
        <w:rPr>
          <w:rFonts w:ascii="Arial" w:hAnsi="Arial" w:cs="Arial"/>
          <w:sz w:val="20"/>
          <w:szCs w:val="20"/>
        </w:rPr>
      </w:pPr>
      <w:r w:rsidRPr="006132B6">
        <w:rPr>
          <w:rStyle w:val="EndnoteReference"/>
          <w:rFonts w:ascii="Arial" w:hAnsi="Arial" w:cs="Arial"/>
          <w:sz w:val="20"/>
          <w:szCs w:val="20"/>
        </w:rPr>
        <w:endnoteRef/>
      </w:r>
      <w:r w:rsidRPr="006132B6">
        <w:rPr>
          <w:rFonts w:ascii="Arial" w:hAnsi="Arial" w:cs="Arial"/>
          <w:sz w:val="20"/>
          <w:szCs w:val="20"/>
        </w:rPr>
        <w:t xml:space="preserve"> 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Gómez-Navarro, C.; Meyer, J.C.; Sundaram, R.S.; Chuvilin, A.; Kurasch, S.; Burghard, M.; Kern, K.; Kaiser, U. Atomic structure of reduced graphene oxide. </w:t>
      </w:r>
      <w:r w:rsidRPr="006132B6">
        <w:rPr>
          <w:rFonts w:ascii="Arial" w:hAnsi="Arial" w:cs="Arial"/>
          <w:i/>
          <w:sz w:val="20"/>
          <w:szCs w:val="20"/>
          <w:shd w:val="clear" w:color="auto" w:fill="FFFFFF"/>
        </w:rPr>
        <w:t>Nano Lett.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 2010, 10, 1144-1148.</w:t>
      </w:r>
    </w:p>
  </w:endnote>
  <w:endnote w:id="4">
    <w:p w14:paraId="5538283E" w14:textId="77777777" w:rsidR="003775BB" w:rsidRPr="006132B6" w:rsidRDefault="003775BB" w:rsidP="003775BB">
      <w:pPr>
        <w:pStyle w:val="TFReferencesSection"/>
        <w:rPr>
          <w:rFonts w:ascii="Arial" w:hAnsi="Arial" w:cs="Arial"/>
          <w:sz w:val="20"/>
          <w:szCs w:val="20"/>
        </w:rPr>
      </w:pPr>
      <w:r w:rsidRPr="006132B6">
        <w:rPr>
          <w:rStyle w:val="EndnoteReference"/>
          <w:rFonts w:ascii="Arial" w:hAnsi="Arial" w:cs="Arial"/>
          <w:sz w:val="20"/>
          <w:szCs w:val="20"/>
          <w:vertAlign w:val="baseline"/>
        </w:rPr>
        <w:endnoteRef/>
      </w:r>
      <w:r w:rsidRPr="006132B6">
        <w:rPr>
          <w:rFonts w:ascii="Arial" w:hAnsi="Arial" w:cs="Arial"/>
          <w:sz w:val="20"/>
          <w:szCs w:val="20"/>
        </w:rPr>
        <w:t xml:space="preserve"> 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>Brauneur, S.; Emmet, P.H.; Teller, E. Adsorption of gases in multimolecular layers.</w:t>
      </w:r>
      <w:r w:rsidRPr="006132B6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6132B6">
        <w:rPr>
          <w:rFonts w:ascii="Arial" w:hAnsi="Arial" w:cs="Arial"/>
          <w:i/>
          <w:iCs/>
          <w:sz w:val="20"/>
          <w:szCs w:val="20"/>
          <w:shd w:val="clear" w:color="auto" w:fill="FFFFFF"/>
        </w:rPr>
        <w:t>JACS.</w:t>
      </w:r>
      <w:r w:rsidRPr="006132B6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 1938,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>60, 309-319.</w:t>
      </w:r>
    </w:p>
  </w:endnote>
  <w:endnote w:id="5">
    <w:p w14:paraId="666CB4FA" w14:textId="77777777" w:rsidR="003775BB" w:rsidRPr="006132B6" w:rsidRDefault="003775BB" w:rsidP="003775BB">
      <w:pPr>
        <w:pStyle w:val="TFReferencesSection"/>
        <w:rPr>
          <w:rFonts w:ascii="Arial" w:hAnsi="Arial" w:cs="Arial"/>
          <w:sz w:val="20"/>
          <w:szCs w:val="20"/>
        </w:rPr>
      </w:pPr>
      <w:r w:rsidRPr="006132B6">
        <w:rPr>
          <w:rStyle w:val="EndnoteReference"/>
          <w:rFonts w:ascii="Arial" w:hAnsi="Arial" w:cs="Arial"/>
          <w:sz w:val="20"/>
          <w:szCs w:val="20"/>
          <w:vertAlign w:val="baseline"/>
        </w:rPr>
        <w:endnoteRef/>
      </w:r>
      <w:r w:rsidRPr="006132B6">
        <w:rPr>
          <w:rFonts w:ascii="Arial" w:hAnsi="Arial" w:cs="Arial"/>
          <w:sz w:val="20"/>
          <w:szCs w:val="20"/>
        </w:rPr>
        <w:t xml:space="preserve">  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Kjems, J.K.; Passell, L.; Taub, H.; Dash, J.; Novaco, A.D. Neutron scattering study of nitrogen adsorbed on basal-plane-oriented graphite. </w:t>
      </w:r>
      <w:r w:rsidRPr="006132B6">
        <w:rPr>
          <w:rFonts w:ascii="Arial" w:hAnsi="Arial" w:cs="Arial"/>
          <w:i/>
          <w:sz w:val="20"/>
          <w:szCs w:val="20"/>
          <w:shd w:val="clear" w:color="auto" w:fill="FFFFFF"/>
        </w:rPr>
        <w:t>Phys. Rev. B.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 xml:space="preserve"> 1976, 13, 1446</w:t>
      </w:r>
      <w:r w:rsidR="009E7907">
        <w:rPr>
          <w:rFonts w:ascii="Arial" w:hAnsi="Arial" w:cs="Arial"/>
          <w:sz w:val="20"/>
          <w:szCs w:val="20"/>
          <w:shd w:val="clear" w:color="auto" w:fill="FFFFFF"/>
        </w:rPr>
        <w:t>-1462</w:t>
      </w:r>
      <w:r w:rsidRPr="006132B6">
        <w:rPr>
          <w:rFonts w:ascii="Arial" w:hAnsi="Arial" w:cs="Arial"/>
          <w:sz w:val="20"/>
          <w:szCs w:val="20"/>
          <w:shd w:val="clear" w:color="auto" w:fill="FFFFFF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73E0FCC-C6D5-43F7-A4B9-21B8A27B0D42}"/>
    <w:embedBold r:id="rId2" w:fontKey="{194432AF-1033-48A5-B2F5-FDD5E2C62F6D}"/>
    <w:embedItalic r:id="rId3" w:fontKey="{442CCBA3-23B6-4963-9935-4970470E8F6E}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18043" w14:textId="77777777" w:rsidR="004E35E0" w:rsidRDefault="004E35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02823A" w14:textId="77777777" w:rsidR="004E35E0" w:rsidRDefault="004E35E0">
    <w:pPr>
      <w:pStyle w:val="Footer"/>
      <w:ind w:right="360"/>
    </w:pPr>
  </w:p>
  <w:p w14:paraId="1C4AB687" w14:textId="77777777" w:rsidR="004E35E0" w:rsidRDefault="004E35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0C1D0" w14:textId="77777777" w:rsidR="004E35E0" w:rsidRDefault="004E35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6038">
      <w:rPr>
        <w:rStyle w:val="PageNumber"/>
        <w:noProof/>
      </w:rPr>
      <w:t>5</w:t>
    </w:r>
    <w:r>
      <w:rPr>
        <w:rStyle w:val="PageNumber"/>
      </w:rPr>
      <w:fldChar w:fldCharType="end"/>
    </w:r>
  </w:p>
  <w:p w14:paraId="0C47F54C" w14:textId="77777777" w:rsidR="004E35E0" w:rsidRDefault="004E35E0">
    <w:pPr>
      <w:pStyle w:val="Footer"/>
      <w:ind w:right="360"/>
    </w:pPr>
  </w:p>
  <w:p w14:paraId="3F9A28F2" w14:textId="77777777" w:rsidR="004E35E0" w:rsidRDefault="004E35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29BC" w14:textId="77777777" w:rsidR="00130F07" w:rsidRDefault="00130F07">
      <w:r>
        <w:separator/>
      </w:r>
    </w:p>
    <w:p w14:paraId="3B61EC56" w14:textId="77777777" w:rsidR="00130F07" w:rsidRDefault="00130F07"/>
  </w:footnote>
  <w:footnote w:type="continuationSeparator" w:id="0">
    <w:p w14:paraId="42D2A09B" w14:textId="77777777" w:rsidR="00130F07" w:rsidRDefault="00130F07">
      <w:r>
        <w:continuationSeparator/>
      </w:r>
    </w:p>
    <w:p w14:paraId="25682E88" w14:textId="77777777" w:rsidR="00130F07" w:rsidRDefault="00130F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999A7" w14:textId="77777777" w:rsidR="004E35E0" w:rsidRDefault="004E35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BB"/>
    <w:rsid w:val="000201D0"/>
    <w:rsid w:val="0003046A"/>
    <w:rsid w:val="00044552"/>
    <w:rsid w:val="00073597"/>
    <w:rsid w:val="000A65BB"/>
    <w:rsid w:val="000D2D84"/>
    <w:rsid w:val="000E5876"/>
    <w:rsid w:val="000E75E3"/>
    <w:rsid w:val="00101D1F"/>
    <w:rsid w:val="001167FC"/>
    <w:rsid w:val="00130F07"/>
    <w:rsid w:val="001379DD"/>
    <w:rsid w:val="00141659"/>
    <w:rsid w:val="00143239"/>
    <w:rsid w:val="0015109A"/>
    <w:rsid w:val="00157E12"/>
    <w:rsid w:val="0018715E"/>
    <w:rsid w:val="00191381"/>
    <w:rsid w:val="001C7C8A"/>
    <w:rsid w:val="001E451C"/>
    <w:rsid w:val="001F7FC5"/>
    <w:rsid w:val="002031A2"/>
    <w:rsid w:val="002033A9"/>
    <w:rsid w:val="0024409A"/>
    <w:rsid w:val="002471EB"/>
    <w:rsid w:val="00266475"/>
    <w:rsid w:val="002729FB"/>
    <w:rsid w:val="002A7098"/>
    <w:rsid w:val="002A7D96"/>
    <w:rsid w:val="002B7D75"/>
    <w:rsid w:val="002C3431"/>
    <w:rsid w:val="002D0B8E"/>
    <w:rsid w:val="00310911"/>
    <w:rsid w:val="0035002E"/>
    <w:rsid w:val="00352DA7"/>
    <w:rsid w:val="003547B0"/>
    <w:rsid w:val="00357396"/>
    <w:rsid w:val="003679A1"/>
    <w:rsid w:val="003775BB"/>
    <w:rsid w:val="003A0F5F"/>
    <w:rsid w:val="003B4AF3"/>
    <w:rsid w:val="003C2BE3"/>
    <w:rsid w:val="003E26C2"/>
    <w:rsid w:val="003E5207"/>
    <w:rsid w:val="0041079D"/>
    <w:rsid w:val="00422950"/>
    <w:rsid w:val="00427112"/>
    <w:rsid w:val="00437843"/>
    <w:rsid w:val="004564CF"/>
    <w:rsid w:val="0049449E"/>
    <w:rsid w:val="00496B72"/>
    <w:rsid w:val="004A5A77"/>
    <w:rsid w:val="004A742B"/>
    <w:rsid w:val="004C7B6E"/>
    <w:rsid w:val="004E35E0"/>
    <w:rsid w:val="004F7E02"/>
    <w:rsid w:val="005327A4"/>
    <w:rsid w:val="005329C7"/>
    <w:rsid w:val="00536038"/>
    <w:rsid w:val="00551789"/>
    <w:rsid w:val="00552A07"/>
    <w:rsid w:val="0056689B"/>
    <w:rsid w:val="005754B8"/>
    <w:rsid w:val="00575965"/>
    <w:rsid w:val="00591A57"/>
    <w:rsid w:val="0059535F"/>
    <w:rsid w:val="005B57D6"/>
    <w:rsid w:val="005D0C10"/>
    <w:rsid w:val="005D2065"/>
    <w:rsid w:val="005D707E"/>
    <w:rsid w:val="005F5C5C"/>
    <w:rsid w:val="00604E00"/>
    <w:rsid w:val="00604F23"/>
    <w:rsid w:val="00614F2E"/>
    <w:rsid w:val="00615427"/>
    <w:rsid w:val="00616D68"/>
    <w:rsid w:val="00631B3F"/>
    <w:rsid w:val="00631E32"/>
    <w:rsid w:val="0064353C"/>
    <w:rsid w:val="006532A9"/>
    <w:rsid w:val="006B2581"/>
    <w:rsid w:val="006C5E19"/>
    <w:rsid w:val="006D5B7E"/>
    <w:rsid w:val="006E6BC5"/>
    <w:rsid w:val="006F268D"/>
    <w:rsid w:val="007009DA"/>
    <w:rsid w:val="0071182A"/>
    <w:rsid w:val="007130C0"/>
    <w:rsid w:val="007179F0"/>
    <w:rsid w:val="00725E67"/>
    <w:rsid w:val="00727FAD"/>
    <w:rsid w:val="007331FF"/>
    <w:rsid w:val="007629D3"/>
    <w:rsid w:val="00773A95"/>
    <w:rsid w:val="00790D0C"/>
    <w:rsid w:val="00795A78"/>
    <w:rsid w:val="007C1383"/>
    <w:rsid w:val="007E19EA"/>
    <w:rsid w:val="007F3FDD"/>
    <w:rsid w:val="007F6792"/>
    <w:rsid w:val="008008C2"/>
    <w:rsid w:val="00803489"/>
    <w:rsid w:val="00806016"/>
    <w:rsid w:val="00820460"/>
    <w:rsid w:val="00825570"/>
    <w:rsid w:val="008348A2"/>
    <w:rsid w:val="00835CBD"/>
    <w:rsid w:val="00856AA5"/>
    <w:rsid w:val="00865479"/>
    <w:rsid w:val="008655C0"/>
    <w:rsid w:val="00897F87"/>
    <w:rsid w:val="008A03E2"/>
    <w:rsid w:val="008B3498"/>
    <w:rsid w:val="008C3730"/>
    <w:rsid w:val="008D2DFE"/>
    <w:rsid w:val="008D3D15"/>
    <w:rsid w:val="008D567C"/>
    <w:rsid w:val="008F435F"/>
    <w:rsid w:val="0092037A"/>
    <w:rsid w:val="009246AD"/>
    <w:rsid w:val="00927CDC"/>
    <w:rsid w:val="00932E8C"/>
    <w:rsid w:val="00957C0B"/>
    <w:rsid w:val="00962648"/>
    <w:rsid w:val="00965015"/>
    <w:rsid w:val="00967927"/>
    <w:rsid w:val="00972557"/>
    <w:rsid w:val="00982ECE"/>
    <w:rsid w:val="00984F9E"/>
    <w:rsid w:val="009B0006"/>
    <w:rsid w:val="009E7907"/>
    <w:rsid w:val="009F05DE"/>
    <w:rsid w:val="009F474F"/>
    <w:rsid w:val="00A02D62"/>
    <w:rsid w:val="00A269C9"/>
    <w:rsid w:val="00A444E1"/>
    <w:rsid w:val="00A460B5"/>
    <w:rsid w:val="00A46C91"/>
    <w:rsid w:val="00A66999"/>
    <w:rsid w:val="00A66EDD"/>
    <w:rsid w:val="00A71C00"/>
    <w:rsid w:val="00AA5FF7"/>
    <w:rsid w:val="00AC1839"/>
    <w:rsid w:val="00AC5F97"/>
    <w:rsid w:val="00AC6438"/>
    <w:rsid w:val="00AE4B97"/>
    <w:rsid w:val="00AF1765"/>
    <w:rsid w:val="00AF2AD1"/>
    <w:rsid w:val="00B42C29"/>
    <w:rsid w:val="00B563D9"/>
    <w:rsid w:val="00B71491"/>
    <w:rsid w:val="00B7618D"/>
    <w:rsid w:val="00B875D7"/>
    <w:rsid w:val="00B97259"/>
    <w:rsid w:val="00BA147D"/>
    <w:rsid w:val="00BA38FA"/>
    <w:rsid w:val="00BB1134"/>
    <w:rsid w:val="00BC3E2A"/>
    <w:rsid w:val="00BD0668"/>
    <w:rsid w:val="00BD5122"/>
    <w:rsid w:val="00BE533F"/>
    <w:rsid w:val="00BF4B22"/>
    <w:rsid w:val="00C0507A"/>
    <w:rsid w:val="00C06CFC"/>
    <w:rsid w:val="00C168F2"/>
    <w:rsid w:val="00C30403"/>
    <w:rsid w:val="00C45E7B"/>
    <w:rsid w:val="00C72D78"/>
    <w:rsid w:val="00C77856"/>
    <w:rsid w:val="00C869AC"/>
    <w:rsid w:val="00C9140C"/>
    <w:rsid w:val="00CA15CA"/>
    <w:rsid w:val="00CE1C3F"/>
    <w:rsid w:val="00D0596F"/>
    <w:rsid w:val="00D13B1B"/>
    <w:rsid w:val="00D61DBF"/>
    <w:rsid w:val="00D66756"/>
    <w:rsid w:val="00D86677"/>
    <w:rsid w:val="00D928D2"/>
    <w:rsid w:val="00DD172B"/>
    <w:rsid w:val="00DD1EEC"/>
    <w:rsid w:val="00DD29EF"/>
    <w:rsid w:val="00DE30C9"/>
    <w:rsid w:val="00DE55E7"/>
    <w:rsid w:val="00DE78D2"/>
    <w:rsid w:val="00DF419D"/>
    <w:rsid w:val="00DF59F4"/>
    <w:rsid w:val="00DF683D"/>
    <w:rsid w:val="00E074F2"/>
    <w:rsid w:val="00E07656"/>
    <w:rsid w:val="00E2340D"/>
    <w:rsid w:val="00E32A18"/>
    <w:rsid w:val="00E46BD3"/>
    <w:rsid w:val="00E47AEC"/>
    <w:rsid w:val="00E625FE"/>
    <w:rsid w:val="00E65825"/>
    <w:rsid w:val="00E75388"/>
    <w:rsid w:val="00E84CB9"/>
    <w:rsid w:val="00E96302"/>
    <w:rsid w:val="00EA282F"/>
    <w:rsid w:val="00ED6602"/>
    <w:rsid w:val="00F04D93"/>
    <w:rsid w:val="00F103D7"/>
    <w:rsid w:val="00F10E56"/>
    <w:rsid w:val="00F35138"/>
    <w:rsid w:val="00F50C43"/>
    <w:rsid w:val="00F51E86"/>
    <w:rsid w:val="00F5421E"/>
    <w:rsid w:val="00F8537A"/>
    <w:rsid w:val="00F9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458F82"/>
  <w15:docId w15:val="{2B6655C0-0CDC-41AA-B9B7-B85FDC67E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75BB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F35138"/>
    <w:pPr>
      <w:spacing w:after="60"/>
      <w:ind w:firstLine="180"/>
      <w:jc w:val="both"/>
    </w:pPr>
    <w:rPr>
      <w:rFonts w:ascii="Arial" w:hAnsi="Arial" w:cs="Arial"/>
      <w:kern w:val="21"/>
      <w:sz w:val="20"/>
      <w:szCs w:val="20"/>
    </w:rPr>
  </w:style>
  <w:style w:type="paragraph" w:customStyle="1" w:styleId="BATitle">
    <w:name w:val="BA_Title"/>
    <w:basedOn w:val="Normal"/>
    <w:next w:val="BBAuthorName"/>
    <w:autoRedefine/>
    <w:rsid w:val="00BA38FA"/>
    <w:pPr>
      <w:spacing w:before="1400" w:after="180"/>
      <w:jc w:val="center"/>
    </w:pPr>
    <w:rPr>
      <w:rFonts w:ascii="Arial" w:hAnsi="Arial" w:cs="Arial"/>
      <w:b/>
      <w:kern w:val="36"/>
      <w:sz w:val="34"/>
      <w:shd w:val="clear" w:color="auto" w:fill="FFFFFF"/>
    </w:rPr>
  </w:style>
  <w:style w:type="paragraph" w:customStyle="1" w:styleId="BBAuthorName">
    <w:name w:val="BB_Author_Name"/>
    <w:basedOn w:val="Normal"/>
    <w:next w:val="BCAuthorAddress"/>
    <w:autoRedefine/>
    <w:rsid w:val="00F35138"/>
    <w:pPr>
      <w:spacing w:after="180"/>
    </w:pPr>
    <w:rPr>
      <w:rFonts w:ascii="Arial" w:hAnsi="Arial" w:cs="Arial"/>
      <w:kern w:val="26"/>
      <w:sz w:val="24"/>
      <w:szCs w:val="24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4A5A77"/>
    <w:pPr>
      <w:spacing w:after="0"/>
      <w:jc w:val="both"/>
    </w:pPr>
    <w:rPr>
      <w:rFonts w:ascii="Arial" w:hAnsi="Arial" w:cs="Arial"/>
      <w:b/>
      <w:kern w:val="20"/>
      <w:sz w:val="20"/>
      <w:szCs w:val="20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AA5FF7"/>
    <w:pPr>
      <w:spacing w:before="200" w:after="120"/>
      <w:jc w:val="both"/>
    </w:pPr>
    <w:rPr>
      <w:rFonts w:ascii="Arial" w:hAnsi="Arial" w:cs="Arial"/>
      <w:kern w:val="20"/>
      <w:sz w:val="20"/>
      <w:szCs w:val="20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uiPriority w:val="99"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 w:val="0"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3775BB"/>
  </w:style>
  <w:style w:type="paragraph" w:styleId="Header">
    <w:name w:val="header"/>
    <w:basedOn w:val="Normal"/>
    <w:link w:val="HeaderChar"/>
    <w:uiPriority w:val="99"/>
    <w:unhideWhenUsed/>
    <w:rsid w:val="00377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5BB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hyperlink" Target="https://plus.google.com/u/0/107910151895384635087?prsrc=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emf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wmf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ika%20Dasari\Downloads\acsPageWide-MSW2010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acsPageWide-MSW2010 (1).dotx</Template>
  <TotalTime>1</TotalTime>
  <Pages>5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2362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Mallika Dasari</dc:creator>
  <cp:keywords/>
  <cp:lastModifiedBy>Jack Nestor 3</cp:lastModifiedBy>
  <cp:revision>2</cp:revision>
  <cp:lastPrinted>2018-04-19T15:58:00Z</cp:lastPrinted>
  <dcterms:created xsi:type="dcterms:W3CDTF">2018-05-30T19:54:00Z</dcterms:created>
  <dcterms:modified xsi:type="dcterms:W3CDTF">2018-05-30T19:54:00Z</dcterms:modified>
</cp:coreProperties>
</file>