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286FB" w14:textId="77777777" w:rsidR="00015328" w:rsidRPr="00312AB4" w:rsidRDefault="00015328" w:rsidP="00015328">
      <w:pPr>
        <w:jc w:val="center"/>
        <w:rPr>
          <w:lang w:val="en-US"/>
        </w:rPr>
      </w:pPr>
      <w:bookmarkStart w:id="0" w:name="_GoBack"/>
      <w:r w:rsidRPr="00312AB4">
        <w:rPr>
          <w:sz w:val="40"/>
          <w:szCs w:val="40"/>
          <w:lang w:val="en-US"/>
        </w:rPr>
        <w:t>Reaction Engineering of CVD Methylammonium Bismuth Iodide Layers for Photovoltaic Applications</w:t>
      </w:r>
    </w:p>
    <w:p w14:paraId="20A11DE8" w14:textId="77777777" w:rsidR="003E7B36" w:rsidRPr="00312AB4" w:rsidRDefault="003E7B36" w:rsidP="003E7B36">
      <w:pPr>
        <w:jc w:val="center"/>
      </w:pPr>
      <w:r w:rsidRPr="00312AB4">
        <w:t>Dominik Stümmler</w:t>
      </w:r>
      <w:r w:rsidRPr="00312AB4">
        <w:rPr>
          <w:vertAlign w:val="superscript"/>
        </w:rPr>
        <w:t>1*</w:t>
      </w:r>
      <w:r w:rsidRPr="00312AB4">
        <w:t>, Simon Sanders</w:t>
      </w:r>
      <w:r w:rsidRPr="00312AB4">
        <w:rPr>
          <w:vertAlign w:val="superscript"/>
        </w:rPr>
        <w:t>1</w:t>
      </w:r>
      <w:r w:rsidRPr="00312AB4">
        <w:t>, Felix Gerstenberger</w:t>
      </w:r>
      <w:r w:rsidRPr="00312AB4">
        <w:rPr>
          <w:vertAlign w:val="superscript"/>
        </w:rPr>
        <w:t>1</w:t>
      </w:r>
      <w:r w:rsidRPr="00312AB4">
        <w:t>, Pascal Pfeiffer</w:t>
      </w:r>
      <w:r w:rsidRPr="00312AB4">
        <w:rPr>
          <w:vertAlign w:val="superscript"/>
        </w:rPr>
        <w:t>1</w:t>
      </w:r>
      <w:r w:rsidRPr="00312AB4">
        <w:t>, Gintautas Simkus</w:t>
      </w:r>
      <w:r w:rsidRPr="00312AB4">
        <w:rPr>
          <w:vertAlign w:val="superscript"/>
        </w:rPr>
        <w:t>1,2</w:t>
      </w:r>
      <w:r w:rsidRPr="00312AB4">
        <w:t xml:space="preserve">, </w:t>
      </w:r>
      <w:r w:rsidRPr="00312AB4">
        <w:br/>
        <w:t>Peter K. Baumann</w:t>
      </w:r>
      <w:r w:rsidRPr="00312AB4">
        <w:rPr>
          <w:vertAlign w:val="superscript"/>
        </w:rPr>
        <w:t>3</w:t>
      </w:r>
      <w:r w:rsidRPr="00312AB4">
        <w:t>, Michael Heuken</w:t>
      </w:r>
      <w:r w:rsidRPr="00312AB4">
        <w:rPr>
          <w:vertAlign w:val="superscript"/>
        </w:rPr>
        <w:t>1,2</w:t>
      </w:r>
      <w:r w:rsidRPr="00312AB4">
        <w:t>, Andrei Vescan</w:t>
      </w:r>
      <w:r w:rsidRPr="00312AB4">
        <w:rPr>
          <w:vertAlign w:val="superscript"/>
        </w:rPr>
        <w:t>1</w:t>
      </w:r>
      <w:r w:rsidRPr="00312AB4">
        <w:t xml:space="preserve"> , Holger Kalisch</w:t>
      </w:r>
      <w:r w:rsidRPr="00312AB4">
        <w:rPr>
          <w:vertAlign w:val="superscript"/>
        </w:rPr>
        <w:t>1</w:t>
      </w:r>
    </w:p>
    <w:p w14:paraId="60051523" w14:textId="77777777" w:rsidR="003E7B36" w:rsidRPr="00312AB4" w:rsidRDefault="003E7B36" w:rsidP="003E7B36">
      <w:pPr>
        <w:jc w:val="center"/>
        <w:rPr>
          <w:lang w:val="en-US"/>
        </w:rPr>
      </w:pPr>
      <w:r w:rsidRPr="00312AB4">
        <w:rPr>
          <w:vertAlign w:val="superscript"/>
          <w:lang w:val="en-US"/>
        </w:rPr>
        <w:t xml:space="preserve">1 </w:t>
      </w:r>
      <w:r w:rsidRPr="00312AB4">
        <w:rPr>
          <w:lang w:val="en-US"/>
        </w:rPr>
        <w:t>Compound Semiconductor Technology, RWTH Aachen University,</w:t>
      </w:r>
    </w:p>
    <w:p w14:paraId="3E08C0F9" w14:textId="77777777" w:rsidR="003E7B36" w:rsidRPr="00312AB4" w:rsidRDefault="003E7B36" w:rsidP="003E7B36">
      <w:pPr>
        <w:jc w:val="center"/>
      </w:pPr>
      <w:r w:rsidRPr="00312AB4">
        <w:t>Sommerfeldstr. 18, 52074 Aachen, Germany</w:t>
      </w:r>
    </w:p>
    <w:p w14:paraId="70DFE174" w14:textId="77777777" w:rsidR="003E7B36" w:rsidRPr="00312AB4" w:rsidRDefault="003E7B36" w:rsidP="003E7B36">
      <w:pPr>
        <w:jc w:val="center"/>
      </w:pPr>
      <w:r w:rsidRPr="00312AB4">
        <w:t>e-mail: dominik.stuemmler@cst.rwth-aachen.de</w:t>
      </w:r>
    </w:p>
    <w:p w14:paraId="57D9068A" w14:textId="77777777" w:rsidR="003E7B36" w:rsidRPr="00312AB4" w:rsidRDefault="003E7B36" w:rsidP="003E7B36">
      <w:pPr>
        <w:jc w:val="center"/>
      </w:pPr>
      <w:r w:rsidRPr="00312AB4">
        <w:rPr>
          <w:vertAlign w:val="superscript"/>
        </w:rPr>
        <w:t>2</w:t>
      </w:r>
      <w:r w:rsidRPr="00312AB4">
        <w:t xml:space="preserve"> AIXTRON SE, Dornkaulstr. 2, 52134 Herzogenrath, Germany</w:t>
      </w:r>
    </w:p>
    <w:p w14:paraId="3BDCCF73" w14:textId="77777777" w:rsidR="003E7B36" w:rsidRPr="00312AB4" w:rsidRDefault="003E7B36" w:rsidP="003E7B36">
      <w:pPr>
        <w:jc w:val="center"/>
      </w:pPr>
      <w:r w:rsidRPr="00312AB4">
        <w:t>e-mail: m.heuken@aixtron.com</w:t>
      </w:r>
    </w:p>
    <w:p w14:paraId="210F3729" w14:textId="77777777" w:rsidR="003E7B36" w:rsidRPr="00312AB4" w:rsidRDefault="003E7B36" w:rsidP="003E7B36">
      <w:pPr>
        <w:jc w:val="center"/>
        <w:rPr>
          <w:lang w:val="en-US"/>
        </w:rPr>
      </w:pPr>
      <w:r w:rsidRPr="00312AB4">
        <w:rPr>
          <w:vertAlign w:val="superscript"/>
        </w:rPr>
        <w:t>3</w:t>
      </w:r>
      <w:r w:rsidRPr="00312AB4">
        <w:t xml:space="preserve"> APEVA SE, Dornkaulstr. </w:t>
      </w:r>
      <w:r w:rsidRPr="00312AB4">
        <w:rPr>
          <w:lang w:val="en-US"/>
        </w:rPr>
        <w:t>2, 52134 Herzogenrath, Germany</w:t>
      </w:r>
    </w:p>
    <w:p w14:paraId="5FC3E534" w14:textId="77777777" w:rsidR="003E7B36" w:rsidRPr="00312AB4" w:rsidRDefault="003E7B36" w:rsidP="003E7B36">
      <w:pPr>
        <w:jc w:val="center"/>
        <w:rPr>
          <w:lang w:val="en-US"/>
        </w:rPr>
      </w:pPr>
      <w:r w:rsidRPr="00312AB4">
        <w:rPr>
          <w:lang w:val="en-US"/>
        </w:rPr>
        <w:t>e-mail: p.baumann@apeva.de</w:t>
      </w:r>
    </w:p>
    <w:p w14:paraId="793CD667" w14:textId="77777777" w:rsidR="003E7B36" w:rsidRPr="00312AB4" w:rsidRDefault="003E7B36" w:rsidP="003E7B36">
      <w:pPr>
        <w:jc w:val="center"/>
        <w:rPr>
          <w:lang w:val="en-US"/>
        </w:rPr>
      </w:pPr>
      <w:r w:rsidRPr="00312AB4">
        <w:rPr>
          <w:rFonts w:ascii="Cambria Math" w:hAnsi="Cambria Math" w:cs="Cambria Math"/>
          <w:vertAlign w:val="superscript"/>
          <w:lang w:val="en-US"/>
        </w:rPr>
        <w:t>*</w:t>
      </w:r>
      <w:r w:rsidRPr="00312AB4">
        <w:rPr>
          <w:lang w:val="en-US"/>
        </w:rPr>
        <w:t xml:space="preserve">To whom correspondence should be addressed; E-mail: </w:t>
      </w:r>
      <w:hyperlink r:id="rId5" w:history="1">
        <w:r w:rsidRPr="00312AB4">
          <w:rPr>
            <w:rStyle w:val="Hyperlink"/>
            <w:color w:val="auto"/>
            <w:lang w:val="en-US"/>
          </w:rPr>
          <w:t>dominik.stuemmler@cst.rwth-aachen.de</w:t>
        </w:r>
      </w:hyperlink>
    </w:p>
    <w:p w14:paraId="2DFA1771" w14:textId="77777777" w:rsidR="00766C29" w:rsidRPr="00312AB4" w:rsidRDefault="00766C29">
      <w:pPr>
        <w:rPr>
          <w:lang w:val="en-US"/>
        </w:rPr>
      </w:pPr>
    </w:p>
    <w:p w14:paraId="6E6224C9" w14:textId="77777777" w:rsidR="00015328" w:rsidRPr="00312AB4" w:rsidRDefault="00EB304C" w:rsidP="00015328">
      <w:pPr>
        <w:jc w:val="center"/>
        <w:rPr>
          <w:b/>
          <w:u w:val="single"/>
          <w:lang w:val="en-US"/>
        </w:rPr>
      </w:pPr>
      <w:r w:rsidRPr="00312AB4">
        <w:rPr>
          <w:b/>
          <w:u w:val="single"/>
          <w:lang w:val="en-US"/>
        </w:rPr>
        <w:t>Supplementary</w:t>
      </w:r>
      <w:r w:rsidR="00015328" w:rsidRPr="00312AB4">
        <w:rPr>
          <w:b/>
          <w:u w:val="single"/>
          <w:lang w:val="en-US"/>
        </w:rPr>
        <w:t xml:space="preserve"> Information</w:t>
      </w:r>
    </w:p>
    <w:p w14:paraId="462A31F3" w14:textId="77777777" w:rsidR="00015328" w:rsidRPr="00312AB4" w:rsidRDefault="00015328" w:rsidP="00015328">
      <w:pPr>
        <w:jc w:val="center"/>
        <w:rPr>
          <w:b/>
          <w:lang w:val="en-US"/>
        </w:rPr>
      </w:pPr>
    </w:p>
    <w:p w14:paraId="5BCB05BA" w14:textId="77777777" w:rsidR="00015328" w:rsidRPr="00312AB4" w:rsidRDefault="00015328" w:rsidP="00015328">
      <w:pPr>
        <w:rPr>
          <w:b/>
          <w:u w:val="single"/>
          <w:lang w:val="en-US"/>
        </w:rPr>
      </w:pPr>
      <w:r w:rsidRPr="00312AB4">
        <w:rPr>
          <w:b/>
          <w:u w:val="single"/>
          <w:lang w:val="en-US"/>
        </w:rPr>
        <w:t>Calculation of Reynolds Number</w:t>
      </w:r>
    </w:p>
    <w:p w14:paraId="16A7913B" w14:textId="77777777" w:rsidR="00015328" w:rsidRPr="00312AB4" w:rsidRDefault="00015328" w:rsidP="00015328">
      <w:pPr>
        <w:rPr>
          <w:lang w:val="en-US"/>
        </w:rPr>
      </w:pPr>
      <w:r w:rsidRPr="00312AB4">
        <w:rPr>
          <w:lang w:val="en-US"/>
        </w:rPr>
        <w:t xml:space="preserve">It is assumed that nitrogen behaves as an ideal gas and that </w:t>
      </w:r>
      <w:r w:rsidR="004964FF" w:rsidRPr="00312AB4">
        <w:rPr>
          <w:lang w:val="en-US"/>
        </w:rPr>
        <w:t xml:space="preserve">its </w:t>
      </w:r>
      <w:r w:rsidRPr="00312AB4">
        <w:rPr>
          <w:lang w:val="en-US"/>
        </w:rPr>
        <w:t xml:space="preserve">fluid </w:t>
      </w:r>
      <w:r w:rsidR="004964FF" w:rsidRPr="00312AB4">
        <w:rPr>
          <w:lang w:val="en-US"/>
        </w:rPr>
        <w:t>dynamic behavior is not a</w:t>
      </w:r>
      <w:r w:rsidRPr="00312AB4">
        <w:rPr>
          <w:lang w:val="en-US"/>
        </w:rPr>
        <w:t>ffected by MAI and BiI</w:t>
      </w:r>
      <w:r w:rsidRPr="00312AB4">
        <w:rPr>
          <w:vertAlign w:val="subscript"/>
          <w:lang w:val="en-US"/>
        </w:rPr>
        <w:t xml:space="preserve">3 </w:t>
      </w:r>
      <w:r w:rsidRPr="00312AB4">
        <w:rPr>
          <w:lang w:val="en-US"/>
        </w:rPr>
        <w:t>in the vapor phase.</w:t>
      </w:r>
    </w:p>
    <w:p w14:paraId="357B440C" w14:textId="77777777" w:rsidR="00015328" w:rsidRPr="00312AB4" w:rsidRDefault="00015328" w:rsidP="00015328">
      <w:pPr>
        <w:rPr>
          <w:lang w:val="en-US"/>
        </w:rPr>
      </w:pPr>
      <w:r w:rsidRPr="00312AB4">
        <w:rPr>
          <w:lang w:val="en-US"/>
        </w:rPr>
        <w:t>The Reynolds Number is defined as</w:t>
      </w:r>
      <w:r w:rsidR="00A321BD" w:rsidRPr="00312AB4">
        <w:rPr>
          <w:lang w:val="en-US"/>
        </w:rPr>
        <w:t xml:space="preserve"> [1]</w:t>
      </w:r>
      <w:r w:rsidRPr="00312AB4">
        <w:rPr>
          <w:lang w:val="en-US"/>
        </w:rPr>
        <w:t>:</w:t>
      </w:r>
    </w:p>
    <w:p w14:paraId="54EE625D" w14:textId="77777777" w:rsidR="00015328" w:rsidRPr="00312AB4" w:rsidRDefault="00EA6EF2" w:rsidP="00015328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Re=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u∙d∙ρ</m:t>
              </m:r>
            </m:num>
            <m:den>
              <m:r>
                <w:rPr>
                  <w:rFonts w:ascii="Cambria Math" w:hAnsi="Cambria Math"/>
                  <w:lang w:val="en-US"/>
                </w:rPr>
                <m:t>η</m:t>
              </m:r>
            </m:den>
          </m:f>
        </m:oMath>
      </m:oMathPara>
    </w:p>
    <w:p w14:paraId="58407A1A" w14:textId="77777777" w:rsidR="00015328" w:rsidRPr="00312AB4" w:rsidRDefault="00EA6EF2" w:rsidP="00015328">
      <w:pPr>
        <w:rPr>
          <w:rFonts w:eastAsiaTheme="minorEastAsia"/>
          <w:lang w:val="en-US"/>
        </w:rPr>
      </w:pPr>
      <w:r w:rsidRPr="00312AB4">
        <w:rPr>
          <w:rFonts w:eastAsiaTheme="minorEastAsia"/>
          <w:lang w:val="en-US"/>
        </w:rPr>
        <w:t xml:space="preserve">With u as the fluid velocity, d as the diameter of the pipe, ρ as the fluid density and η as the viscosity. </w:t>
      </w:r>
      <w:r w:rsidR="00E4391C" w:rsidRPr="00312AB4">
        <w:rPr>
          <w:rFonts w:eastAsiaTheme="minorEastAsia"/>
          <w:lang w:val="en-US"/>
        </w:rPr>
        <w:t>From the ideal gas la</w:t>
      </w:r>
      <w:r w:rsidR="00015328" w:rsidRPr="00312AB4">
        <w:rPr>
          <w:rFonts w:eastAsiaTheme="minorEastAsia"/>
          <w:lang w:val="en-US"/>
        </w:rPr>
        <w:t>w, the following relation can be deducted</w:t>
      </w:r>
      <w:r w:rsidR="00A321BD" w:rsidRPr="00312AB4">
        <w:rPr>
          <w:rFonts w:eastAsiaTheme="minorEastAsia"/>
          <w:lang w:val="en-US"/>
        </w:rPr>
        <w:t xml:space="preserve"> [1]</w:t>
      </w:r>
      <w:r w:rsidR="00015328" w:rsidRPr="00312AB4">
        <w:rPr>
          <w:rFonts w:eastAsiaTheme="minorEastAsia"/>
          <w:lang w:val="en-US"/>
        </w:rPr>
        <w:t>:</w:t>
      </w:r>
    </w:p>
    <w:p w14:paraId="3C991C00" w14:textId="77777777" w:rsidR="00015328" w:rsidRPr="00312AB4" w:rsidRDefault="00015328" w:rsidP="00015328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ρ=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p∙M</m:t>
              </m:r>
            </m:num>
            <m:den>
              <m:r>
                <w:rPr>
                  <w:rFonts w:ascii="Cambria Math" w:hAnsi="Cambria Math"/>
                  <w:lang w:val="en-US"/>
                </w:rPr>
                <m:t>R∙T</m:t>
              </m:r>
            </m:den>
          </m:f>
        </m:oMath>
      </m:oMathPara>
    </w:p>
    <w:p w14:paraId="58D3FCB2" w14:textId="77777777" w:rsidR="00E4391C" w:rsidRPr="00312AB4" w:rsidRDefault="004964FF" w:rsidP="00015328">
      <w:pPr>
        <w:rPr>
          <w:rFonts w:eastAsiaTheme="minorEastAsia"/>
          <w:lang w:val="en-US"/>
        </w:rPr>
      </w:pPr>
      <w:r w:rsidRPr="00312AB4">
        <w:rPr>
          <w:rFonts w:eastAsiaTheme="minorEastAsia"/>
          <w:lang w:val="en-US"/>
        </w:rPr>
        <w:t>Here,</w:t>
      </w:r>
      <w:r w:rsidR="00EA6EF2" w:rsidRPr="00312AB4">
        <w:rPr>
          <w:rFonts w:eastAsiaTheme="minorEastAsia"/>
          <w:lang w:val="en-US"/>
        </w:rPr>
        <w:t xml:space="preserve"> p is the pressure, M the molar mass, R the ideal gas constant and T the temperature. </w:t>
      </w:r>
      <w:r w:rsidR="00E4391C" w:rsidRPr="00312AB4">
        <w:rPr>
          <w:rFonts w:eastAsiaTheme="minorEastAsia"/>
          <w:lang w:val="en-US"/>
        </w:rPr>
        <w:t xml:space="preserve">The </w:t>
      </w:r>
      <w:r w:rsidR="00EA6EF2" w:rsidRPr="00312AB4">
        <w:rPr>
          <w:rFonts w:eastAsiaTheme="minorEastAsia"/>
          <w:lang w:val="en-US"/>
        </w:rPr>
        <w:t>continuity equation is defined as</w:t>
      </w:r>
      <w:r w:rsidR="00A321BD" w:rsidRPr="00312AB4">
        <w:rPr>
          <w:rFonts w:eastAsiaTheme="minorEastAsia"/>
          <w:lang w:val="en-US"/>
        </w:rPr>
        <w:t xml:space="preserve"> [1]</w:t>
      </w:r>
      <w:r w:rsidR="00EA6EF2" w:rsidRPr="00312AB4">
        <w:rPr>
          <w:rFonts w:eastAsiaTheme="minorEastAsia"/>
          <w:lang w:val="en-US"/>
        </w:rPr>
        <w:t>:</w:t>
      </w:r>
    </w:p>
    <w:p w14:paraId="57922A8E" w14:textId="77777777" w:rsidR="00EA6EF2" w:rsidRPr="00312AB4" w:rsidRDefault="00312AB4" w:rsidP="00015328">
      <w:pPr>
        <w:rPr>
          <w:rFonts w:eastAsiaTheme="minorEastAsia"/>
          <w:lang w:val="en-US"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</m:acc>
          <m:r>
            <w:rPr>
              <w:rFonts w:ascii="Cambria Math" w:hAnsi="Cambria Math"/>
              <w:lang w:val="en-US"/>
            </w:rPr>
            <m:t>=ρ∙A∙u</m:t>
          </m:r>
        </m:oMath>
      </m:oMathPara>
    </w:p>
    <w:p w14:paraId="1D776706" w14:textId="77777777" w:rsidR="00EA6EF2" w:rsidRPr="00312AB4" w:rsidRDefault="004964FF" w:rsidP="00015328">
      <w:pPr>
        <w:rPr>
          <w:rFonts w:eastAsiaTheme="minorEastAsia"/>
          <w:lang w:val="en-US"/>
        </w:rPr>
      </w:pPr>
      <w:r w:rsidRPr="00312AB4">
        <w:rPr>
          <w:rFonts w:eastAsiaTheme="minorEastAsia"/>
          <w:lang w:val="en-US"/>
        </w:rPr>
        <w:t>Here,</w:t>
      </w:r>
      <w:r w:rsidR="00EA6EF2" w:rsidRPr="00312AB4">
        <w:rPr>
          <w:rFonts w:eastAsiaTheme="minorEastAsia"/>
          <w:lang w:val="en-US"/>
        </w:rPr>
        <w:t xml:space="preserve"> </w:t>
      </w:r>
      <m:oMath>
        <m:acc>
          <m:accPr>
            <m:chr m:val="̇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</m:acc>
      </m:oMath>
      <w:r w:rsidR="00EA6EF2" w:rsidRPr="00312AB4">
        <w:rPr>
          <w:rFonts w:eastAsiaTheme="minorEastAsia"/>
          <w:lang w:val="en-US"/>
        </w:rPr>
        <w:t xml:space="preserve"> is the mass flow and A is the cross-section of the pipe. By combining these equations, the Reynolds number can be described as:</w:t>
      </w:r>
    </w:p>
    <w:p w14:paraId="08B81811" w14:textId="77777777" w:rsidR="00EA6EF2" w:rsidRPr="00312AB4" w:rsidRDefault="00EA6EF2" w:rsidP="00015328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 xml:space="preserve">Re=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4∙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</m:acc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μ∙π∙d</m:t>
              </m:r>
            </m:den>
          </m:f>
        </m:oMath>
      </m:oMathPara>
    </w:p>
    <w:p w14:paraId="197FF136" w14:textId="77777777" w:rsidR="00B567AC" w:rsidRPr="00312AB4" w:rsidRDefault="00B567AC" w:rsidP="00015328">
      <w:pPr>
        <w:rPr>
          <w:rFonts w:eastAsiaTheme="minorEastAsia"/>
          <w:lang w:val="en-US"/>
        </w:rPr>
      </w:pPr>
    </w:p>
    <w:p w14:paraId="5C555E76" w14:textId="77777777" w:rsidR="00B567AC" w:rsidRPr="00312AB4" w:rsidRDefault="00B567AC" w:rsidP="00015328">
      <w:pPr>
        <w:rPr>
          <w:rFonts w:eastAsiaTheme="minorEastAsia"/>
          <w:lang w:val="en-US"/>
        </w:rPr>
      </w:pPr>
    </w:p>
    <w:p w14:paraId="5215B766" w14:textId="77777777" w:rsidR="00EA6EF2" w:rsidRPr="00312AB4" w:rsidRDefault="00EA6EF2" w:rsidP="00015328">
      <w:pPr>
        <w:rPr>
          <w:rFonts w:eastAsiaTheme="minorEastAsia"/>
          <w:lang w:val="en-US"/>
        </w:rPr>
      </w:pPr>
      <w:r w:rsidRPr="00312AB4">
        <w:rPr>
          <w:rFonts w:eastAsiaTheme="minorEastAsia"/>
          <w:lang w:val="en-US"/>
        </w:rPr>
        <w:t>With r as the radius of the pipe</w:t>
      </w:r>
      <w:r w:rsidR="00206025" w:rsidRPr="00312AB4">
        <w:rPr>
          <w:rFonts w:eastAsiaTheme="minorEastAsia"/>
          <w:lang w:val="en-US"/>
        </w:rPr>
        <w:t xml:space="preserve"> (2.29 mm)</w:t>
      </w:r>
      <w:r w:rsidRPr="00312AB4">
        <w:rPr>
          <w:rFonts w:eastAsiaTheme="minorEastAsia"/>
          <w:lang w:val="en-US"/>
        </w:rPr>
        <w:t>. The viscosity is estimated by Sutherland’</w:t>
      </w:r>
      <w:r w:rsidR="00A321BD" w:rsidRPr="00312AB4">
        <w:rPr>
          <w:rFonts w:eastAsiaTheme="minorEastAsia"/>
          <w:lang w:val="en-US"/>
        </w:rPr>
        <w:t>s formula</w:t>
      </w:r>
      <w:r w:rsidRPr="00312AB4">
        <w:rPr>
          <w:rFonts w:eastAsiaTheme="minorEastAsia"/>
          <w:lang w:val="en-US"/>
        </w:rPr>
        <w:t>. It states</w:t>
      </w:r>
      <w:r w:rsidR="00A321BD" w:rsidRPr="00312AB4">
        <w:rPr>
          <w:rFonts w:eastAsiaTheme="minorEastAsia"/>
          <w:lang w:val="en-US"/>
        </w:rPr>
        <w:t xml:space="preserve"> [2]</w:t>
      </w:r>
      <w:r w:rsidRPr="00312AB4">
        <w:rPr>
          <w:rFonts w:eastAsiaTheme="minorEastAsia"/>
          <w:lang w:val="en-US"/>
        </w:rPr>
        <w:t>:</w:t>
      </w:r>
    </w:p>
    <w:p w14:paraId="2629986D" w14:textId="77777777" w:rsidR="00EA6EF2" w:rsidRPr="00312AB4" w:rsidRDefault="000B7640" w:rsidP="00015328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μ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+C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T+C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0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</m:sup>
          </m:sSup>
        </m:oMath>
      </m:oMathPara>
    </w:p>
    <w:p w14:paraId="24C9554E" w14:textId="77777777" w:rsidR="000B7640" w:rsidRPr="00312AB4" w:rsidRDefault="000B7640" w:rsidP="00015328">
      <w:pPr>
        <w:rPr>
          <w:rFonts w:eastAsiaTheme="minorEastAsia"/>
          <w:lang w:val="en-US"/>
        </w:rPr>
      </w:pPr>
      <w:r w:rsidRPr="00312AB4">
        <w:rPr>
          <w:lang w:val="en-US"/>
        </w:rPr>
        <w:t xml:space="preserve">For nitrogen,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=1.781∙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lang w:val="en-US"/>
              </w:rPr>
              <m:t>-5</m:t>
            </m:r>
          </m:sup>
        </m:sSup>
      </m:oMath>
      <w:r w:rsidRPr="00312AB4">
        <w:rPr>
          <w:rFonts w:eastAsiaTheme="minorEastAsia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/>
            <w:lang w:val="en-US"/>
          </w:rPr>
          <m:t>=300,55 K</m:t>
        </m:r>
      </m:oMath>
      <w:r w:rsidRPr="00312AB4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 xml:space="preserve">C=111 K </m:t>
        </m:r>
      </m:oMath>
      <w:r w:rsidRPr="00312AB4">
        <w:rPr>
          <w:rFonts w:eastAsiaTheme="minorEastAsia"/>
          <w:lang w:val="en-US"/>
        </w:rPr>
        <w:t>apply. Moreover, for nitrogen</w:t>
      </w:r>
    </w:p>
    <w:p w14:paraId="5ADA64A8" w14:textId="77777777" w:rsidR="00EA6EF2" w:rsidRPr="00312AB4" w:rsidRDefault="000B7640" w:rsidP="00015328">
      <w:pPr>
        <w:rPr>
          <w:rFonts w:eastAsiaTheme="minorEastAsia"/>
          <w:lang w:val="en-US"/>
        </w:rPr>
      </w:pPr>
      <w:r w:rsidRPr="00312AB4">
        <w:rPr>
          <w:rFonts w:eastAsiaTheme="minorEastAsia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ρ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/>
            <w:lang w:val="en-US"/>
          </w:rPr>
          <m:t>=1.292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sup>
            </m:sSup>
          </m:den>
        </m:f>
      </m:oMath>
      <w:r w:rsidRPr="00312AB4">
        <w:rPr>
          <w:rFonts w:eastAsiaTheme="minorEastAsia"/>
          <w:lang w:val="en-US"/>
        </w:rPr>
        <w:t xml:space="preserve"> </w:t>
      </w:r>
      <w:r w:rsidR="001A6CF1" w:rsidRPr="00312AB4">
        <w:rPr>
          <w:rFonts w:eastAsiaTheme="minorEastAsia"/>
          <w:lang w:val="en-US"/>
        </w:rPr>
        <w:t xml:space="preserve"> </w:t>
      </w:r>
      <w:r w:rsidRPr="00312AB4">
        <w:rPr>
          <w:rFonts w:eastAsiaTheme="minorEastAsia"/>
          <w:lang w:val="en-US"/>
        </w:rPr>
        <w:t xml:space="preserve">which is needed to describe the mass flow of 500 </w:t>
      </w:r>
      <w:proofErr w:type="spellStart"/>
      <w:r w:rsidRPr="00312AB4">
        <w:rPr>
          <w:rFonts w:eastAsiaTheme="minorEastAsia"/>
          <w:lang w:val="en-US"/>
        </w:rPr>
        <w:t>sccm</w:t>
      </w:r>
      <w:proofErr w:type="spellEnd"/>
      <w:r w:rsidRPr="00312AB4">
        <w:rPr>
          <w:rFonts w:eastAsiaTheme="minorEastAsia"/>
          <w:lang w:val="en-US"/>
        </w:rPr>
        <w:t xml:space="preserve"> in </w:t>
      </w:r>
      <w:r w:rsidR="001A6CF1" w:rsidRPr="00312AB4">
        <w:rPr>
          <w:rFonts w:eastAsiaTheme="minorEastAsia"/>
          <w:lang w:val="en-US"/>
        </w:rPr>
        <w:t>kg per s [</w:t>
      </w:r>
      <w:r w:rsidR="00A321BD" w:rsidRPr="00312AB4">
        <w:rPr>
          <w:rFonts w:eastAsiaTheme="minorEastAsia"/>
          <w:lang w:val="en-US"/>
        </w:rPr>
        <w:t>2]</w:t>
      </w:r>
      <w:r w:rsidRPr="00312AB4">
        <w:rPr>
          <w:rFonts w:eastAsiaTheme="minorEastAsia"/>
          <w:lang w:val="en-US"/>
        </w:rPr>
        <w:t>.</w:t>
      </w:r>
    </w:p>
    <w:p w14:paraId="07545A46" w14:textId="77777777" w:rsidR="000B7640" w:rsidRPr="00312AB4" w:rsidRDefault="000B7640" w:rsidP="00015328">
      <w:pPr>
        <w:rPr>
          <w:rFonts w:eastAsiaTheme="minorEastAsia"/>
          <w:lang w:val="en-US"/>
        </w:rPr>
      </w:pPr>
      <w:r w:rsidRPr="00312AB4">
        <w:rPr>
          <w:lang w:val="en-US"/>
        </w:rPr>
        <w:t xml:space="preserve">With </w:t>
      </w:r>
      <m:oMath>
        <m:r>
          <w:rPr>
            <w:rFonts w:ascii="Cambria Math" w:hAnsi="Cambria Math"/>
            <w:lang w:val="en-US"/>
          </w:rPr>
          <m:t>T=20 °C</m:t>
        </m:r>
      </m:oMath>
      <w:r w:rsidRPr="00312AB4">
        <w:rPr>
          <w:rFonts w:eastAsiaTheme="minorEastAsia"/>
          <w:lang w:val="en-US"/>
        </w:rPr>
        <w:t xml:space="preserve"> </w:t>
      </w:r>
      <w:r w:rsidR="001A6CF1" w:rsidRPr="00312AB4">
        <w:rPr>
          <w:rFonts w:eastAsiaTheme="minorEastAsia"/>
          <w:lang w:val="en-US"/>
        </w:rPr>
        <w:t xml:space="preserve"> </w:t>
      </w:r>
      <w:r w:rsidRPr="00312AB4">
        <w:rPr>
          <w:rFonts w:eastAsiaTheme="minorEastAsia"/>
          <w:lang w:val="en-US"/>
        </w:rPr>
        <w:t xml:space="preserve">and </w:t>
      </w:r>
      <m:oMath>
        <m:r>
          <w:rPr>
            <w:rFonts w:ascii="Cambria Math" w:eastAsiaTheme="minorEastAsia" w:hAnsi="Cambria Math"/>
            <w:lang w:val="en-US"/>
          </w:rPr>
          <m:t>T=400 °C</m:t>
        </m:r>
      </m:oMath>
      <w:r w:rsidRPr="00312AB4">
        <w:rPr>
          <w:rFonts w:eastAsiaTheme="minorEastAsia"/>
          <w:lang w:val="en-US"/>
        </w:rPr>
        <w:t xml:space="preserve">, the Reynolds number is calculated to be </w:t>
      </w:r>
      <m:oMath>
        <m:r>
          <w:rPr>
            <w:rFonts w:ascii="Cambria Math" w:eastAsiaTheme="minorEastAsia" w:hAnsi="Cambria Math"/>
            <w:lang w:val="en-US"/>
          </w:rPr>
          <m:t>Re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20°C</m:t>
            </m:r>
          </m:e>
        </m:d>
        <m:r>
          <w:rPr>
            <w:rFonts w:ascii="Cambria Math" w:eastAsiaTheme="minorEastAsia" w:hAnsi="Cambria Math"/>
            <w:lang w:val="en-US"/>
          </w:rPr>
          <m:t>=171.54</m:t>
        </m:r>
      </m:oMath>
      <w:r w:rsidRPr="00312AB4">
        <w:rPr>
          <w:rFonts w:eastAsiaTheme="minorEastAsia"/>
          <w:lang w:val="en-US"/>
        </w:rPr>
        <w:t xml:space="preserve"> and </w:t>
      </w:r>
    </w:p>
    <w:p w14:paraId="4A17EFB8" w14:textId="77777777" w:rsidR="000B7640" w:rsidRPr="00312AB4" w:rsidRDefault="000B7640" w:rsidP="00015328">
      <w:pPr>
        <w:rPr>
          <w:rFonts w:eastAsiaTheme="minorEastAsia"/>
          <w:lang w:val="en-US"/>
        </w:rPr>
      </w:pPr>
      <m:oMath>
        <m:r>
          <w:rPr>
            <w:rFonts w:ascii="Cambria Math" w:hAnsi="Cambria Math"/>
            <w:lang w:val="en-US"/>
          </w:rPr>
          <m:t>Re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400°C</m:t>
            </m:r>
          </m:e>
        </m:d>
        <m:r>
          <w:rPr>
            <w:rFonts w:ascii="Cambria Math" w:hAnsi="Cambria Math"/>
            <w:lang w:val="en-US"/>
          </w:rPr>
          <m:t>=95.65</m:t>
        </m:r>
      </m:oMath>
      <w:r w:rsidRPr="00312AB4">
        <w:rPr>
          <w:rFonts w:eastAsiaTheme="minorEastAsia"/>
          <w:lang w:val="en-US"/>
        </w:rPr>
        <w:t>.</w:t>
      </w:r>
    </w:p>
    <w:p w14:paraId="135439D7" w14:textId="77777777" w:rsidR="000B7640" w:rsidRPr="00312AB4" w:rsidRDefault="000B7640" w:rsidP="00015328">
      <w:pPr>
        <w:rPr>
          <w:rFonts w:eastAsiaTheme="minorEastAsia"/>
          <w:lang w:val="en-US"/>
        </w:rPr>
      </w:pPr>
      <w:r w:rsidRPr="00312AB4">
        <w:rPr>
          <w:rFonts w:eastAsiaTheme="minorEastAsia"/>
          <w:lang w:val="en-US"/>
        </w:rPr>
        <w:t>Since the flow regime is changing from laminar to turbulent at Reynolds numbers around 2300, it is assumed that the whole process is in a laminar flow regime</w:t>
      </w:r>
      <w:r w:rsidR="00A321BD" w:rsidRPr="00312AB4">
        <w:rPr>
          <w:rFonts w:eastAsiaTheme="minorEastAsia"/>
          <w:lang w:val="en-US"/>
        </w:rPr>
        <w:t xml:space="preserve"> [1]</w:t>
      </w:r>
      <w:r w:rsidRPr="00312AB4">
        <w:rPr>
          <w:rFonts w:eastAsiaTheme="minorEastAsia"/>
          <w:lang w:val="en-US"/>
        </w:rPr>
        <w:t>.</w:t>
      </w:r>
    </w:p>
    <w:p w14:paraId="213BB856" w14:textId="77777777" w:rsidR="00206025" w:rsidRPr="00312AB4" w:rsidRDefault="00206025" w:rsidP="00015328">
      <w:pPr>
        <w:rPr>
          <w:rFonts w:eastAsiaTheme="minorEastAsia"/>
          <w:lang w:val="en-US"/>
        </w:rPr>
      </w:pPr>
    </w:p>
    <w:p w14:paraId="0B1B7CCF" w14:textId="77777777" w:rsidR="00A321BD" w:rsidRPr="00312AB4" w:rsidRDefault="00A321BD" w:rsidP="00A321BD">
      <w:pPr>
        <w:rPr>
          <w:b/>
          <w:u w:val="single"/>
          <w:lang w:val="en-US"/>
        </w:rPr>
      </w:pPr>
      <w:r w:rsidRPr="00312AB4">
        <w:rPr>
          <w:b/>
          <w:u w:val="single"/>
          <w:lang w:val="en-US"/>
        </w:rPr>
        <w:t>Literature</w:t>
      </w:r>
    </w:p>
    <w:p w14:paraId="388FC234" w14:textId="77777777" w:rsidR="00A321BD" w:rsidRPr="00312AB4" w:rsidRDefault="00A321BD" w:rsidP="00A321BD">
      <w:pPr>
        <w:pStyle w:val="ListParagraph"/>
        <w:numPr>
          <w:ilvl w:val="0"/>
          <w:numId w:val="1"/>
        </w:numPr>
        <w:rPr>
          <w:rFonts w:eastAsiaTheme="minorEastAsia"/>
          <w:lang w:val="en-US"/>
        </w:rPr>
      </w:pPr>
      <w:r w:rsidRPr="00312AB4">
        <w:rPr>
          <w:rFonts w:eastAsiaTheme="minorEastAsia"/>
          <w:lang w:val="en-US"/>
        </w:rPr>
        <w:t xml:space="preserve">R. Darby, </w:t>
      </w:r>
      <w:r w:rsidRPr="00312AB4">
        <w:rPr>
          <w:rFonts w:eastAsiaTheme="minorEastAsia"/>
          <w:i/>
          <w:lang w:val="en-US"/>
        </w:rPr>
        <w:t>Chemical engineering fluid mechanics</w:t>
      </w:r>
      <w:r w:rsidRPr="00312AB4">
        <w:rPr>
          <w:rFonts w:eastAsiaTheme="minorEastAsia"/>
          <w:lang w:val="en-US"/>
        </w:rPr>
        <w:t>, Marcel Dekker, New York, 2nd </w:t>
      </w:r>
      <w:proofErr w:type="spellStart"/>
      <w:r w:rsidRPr="00312AB4">
        <w:rPr>
          <w:rFonts w:eastAsiaTheme="minorEastAsia"/>
          <w:lang w:val="en-US"/>
        </w:rPr>
        <w:t>edn</w:t>
      </w:r>
      <w:proofErr w:type="spellEnd"/>
      <w:r w:rsidRPr="00312AB4">
        <w:rPr>
          <w:rFonts w:eastAsiaTheme="minorEastAsia"/>
          <w:lang w:val="en-US"/>
        </w:rPr>
        <w:t>., 2001.</w:t>
      </w:r>
    </w:p>
    <w:p w14:paraId="7E1A16C9" w14:textId="77777777" w:rsidR="00A321BD" w:rsidRPr="00312AB4" w:rsidRDefault="00A321BD" w:rsidP="00A321BD">
      <w:pPr>
        <w:pStyle w:val="ListParagraph"/>
        <w:numPr>
          <w:ilvl w:val="0"/>
          <w:numId w:val="1"/>
        </w:numPr>
        <w:rPr>
          <w:rFonts w:eastAsiaTheme="minorEastAsia"/>
          <w:lang w:val="en-US"/>
        </w:rPr>
      </w:pPr>
      <w:r w:rsidRPr="00312AB4">
        <w:rPr>
          <w:rFonts w:eastAsiaTheme="minorEastAsia"/>
          <w:lang w:val="en-US"/>
        </w:rPr>
        <w:t xml:space="preserve">F. M. White, </w:t>
      </w:r>
      <w:r w:rsidRPr="00312AB4">
        <w:rPr>
          <w:rFonts w:eastAsiaTheme="minorEastAsia"/>
          <w:i/>
          <w:lang w:val="en-US"/>
        </w:rPr>
        <w:t>Viscous fluid flow</w:t>
      </w:r>
      <w:r w:rsidRPr="00312AB4">
        <w:rPr>
          <w:rFonts w:eastAsiaTheme="minorEastAsia"/>
          <w:lang w:val="en-US"/>
        </w:rPr>
        <w:t>, McGraw-Hill, Boston, Mass., 3rd </w:t>
      </w:r>
      <w:proofErr w:type="spellStart"/>
      <w:r w:rsidRPr="00312AB4">
        <w:rPr>
          <w:rFonts w:eastAsiaTheme="minorEastAsia"/>
          <w:lang w:val="en-US"/>
        </w:rPr>
        <w:t>edn</w:t>
      </w:r>
      <w:proofErr w:type="spellEnd"/>
      <w:r w:rsidRPr="00312AB4">
        <w:rPr>
          <w:rFonts w:eastAsiaTheme="minorEastAsia"/>
          <w:lang w:val="en-US"/>
        </w:rPr>
        <w:t>., 2006.</w:t>
      </w:r>
      <w:bookmarkEnd w:id="0"/>
    </w:p>
    <w:sectPr w:rsidR="00A321BD" w:rsidRPr="00312AB4" w:rsidSect="00B567AC">
      <w:pgSz w:w="12240" w:h="15840" w:code="1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D08A5"/>
    <w:multiLevelType w:val="hybridMultilevel"/>
    <w:tmpl w:val="B1660254"/>
    <w:lvl w:ilvl="0" w:tplc="A3B4B752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AE"/>
    <w:rsid w:val="00015328"/>
    <w:rsid w:val="0005098F"/>
    <w:rsid w:val="000B7640"/>
    <w:rsid w:val="001A6CF1"/>
    <w:rsid w:val="00206025"/>
    <w:rsid w:val="00312AB4"/>
    <w:rsid w:val="00375EAE"/>
    <w:rsid w:val="003E7B36"/>
    <w:rsid w:val="00446F86"/>
    <w:rsid w:val="004964FF"/>
    <w:rsid w:val="00766C29"/>
    <w:rsid w:val="00767121"/>
    <w:rsid w:val="00A321BD"/>
    <w:rsid w:val="00A434C7"/>
    <w:rsid w:val="00B467DC"/>
    <w:rsid w:val="00B567AC"/>
    <w:rsid w:val="00E4391C"/>
    <w:rsid w:val="00EA6EF2"/>
    <w:rsid w:val="00EB304C"/>
    <w:rsid w:val="00FB0D2F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3E44B"/>
  <w15:chartTrackingRefBased/>
  <w15:docId w15:val="{03A5B56E-629C-4577-8A3D-1D9500D5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6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32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1532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F3E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ListParagraph">
    <w:name w:val="List Paragraph"/>
    <w:basedOn w:val="Normal"/>
    <w:uiPriority w:val="34"/>
    <w:qFormat/>
    <w:rsid w:val="00A32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inik.stuemmler@cst.rwth-aach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Stuemmler-GaN</dc:creator>
  <cp:keywords/>
  <dc:description/>
  <cp:lastModifiedBy>technica018</cp:lastModifiedBy>
  <cp:revision>2</cp:revision>
  <dcterms:created xsi:type="dcterms:W3CDTF">2018-12-14T15:10:00Z</dcterms:created>
  <dcterms:modified xsi:type="dcterms:W3CDTF">2018-12-14T15:10:00Z</dcterms:modified>
</cp:coreProperties>
</file>