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94F" w:rsidRPr="00B42554" w:rsidRDefault="004C5843" w:rsidP="004C5843">
      <w:pPr>
        <w:pStyle w:val="Titel"/>
        <w:jc w:val="center"/>
        <w:rPr>
          <w:rFonts w:cs="Times New Roman"/>
          <w:color w:val="000000" w:themeColor="text1"/>
        </w:rPr>
      </w:pPr>
      <w:bookmarkStart w:id="0" w:name="_GoBack"/>
      <w:bookmarkEnd w:id="0"/>
      <w:r w:rsidRPr="00B42554">
        <w:rPr>
          <w:rFonts w:cs="Times New Roman"/>
          <w:color w:val="000000" w:themeColor="text1"/>
        </w:rPr>
        <w:t>Supplemental Data</w:t>
      </w:r>
    </w:p>
    <w:p w:rsidR="004C5843" w:rsidRPr="00B42554" w:rsidRDefault="004C5843" w:rsidP="00FA700D">
      <w:pPr>
        <w:pStyle w:val="Beschriftung"/>
        <w:rPr>
          <w:rFonts w:cs="Times New Roman"/>
        </w:rPr>
      </w:pPr>
    </w:p>
    <w:p w:rsidR="00AB3581" w:rsidRPr="00B42554" w:rsidRDefault="00AB3581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t>T</w:t>
      </w:r>
      <w:r w:rsidR="00112D46" w:rsidRPr="00B42554">
        <w:rPr>
          <w:rFonts w:cs="Times New Roman"/>
        </w:rPr>
        <w:t>ABLE</w:t>
      </w:r>
      <w:r w:rsidRPr="00B42554">
        <w:rPr>
          <w:rFonts w:cs="Times New Roman"/>
        </w:rPr>
        <w:t xml:space="preserve"> </w:t>
      </w:r>
      <w:r w:rsidR="00112D46" w:rsidRPr="00B42554">
        <w:rPr>
          <w:rFonts w:cs="Times New Roman"/>
        </w:rPr>
        <w:t>S</w:t>
      </w:r>
      <w:r w:rsidR="00AA5B5E" w:rsidRPr="00B42554">
        <w:rPr>
          <w:rFonts w:cs="Times New Roman"/>
        </w:rPr>
        <w:t>I-</w:t>
      </w:r>
      <w:r w:rsidR="00FB66DC" w:rsidRPr="00B42554">
        <w:rPr>
          <w:rFonts w:cs="Times New Roman"/>
        </w:rPr>
        <w:t>I</w:t>
      </w:r>
      <w:r w:rsidRPr="00B42554">
        <w:rPr>
          <w:rFonts w:cs="Times New Roman"/>
        </w:rPr>
        <w:t xml:space="preserve">. </w:t>
      </w:r>
      <w:r w:rsidR="00FB66DC" w:rsidRPr="00B42554">
        <w:rPr>
          <w:rFonts w:cs="Times New Roman"/>
        </w:rPr>
        <w:t>Structural</w:t>
      </w:r>
      <w:r w:rsidR="002F7D9A" w:rsidRPr="00B42554">
        <w:rPr>
          <w:rFonts w:cs="Times New Roman"/>
        </w:rPr>
        <w:t xml:space="preserve"> &amp; metric</w:t>
      </w:r>
      <w:r w:rsidR="00FB66DC" w:rsidRPr="00B42554">
        <w:rPr>
          <w:rFonts w:cs="Times New Roman"/>
        </w:rPr>
        <w:t xml:space="preserve"> parameters of the reference </w:t>
      </w:r>
      <w:r w:rsidRPr="00B42554">
        <w:rPr>
          <w:rFonts w:cs="Times New Roman"/>
        </w:rPr>
        <w:t>LiCo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Fe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PO</w:t>
      </w:r>
      <w:r w:rsidRPr="00B42554">
        <w:rPr>
          <w:rFonts w:cs="Times New Roman"/>
          <w:vertAlign w:val="subscript"/>
        </w:rPr>
        <w:t>4</w:t>
      </w:r>
      <w:r w:rsidRPr="00B42554">
        <w:rPr>
          <w:rFonts w:cs="Times New Roman"/>
        </w:rPr>
        <w:t xml:space="preserve"> </w:t>
      </w:r>
      <w:r w:rsidR="00BB6C2A" w:rsidRPr="00B42554">
        <w:rPr>
          <w:rFonts w:cs="Times New Roman"/>
        </w:rPr>
        <w:t>(</w:t>
      </w:r>
      <w:r w:rsidR="00BB6C2A" w:rsidRPr="00B42554">
        <w:rPr>
          <w:rFonts w:cs="Times New Roman"/>
          <w:i/>
        </w:rPr>
        <w:t>Pnma</w:t>
      </w:r>
      <w:r w:rsidR="00BB6C2A" w:rsidRPr="00B42554">
        <w:rPr>
          <w:rFonts w:cs="Times New Roman"/>
        </w:rPr>
        <w:t xml:space="preserve">) </w:t>
      </w:r>
      <w:r w:rsidR="00FB66DC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FB66DC" w:rsidRPr="00B42554">
        <w:rPr>
          <w:rFonts w:cs="Times New Roman"/>
        </w:rPr>
        <w:t>fraction model</w:t>
      </w:r>
      <w:r w:rsidR="004441E5" w:rsidRPr="00B42554">
        <w:rPr>
          <w:rFonts w:cs="Times New Roman"/>
        </w:rPr>
        <w:t>s</w:t>
      </w:r>
      <w:r w:rsidR="002F7D9A" w:rsidRPr="00B42554">
        <w:rPr>
          <w:rFonts w:cs="Times New Roman"/>
        </w:rPr>
        <w:t xml:space="preserve">, </w:t>
      </w:r>
      <w:r w:rsidR="002F7D9A" w:rsidRPr="00B42554">
        <w:rPr>
          <w:rFonts w:cs="Times New Roman"/>
          <w:i/>
        </w:rPr>
        <w:t>R</w:t>
      </w:r>
      <w:r w:rsidR="002F7D9A" w:rsidRPr="00B42554">
        <w:rPr>
          <w:rFonts w:cs="Times New Roman"/>
          <w:i/>
          <w:vertAlign w:val="subscript"/>
        </w:rPr>
        <w:t>bragg</w:t>
      </w:r>
      <w:r w:rsidR="004441E5" w:rsidRPr="00B42554">
        <w:rPr>
          <w:rFonts w:cs="Times New Roman"/>
        </w:rPr>
        <w:t> </w:t>
      </w:r>
      <w:r w:rsidR="002F7D9A" w:rsidRPr="00B42554">
        <w:rPr>
          <w:rFonts w:cs="Times New Roman"/>
        </w:rPr>
        <w:t>=</w:t>
      </w:r>
      <w:r w:rsidR="004441E5" w:rsidRPr="00B42554">
        <w:rPr>
          <w:rFonts w:cs="Times New Roman"/>
        </w:rPr>
        <w:t> </w:t>
      </w:r>
      <w:r w:rsidR="002F7D9A" w:rsidRPr="00B42554">
        <w:rPr>
          <w:rFonts w:cs="Times New Roman"/>
          <w:lang w:val="en-US"/>
        </w:rPr>
        <w:t>2.137</w:t>
      </w:r>
      <w:r w:rsidR="002F7D9A" w:rsidRPr="00B42554">
        <w:rPr>
          <w:rFonts w:cs="Times New Roman"/>
        </w:rPr>
        <w:t>%</w:t>
      </w:r>
      <w:r w:rsidRPr="00B42554">
        <w:rPr>
          <w:rFonts w:cs="Times New Roman"/>
        </w:rPr>
        <w:t>.</w:t>
      </w:r>
      <w:r w:rsidR="00436224" w:rsidRPr="00B42554">
        <w:rPr>
          <w:rFonts w:cs="Times New Roman"/>
        </w:rPr>
        <w:t xml:space="preserve"> </w:t>
      </w:r>
      <w:r w:rsidR="00E7131A" w:rsidRPr="00B42554">
        <w:rPr>
          <w:rFonts w:cs="Times New Roman"/>
        </w:rPr>
        <w:t xml:space="preserve">Determined by </w:t>
      </w:r>
      <w:r w:rsidR="002A1344" w:rsidRPr="00B42554">
        <w:rPr>
          <w:rFonts w:cs="Times New Roman"/>
        </w:rPr>
        <w:t xml:space="preserve">pristine </w:t>
      </w:r>
      <w:r w:rsidR="004441E5" w:rsidRPr="00B42554">
        <w:rPr>
          <w:rFonts w:cs="Times New Roman"/>
        </w:rPr>
        <w:t>ssr-</w:t>
      </w:r>
      <w:r w:rsidR="002A1344" w:rsidRPr="00B42554">
        <w:rPr>
          <w:rFonts w:cs="Times New Roman"/>
        </w:rPr>
        <w:t>LiCo</w:t>
      </w:r>
      <w:r w:rsidR="002A1344" w:rsidRPr="00B42554">
        <w:rPr>
          <w:rFonts w:cs="Times New Roman"/>
          <w:vertAlign w:val="subscript"/>
        </w:rPr>
        <w:t>0.5</w:t>
      </w:r>
      <w:r w:rsidR="002A1344" w:rsidRPr="00B42554">
        <w:rPr>
          <w:rFonts w:cs="Times New Roman"/>
        </w:rPr>
        <w:t>Fe</w:t>
      </w:r>
      <w:r w:rsidR="002A1344" w:rsidRPr="00B42554">
        <w:rPr>
          <w:rFonts w:cs="Times New Roman"/>
          <w:vertAlign w:val="subscript"/>
        </w:rPr>
        <w:t>0.5</w:t>
      </w:r>
      <w:r w:rsidR="002A1344" w:rsidRPr="00B42554">
        <w:rPr>
          <w:rFonts w:cs="Times New Roman"/>
        </w:rPr>
        <w:t>PO</w:t>
      </w:r>
      <w:r w:rsidR="002A1344" w:rsidRPr="00B42554">
        <w:rPr>
          <w:rFonts w:cs="Times New Roman"/>
          <w:vertAlign w:val="subscript"/>
        </w:rPr>
        <w:t>4</w:t>
      </w:r>
      <w:r w:rsidR="002A1344"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1465"/>
        <w:gridCol w:w="1915"/>
        <w:gridCol w:w="1586"/>
        <w:gridCol w:w="1586"/>
        <w:gridCol w:w="754"/>
        <w:gridCol w:w="1255"/>
      </w:tblGrid>
      <w:tr w:rsidR="00A4133B" w:rsidRPr="00B42554" w:rsidTr="004441E5">
        <w:tc>
          <w:tcPr>
            <w:tcW w:w="44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42554" w:rsidRDefault="00FB66DC" w:rsidP="00A02193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779" w:type="pct"/>
            <w:tcBorders>
              <w:top w:val="double" w:sz="4" w:space="0" w:color="auto"/>
              <w:bottom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101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42554" w:rsidRDefault="00FB66DC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4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42554" w:rsidRDefault="00FB66DC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4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42554" w:rsidRDefault="00FB66DC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0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42554" w:rsidRDefault="00B16664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6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B66DC" w:rsidRPr="00B16664" w:rsidRDefault="00FB66DC" w:rsidP="00A02193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 w:rsidR="00B16664">
              <w:rPr>
                <w:rFonts w:cs="Times New Roman"/>
                <w:color w:val="000000" w:themeColor="text1"/>
              </w:rPr>
              <w:t xml:space="preserve"> (</w:t>
            </w:r>
            <w:r w:rsidR="00B166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="00B16664"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 w:rsidR="00B16664"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4441E5">
        <w:tc>
          <w:tcPr>
            <w:tcW w:w="449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Li1</w:t>
            </w:r>
          </w:p>
        </w:tc>
        <w:tc>
          <w:tcPr>
            <w:tcW w:w="779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1018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0</w:t>
            </w:r>
          </w:p>
        </w:tc>
        <w:tc>
          <w:tcPr>
            <w:tcW w:w="401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1.04(3)</w:t>
            </w:r>
          </w:p>
        </w:tc>
      </w:tr>
      <w:tr w:rsidR="00A4133B" w:rsidRPr="00B42554" w:rsidTr="004441E5">
        <w:tc>
          <w:tcPr>
            <w:tcW w:w="449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Co1</w:t>
            </w:r>
          </w:p>
        </w:tc>
        <w:tc>
          <w:tcPr>
            <w:tcW w:w="779" w:type="pct"/>
            <w:vMerge w:val="restart"/>
            <w:vAlign w:val="center"/>
          </w:tcPr>
          <w:p w:rsidR="00FB66DC" w:rsidRPr="00B42554" w:rsidRDefault="00FB66DC" w:rsidP="00FB66DC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1018" w:type="pct"/>
            <w:vMerge w:val="restart"/>
            <w:vAlign w:val="center"/>
          </w:tcPr>
          <w:p w:rsidR="00FB66DC" w:rsidRPr="00B42554" w:rsidRDefault="00FB66DC" w:rsidP="00FB66DC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0.28090(9)</w:t>
            </w:r>
          </w:p>
        </w:tc>
        <w:tc>
          <w:tcPr>
            <w:tcW w:w="843" w:type="pct"/>
            <w:vMerge w:val="restart"/>
            <w:vAlign w:val="center"/>
          </w:tcPr>
          <w:p w:rsidR="00FB66DC" w:rsidRPr="00B42554" w:rsidRDefault="00FB66DC" w:rsidP="00FB66DC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¼</w:t>
            </w:r>
          </w:p>
        </w:tc>
        <w:tc>
          <w:tcPr>
            <w:tcW w:w="843" w:type="pct"/>
            <w:vMerge w:val="restart"/>
            <w:vAlign w:val="center"/>
          </w:tcPr>
          <w:p w:rsidR="00FB66DC" w:rsidRPr="00B42554" w:rsidRDefault="00FB66DC" w:rsidP="00FB66DC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0.9773(3)</w:t>
            </w:r>
          </w:p>
        </w:tc>
        <w:tc>
          <w:tcPr>
            <w:tcW w:w="401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67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1.04(3)</w:t>
            </w:r>
          </w:p>
        </w:tc>
      </w:tr>
      <w:tr w:rsidR="00A4133B" w:rsidRPr="00B42554" w:rsidTr="004441E5">
        <w:tc>
          <w:tcPr>
            <w:tcW w:w="449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779" w:type="pct"/>
            <w:vMerge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018" w:type="pct"/>
            <w:vMerge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843" w:type="pct"/>
            <w:vMerge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843" w:type="pct"/>
            <w:vMerge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401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0.5</w:t>
            </w:r>
          </w:p>
        </w:tc>
        <w:tc>
          <w:tcPr>
            <w:tcW w:w="667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1.04(3)</w:t>
            </w:r>
          </w:p>
        </w:tc>
      </w:tr>
      <w:tr w:rsidR="00A4133B" w:rsidRPr="00B42554" w:rsidTr="004441E5">
        <w:tc>
          <w:tcPr>
            <w:tcW w:w="449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779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1018" w:type="pct"/>
            <w:vAlign w:val="bottom"/>
          </w:tcPr>
          <w:p w:rsidR="00FB66DC" w:rsidRPr="00B42554" w:rsidRDefault="005D1A50" w:rsidP="005D1A5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0.0954</w:t>
            </w:r>
            <w:r w:rsidR="00FB66DC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="00FB66DC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0.4140(4)</w:t>
            </w:r>
          </w:p>
        </w:tc>
        <w:tc>
          <w:tcPr>
            <w:tcW w:w="401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667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1.15(5)</w:t>
            </w:r>
          </w:p>
        </w:tc>
      </w:tr>
      <w:tr w:rsidR="00A4133B" w:rsidRPr="00B42554" w:rsidTr="004441E5">
        <w:tc>
          <w:tcPr>
            <w:tcW w:w="449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779" w:type="pct"/>
            <w:vAlign w:val="bottom"/>
          </w:tcPr>
          <w:p w:rsidR="00FB66DC" w:rsidRPr="00B42554" w:rsidRDefault="00FB66DC" w:rsidP="00AB358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1018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0.1008(4)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¼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0.7468(8)</w:t>
            </w:r>
          </w:p>
        </w:tc>
        <w:tc>
          <w:tcPr>
            <w:tcW w:w="401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667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1.14(5)</w:t>
            </w:r>
          </w:p>
        </w:tc>
      </w:tr>
      <w:tr w:rsidR="00A4133B" w:rsidRPr="00B42554" w:rsidTr="004441E5">
        <w:tc>
          <w:tcPr>
            <w:tcW w:w="449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779" w:type="pct"/>
            <w:vAlign w:val="bottom"/>
          </w:tcPr>
          <w:p w:rsidR="00FB66DC" w:rsidRPr="00B42554" w:rsidRDefault="00FB66DC" w:rsidP="00AB358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1018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0.4521(5)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¼</w:t>
            </w:r>
          </w:p>
        </w:tc>
        <w:tc>
          <w:tcPr>
            <w:tcW w:w="843" w:type="pct"/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0.2068(8)</w:t>
            </w:r>
          </w:p>
        </w:tc>
        <w:tc>
          <w:tcPr>
            <w:tcW w:w="401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667" w:type="pct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1.14(5)</w:t>
            </w:r>
          </w:p>
        </w:tc>
      </w:tr>
      <w:tr w:rsidR="00A4133B" w:rsidRPr="00B42554" w:rsidTr="004441E5">
        <w:tc>
          <w:tcPr>
            <w:tcW w:w="449" w:type="pct"/>
            <w:tcBorders>
              <w:bottom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bottom"/>
          </w:tcPr>
          <w:p w:rsidR="00FB66DC" w:rsidRPr="00B42554" w:rsidRDefault="00FB66DC" w:rsidP="00AB358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8</w:t>
            </w:r>
            <w:r w:rsidR="002B2767" w:rsidRPr="00B42554">
              <w:rPr>
                <w:rFonts w:cs="Times New Roman"/>
                <w:i/>
                <w:color w:val="000000" w:themeColor="text1"/>
              </w:rPr>
              <w:t>d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0.1712(4)</w:t>
            </w:r>
          </w:p>
        </w:tc>
        <w:tc>
          <w:tcPr>
            <w:tcW w:w="843" w:type="pct"/>
            <w:tcBorders>
              <w:bottom w:val="single" w:sz="4" w:space="0" w:color="auto"/>
            </w:tcBorders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0.0378(5)</w:t>
            </w:r>
          </w:p>
        </w:tc>
        <w:tc>
          <w:tcPr>
            <w:tcW w:w="843" w:type="pct"/>
            <w:tcBorders>
              <w:bottom w:val="single" w:sz="4" w:space="0" w:color="auto"/>
            </w:tcBorders>
            <w:vAlign w:val="bottom"/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0.2826(5)</w:t>
            </w:r>
          </w:p>
        </w:tc>
        <w:tc>
          <w:tcPr>
            <w:tcW w:w="401" w:type="pct"/>
            <w:tcBorders>
              <w:bottom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667" w:type="pct"/>
            <w:tcBorders>
              <w:bottom w:val="single" w:sz="4" w:space="0" w:color="auto"/>
            </w:tcBorders>
          </w:tcPr>
          <w:p w:rsidR="00FB66DC" w:rsidRPr="00B42554" w:rsidRDefault="00FB66DC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1.14(5)</w:t>
            </w:r>
          </w:p>
        </w:tc>
      </w:tr>
      <w:tr w:rsidR="00B42554" w:rsidRPr="00B42554" w:rsidTr="004441E5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C84367" w:rsidRPr="00B42554" w:rsidRDefault="00F67FCB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C8436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10.26514(7)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5.96585(4)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4.69688(3)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287.638(3)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AB3581" w:rsidRPr="00B42554" w:rsidRDefault="00AB3581" w:rsidP="00891C19">
      <w:pPr>
        <w:ind w:firstLine="0"/>
        <w:rPr>
          <w:rFonts w:cs="Times New Roman"/>
          <w:color w:val="000000" w:themeColor="text1"/>
        </w:rPr>
      </w:pPr>
    </w:p>
    <w:p w:rsidR="00F65B81" w:rsidRPr="00B42554" w:rsidRDefault="00112D46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t>TABLE S</w:t>
      </w:r>
      <w:r w:rsidR="00474DB0" w:rsidRPr="00B42554">
        <w:rPr>
          <w:rFonts w:cs="Times New Roman"/>
        </w:rPr>
        <w:t>I-</w:t>
      </w:r>
      <w:r w:rsidR="00F65B81" w:rsidRPr="00B42554">
        <w:rPr>
          <w:rFonts w:cs="Times New Roman"/>
        </w:rPr>
        <w:t>I</w:t>
      </w:r>
      <w:r w:rsidR="00F65B81" w:rsidRPr="00B42554">
        <w:rPr>
          <w:rFonts w:cs="Times New Roman"/>
          <w:i/>
        </w:rPr>
        <w:fldChar w:fldCharType="begin"/>
      </w:r>
      <w:r w:rsidR="00F65B81" w:rsidRPr="00B42554">
        <w:rPr>
          <w:rFonts w:cs="Times New Roman"/>
        </w:rPr>
        <w:instrText xml:space="preserve"> SEQ Table \* ROMAN </w:instrText>
      </w:r>
      <w:r w:rsidR="00F65B81" w:rsidRPr="00B42554">
        <w:rPr>
          <w:rFonts w:cs="Times New Roman"/>
          <w:i/>
        </w:rPr>
        <w:fldChar w:fldCharType="separate"/>
      </w:r>
      <w:r w:rsidR="00F65B81" w:rsidRPr="00B42554">
        <w:rPr>
          <w:rFonts w:cs="Times New Roman"/>
          <w:noProof/>
        </w:rPr>
        <w:t>I</w:t>
      </w:r>
      <w:r w:rsidR="00F65B81" w:rsidRPr="00B42554">
        <w:rPr>
          <w:rFonts w:cs="Times New Roman"/>
          <w:i/>
        </w:rPr>
        <w:fldChar w:fldCharType="end"/>
      </w:r>
      <w:r w:rsidR="00F65B81" w:rsidRPr="00B42554">
        <w:rPr>
          <w:rFonts w:cs="Times New Roman"/>
        </w:rPr>
        <w:t>. Structural &amp; metric parameters of the reference Li</w:t>
      </w:r>
      <w:r w:rsidR="00F65B81" w:rsidRPr="00B42554">
        <w:rPr>
          <w:rFonts w:cs="Times New Roman"/>
          <w:vertAlign w:val="subscript"/>
        </w:rPr>
        <w:t>0.5</w:t>
      </w:r>
      <w:r w:rsidR="00F65B81" w:rsidRPr="00B42554">
        <w:rPr>
          <w:rFonts w:cs="Times New Roman"/>
        </w:rPr>
        <w:t>Co</w:t>
      </w:r>
      <w:r w:rsidR="00F65B81" w:rsidRPr="00B42554">
        <w:rPr>
          <w:rFonts w:cs="Times New Roman"/>
          <w:vertAlign w:val="subscript"/>
        </w:rPr>
        <w:t>0.5</w:t>
      </w:r>
      <w:r w:rsidR="00F65B81" w:rsidRPr="00B42554">
        <w:rPr>
          <w:rFonts w:cs="Times New Roman"/>
        </w:rPr>
        <w:t>Fe</w:t>
      </w:r>
      <w:r w:rsidR="00F65B81" w:rsidRPr="00B42554">
        <w:rPr>
          <w:rFonts w:cs="Times New Roman"/>
          <w:vertAlign w:val="subscript"/>
        </w:rPr>
        <w:t>0.5</w:t>
      </w:r>
      <w:r w:rsidR="00F65B81" w:rsidRPr="00B42554">
        <w:rPr>
          <w:rFonts w:cs="Times New Roman"/>
        </w:rPr>
        <w:t>PO</w:t>
      </w:r>
      <w:r w:rsidR="00F65B81" w:rsidRPr="00B42554">
        <w:rPr>
          <w:rFonts w:cs="Times New Roman"/>
          <w:vertAlign w:val="subscript"/>
        </w:rPr>
        <w:t>4</w:t>
      </w:r>
      <w:r w:rsidR="00F65B81" w:rsidRPr="00B42554">
        <w:rPr>
          <w:rFonts w:cs="Times New Roman"/>
        </w:rPr>
        <w:t xml:space="preserve"> </w:t>
      </w:r>
      <w:r w:rsidR="00BB6C2A" w:rsidRPr="00B42554">
        <w:rPr>
          <w:rFonts w:cs="Times New Roman"/>
        </w:rPr>
        <w:t>(</w:t>
      </w:r>
      <w:r w:rsidR="00BB6C2A" w:rsidRPr="00B42554">
        <w:rPr>
          <w:rFonts w:cs="Times New Roman"/>
          <w:i/>
        </w:rPr>
        <w:t>Pnma</w:t>
      </w:r>
      <w:r w:rsidR="00BB6C2A" w:rsidRPr="00B42554">
        <w:rPr>
          <w:rFonts w:cs="Times New Roman"/>
        </w:rPr>
        <w:t xml:space="preserve">) </w:t>
      </w:r>
      <w:r w:rsidR="00F65B81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F65B81" w:rsidRPr="00B42554">
        <w:rPr>
          <w:rFonts w:cs="Times New Roman"/>
        </w:rPr>
        <w:t>fraction model</w:t>
      </w:r>
      <w:r w:rsidR="000B230E" w:rsidRPr="00B42554">
        <w:rPr>
          <w:rFonts w:cs="Times New Roman"/>
        </w:rPr>
        <w:t>s</w:t>
      </w:r>
      <w:r w:rsidR="00F65B81" w:rsidRPr="00B42554">
        <w:rPr>
          <w:rFonts w:cs="Times New Roman"/>
        </w:rPr>
        <w:t xml:space="preserve">, </w:t>
      </w:r>
      <w:r w:rsidR="00F65B81" w:rsidRPr="00B42554">
        <w:rPr>
          <w:rFonts w:cs="Times New Roman"/>
          <w:i/>
        </w:rPr>
        <w:t>R</w:t>
      </w:r>
      <w:r w:rsidR="00F65B81" w:rsidRPr="00B42554">
        <w:rPr>
          <w:rFonts w:cs="Times New Roman"/>
          <w:i/>
          <w:vertAlign w:val="subscript"/>
        </w:rPr>
        <w:t>bragg</w:t>
      </w:r>
      <w:r w:rsidR="000B230E" w:rsidRPr="00B42554">
        <w:rPr>
          <w:rFonts w:cs="Times New Roman"/>
        </w:rPr>
        <w:t> = </w:t>
      </w:r>
      <w:r w:rsidR="00085ADC" w:rsidRPr="00B42554">
        <w:rPr>
          <w:rFonts w:cs="Times New Roman"/>
          <w:lang w:val="en-US"/>
        </w:rPr>
        <w:t>1.</w:t>
      </w:r>
      <w:r w:rsidR="00457BD2" w:rsidRPr="00B42554">
        <w:rPr>
          <w:rFonts w:cs="Times New Roman"/>
          <w:lang w:val="en-US"/>
        </w:rPr>
        <w:t>492</w:t>
      </w:r>
      <w:r w:rsidR="00F65B81" w:rsidRPr="00B42554">
        <w:rPr>
          <w:rFonts w:cs="Times New Roman"/>
        </w:rPr>
        <w:t>%.</w:t>
      </w:r>
      <w:r w:rsidR="000B230E" w:rsidRPr="00B42554">
        <w:rPr>
          <w:rFonts w:cs="Times New Roman"/>
        </w:rPr>
        <w:t xml:space="preserve"> Determined by </w:t>
      </w:r>
      <w:r w:rsidR="002A1344" w:rsidRPr="00B42554">
        <w:rPr>
          <w:rFonts w:cs="Times New Roman"/>
        </w:rPr>
        <w:t xml:space="preserve">pristine chemically delithiated </w:t>
      </w:r>
      <w:r w:rsidR="000B230E" w:rsidRPr="00B42554">
        <w:rPr>
          <w:rFonts w:cs="Times New Roman"/>
        </w:rPr>
        <w:t>ssr-</w:t>
      </w:r>
      <w:r w:rsidR="002A1344" w:rsidRPr="00B42554">
        <w:rPr>
          <w:rFonts w:cs="Times New Roman"/>
        </w:rPr>
        <w:t>LiCo</w:t>
      </w:r>
      <w:r w:rsidR="002A1344" w:rsidRPr="00B42554">
        <w:rPr>
          <w:rFonts w:cs="Times New Roman"/>
          <w:vertAlign w:val="subscript"/>
        </w:rPr>
        <w:t>0.5</w:t>
      </w:r>
      <w:r w:rsidR="002A1344" w:rsidRPr="00B42554">
        <w:rPr>
          <w:rFonts w:cs="Times New Roman"/>
        </w:rPr>
        <w:t>Fe</w:t>
      </w:r>
      <w:r w:rsidR="002A1344" w:rsidRPr="00B42554">
        <w:rPr>
          <w:rFonts w:cs="Times New Roman"/>
          <w:vertAlign w:val="subscript"/>
        </w:rPr>
        <w:t>0.5</w:t>
      </w:r>
      <w:r w:rsidR="002A1344" w:rsidRPr="00B42554">
        <w:rPr>
          <w:rFonts w:cs="Times New Roman"/>
        </w:rPr>
        <w:t>PO</w:t>
      </w:r>
      <w:r w:rsidR="002A1344" w:rsidRPr="00B42554">
        <w:rPr>
          <w:rFonts w:cs="Times New Roman"/>
          <w:vertAlign w:val="subscript"/>
        </w:rPr>
        <w:t>4</w:t>
      </w:r>
      <w:r w:rsidR="002A1344"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1492"/>
        <w:gridCol w:w="1781"/>
        <w:gridCol w:w="1612"/>
        <w:gridCol w:w="1612"/>
        <w:gridCol w:w="768"/>
        <w:gridCol w:w="1279"/>
      </w:tblGrid>
      <w:tr w:rsidR="00A4133B" w:rsidRPr="00B42554" w:rsidTr="004441E5">
        <w:tc>
          <w:tcPr>
            <w:tcW w:w="45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F65B81" w:rsidP="00A02193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793" w:type="pct"/>
            <w:tcBorders>
              <w:top w:val="double" w:sz="4" w:space="0" w:color="auto"/>
              <w:bottom w:val="single" w:sz="4" w:space="0" w:color="auto"/>
            </w:tcBorders>
          </w:tcPr>
          <w:p w:rsidR="00F65B81" w:rsidRPr="00B42554" w:rsidRDefault="00F65B81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94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F65B81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5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F65B81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5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F65B81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08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B16664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80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5B81" w:rsidRPr="00B42554" w:rsidRDefault="00B16664" w:rsidP="00A02193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4441E5">
        <w:tc>
          <w:tcPr>
            <w:tcW w:w="458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Li1</w:t>
            </w:r>
          </w:p>
        </w:tc>
        <w:tc>
          <w:tcPr>
            <w:tcW w:w="793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947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7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7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08" w:type="pct"/>
            <w:tcBorders>
              <w:top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80" w:type="pct"/>
            <w:tcBorders>
              <w:top w:val="single" w:sz="4" w:space="0" w:color="auto"/>
            </w:tcBorders>
          </w:tcPr>
          <w:p w:rsidR="002B2767" w:rsidRPr="00B42554" w:rsidRDefault="00457BD2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0.93</w:t>
            </w:r>
            <w:r w:rsidR="002B276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(3)</w:t>
            </w:r>
          </w:p>
        </w:tc>
      </w:tr>
      <w:tr w:rsidR="00A4133B" w:rsidRPr="00B42554" w:rsidTr="004441E5">
        <w:tc>
          <w:tcPr>
            <w:tcW w:w="45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Co1</w:t>
            </w:r>
          </w:p>
        </w:tc>
        <w:tc>
          <w:tcPr>
            <w:tcW w:w="793" w:type="pct"/>
            <w:vMerge w:val="restart"/>
            <w:vAlign w:val="center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47" w:type="pct"/>
            <w:vMerge w:val="restart"/>
            <w:vAlign w:val="center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0.27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757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857" w:type="pct"/>
            <w:vMerge w:val="restart"/>
            <w:vAlign w:val="center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7" w:type="pct"/>
            <w:vMerge w:val="restart"/>
            <w:vAlign w:val="center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0.97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07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0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80" w:type="pct"/>
          </w:tcPr>
          <w:p w:rsidR="002B2767" w:rsidRPr="00B42554" w:rsidRDefault="00457BD2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0.93(3)</w:t>
            </w:r>
          </w:p>
        </w:tc>
      </w:tr>
      <w:tr w:rsidR="00A4133B" w:rsidRPr="00B42554" w:rsidTr="004441E5">
        <w:tc>
          <w:tcPr>
            <w:tcW w:w="45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793" w:type="pct"/>
            <w:vMerge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47" w:type="pct"/>
            <w:vMerge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7" w:type="pct"/>
            <w:vMerge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7" w:type="pct"/>
            <w:vMerge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0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680" w:type="pct"/>
          </w:tcPr>
          <w:p w:rsidR="002B2767" w:rsidRPr="00B42554" w:rsidRDefault="00457BD2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0.93(3)</w:t>
            </w:r>
          </w:p>
        </w:tc>
      </w:tr>
      <w:tr w:rsidR="00A4133B" w:rsidRPr="00B42554" w:rsidTr="004441E5">
        <w:tc>
          <w:tcPr>
            <w:tcW w:w="45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793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4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0.095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0.41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36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(4)</w:t>
            </w:r>
          </w:p>
        </w:tc>
        <w:tc>
          <w:tcPr>
            <w:tcW w:w="40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0" w:type="pct"/>
          </w:tcPr>
          <w:p w:rsidR="002B2767" w:rsidRPr="00B42554" w:rsidRDefault="00457BD2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0.81</w:t>
            </w:r>
            <w:r w:rsidR="002B2767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="002B2767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4441E5">
        <w:tc>
          <w:tcPr>
            <w:tcW w:w="45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793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4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0.11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33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(3)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0.73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74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0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0" w:type="pct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23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4441E5">
        <w:tc>
          <w:tcPr>
            <w:tcW w:w="45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793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4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0.447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7" w:type="pct"/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50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08" w:type="pct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0" w:type="pct"/>
          </w:tcPr>
          <w:p w:rsidR="002B2767" w:rsidRPr="00B42554" w:rsidRDefault="00457BD2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1.23(5)</w:t>
            </w:r>
          </w:p>
        </w:tc>
      </w:tr>
      <w:tr w:rsidR="00A4133B" w:rsidRPr="00B42554" w:rsidTr="004441E5">
        <w:tc>
          <w:tcPr>
            <w:tcW w:w="458" w:type="pct"/>
            <w:tcBorders>
              <w:bottom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O3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vAlign w:val="bottom"/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</w:rPr>
              <w:t>d</w:t>
            </w:r>
          </w:p>
        </w:tc>
        <w:tc>
          <w:tcPr>
            <w:tcW w:w="947" w:type="pct"/>
            <w:tcBorders>
              <w:bottom w:val="single" w:sz="4" w:space="0" w:color="auto"/>
            </w:tcBorders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11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(3)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0.04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33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7" w:type="pct"/>
            <w:tcBorders>
              <w:bottom w:val="single" w:sz="4" w:space="0" w:color="auto"/>
            </w:tcBorders>
            <w:vAlign w:val="bottom"/>
          </w:tcPr>
          <w:p w:rsidR="002B2767" w:rsidRPr="00B42554" w:rsidRDefault="002B2767" w:rsidP="00457BD2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0.274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08" w:type="pct"/>
            <w:tcBorders>
              <w:bottom w:val="single" w:sz="4" w:space="0" w:color="auto"/>
            </w:tcBorders>
          </w:tcPr>
          <w:p w:rsidR="002B2767" w:rsidRPr="00B42554" w:rsidRDefault="002B2767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0" w:type="pct"/>
            <w:tcBorders>
              <w:bottom w:val="single" w:sz="4" w:space="0" w:color="auto"/>
            </w:tcBorders>
          </w:tcPr>
          <w:p w:rsidR="002B2767" w:rsidRPr="00B42554" w:rsidRDefault="00457BD2" w:rsidP="002B276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1.23(5)</w:t>
            </w:r>
          </w:p>
        </w:tc>
      </w:tr>
      <w:tr w:rsidR="00B42554" w:rsidRPr="00B42554" w:rsidTr="004441E5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F65B81" w:rsidRPr="00B42554" w:rsidRDefault="00F65B81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10.02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637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5.873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59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4.755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78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280.0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72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57BD2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="008C730E"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F65B81" w:rsidRPr="00B42554" w:rsidRDefault="00F65B81" w:rsidP="00891C19">
      <w:pPr>
        <w:ind w:firstLine="0"/>
        <w:rPr>
          <w:rFonts w:cs="Times New Roman"/>
          <w:color w:val="000000" w:themeColor="text1"/>
        </w:rPr>
      </w:pPr>
    </w:p>
    <w:p w:rsidR="00B13765" w:rsidRPr="00B42554" w:rsidRDefault="00112D46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t>TABLE S</w:t>
      </w:r>
      <w:r w:rsidR="00474DB0" w:rsidRPr="00B42554">
        <w:rPr>
          <w:rFonts w:cs="Times New Roman"/>
        </w:rPr>
        <w:t>I-</w:t>
      </w:r>
      <w:r w:rsidRPr="00B42554">
        <w:rPr>
          <w:rFonts w:cs="Times New Roman"/>
        </w:rPr>
        <w:t>III</w:t>
      </w:r>
      <w:r w:rsidR="00B13765" w:rsidRPr="00B42554">
        <w:rPr>
          <w:rFonts w:cs="Times New Roman"/>
        </w:rPr>
        <w:t>. Structural &amp; metric parameters of the reference NaCo</w:t>
      </w:r>
      <w:r w:rsidR="00B13765" w:rsidRPr="00B42554">
        <w:rPr>
          <w:rFonts w:cs="Times New Roman"/>
          <w:vertAlign w:val="subscript"/>
        </w:rPr>
        <w:t>0.5</w:t>
      </w:r>
      <w:r w:rsidR="00B13765" w:rsidRPr="00B42554">
        <w:rPr>
          <w:rFonts w:cs="Times New Roman"/>
        </w:rPr>
        <w:t>Fe</w:t>
      </w:r>
      <w:r w:rsidR="00B13765" w:rsidRPr="00B42554">
        <w:rPr>
          <w:rFonts w:cs="Times New Roman"/>
          <w:vertAlign w:val="subscript"/>
        </w:rPr>
        <w:t>0.5</w:t>
      </w:r>
      <w:r w:rsidR="00B13765" w:rsidRPr="00B42554">
        <w:rPr>
          <w:rFonts w:cs="Times New Roman"/>
        </w:rPr>
        <w:t>PO</w:t>
      </w:r>
      <w:r w:rsidR="00B13765" w:rsidRPr="00B42554">
        <w:rPr>
          <w:rFonts w:cs="Times New Roman"/>
          <w:vertAlign w:val="subscript"/>
        </w:rPr>
        <w:t>4</w:t>
      </w:r>
      <w:r w:rsidR="00B13765" w:rsidRPr="00B42554">
        <w:rPr>
          <w:rFonts w:cs="Times New Roman"/>
        </w:rPr>
        <w:t xml:space="preserve"> </w:t>
      </w:r>
      <w:r w:rsidR="00BB6C2A" w:rsidRPr="00B42554">
        <w:rPr>
          <w:rFonts w:cs="Times New Roman"/>
        </w:rPr>
        <w:t>(</w:t>
      </w:r>
      <w:r w:rsidR="00BB6C2A" w:rsidRPr="00B42554">
        <w:rPr>
          <w:rFonts w:cs="Times New Roman"/>
          <w:i/>
        </w:rPr>
        <w:t>Pnma</w:t>
      </w:r>
      <w:r w:rsidR="00BB6C2A" w:rsidRPr="00B42554">
        <w:rPr>
          <w:rFonts w:cs="Times New Roman"/>
        </w:rPr>
        <w:t xml:space="preserve">) </w:t>
      </w:r>
      <w:r w:rsidR="00B13765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B13765" w:rsidRPr="00B42554">
        <w:rPr>
          <w:rFonts w:cs="Times New Roman"/>
        </w:rPr>
        <w:t>fraction model</w:t>
      </w:r>
      <w:r w:rsidR="00A3293A" w:rsidRPr="00B42554">
        <w:rPr>
          <w:rFonts w:cs="Times New Roman"/>
        </w:rPr>
        <w:t>s</w:t>
      </w:r>
      <w:r w:rsidR="00B13765" w:rsidRPr="00B42554">
        <w:rPr>
          <w:rFonts w:cs="Times New Roman"/>
        </w:rPr>
        <w:t xml:space="preserve">, </w:t>
      </w:r>
      <w:r w:rsidR="00B13765" w:rsidRPr="00B42554">
        <w:rPr>
          <w:rFonts w:cs="Times New Roman"/>
          <w:i/>
        </w:rPr>
        <w:t>R</w:t>
      </w:r>
      <w:r w:rsidR="00B13765" w:rsidRPr="00B42554">
        <w:rPr>
          <w:rFonts w:cs="Times New Roman"/>
          <w:i/>
          <w:vertAlign w:val="subscript"/>
        </w:rPr>
        <w:t>bragg</w:t>
      </w:r>
      <w:r w:rsidR="000B230E" w:rsidRPr="00B42554">
        <w:rPr>
          <w:rFonts w:cs="Times New Roman"/>
        </w:rPr>
        <w:t> = </w:t>
      </w:r>
      <w:r w:rsidR="009B04AE" w:rsidRPr="00B42554">
        <w:rPr>
          <w:rFonts w:cs="Times New Roman"/>
          <w:lang w:val="en-US"/>
        </w:rPr>
        <w:t>1.716</w:t>
      </w:r>
      <w:r w:rsidR="00B13765" w:rsidRPr="00B42554">
        <w:rPr>
          <w:rFonts w:cs="Times New Roman"/>
        </w:rPr>
        <w:t xml:space="preserve">%. </w:t>
      </w:r>
      <w:r w:rsidR="0087476A" w:rsidRPr="00B42554">
        <w:rPr>
          <w:rFonts w:cs="Times New Roman"/>
        </w:rPr>
        <w:t>No p</w:t>
      </w:r>
      <w:r w:rsidR="00A3293A" w:rsidRPr="00B42554">
        <w:rPr>
          <w:rFonts w:cs="Times New Roman"/>
        </w:rPr>
        <w:t>ristine compound</w:t>
      </w:r>
      <w:r w:rsidR="0087476A" w:rsidRPr="00B42554">
        <w:rPr>
          <w:rFonts w:cs="Times New Roman"/>
        </w:rPr>
        <w:t xml:space="preserve"> NaCo</w:t>
      </w:r>
      <w:r w:rsidR="0087476A" w:rsidRPr="00B42554">
        <w:rPr>
          <w:rFonts w:cs="Times New Roman"/>
          <w:vertAlign w:val="subscript"/>
        </w:rPr>
        <w:t>0.5</w:t>
      </w:r>
      <w:r w:rsidR="0087476A" w:rsidRPr="00B42554">
        <w:rPr>
          <w:rFonts w:cs="Times New Roman"/>
        </w:rPr>
        <w:t>Fe</w:t>
      </w:r>
      <w:r w:rsidR="0087476A" w:rsidRPr="00B42554">
        <w:rPr>
          <w:rFonts w:cs="Times New Roman"/>
          <w:vertAlign w:val="subscript"/>
        </w:rPr>
        <w:t>0.5</w:t>
      </w:r>
      <w:r w:rsidR="0087476A" w:rsidRPr="00B42554">
        <w:rPr>
          <w:rFonts w:cs="Times New Roman"/>
        </w:rPr>
        <w:t>PO</w:t>
      </w:r>
      <w:r w:rsidR="0087476A" w:rsidRPr="00B42554">
        <w:rPr>
          <w:rFonts w:cs="Times New Roman"/>
          <w:vertAlign w:val="subscript"/>
        </w:rPr>
        <w:t>4</w:t>
      </w:r>
      <w:r w:rsidR="0087476A" w:rsidRPr="00B42554">
        <w:rPr>
          <w:rFonts w:cs="Times New Roman"/>
        </w:rPr>
        <w:t xml:space="preserve"> could be obtained. The data was d</w:t>
      </w:r>
      <w:r w:rsidR="00B13765" w:rsidRPr="00B42554">
        <w:rPr>
          <w:rFonts w:cs="Times New Roman"/>
        </w:rPr>
        <w:t xml:space="preserve">etermined </w:t>
      </w:r>
      <w:r w:rsidR="007C32F7" w:rsidRPr="00B42554">
        <w:rPr>
          <w:rFonts w:cs="Times New Roman"/>
        </w:rPr>
        <w:t>by</w:t>
      </w:r>
      <w:r w:rsidR="0087476A" w:rsidRPr="00B42554">
        <w:rPr>
          <w:rFonts w:cs="Times New Roman"/>
        </w:rPr>
        <w:t xml:space="preserve"> a multi-fraction compound</w:t>
      </w:r>
      <w:r w:rsidR="00A3293A" w:rsidRPr="00B42554">
        <w:rPr>
          <w:rFonts w:cs="Times New Roman"/>
        </w:rPr>
        <w:t xml:space="preserve"> with a composition as close to NaCo</w:t>
      </w:r>
      <w:r w:rsidR="00A3293A" w:rsidRPr="00B42554">
        <w:rPr>
          <w:rFonts w:cs="Times New Roman"/>
          <w:vertAlign w:val="subscript"/>
        </w:rPr>
        <w:t>0.5</w:t>
      </w:r>
      <w:r w:rsidR="00A3293A" w:rsidRPr="00B42554">
        <w:rPr>
          <w:rFonts w:cs="Times New Roman"/>
        </w:rPr>
        <w:t>Fe</w:t>
      </w:r>
      <w:r w:rsidR="00A3293A" w:rsidRPr="00B42554">
        <w:rPr>
          <w:rFonts w:cs="Times New Roman"/>
          <w:vertAlign w:val="subscript"/>
        </w:rPr>
        <w:t>0.5</w:t>
      </w:r>
      <w:r w:rsidR="00A3293A" w:rsidRPr="00B42554">
        <w:rPr>
          <w:rFonts w:cs="Times New Roman"/>
        </w:rPr>
        <w:t>PO</w:t>
      </w:r>
      <w:r w:rsidR="00A3293A" w:rsidRPr="00B42554">
        <w:rPr>
          <w:rFonts w:cs="Times New Roman"/>
          <w:vertAlign w:val="subscript"/>
        </w:rPr>
        <w:t>4</w:t>
      </w:r>
      <w:r w:rsidR="00A3293A" w:rsidRPr="00B42554">
        <w:rPr>
          <w:rFonts w:cs="Times New Roman"/>
        </w:rPr>
        <w:t xml:space="preserve"> as possible</w:t>
      </w:r>
      <w:r w:rsidR="009B04AE"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548"/>
        <w:gridCol w:w="1672"/>
        <w:gridCol w:w="1499"/>
        <w:gridCol w:w="1672"/>
        <w:gridCol w:w="796"/>
        <w:gridCol w:w="1324"/>
      </w:tblGrid>
      <w:tr w:rsidR="00A4133B" w:rsidRPr="00B42554" w:rsidTr="00A443B3">
        <w:tc>
          <w:tcPr>
            <w:tcW w:w="47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823" w:type="pct"/>
            <w:tcBorders>
              <w:top w:val="double" w:sz="4" w:space="0" w:color="auto"/>
              <w:bottom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88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79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8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2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70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3765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  <w:tcBorders>
              <w:top w:val="single" w:sz="4" w:space="0" w:color="auto"/>
            </w:tcBorders>
          </w:tcPr>
          <w:p w:rsidR="00B13765" w:rsidRPr="00B42554" w:rsidRDefault="004B45B0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Na</w:t>
            </w:r>
            <w:r w:rsidR="00B13765"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823" w:type="pct"/>
            <w:tcBorders>
              <w:top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889" w:type="pct"/>
            <w:tcBorders>
              <w:top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797" w:type="pct"/>
            <w:tcBorders>
              <w:top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89" w:type="pct"/>
            <w:tcBorders>
              <w:top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</w:tcBorders>
          </w:tcPr>
          <w:p w:rsidR="00B13765" w:rsidRPr="00B42554" w:rsidRDefault="00D5262A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704" w:type="pct"/>
            <w:tcBorders>
              <w:top w:val="single" w:sz="4" w:space="0" w:color="auto"/>
            </w:tcBorders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Co1</w:t>
            </w:r>
          </w:p>
        </w:tc>
        <w:tc>
          <w:tcPr>
            <w:tcW w:w="823" w:type="pct"/>
            <w:vMerge w:val="restart"/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Merge w:val="restart"/>
            <w:vAlign w:val="center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832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797" w:type="pct"/>
            <w:vMerge w:val="restart"/>
            <w:vAlign w:val="center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Merge w:val="restart"/>
            <w:vAlign w:val="center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848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23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704" w:type="pct"/>
          </w:tcPr>
          <w:p w:rsidR="00B13765" w:rsidRPr="00B42554" w:rsidRDefault="00211D6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0.70(6)</w:t>
            </w:r>
          </w:p>
        </w:tc>
      </w:tr>
      <w:tr w:rsidR="00A4133B" w:rsidRPr="00B42554" w:rsidTr="00A443B3">
        <w:tc>
          <w:tcPr>
            <w:tcW w:w="475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823" w:type="pct"/>
            <w:vMerge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9" w:type="pct"/>
            <w:vMerge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97" w:type="pct"/>
            <w:vMerge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9" w:type="pct"/>
            <w:vMerge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3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704" w:type="pct"/>
          </w:tcPr>
          <w:p w:rsidR="00B13765" w:rsidRPr="00B42554" w:rsidRDefault="00211D6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0.70(6)</w:t>
            </w:r>
          </w:p>
        </w:tc>
      </w:tr>
      <w:tr w:rsidR="00A4133B" w:rsidRPr="00B42554" w:rsidTr="00A443B3">
        <w:tc>
          <w:tcPr>
            <w:tcW w:w="475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823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B13765" w:rsidRPr="00B42554" w:rsidRDefault="00211D64" w:rsidP="00606176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0.111</w:t>
            </w:r>
            <w:r w:rsidR="00606176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="00B13765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="00B13765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B13765" w:rsidRPr="00B42554" w:rsidRDefault="00211D64" w:rsidP="00606176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0.441(</w:t>
            </w:r>
            <w:r w:rsidR="00606176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="00B13765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23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B13765" w:rsidRPr="00B42554" w:rsidRDefault="00211D64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0.7(1)</w:t>
            </w:r>
          </w:p>
        </w:tc>
      </w:tr>
      <w:tr w:rsidR="00A4133B" w:rsidRPr="00B42554" w:rsidTr="00A443B3">
        <w:tc>
          <w:tcPr>
            <w:tcW w:w="475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823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0.11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0.73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23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B13765" w:rsidRPr="00B42554" w:rsidRDefault="00606176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3.9</w:t>
            </w:r>
            <w:r w:rsidR="00B13765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="00B13765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823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51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59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23" w:type="pct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B13765" w:rsidRPr="00B42554" w:rsidRDefault="00606176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 xml:space="preserve">3.9 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</w:tr>
      <w:tr w:rsidR="00A4133B" w:rsidRPr="00B42554" w:rsidTr="00A443B3">
        <w:tc>
          <w:tcPr>
            <w:tcW w:w="475" w:type="pct"/>
            <w:tcBorders>
              <w:bottom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bottom"/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bottom"/>
          </w:tcPr>
          <w:p w:rsidR="00B13765" w:rsidRPr="00B42554" w:rsidRDefault="00B13765" w:rsidP="00606176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="00606176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60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bottom"/>
          </w:tcPr>
          <w:p w:rsidR="00B13765" w:rsidRPr="00B42554" w:rsidRDefault="00B13765" w:rsidP="00211D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0.2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93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:rsidR="00B13765" w:rsidRPr="00B42554" w:rsidRDefault="00B13765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  <w:tcBorders>
              <w:bottom w:val="single" w:sz="4" w:space="0" w:color="auto"/>
            </w:tcBorders>
          </w:tcPr>
          <w:p w:rsidR="00B13765" w:rsidRPr="00B42554" w:rsidRDefault="00606176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 xml:space="preserve">3.9 </w:t>
            </w:r>
            <w:r w:rsidR="00211D64" w:rsidRPr="00B42554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</w:tr>
      <w:tr w:rsidR="00A4133B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B13765" w:rsidRPr="00B42554" w:rsidRDefault="00B13765" w:rsidP="000629A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10.349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6.182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(6)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4.9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494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316.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0629A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  <w:r w:rsidR="00FE7321"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B13765" w:rsidRPr="00B42554" w:rsidRDefault="00891C19" w:rsidP="00A3293A">
      <w:pPr>
        <w:ind w:firstLine="0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</w:rPr>
        <w:br w:type="page"/>
      </w:r>
    </w:p>
    <w:p w:rsidR="00EF63CB" w:rsidRPr="00B42554" w:rsidRDefault="00112D46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lastRenderedPageBreak/>
        <w:t>TABLE</w:t>
      </w:r>
      <w:r w:rsidR="00891C19" w:rsidRPr="00B42554">
        <w:rPr>
          <w:rFonts w:cs="Times New Roman"/>
        </w:rPr>
        <w:t xml:space="preserve"> </w:t>
      </w:r>
      <w:r w:rsidR="00743A4E" w:rsidRPr="00B42554">
        <w:rPr>
          <w:rFonts w:cs="Times New Roman"/>
        </w:rPr>
        <w:t>S</w:t>
      </w:r>
      <w:r w:rsidR="00474DB0" w:rsidRPr="00B42554">
        <w:rPr>
          <w:rFonts w:cs="Times New Roman"/>
        </w:rPr>
        <w:t>I-</w:t>
      </w:r>
      <w:r w:rsidRPr="00B42554">
        <w:rPr>
          <w:rFonts w:cs="Times New Roman"/>
        </w:rPr>
        <w:t>I</w:t>
      </w:r>
      <w:r w:rsidR="00EF63CB" w:rsidRPr="00B42554">
        <w:rPr>
          <w:rFonts w:cs="Times New Roman"/>
        </w:rPr>
        <w:t xml:space="preserve">V. Structural &amp; metric parameters of the reference </w:t>
      </w:r>
      <w:r w:rsidR="00D5262A" w:rsidRPr="00B42554">
        <w:rPr>
          <w:rFonts w:cs="Times New Roman"/>
        </w:rPr>
        <w:t>Na</w:t>
      </w:r>
      <w:r w:rsidR="00D5262A" w:rsidRPr="00B42554">
        <w:rPr>
          <w:rFonts w:cs="Times New Roman"/>
          <w:vertAlign w:val="subscript"/>
        </w:rPr>
        <w:t>0.5</w:t>
      </w:r>
      <w:r w:rsidR="00D5262A" w:rsidRPr="00B42554">
        <w:rPr>
          <w:rFonts w:cs="Times New Roman"/>
        </w:rPr>
        <w:t>Co</w:t>
      </w:r>
      <w:r w:rsidR="00EF63CB" w:rsidRPr="00B42554">
        <w:rPr>
          <w:rFonts w:cs="Times New Roman"/>
          <w:vertAlign w:val="subscript"/>
        </w:rPr>
        <w:t>0.5</w:t>
      </w:r>
      <w:r w:rsidR="00EF63CB" w:rsidRPr="00B42554">
        <w:rPr>
          <w:rFonts w:cs="Times New Roman"/>
        </w:rPr>
        <w:t>Fe</w:t>
      </w:r>
      <w:r w:rsidR="00EF63CB" w:rsidRPr="00B42554">
        <w:rPr>
          <w:rFonts w:cs="Times New Roman"/>
          <w:vertAlign w:val="subscript"/>
        </w:rPr>
        <w:t>0.5</w:t>
      </w:r>
      <w:r w:rsidR="00EF63CB" w:rsidRPr="00B42554">
        <w:rPr>
          <w:rFonts w:cs="Times New Roman"/>
        </w:rPr>
        <w:t>PO</w:t>
      </w:r>
      <w:r w:rsidR="00EF63CB" w:rsidRPr="00B42554">
        <w:rPr>
          <w:rFonts w:cs="Times New Roman"/>
          <w:vertAlign w:val="subscript"/>
        </w:rPr>
        <w:t>4</w:t>
      </w:r>
      <w:r w:rsidR="00EF63CB" w:rsidRPr="00B42554">
        <w:rPr>
          <w:rFonts w:cs="Times New Roman"/>
        </w:rPr>
        <w:t xml:space="preserve"> </w:t>
      </w:r>
      <w:r w:rsidR="007070A3" w:rsidRPr="00B42554">
        <w:rPr>
          <w:rFonts w:cs="Times New Roman"/>
        </w:rPr>
        <w:t>(</w:t>
      </w:r>
      <w:r w:rsidR="007070A3" w:rsidRPr="00B42554">
        <w:rPr>
          <w:rFonts w:cs="Times New Roman"/>
          <w:i/>
        </w:rPr>
        <w:t>Pnma</w:t>
      </w:r>
      <w:r w:rsidR="007070A3" w:rsidRPr="00B42554">
        <w:rPr>
          <w:rFonts w:cs="Times New Roman"/>
        </w:rPr>
        <w:t xml:space="preserve">) </w:t>
      </w:r>
      <w:r w:rsidR="00EF63CB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EF63CB" w:rsidRPr="00B42554">
        <w:rPr>
          <w:rFonts w:cs="Times New Roman"/>
        </w:rPr>
        <w:t xml:space="preserve">fraction model, </w:t>
      </w:r>
      <w:r w:rsidR="00EF63CB" w:rsidRPr="00B42554">
        <w:rPr>
          <w:rFonts w:cs="Times New Roman"/>
          <w:i/>
        </w:rPr>
        <w:t>R</w:t>
      </w:r>
      <w:r w:rsidR="00EF63CB" w:rsidRPr="00B42554">
        <w:rPr>
          <w:rFonts w:cs="Times New Roman"/>
          <w:i/>
          <w:vertAlign w:val="subscript"/>
        </w:rPr>
        <w:t>bragg</w:t>
      </w:r>
      <w:r w:rsidR="00A3293A" w:rsidRPr="00B42554">
        <w:rPr>
          <w:rFonts w:cs="Times New Roman"/>
        </w:rPr>
        <w:t> = </w:t>
      </w:r>
      <w:r w:rsidR="00EF63CB" w:rsidRPr="00B42554">
        <w:rPr>
          <w:rFonts w:cs="Times New Roman"/>
          <w:lang w:val="en-US"/>
        </w:rPr>
        <w:t>1.32</w:t>
      </w:r>
      <w:r w:rsidR="00985194" w:rsidRPr="00B42554">
        <w:rPr>
          <w:rFonts w:cs="Times New Roman"/>
          <w:lang w:val="en-US"/>
        </w:rPr>
        <w:t>4</w:t>
      </w:r>
      <w:r w:rsidR="00EF63CB" w:rsidRPr="00B42554">
        <w:rPr>
          <w:rFonts w:cs="Times New Roman"/>
        </w:rPr>
        <w:t>%.</w:t>
      </w:r>
      <w:r w:rsidR="0087476A" w:rsidRPr="00B42554">
        <w:rPr>
          <w:rFonts w:cs="Times New Roman"/>
        </w:rPr>
        <w:t xml:space="preserve"> </w:t>
      </w:r>
      <w:r w:rsidR="00353A4B" w:rsidRPr="00B42554">
        <w:rPr>
          <w:rFonts w:cs="Times New Roman"/>
        </w:rPr>
        <w:t>No pristine</w:t>
      </w:r>
      <w:r w:rsidR="0087476A" w:rsidRPr="00B42554">
        <w:rPr>
          <w:rFonts w:cs="Times New Roman"/>
        </w:rPr>
        <w:t xml:space="preserve"> compound Na</w:t>
      </w:r>
      <w:r w:rsidR="0087476A" w:rsidRPr="00B42554">
        <w:rPr>
          <w:rFonts w:cs="Times New Roman"/>
          <w:vertAlign w:val="subscript"/>
        </w:rPr>
        <w:t>0.5</w:t>
      </w:r>
      <w:r w:rsidR="0087476A" w:rsidRPr="00B42554">
        <w:rPr>
          <w:rFonts w:cs="Times New Roman"/>
        </w:rPr>
        <w:t>Co</w:t>
      </w:r>
      <w:r w:rsidR="0087476A" w:rsidRPr="00B42554">
        <w:rPr>
          <w:rFonts w:cs="Times New Roman"/>
          <w:vertAlign w:val="subscript"/>
        </w:rPr>
        <w:t>0.5</w:t>
      </w:r>
      <w:r w:rsidR="0087476A" w:rsidRPr="00B42554">
        <w:rPr>
          <w:rFonts w:cs="Times New Roman"/>
        </w:rPr>
        <w:t>Fe</w:t>
      </w:r>
      <w:r w:rsidR="0087476A" w:rsidRPr="00B42554">
        <w:rPr>
          <w:rFonts w:cs="Times New Roman"/>
          <w:vertAlign w:val="subscript"/>
        </w:rPr>
        <w:t>0.5</w:t>
      </w:r>
      <w:r w:rsidR="0087476A" w:rsidRPr="00B42554">
        <w:rPr>
          <w:rFonts w:cs="Times New Roman"/>
        </w:rPr>
        <w:t>PO</w:t>
      </w:r>
      <w:r w:rsidR="0087476A" w:rsidRPr="00B42554">
        <w:rPr>
          <w:rFonts w:cs="Times New Roman"/>
          <w:vertAlign w:val="subscript"/>
        </w:rPr>
        <w:t>4</w:t>
      </w:r>
      <w:r w:rsidR="0087476A" w:rsidRPr="00B42554">
        <w:rPr>
          <w:rFonts w:cs="Times New Roman"/>
        </w:rPr>
        <w:t xml:space="preserve"> could be obta</w:t>
      </w:r>
      <w:r w:rsidR="007C32F7" w:rsidRPr="00B42554">
        <w:rPr>
          <w:rFonts w:cs="Times New Roman"/>
        </w:rPr>
        <w:t>ined. The data was determined by</w:t>
      </w:r>
      <w:r w:rsidR="0087476A" w:rsidRPr="00B42554">
        <w:rPr>
          <w:rFonts w:cs="Times New Roman"/>
        </w:rPr>
        <w:t xml:space="preserve"> a multi-fraction compound</w:t>
      </w:r>
      <w:r w:rsidR="00A3293A" w:rsidRPr="00B42554">
        <w:rPr>
          <w:rFonts w:cs="Times New Roman"/>
        </w:rPr>
        <w:t xml:space="preserve"> with a composition as close to Na</w:t>
      </w:r>
      <w:r w:rsidR="00A3293A" w:rsidRPr="00B42554">
        <w:rPr>
          <w:rFonts w:cs="Times New Roman"/>
          <w:vertAlign w:val="subscript"/>
        </w:rPr>
        <w:t>0.5</w:t>
      </w:r>
      <w:r w:rsidR="00A3293A" w:rsidRPr="00B42554">
        <w:rPr>
          <w:rFonts w:cs="Times New Roman"/>
        </w:rPr>
        <w:t>Co</w:t>
      </w:r>
      <w:r w:rsidR="00A3293A" w:rsidRPr="00B42554">
        <w:rPr>
          <w:rFonts w:cs="Times New Roman"/>
          <w:vertAlign w:val="subscript"/>
        </w:rPr>
        <w:t>0.5</w:t>
      </w:r>
      <w:r w:rsidR="00A3293A" w:rsidRPr="00B42554">
        <w:rPr>
          <w:rFonts w:cs="Times New Roman"/>
        </w:rPr>
        <w:t>Fe</w:t>
      </w:r>
      <w:r w:rsidR="00A3293A" w:rsidRPr="00B42554">
        <w:rPr>
          <w:rFonts w:cs="Times New Roman"/>
          <w:vertAlign w:val="subscript"/>
        </w:rPr>
        <w:t>0.5</w:t>
      </w:r>
      <w:r w:rsidR="00A3293A" w:rsidRPr="00B42554">
        <w:rPr>
          <w:rFonts w:cs="Times New Roman"/>
        </w:rPr>
        <w:t>PO</w:t>
      </w:r>
      <w:r w:rsidR="00A3293A" w:rsidRPr="00B42554">
        <w:rPr>
          <w:rFonts w:cs="Times New Roman"/>
          <w:vertAlign w:val="subscript"/>
        </w:rPr>
        <w:t>4</w:t>
      </w:r>
      <w:r w:rsidR="00A3293A" w:rsidRPr="00B42554">
        <w:rPr>
          <w:rFonts w:cs="Times New Roman"/>
        </w:rPr>
        <w:t xml:space="preserve"> as possible</w:t>
      </w:r>
      <w:r w:rsidR="0087476A"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546"/>
        <w:gridCol w:w="1672"/>
        <w:gridCol w:w="1499"/>
        <w:gridCol w:w="1672"/>
        <w:gridCol w:w="796"/>
        <w:gridCol w:w="1326"/>
      </w:tblGrid>
      <w:tr w:rsidR="00A4133B" w:rsidRPr="00B42554" w:rsidTr="00A443B3">
        <w:tc>
          <w:tcPr>
            <w:tcW w:w="47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822" w:type="pct"/>
            <w:tcBorders>
              <w:top w:val="double" w:sz="4" w:space="0" w:color="auto"/>
              <w:bottom w:val="single" w:sz="4" w:space="0" w:color="auto"/>
            </w:tcBorders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88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797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8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42554" w:rsidRDefault="002425FF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2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70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F63CB" w:rsidRPr="00B1666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 w:rsidR="00B16664">
              <w:rPr>
                <w:rFonts w:cs="Times New Roman"/>
                <w:color w:val="000000" w:themeColor="text1"/>
              </w:rPr>
              <w:t xml:space="preserve"> (</w:t>
            </w:r>
            <w:r w:rsidR="00B166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="00B16664"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 w:rsidR="00B16664"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  <w:tcBorders>
              <w:top w:val="single" w:sz="4" w:space="0" w:color="auto"/>
            </w:tcBorders>
          </w:tcPr>
          <w:p w:rsidR="00EF63CB" w:rsidRPr="00B42554" w:rsidRDefault="004B45B0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Na</w:t>
            </w:r>
            <w:r w:rsidR="00EF63CB"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</w:tcBorders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889" w:type="pct"/>
            <w:tcBorders>
              <w:top w:val="single" w:sz="4" w:space="0" w:color="auto"/>
            </w:tcBorders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797" w:type="pct"/>
            <w:tcBorders>
              <w:top w:val="single" w:sz="4" w:space="0" w:color="auto"/>
            </w:tcBorders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89" w:type="pct"/>
            <w:tcBorders>
              <w:top w:val="single" w:sz="4" w:space="0" w:color="auto"/>
            </w:tcBorders>
          </w:tcPr>
          <w:p w:rsidR="00EF63CB" w:rsidRPr="00B42554" w:rsidRDefault="00EF63CB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23" w:type="pct"/>
            <w:tcBorders>
              <w:top w:val="single" w:sz="4" w:space="0" w:color="auto"/>
            </w:tcBorders>
          </w:tcPr>
          <w:p w:rsidR="00EF63CB" w:rsidRPr="00B42554" w:rsidRDefault="00D5262A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704" w:type="pct"/>
            <w:tcBorders>
              <w:top w:val="single" w:sz="4" w:space="0" w:color="auto"/>
            </w:tcBorders>
          </w:tcPr>
          <w:p w:rsidR="00EF63CB" w:rsidRPr="00B42554" w:rsidRDefault="00EF63CB" w:rsidP="0098519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Co1</w:t>
            </w:r>
          </w:p>
        </w:tc>
        <w:tc>
          <w:tcPr>
            <w:tcW w:w="822" w:type="pct"/>
            <w:vMerge w:val="restart"/>
            <w:vAlign w:val="center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Merge w:val="restart"/>
            <w:vAlign w:val="center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</w:t>
            </w:r>
            <w:r w:rsidR="004B45B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786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(2)</w:t>
            </w:r>
          </w:p>
        </w:tc>
        <w:tc>
          <w:tcPr>
            <w:tcW w:w="797" w:type="pct"/>
            <w:vMerge w:val="restart"/>
            <w:vAlign w:val="center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Merge w:val="restart"/>
            <w:vAlign w:val="center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0.984</w:t>
            </w:r>
            <w:r w:rsidR="004B45B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23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704" w:type="pct"/>
          </w:tcPr>
          <w:p w:rsidR="00EF63CB" w:rsidRPr="00B42554" w:rsidRDefault="00EF63CB" w:rsidP="0098519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822" w:type="pct"/>
            <w:vMerge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9" w:type="pct"/>
            <w:vMerge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97" w:type="pct"/>
            <w:vMerge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89" w:type="pct"/>
            <w:vMerge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3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704" w:type="pct"/>
          </w:tcPr>
          <w:p w:rsidR="00EF63CB" w:rsidRPr="00B42554" w:rsidRDefault="00EF63CB" w:rsidP="0098519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822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1000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(4)</w:t>
            </w:r>
          </w:p>
        </w:tc>
        <w:tc>
          <w:tcPr>
            <w:tcW w:w="797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27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23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EF63CB" w:rsidRPr="00B42554" w:rsidRDefault="00EF63CB" w:rsidP="0098519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  <w:r w:rsidR="0098519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(1)</w:t>
            </w:r>
          </w:p>
        </w:tc>
      </w:tr>
      <w:tr w:rsidR="00A4133B" w:rsidRPr="00B42554" w:rsidTr="00A443B3">
        <w:tc>
          <w:tcPr>
            <w:tcW w:w="475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822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0.11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76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651535" w:rsidRPr="00B42554">
              <w:rPr>
                <w:rFonts w:cs="Times New Roman"/>
                <w:color w:val="000000" w:themeColor="text1"/>
                <w:szCs w:val="24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44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  <w:tc>
          <w:tcPr>
            <w:tcW w:w="423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EF63CB" w:rsidRPr="00B42554" w:rsidRDefault="00EF63CB" w:rsidP="0065153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</w:t>
            </w:r>
            <w:r w:rsidR="00985194" w:rsidRPr="00B42554">
              <w:rPr>
                <w:rFonts w:cs="Times New Roman"/>
                <w:color w:val="000000" w:themeColor="text1"/>
                <w:szCs w:val="24"/>
              </w:rPr>
              <w:t>7(</w:t>
            </w:r>
            <w:r w:rsidR="00651535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="00985194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822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0.45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89" w:type="pct"/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60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  <w:tc>
          <w:tcPr>
            <w:tcW w:w="423" w:type="pct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</w:tcPr>
          <w:p w:rsidR="00EF63CB" w:rsidRPr="00B42554" w:rsidRDefault="00985194" w:rsidP="0065153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1.7(</w:t>
            </w:r>
            <w:r w:rsidR="00651535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475" w:type="pct"/>
            <w:tcBorders>
              <w:bottom w:val="single" w:sz="4" w:space="0" w:color="auto"/>
            </w:tcBorders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822" w:type="pct"/>
            <w:tcBorders>
              <w:bottom w:val="single" w:sz="4" w:space="0" w:color="auto"/>
            </w:tcBorders>
            <w:vAlign w:val="bottom"/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80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37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bottom"/>
          </w:tcPr>
          <w:p w:rsidR="00EF63CB" w:rsidRPr="00B42554" w:rsidRDefault="00EF63CB" w:rsidP="004B45B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0.29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4B45B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:rsidR="00EF63CB" w:rsidRPr="00B42554" w:rsidRDefault="00EF63CB" w:rsidP="00EF63CB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4" w:type="pct"/>
            <w:tcBorders>
              <w:bottom w:val="single" w:sz="4" w:space="0" w:color="auto"/>
            </w:tcBorders>
          </w:tcPr>
          <w:p w:rsidR="00EF63CB" w:rsidRPr="00B42554" w:rsidRDefault="00985194" w:rsidP="0065153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1.7(</w:t>
            </w:r>
            <w:r w:rsidR="00651535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B42554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EF63CB" w:rsidRPr="00B42554" w:rsidRDefault="00EF63CB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10.114(2)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5.9675(6)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4.8811(7)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294.60(7) 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EF63CB" w:rsidRPr="00B42554" w:rsidRDefault="00EF63CB" w:rsidP="00A443B3">
      <w:pPr>
        <w:pStyle w:val="Beschriftung"/>
        <w:rPr>
          <w:rFonts w:cs="Times New Roman"/>
        </w:rPr>
      </w:pPr>
    </w:p>
    <w:p w:rsidR="002425FF" w:rsidRPr="00B42554" w:rsidRDefault="00112D46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t>TABLE</w:t>
      </w:r>
      <w:r w:rsidR="002425FF" w:rsidRPr="00B42554">
        <w:rPr>
          <w:rFonts w:cs="Times New Roman"/>
        </w:rPr>
        <w:t xml:space="preserve"> </w:t>
      </w:r>
      <w:r w:rsidR="00743A4E" w:rsidRPr="00B42554">
        <w:rPr>
          <w:rFonts w:cs="Times New Roman"/>
        </w:rPr>
        <w:t>S</w:t>
      </w:r>
      <w:r w:rsidR="00474DB0" w:rsidRPr="00B42554">
        <w:rPr>
          <w:rFonts w:cs="Times New Roman"/>
        </w:rPr>
        <w:t>I-</w:t>
      </w:r>
      <w:r w:rsidR="002425FF" w:rsidRPr="00B42554">
        <w:rPr>
          <w:rFonts w:cs="Times New Roman"/>
        </w:rPr>
        <w:t xml:space="preserve">V. Structural &amp; metric parameters of the reference </w:t>
      </w:r>
      <w:r w:rsidR="00D5262A" w:rsidRPr="00B42554">
        <w:rPr>
          <w:rFonts w:cs="Times New Roman"/>
        </w:rPr>
        <w:t>LiMn</w:t>
      </w:r>
      <w:r w:rsidR="002425FF" w:rsidRPr="00B42554">
        <w:rPr>
          <w:rFonts w:cs="Times New Roman"/>
          <w:vertAlign w:val="subscript"/>
        </w:rPr>
        <w:t>0.5</w:t>
      </w:r>
      <w:r w:rsidR="002425FF" w:rsidRPr="00B42554">
        <w:rPr>
          <w:rFonts w:cs="Times New Roman"/>
        </w:rPr>
        <w:t>Fe</w:t>
      </w:r>
      <w:r w:rsidR="002425FF" w:rsidRPr="00B42554">
        <w:rPr>
          <w:rFonts w:cs="Times New Roman"/>
          <w:vertAlign w:val="subscript"/>
        </w:rPr>
        <w:t>0.5</w:t>
      </w:r>
      <w:r w:rsidR="002425FF" w:rsidRPr="00B42554">
        <w:rPr>
          <w:rFonts w:cs="Times New Roman"/>
        </w:rPr>
        <w:t>PO</w:t>
      </w:r>
      <w:r w:rsidR="002425FF" w:rsidRPr="00B42554">
        <w:rPr>
          <w:rFonts w:cs="Times New Roman"/>
          <w:vertAlign w:val="subscript"/>
        </w:rPr>
        <w:t>4</w:t>
      </w:r>
      <w:r w:rsidR="002425FF" w:rsidRPr="00B42554">
        <w:rPr>
          <w:rFonts w:cs="Times New Roman"/>
        </w:rPr>
        <w:t xml:space="preserve"> </w:t>
      </w:r>
      <w:r w:rsidR="007070A3" w:rsidRPr="00B42554">
        <w:rPr>
          <w:rFonts w:cs="Times New Roman"/>
        </w:rPr>
        <w:t>(</w:t>
      </w:r>
      <w:r w:rsidR="007070A3" w:rsidRPr="00B42554">
        <w:rPr>
          <w:rFonts w:cs="Times New Roman"/>
          <w:i/>
        </w:rPr>
        <w:t>Pnma</w:t>
      </w:r>
      <w:r w:rsidR="007070A3" w:rsidRPr="00B42554">
        <w:rPr>
          <w:rFonts w:cs="Times New Roman"/>
        </w:rPr>
        <w:t xml:space="preserve">) </w:t>
      </w:r>
      <w:r w:rsidR="002425FF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2425FF" w:rsidRPr="00B42554">
        <w:rPr>
          <w:rFonts w:cs="Times New Roman"/>
        </w:rPr>
        <w:t>fraction model</w:t>
      </w:r>
      <w:r w:rsidR="00F26D6A" w:rsidRPr="00B42554">
        <w:rPr>
          <w:rFonts w:cs="Times New Roman"/>
        </w:rPr>
        <w:t>s</w:t>
      </w:r>
      <w:r w:rsidR="002425FF" w:rsidRPr="00B42554">
        <w:rPr>
          <w:rFonts w:cs="Times New Roman"/>
        </w:rPr>
        <w:t xml:space="preserve">, </w:t>
      </w:r>
      <w:r w:rsidR="002425FF" w:rsidRPr="00B42554">
        <w:rPr>
          <w:rFonts w:cs="Times New Roman"/>
          <w:i/>
        </w:rPr>
        <w:t>R</w:t>
      </w:r>
      <w:r w:rsidR="002425FF" w:rsidRPr="00B42554">
        <w:rPr>
          <w:rFonts w:cs="Times New Roman"/>
          <w:i/>
          <w:vertAlign w:val="subscript"/>
        </w:rPr>
        <w:t>bragg</w:t>
      </w:r>
      <w:r w:rsidR="00F26D6A" w:rsidRPr="00B42554">
        <w:rPr>
          <w:rFonts w:cs="Times New Roman"/>
        </w:rPr>
        <w:t> = </w:t>
      </w:r>
      <w:r w:rsidR="002425FF" w:rsidRPr="00B42554">
        <w:rPr>
          <w:rFonts w:cs="Times New Roman"/>
          <w:lang w:val="en-US"/>
        </w:rPr>
        <w:t>1.</w:t>
      </w:r>
      <w:r w:rsidR="008C522E" w:rsidRPr="00B42554">
        <w:rPr>
          <w:rFonts w:cs="Times New Roman"/>
          <w:lang w:val="en-US"/>
        </w:rPr>
        <w:t>469</w:t>
      </w:r>
      <w:r w:rsidR="002425FF" w:rsidRPr="00B42554">
        <w:rPr>
          <w:rFonts w:cs="Times New Roman"/>
        </w:rPr>
        <w:t>%.</w:t>
      </w:r>
      <w:r w:rsidR="00B91465" w:rsidRPr="00B42554">
        <w:rPr>
          <w:rFonts w:cs="Times New Roman"/>
        </w:rPr>
        <w:t xml:space="preserve"> Determined by </w:t>
      </w:r>
      <w:r w:rsidR="002D755A" w:rsidRPr="00B42554">
        <w:rPr>
          <w:rFonts w:cs="Times New Roman"/>
        </w:rPr>
        <w:t xml:space="preserve">pristine </w:t>
      </w:r>
      <w:r w:rsidR="00B91465" w:rsidRPr="00B42554">
        <w:rPr>
          <w:rFonts w:cs="Times New Roman"/>
        </w:rPr>
        <w:t>ssr-LiMn</w:t>
      </w:r>
      <w:r w:rsidR="00B91465" w:rsidRPr="00B42554">
        <w:rPr>
          <w:rFonts w:cs="Times New Roman"/>
          <w:vertAlign w:val="subscript"/>
        </w:rPr>
        <w:t>0.5</w:t>
      </w:r>
      <w:r w:rsidR="00B91465" w:rsidRPr="00B42554">
        <w:rPr>
          <w:rFonts w:cs="Times New Roman"/>
        </w:rPr>
        <w:t>Fe</w:t>
      </w:r>
      <w:r w:rsidR="00B91465" w:rsidRPr="00B42554">
        <w:rPr>
          <w:rFonts w:cs="Times New Roman"/>
          <w:vertAlign w:val="subscript"/>
        </w:rPr>
        <w:t>0.5</w:t>
      </w:r>
      <w:r w:rsidR="00B91465" w:rsidRPr="00B42554">
        <w:rPr>
          <w:rFonts w:cs="Times New Roman"/>
        </w:rPr>
        <w:t>PO</w:t>
      </w:r>
      <w:r w:rsidR="00B91465" w:rsidRPr="00B42554">
        <w:rPr>
          <w:rFonts w:cs="Times New Roman"/>
          <w:vertAlign w:val="subscript"/>
        </w:rPr>
        <w:t>4</w:t>
      </w:r>
      <w:r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1481"/>
        <w:gridCol w:w="1766"/>
        <w:gridCol w:w="1601"/>
        <w:gridCol w:w="1601"/>
        <w:gridCol w:w="762"/>
        <w:gridCol w:w="1266"/>
      </w:tblGrid>
      <w:tr w:rsidR="00A4133B" w:rsidRPr="00B42554" w:rsidTr="00A443B3">
        <w:tc>
          <w:tcPr>
            <w:tcW w:w="49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787" w:type="pct"/>
            <w:tcBorders>
              <w:top w:val="double" w:sz="4" w:space="0" w:color="auto"/>
              <w:bottom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9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5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5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7C32F7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0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7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25FF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494" w:type="pct"/>
            <w:tcBorders>
              <w:top w:val="single" w:sz="4" w:space="0" w:color="auto"/>
            </w:tcBorders>
          </w:tcPr>
          <w:p w:rsidR="002425FF" w:rsidRPr="00B42554" w:rsidRDefault="002D755A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Li</w:t>
            </w:r>
            <w:r w:rsidR="002425FF"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939" w:type="pct"/>
            <w:tcBorders>
              <w:top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</w:tcBorders>
          </w:tcPr>
          <w:p w:rsidR="002425FF" w:rsidRPr="00B42554" w:rsidRDefault="008C522E" w:rsidP="008C522E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0.35</w:t>
            </w:r>
            <w:r w:rsidR="002425F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="002425FF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94" w:type="pct"/>
          </w:tcPr>
          <w:p w:rsidR="002425FF" w:rsidRPr="00B42554" w:rsidRDefault="002D755A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Mn</w:t>
            </w:r>
            <w:r w:rsidR="002425FF"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787" w:type="pct"/>
            <w:vMerge w:val="restart"/>
            <w:vAlign w:val="center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Merge w:val="restart"/>
            <w:vAlign w:val="center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</w:t>
            </w:r>
            <w:r w:rsidR="00C306D5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8215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851" w:type="pct"/>
            <w:vMerge w:val="restart"/>
            <w:vAlign w:val="center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Merge w:val="restart"/>
            <w:vAlign w:val="center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</w:t>
            </w:r>
            <w:r w:rsidR="00C306D5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733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05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74" w:type="pct"/>
          </w:tcPr>
          <w:p w:rsidR="002425FF" w:rsidRPr="00B42554" w:rsidRDefault="008C522E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0.35(2)</w:t>
            </w:r>
          </w:p>
        </w:tc>
      </w:tr>
      <w:tr w:rsidR="00A4133B" w:rsidRPr="00B42554" w:rsidTr="00A443B3">
        <w:tc>
          <w:tcPr>
            <w:tcW w:w="494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787" w:type="pct"/>
            <w:vMerge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39" w:type="pct"/>
            <w:vMerge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pct"/>
            <w:vMerge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pct"/>
            <w:vMerge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05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674" w:type="pct"/>
          </w:tcPr>
          <w:p w:rsidR="002425FF" w:rsidRPr="00B42554" w:rsidRDefault="008C522E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0.35(2)</w:t>
            </w:r>
          </w:p>
        </w:tc>
      </w:tr>
      <w:tr w:rsidR="00A4133B" w:rsidRPr="00B42554" w:rsidTr="00A443B3">
        <w:tc>
          <w:tcPr>
            <w:tcW w:w="494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787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0939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128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05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2425FF" w:rsidRPr="00B42554" w:rsidRDefault="002425FF" w:rsidP="008C522E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</w:t>
            </w:r>
            <w:r w:rsidR="008C522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8C522E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494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787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0982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384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05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2425FF" w:rsidRPr="00B42554" w:rsidRDefault="008C522E" w:rsidP="008C522E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0.56</w:t>
            </w:r>
            <w:r w:rsidR="002425FF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="002425FF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494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787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0.45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47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2092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05" w:type="pct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2425FF" w:rsidRPr="00B42554" w:rsidRDefault="008C522E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0.56(4)</w:t>
            </w:r>
          </w:p>
        </w:tc>
      </w:tr>
      <w:tr w:rsidR="00A4133B" w:rsidRPr="00B42554" w:rsidTr="00A443B3">
        <w:tc>
          <w:tcPr>
            <w:tcW w:w="494" w:type="pct"/>
            <w:tcBorders>
              <w:bottom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bottom"/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651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455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bottom"/>
          </w:tcPr>
          <w:p w:rsidR="002425FF" w:rsidRPr="00B42554" w:rsidRDefault="002425FF" w:rsidP="00C306D5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0.2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783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C306D5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2425FF" w:rsidRPr="00B42554" w:rsidRDefault="002425FF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:rsidR="002425FF" w:rsidRPr="00B42554" w:rsidRDefault="008C522E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0.56(4)</w:t>
            </w:r>
          </w:p>
        </w:tc>
      </w:tr>
      <w:tr w:rsidR="00B42554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2425FF" w:rsidRPr="00B42554" w:rsidRDefault="002425FF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39131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6.05416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71783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29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.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802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2D755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 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F61307" w:rsidRPr="00B42554" w:rsidRDefault="00F61307" w:rsidP="008A2AB8">
      <w:pPr>
        <w:pStyle w:val="Abstract"/>
        <w:ind w:left="0"/>
      </w:pPr>
    </w:p>
    <w:p w:rsidR="00F61307" w:rsidRPr="00B42554" w:rsidRDefault="00F61307" w:rsidP="00A443B3">
      <w:pPr>
        <w:pStyle w:val="Beschriftung"/>
        <w:rPr>
          <w:rFonts w:cs="Times New Roman"/>
          <w:i/>
        </w:rPr>
      </w:pPr>
      <w:r w:rsidRPr="00B42554">
        <w:rPr>
          <w:rFonts w:cs="Times New Roman"/>
        </w:rPr>
        <w:t>T</w:t>
      </w:r>
      <w:r w:rsidR="00112D46" w:rsidRPr="00B42554">
        <w:rPr>
          <w:rFonts w:cs="Times New Roman"/>
        </w:rPr>
        <w:t xml:space="preserve">ABLE </w:t>
      </w:r>
      <w:r w:rsidR="00743A4E" w:rsidRPr="00B42554">
        <w:rPr>
          <w:rFonts w:cs="Times New Roman"/>
        </w:rPr>
        <w:t>S</w:t>
      </w:r>
      <w:r w:rsidR="00474DB0" w:rsidRPr="00B42554">
        <w:rPr>
          <w:rFonts w:cs="Times New Roman"/>
        </w:rPr>
        <w:t>I-</w:t>
      </w:r>
      <w:r w:rsidR="00112D46" w:rsidRPr="00B42554">
        <w:rPr>
          <w:rFonts w:cs="Times New Roman"/>
        </w:rPr>
        <w:t>V</w:t>
      </w:r>
      <w:r w:rsidRPr="00B42554">
        <w:rPr>
          <w:rFonts w:cs="Times New Roman"/>
        </w:rPr>
        <w:t>I. Structural &amp; metric parameters of the reference Li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Mn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Fe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PO</w:t>
      </w:r>
      <w:r w:rsidRPr="00B42554">
        <w:rPr>
          <w:rFonts w:cs="Times New Roman"/>
          <w:vertAlign w:val="subscript"/>
        </w:rPr>
        <w:t>4</w:t>
      </w:r>
      <w:r w:rsidRPr="00B42554">
        <w:rPr>
          <w:rFonts w:cs="Times New Roman"/>
        </w:rPr>
        <w:t xml:space="preserve"> </w:t>
      </w:r>
      <w:r w:rsidR="007070A3" w:rsidRPr="00B42554">
        <w:rPr>
          <w:rFonts w:cs="Times New Roman"/>
        </w:rPr>
        <w:t>(</w:t>
      </w:r>
      <w:r w:rsidR="007070A3" w:rsidRPr="00B42554">
        <w:rPr>
          <w:rFonts w:cs="Times New Roman"/>
          <w:i/>
        </w:rPr>
        <w:t>Pnma</w:t>
      </w:r>
      <w:r w:rsidR="007070A3" w:rsidRPr="00B42554">
        <w:rPr>
          <w:rFonts w:cs="Times New Roman"/>
        </w:rPr>
        <w:t xml:space="preserve">) </w:t>
      </w:r>
      <w:r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Pr="00B42554">
        <w:rPr>
          <w:rFonts w:cs="Times New Roman"/>
        </w:rPr>
        <w:t>fraction model</w:t>
      </w:r>
      <w:r w:rsidR="008A2AB8" w:rsidRPr="00B42554">
        <w:rPr>
          <w:rFonts w:cs="Times New Roman"/>
        </w:rPr>
        <w:t>s</w:t>
      </w:r>
      <w:r w:rsidRPr="00B42554">
        <w:rPr>
          <w:rFonts w:cs="Times New Roman"/>
        </w:rPr>
        <w:t xml:space="preserve">, </w:t>
      </w:r>
      <w:r w:rsidRPr="00B42554">
        <w:rPr>
          <w:rFonts w:cs="Times New Roman"/>
          <w:i/>
        </w:rPr>
        <w:t>R</w:t>
      </w:r>
      <w:r w:rsidRPr="00B42554">
        <w:rPr>
          <w:rFonts w:cs="Times New Roman"/>
          <w:i/>
          <w:vertAlign w:val="subscript"/>
        </w:rPr>
        <w:t>bragg</w:t>
      </w:r>
      <w:r w:rsidR="008A2AB8" w:rsidRPr="00B42554">
        <w:rPr>
          <w:rFonts w:cs="Times New Roman"/>
        </w:rPr>
        <w:t> = </w:t>
      </w:r>
      <w:r w:rsidR="00FA217A" w:rsidRPr="00B42554">
        <w:rPr>
          <w:rFonts w:cs="Times New Roman"/>
          <w:lang w:val="en-US"/>
        </w:rPr>
        <w:t>1.946</w:t>
      </w:r>
      <w:r w:rsidRPr="00B42554">
        <w:rPr>
          <w:rFonts w:cs="Times New Roman"/>
        </w:rPr>
        <w:t xml:space="preserve">%. Determined </w:t>
      </w:r>
      <w:r w:rsidR="007C32F7" w:rsidRPr="00B42554">
        <w:rPr>
          <w:rFonts w:cs="Times New Roman"/>
        </w:rPr>
        <w:t>by</w:t>
      </w:r>
      <w:r w:rsidRPr="00B42554">
        <w:rPr>
          <w:rFonts w:cs="Times New Roman"/>
        </w:rPr>
        <w:t xml:space="preserve"> chemically delithiated </w:t>
      </w:r>
      <w:r w:rsidR="008A2AB8" w:rsidRPr="00B42554">
        <w:rPr>
          <w:rFonts w:cs="Times New Roman"/>
        </w:rPr>
        <w:t>ssr-</w:t>
      </w:r>
      <w:r w:rsidRPr="00B42554">
        <w:rPr>
          <w:rFonts w:cs="Times New Roman"/>
        </w:rPr>
        <w:t>Li</w:t>
      </w:r>
      <w:r w:rsidR="006977A9" w:rsidRPr="00B42554">
        <w:rPr>
          <w:rFonts w:cs="Times New Roman"/>
        </w:rPr>
        <w:t>Mn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Fe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PO</w:t>
      </w:r>
      <w:r w:rsidRPr="00B42554">
        <w:rPr>
          <w:rFonts w:cs="Times New Roman"/>
          <w:vertAlign w:val="subscript"/>
        </w:rPr>
        <w:t>4</w:t>
      </w:r>
      <w:r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1481"/>
        <w:gridCol w:w="1766"/>
        <w:gridCol w:w="1601"/>
        <w:gridCol w:w="1601"/>
        <w:gridCol w:w="762"/>
        <w:gridCol w:w="1268"/>
      </w:tblGrid>
      <w:tr w:rsidR="00A4133B" w:rsidRPr="00B42554" w:rsidTr="00A443B3">
        <w:tc>
          <w:tcPr>
            <w:tcW w:w="493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787" w:type="pct"/>
            <w:tcBorders>
              <w:top w:val="double" w:sz="4" w:space="0" w:color="auto"/>
              <w:bottom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93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5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5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7C32F7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0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7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1307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493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Li1</w:t>
            </w:r>
          </w:p>
        </w:tc>
        <w:tc>
          <w:tcPr>
            <w:tcW w:w="787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939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51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74" w:type="pct"/>
            <w:tcBorders>
              <w:top w:val="single" w:sz="4" w:space="0" w:color="auto"/>
            </w:tcBorders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0.47(2)</w:t>
            </w:r>
          </w:p>
        </w:tc>
      </w:tr>
      <w:tr w:rsidR="00A4133B" w:rsidRPr="00B42554" w:rsidTr="00A443B3">
        <w:tc>
          <w:tcPr>
            <w:tcW w:w="493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Mn1</w:t>
            </w:r>
          </w:p>
        </w:tc>
        <w:tc>
          <w:tcPr>
            <w:tcW w:w="787" w:type="pct"/>
            <w:vMerge w:val="restart"/>
            <w:vAlign w:val="center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Merge w:val="restart"/>
            <w:vAlign w:val="center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0.27953(8)</w:t>
            </w:r>
          </w:p>
        </w:tc>
        <w:tc>
          <w:tcPr>
            <w:tcW w:w="851" w:type="pct"/>
            <w:vMerge w:val="restart"/>
            <w:vAlign w:val="center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Merge w:val="restart"/>
            <w:vAlign w:val="center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0.9663(2)</w:t>
            </w:r>
          </w:p>
        </w:tc>
        <w:tc>
          <w:tcPr>
            <w:tcW w:w="405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74" w:type="pct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0.47(2)</w:t>
            </w:r>
          </w:p>
        </w:tc>
      </w:tr>
      <w:tr w:rsidR="00A4133B" w:rsidRPr="00B42554" w:rsidTr="00A443B3">
        <w:tc>
          <w:tcPr>
            <w:tcW w:w="493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787" w:type="pct"/>
            <w:vMerge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39" w:type="pct"/>
            <w:vMerge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pct"/>
            <w:vMerge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pct"/>
            <w:vMerge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05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674" w:type="pct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0.47(2)</w:t>
            </w:r>
          </w:p>
        </w:tc>
      </w:tr>
      <w:tr w:rsidR="00A4133B" w:rsidRPr="00B42554" w:rsidTr="00A443B3">
        <w:tc>
          <w:tcPr>
            <w:tcW w:w="493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787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0.0963(1)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0.4122(3)</w:t>
            </w:r>
          </w:p>
        </w:tc>
        <w:tc>
          <w:tcPr>
            <w:tcW w:w="405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0.58(3)</w:t>
            </w:r>
          </w:p>
        </w:tc>
      </w:tr>
      <w:tr w:rsidR="00A4133B" w:rsidRPr="00B42554" w:rsidTr="00A443B3">
        <w:tc>
          <w:tcPr>
            <w:tcW w:w="493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787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0.1133(3)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0.7273(7)</w:t>
            </w:r>
          </w:p>
        </w:tc>
        <w:tc>
          <w:tcPr>
            <w:tcW w:w="405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0.96(4)</w:t>
            </w:r>
          </w:p>
        </w:tc>
      </w:tr>
      <w:tr w:rsidR="00A4133B" w:rsidRPr="00B42554" w:rsidTr="00A443B3">
        <w:tc>
          <w:tcPr>
            <w:tcW w:w="493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787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939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0.4500(4)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51" w:type="pct"/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0.1796(6)</w:t>
            </w:r>
          </w:p>
        </w:tc>
        <w:tc>
          <w:tcPr>
            <w:tcW w:w="405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0.96(4)</w:t>
            </w:r>
          </w:p>
        </w:tc>
      </w:tr>
      <w:tr w:rsidR="00A4133B" w:rsidRPr="00B42554" w:rsidTr="00A443B3">
        <w:tc>
          <w:tcPr>
            <w:tcW w:w="493" w:type="pct"/>
            <w:tcBorders>
              <w:bottom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bottom"/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bottom"/>
          </w:tcPr>
          <w:p w:rsidR="00F61307" w:rsidRPr="00B42554" w:rsidRDefault="00F61307" w:rsidP="009F60BD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9F60BD" w:rsidRPr="00B42554">
              <w:rPr>
                <w:rFonts w:cs="Times New Roman"/>
                <w:color w:val="000000" w:themeColor="text1"/>
                <w:szCs w:val="24"/>
              </w:rPr>
              <w:t>696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(3)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bottom"/>
          </w:tcPr>
          <w:p w:rsidR="00F61307" w:rsidRPr="00B42554" w:rsidRDefault="00F61307" w:rsidP="00F61307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0.0476(4)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vAlign w:val="bottom"/>
          </w:tcPr>
          <w:p w:rsidR="00F61307" w:rsidRPr="00B42554" w:rsidRDefault="00F61307" w:rsidP="009F60BD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0.27</w:t>
            </w:r>
            <w:r w:rsidR="00E73A58" w:rsidRPr="00B42554">
              <w:rPr>
                <w:rFonts w:cs="Times New Roman"/>
                <w:color w:val="000000" w:themeColor="text1"/>
                <w:szCs w:val="24"/>
              </w:rPr>
              <w:t>09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(4)  </w:t>
            </w: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:rsidR="00F61307" w:rsidRPr="00B42554" w:rsidRDefault="00F61307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0.96(4)</w:t>
            </w:r>
          </w:p>
        </w:tc>
      </w:tr>
      <w:tr w:rsidR="00B42554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F61307" w:rsidRPr="00B42554" w:rsidRDefault="00F61307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10.144</w:t>
            </w:r>
            <w:r w:rsidR="00FA217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(1)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5.96917(5)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4.79509(5)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290.352(5) 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6977A9" w:rsidRPr="00B42554" w:rsidRDefault="006977A9" w:rsidP="00FD117B">
      <w:pPr>
        <w:ind w:firstLine="0"/>
        <w:rPr>
          <w:rFonts w:cs="Times New Roman"/>
          <w:color w:val="000000" w:themeColor="text1"/>
        </w:rPr>
      </w:pPr>
    </w:p>
    <w:p w:rsidR="00F61307" w:rsidRPr="00B42554" w:rsidRDefault="006977A9" w:rsidP="00FD117B">
      <w:pPr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</w:rPr>
        <w:br w:type="page"/>
      </w:r>
    </w:p>
    <w:p w:rsidR="006977A9" w:rsidRPr="00B42554" w:rsidRDefault="00743A4E" w:rsidP="00A443B3">
      <w:pPr>
        <w:pStyle w:val="Beschriftung"/>
        <w:rPr>
          <w:rFonts w:cs="Times New Roman"/>
        </w:rPr>
      </w:pPr>
      <w:r w:rsidRPr="00B42554">
        <w:rPr>
          <w:rFonts w:cs="Times New Roman"/>
        </w:rPr>
        <w:lastRenderedPageBreak/>
        <w:t>TABLE S</w:t>
      </w:r>
      <w:r w:rsidR="00E11AC8" w:rsidRPr="00B42554">
        <w:rPr>
          <w:rFonts w:cs="Times New Roman"/>
        </w:rPr>
        <w:t>I-</w:t>
      </w:r>
      <w:r w:rsidRPr="00B42554">
        <w:rPr>
          <w:rFonts w:cs="Times New Roman"/>
        </w:rPr>
        <w:t>VII</w:t>
      </w:r>
      <w:r w:rsidR="006977A9" w:rsidRPr="00B42554">
        <w:rPr>
          <w:rFonts w:cs="Times New Roman"/>
        </w:rPr>
        <w:t xml:space="preserve">. Structural &amp; metric parameters of the reference </w:t>
      </w:r>
      <w:r w:rsidR="00DA6E22" w:rsidRPr="00B42554">
        <w:rPr>
          <w:rFonts w:cs="Times New Roman"/>
        </w:rPr>
        <w:t>Na</w:t>
      </w:r>
      <w:r w:rsidR="006977A9" w:rsidRPr="00B42554">
        <w:rPr>
          <w:rFonts w:cs="Times New Roman"/>
        </w:rPr>
        <w:t>Mn</w:t>
      </w:r>
      <w:r w:rsidR="006977A9" w:rsidRPr="00B42554">
        <w:rPr>
          <w:rFonts w:cs="Times New Roman"/>
          <w:vertAlign w:val="subscript"/>
        </w:rPr>
        <w:t>0.5</w:t>
      </w:r>
      <w:r w:rsidR="006977A9" w:rsidRPr="00B42554">
        <w:rPr>
          <w:rFonts w:cs="Times New Roman"/>
        </w:rPr>
        <w:t>Fe</w:t>
      </w:r>
      <w:r w:rsidR="006977A9" w:rsidRPr="00B42554">
        <w:rPr>
          <w:rFonts w:cs="Times New Roman"/>
          <w:vertAlign w:val="subscript"/>
        </w:rPr>
        <w:t>0.5</w:t>
      </w:r>
      <w:r w:rsidR="006977A9" w:rsidRPr="00B42554">
        <w:rPr>
          <w:rFonts w:cs="Times New Roman"/>
        </w:rPr>
        <w:t>PO</w:t>
      </w:r>
      <w:r w:rsidR="006977A9" w:rsidRPr="00B42554">
        <w:rPr>
          <w:rFonts w:cs="Times New Roman"/>
          <w:vertAlign w:val="subscript"/>
        </w:rPr>
        <w:t>4</w:t>
      </w:r>
      <w:r w:rsidR="006977A9" w:rsidRPr="00B42554">
        <w:rPr>
          <w:rFonts w:cs="Times New Roman"/>
        </w:rPr>
        <w:t xml:space="preserve"> </w:t>
      </w:r>
      <w:r w:rsidR="007070A3" w:rsidRPr="00B42554">
        <w:rPr>
          <w:rFonts w:cs="Times New Roman"/>
        </w:rPr>
        <w:t>(</w:t>
      </w:r>
      <w:r w:rsidR="007070A3" w:rsidRPr="00B42554">
        <w:rPr>
          <w:rFonts w:cs="Times New Roman"/>
          <w:i/>
        </w:rPr>
        <w:t>Pnma</w:t>
      </w:r>
      <w:r w:rsidR="007070A3" w:rsidRPr="00B42554">
        <w:rPr>
          <w:rFonts w:cs="Times New Roman"/>
        </w:rPr>
        <w:t xml:space="preserve">) </w:t>
      </w:r>
      <w:r w:rsidR="006977A9"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="006977A9" w:rsidRPr="00B42554">
        <w:rPr>
          <w:rFonts w:cs="Times New Roman"/>
        </w:rPr>
        <w:t>fraction model</w:t>
      </w:r>
      <w:r w:rsidR="00E73A58" w:rsidRPr="00B42554">
        <w:rPr>
          <w:rFonts w:cs="Times New Roman"/>
        </w:rPr>
        <w:t>s</w:t>
      </w:r>
      <w:r w:rsidR="006977A9" w:rsidRPr="00B42554">
        <w:rPr>
          <w:rFonts w:cs="Times New Roman"/>
        </w:rPr>
        <w:t xml:space="preserve">, </w:t>
      </w:r>
      <w:r w:rsidR="006977A9" w:rsidRPr="00B42554">
        <w:rPr>
          <w:rFonts w:cs="Times New Roman"/>
          <w:i/>
        </w:rPr>
        <w:t>R</w:t>
      </w:r>
      <w:r w:rsidR="006977A9" w:rsidRPr="00B42554">
        <w:rPr>
          <w:rFonts w:cs="Times New Roman"/>
          <w:i/>
          <w:vertAlign w:val="subscript"/>
        </w:rPr>
        <w:t>bragg</w:t>
      </w:r>
      <w:r w:rsidR="00E73A58" w:rsidRPr="00B42554">
        <w:rPr>
          <w:rFonts w:cs="Times New Roman"/>
        </w:rPr>
        <w:t> = </w:t>
      </w:r>
      <w:r w:rsidR="00347F70" w:rsidRPr="00B42554">
        <w:rPr>
          <w:rFonts w:cs="Times New Roman"/>
          <w:lang w:val="en-US"/>
        </w:rPr>
        <w:t>1.472</w:t>
      </w:r>
      <w:r w:rsidR="006977A9" w:rsidRPr="00B42554">
        <w:rPr>
          <w:rFonts w:cs="Times New Roman"/>
        </w:rPr>
        <w:t xml:space="preserve">%. Determined </w:t>
      </w:r>
      <w:r w:rsidR="007C32F7" w:rsidRPr="00B42554">
        <w:rPr>
          <w:rFonts w:cs="Times New Roman"/>
        </w:rPr>
        <w:t>by a</w:t>
      </w:r>
      <w:r w:rsidR="006977A9" w:rsidRPr="00B42554">
        <w:rPr>
          <w:rFonts w:cs="Times New Roman"/>
        </w:rPr>
        <w:t xml:space="preserve"> </w:t>
      </w:r>
      <w:r w:rsidR="00812ED5" w:rsidRPr="00B42554">
        <w:rPr>
          <w:rFonts w:cs="Times New Roman"/>
        </w:rPr>
        <w:t>molten salt pr</w:t>
      </w:r>
      <w:r w:rsidR="00D11401" w:rsidRPr="00B42554">
        <w:rPr>
          <w:rFonts w:cs="Times New Roman"/>
        </w:rPr>
        <w:t>od</w:t>
      </w:r>
      <w:r w:rsidR="00812ED5" w:rsidRPr="00B42554">
        <w:rPr>
          <w:rFonts w:cs="Times New Roman"/>
        </w:rPr>
        <w:t>uct</w:t>
      </w:r>
      <w:r w:rsidR="006977A9" w:rsidRPr="00B42554">
        <w:rPr>
          <w:rFonts w:cs="Times New Roman"/>
        </w:rPr>
        <w:t xml:space="preserve"> NaMn</w:t>
      </w:r>
      <w:r w:rsidR="006977A9" w:rsidRPr="00B42554">
        <w:rPr>
          <w:rFonts w:cs="Times New Roman"/>
          <w:vertAlign w:val="subscript"/>
        </w:rPr>
        <w:t>0.5</w:t>
      </w:r>
      <w:r w:rsidR="006977A9" w:rsidRPr="00B42554">
        <w:rPr>
          <w:rFonts w:cs="Times New Roman"/>
        </w:rPr>
        <w:t>Fe</w:t>
      </w:r>
      <w:r w:rsidR="006977A9" w:rsidRPr="00B42554">
        <w:rPr>
          <w:rFonts w:cs="Times New Roman"/>
          <w:vertAlign w:val="subscript"/>
        </w:rPr>
        <w:t>0.5</w:t>
      </w:r>
      <w:r w:rsidR="006977A9" w:rsidRPr="00B42554">
        <w:rPr>
          <w:rFonts w:cs="Times New Roman"/>
        </w:rPr>
        <w:t>PO</w:t>
      </w:r>
      <w:r w:rsidR="006977A9" w:rsidRPr="00B42554">
        <w:rPr>
          <w:rFonts w:cs="Times New Roman"/>
          <w:vertAlign w:val="subscript"/>
        </w:rPr>
        <w:t>4</w:t>
      </w:r>
      <w:r w:rsidR="006977A9"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1507"/>
        <w:gridCol w:w="1629"/>
        <w:gridCol w:w="1629"/>
        <w:gridCol w:w="1629"/>
        <w:gridCol w:w="775"/>
        <w:gridCol w:w="1292"/>
      </w:tblGrid>
      <w:tr w:rsidR="00A4133B" w:rsidRPr="00B42554" w:rsidTr="00A443B3">
        <w:tc>
          <w:tcPr>
            <w:tcW w:w="50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801" w:type="pct"/>
            <w:tcBorders>
              <w:top w:val="double" w:sz="4" w:space="0" w:color="auto"/>
              <w:bottom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413EB0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1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8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977A9" w:rsidRPr="00B42554" w:rsidRDefault="00B16664" w:rsidP="006977A9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  <w:tcBorders>
              <w:top w:val="single" w:sz="4" w:space="0" w:color="auto"/>
            </w:tcBorders>
          </w:tcPr>
          <w:p w:rsidR="006977A9" w:rsidRPr="00B42554" w:rsidRDefault="00DA6E22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Na</w:t>
            </w:r>
            <w:r w:rsidR="006977A9" w:rsidRPr="00B42554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801" w:type="pct"/>
            <w:tcBorders>
              <w:top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</w:tcBorders>
          </w:tcPr>
          <w:p w:rsidR="006977A9" w:rsidRPr="00B42554" w:rsidRDefault="00D10D84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0.83</w:t>
            </w:r>
            <w:r w:rsidR="006977A9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="006977A9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Mn1</w:t>
            </w:r>
          </w:p>
        </w:tc>
        <w:tc>
          <w:tcPr>
            <w:tcW w:w="801" w:type="pct"/>
            <w:vMerge w:val="restart"/>
            <w:vAlign w:val="center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Merge w:val="restart"/>
            <w:vAlign w:val="center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0.28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866" w:type="pct"/>
            <w:vMerge w:val="restart"/>
            <w:vAlign w:val="center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Merge w:val="restart"/>
            <w:vAlign w:val="center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894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1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86" w:type="pct"/>
          </w:tcPr>
          <w:p w:rsidR="006977A9" w:rsidRPr="00B42554" w:rsidRDefault="00D10D8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0.83(4)</w:t>
            </w:r>
          </w:p>
        </w:tc>
      </w:tr>
      <w:tr w:rsidR="00A4133B" w:rsidRPr="00B42554" w:rsidTr="00A443B3">
        <w:tc>
          <w:tcPr>
            <w:tcW w:w="50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801" w:type="pct"/>
            <w:vMerge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686" w:type="pct"/>
          </w:tcPr>
          <w:p w:rsidR="006977A9" w:rsidRPr="00B42554" w:rsidRDefault="00D10D8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0.83(4)</w:t>
            </w:r>
          </w:p>
        </w:tc>
      </w:tr>
      <w:tr w:rsidR="00A4133B" w:rsidRPr="00B42554" w:rsidTr="00A443B3">
        <w:tc>
          <w:tcPr>
            <w:tcW w:w="50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801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1085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412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58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801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1160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433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6977A9" w:rsidRPr="00B42554" w:rsidRDefault="00D10D84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0.88</w:t>
            </w:r>
            <w:r w:rsidR="006977A9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="006977A9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801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656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1625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6977A9" w:rsidRPr="00B42554" w:rsidRDefault="00D10D8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0.88(7)</w:t>
            </w:r>
          </w:p>
        </w:tc>
      </w:tr>
      <w:tr w:rsidR="00A4133B" w:rsidRPr="00B42554" w:rsidTr="00A443B3">
        <w:tc>
          <w:tcPr>
            <w:tcW w:w="502" w:type="pct"/>
            <w:tcBorders>
              <w:bottom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vAlign w:val="bottom"/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767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545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6977A9" w:rsidRPr="00B42554" w:rsidRDefault="006977A9" w:rsidP="00D10D8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3134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</w:rPr>
              <w:t>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6977A9" w:rsidRPr="00B42554" w:rsidRDefault="006977A9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6977A9" w:rsidRPr="00B42554" w:rsidRDefault="00D10D84" w:rsidP="006977A9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0.88(7)</w:t>
            </w:r>
          </w:p>
        </w:tc>
      </w:tr>
      <w:tr w:rsidR="00B42554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6977A9" w:rsidRPr="00B42554" w:rsidRDefault="006977A9" w:rsidP="00FD117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4820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6.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2835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9799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328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.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00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D10D8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 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6977A9" w:rsidRPr="00B42554" w:rsidRDefault="006977A9" w:rsidP="00743A4E">
      <w:pPr>
        <w:pStyle w:val="Abstract"/>
      </w:pPr>
    </w:p>
    <w:p w:rsidR="004A139A" w:rsidRPr="00B42554" w:rsidRDefault="004A139A" w:rsidP="00A443B3">
      <w:pPr>
        <w:pStyle w:val="Beschriftung"/>
        <w:rPr>
          <w:rFonts w:cs="Times New Roman"/>
        </w:rPr>
      </w:pPr>
      <w:r w:rsidRPr="00B42554">
        <w:rPr>
          <w:rFonts w:cs="Times New Roman"/>
        </w:rPr>
        <w:t>T</w:t>
      </w:r>
      <w:r w:rsidR="00743A4E" w:rsidRPr="00B42554">
        <w:rPr>
          <w:rFonts w:cs="Times New Roman"/>
        </w:rPr>
        <w:t>ABLE</w:t>
      </w:r>
      <w:r w:rsidRPr="00B42554">
        <w:rPr>
          <w:rFonts w:cs="Times New Roman"/>
        </w:rPr>
        <w:t xml:space="preserve"> </w:t>
      </w:r>
      <w:r w:rsidR="00743A4E" w:rsidRPr="00B42554">
        <w:rPr>
          <w:rFonts w:cs="Times New Roman"/>
        </w:rPr>
        <w:t>S</w:t>
      </w:r>
      <w:r w:rsidR="0030021A" w:rsidRPr="00B42554">
        <w:rPr>
          <w:rFonts w:cs="Times New Roman"/>
        </w:rPr>
        <w:t>I-</w:t>
      </w:r>
      <w:r w:rsidR="00743A4E" w:rsidRPr="00B42554">
        <w:rPr>
          <w:rFonts w:cs="Times New Roman"/>
        </w:rPr>
        <w:t>VIII</w:t>
      </w:r>
      <w:r w:rsidRPr="00B42554">
        <w:rPr>
          <w:rFonts w:cs="Times New Roman"/>
        </w:rPr>
        <w:t>. Structural &amp; metric parameters of the reference Na</w:t>
      </w:r>
      <w:r w:rsidR="00A257D0"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Mn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Fe</w:t>
      </w:r>
      <w:r w:rsidRPr="00B42554">
        <w:rPr>
          <w:rFonts w:cs="Times New Roman"/>
          <w:vertAlign w:val="subscript"/>
        </w:rPr>
        <w:t>0.5</w:t>
      </w:r>
      <w:r w:rsidRPr="00B42554">
        <w:rPr>
          <w:rFonts w:cs="Times New Roman"/>
        </w:rPr>
        <w:t>PO</w:t>
      </w:r>
      <w:r w:rsidRPr="00B42554">
        <w:rPr>
          <w:rFonts w:cs="Times New Roman"/>
          <w:vertAlign w:val="subscript"/>
        </w:rPr>
        <w:t>4</w:t>
      </w:r>
      <w:r w:rsidRPr="00B42554">
        <w:rPr>
          <w:rFonts w:cs="Times New Roman"/>
        </w:rPr>
        <w:t xml:space="preserve"> </w:t>
      </w:r>
      <w:r w:rsidR="007070A3" w:rsidRPr="00B42554">
        <w:rPr>
          <w:rFonts w:cs="Times New Roman"/>
        </w:rPr>
        <w:t>(</w:t>
      </w:r>
      <w:r w:rsidR="007070A3" w:rsidRPr="00B42554">
        <w:rPr>
          <w:rFonts w:cs="Times New Roman"/>
          <w:i/>
        </w:rPr>
        <w:t>Pnma</w:t>
      </w:r>
      <w:r w:rsidR="007070A3" w:rsidRPr="00B42554">
        <w:rPr>
          <w:rFonts w:cs="Times New Roman"/>
        </w:rPr>
        <w:t xml:space="preserve">) </w:t>
      </w:r>
      <w:r w:rsidRPr="00B42554">
        <w:rPr>
          <w:rFonts w:cs="Times New Roman"/>
        </w:rPr>
        <w:t>used in the multi</w:t>
      </w:r>
      <w:r w:rsidR="002F28CB" w:rsidRPr="00B42554">
        <w:rPr>
          <w:rFonts w:cs="Times New Roman"/>
        </w:rPr>
        <w:t>-</w:t>
      </w:r>
      <w:r w:rsidRPr="00B42554">
        <w:rPr>
          <w:rFonts w:cs="Times New Roman"/>
        </w:rPr>
        <w:t>fraction model</w:t>
      </w:r>
      <w:r w:rsidR="00E73A58" w:rsidRPr="00B42554">
        <w:rPr>
          <w:rFonts w:cs="Times New Roman"/>
        </w:rPr>
        <w:t>s</w:t>
      </w:r>
      <w:r w:rsidRPr="00B42554">
        <w:rPr>
          <w:rFonts w:cs="Times New Roman"/>
        </w:rPr>
        <w:t xml:space="preserve">, </w:t>
      </w:r>
      <w:r w:rsidRPr="00B42554">
        <w:rPr>
          <w:rFonts w:cs="Times New Roman"/>
          <w:i/>
        </w:rPr>
        <w:t>R</w:t>
      </w:r>
      <w:r w:rsidRPr="00B42554">
        <w:rPr>
          <w:rFonts w:cs="Times New Roman"/>
          <w:i/>
          <w:vertAlign w:val="subscript"/>
        </w:rPr>
        <w:t>bragg</w:t>
      </w:r>
      <w:r w:rsidR="00E73A58" w:rsidRPr="00B42554">
        <w:rPr>
          <w:rFonts w:cs="Times New Roman"/>
        </w:rPr>
        <w:t> </w:t>
      </w:r>
      <w:r w:rsidRPr="00B42554">
        <w:rPr>
          <w:rFonts w:cs="Times New Roman"/>
        </w:rPr>
        <w:t>=</w:t>
      </w:r>
      <w:r w:rsidR="00E73A58" w:rsidRPr="00B42554">
        <w:rPr>
          <w:rFonts w:cs="Times New Roman"/>
        </w:rPr>
        <w:t> </w:t>
      </w:r>
      <w:r w:rsidRPr="00B42554">
        <w:rPr>
          <w:rFonts w:cs="Times New Roman"/>
          <w:lang w:val="en-US"/>
        </w:rPr>
        <w:t>1.</w:t>
      </w:r>
      <w:r w:rsidR="00A257D0" w:rsidRPr="00B42554">
        <w:rPr>
          <w:rFonts w:cs="Times New Roman"/>
          <w:lang w:val="en-US"/>
        </w:rPr>
        <w:t>843</w:t>
      </w:r>
      <w:r w:rsidRPr="00B42554">
        <w:rPr>
          <w:rFonts w:cs="Times New Roman"/>
        </w:rPr>
        <w:t xml:space="preserve">%. Determined </w:t>
      </w:r>
      <w:r w:rsidR="007C32F7" w:rsidRPr="00B42554">
        <w:rPr>
          <w:rFonts w:cs="Times New Roman"/>
        </w:rPr>
        <w:t>by</w:t>
      </w:r>
      <w:r w:rsidRPr="00B42554">
        <w:rPr>
          <w:rFonts w:cs="Times New Roman"/>
        </w:rPr>
        <w:t xml:space="preserve"> </w:t>
      </w:r>
      <w:r w:rsidR="002F28CB" w:rsidRPr="00B42554">
        <w:rPr>
          <w:rFonts w:cs="Times New Roman"/>
        </w:rPr>
        <w:t>chemical desodiati</w:t>
      </w:r>
      <w:r w:rsidR="00A257D0" w:rsidRPr="00B42554">
        <w:rPr>
          <w:rFonts w:cs="Times New Roman"/>
        </w:rPr>
        <w:t xml:space="preserve">on of the </w:t>
      </w:r>
      <w:r w:rsidRPr="00B42554">
        <w:rPr>
          <w:rFonts w:cs="Times New Roman"/>
        </w:rPr>
        <w:t xml:space="preserve">molten salt </w:t>
      </w:r>
      <w:r w:rsidR="00A257D0" w:rsidRPr="00B42554">
        <w:rPr>
          <w:rFonts w:cs="Times New Roman"/>
        </w:rPr>
        <w:t>compound</w:t>
      </w:r>
      <w:r w:rsidRPr="00B42554">
        <w:rPr>
          <w:rFonts w:cs="Times New Roman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1507"/>
        <w:gridCol w:w="1629"/>
        <w:gridCol w:w="1629"/>
        <w:gridCol w:w="1629"/>
        <w:gridCol w:w="775"/>
        <w:gridCol w:w="1292"/>
      </w:tblGrid>
      <w:tr w:rsidR="00A4133B" w:rsidRPr="00B42554" w:rsidTr="00A443B3">
        <w:tc>
          <w:tcPr>
            <w:tcW w:w="50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site</w:t>
            </w:r>
          </w:p>
        </w:tc>
        <w:tc>
          <w:tcPr>
            <w:tcW w:w="801" w:type="pct"/>
            <w:tcBorders>
              <w:top w:val="double" w:sz="4" w:space="0" w:color="auto"/>
              <w:bottom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 xml:space="preserve">Wyckoff </w:t>
            </w:r>
            <w:r w:rsidRPr="00B42554">
              <w:rPr>
                <w:rFonts w:cs="Times New Roman"/>
                <w:color w:val="000000" w:themeColor="text1"/>
              </w:rPr>
              <w:br/>
              <w:t>position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x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y</w:t>
            </w:r>
          </w:p>
        </w:tc>
        <w:tc>
          <w:tcPr>
            <w:tcW w:w="86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z</w:t>
            </w:r>
          </w:p>
        </w:tc>
        <w:tc>
          <w:tcPr>
            <w:tcW w:w="41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B16664" w:rsidP="003B1700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68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A139A" w:rsidRPr="00B42554" w:rsidRDefault="00B16664" w:rsidP="003B1700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B</w:t>
            </w:r>
            <w:r w:rsidRPr="00B42554">
              <w:rPr>
                <w:rFonts w:cs="Times New Roman"/>
                <w:i/>
                <w:color w:val="000000" w:themeColor="text1"/>
                <w:vertAlign w:val="subscript"/>
              </w:rPr>
              <w:t>iso</w:t>
            </w:r>
            <w:r>
              <w:rPr>
                <w:rFonts w:cs="Times New Roman"/>
                <w:color w:val="000000" w:themeColor="text1"/>
              </w:rPr>
              <w:t xml:space="preserve"> (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Å</w:t>
            </w:r>
            <w:r w:rsidRPr="00B1666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2</w:t>
            </w:r>
            <w:r>
              <w:rPr>
                <w:rFonts w:cs="Times New Roman"/>
                <w:color w:val="000000" w:themeColor="text1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  <w:tcBorders>
              <w:top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Na1</w:t>
            </w:r>
          </w:p>
        </w:tc>
        <w:tc>
          <w:tcPr>
            <w:tcW w:w="801" w:type="pct"/>
            <w:tcBorders>
              <w:top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a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66" w:type="pct"/>
            <w:tcBorders>
              <w:top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:rsidR="004A139A" w:rsidRPr="00B42554" w:rsidRDefault="00A257D0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86" w:type="pct"/>
            <w:tcBorders>
              <w:top w:val="single" w:sz="4" w:space="0" w:color="auto"/>
            </w:tcBorders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1.07</w:t>
            </w:r>
            <w:r w:rsidR="004A139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847E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="004A139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Mn1</w:t>
            </w:r>
          </w:p>
        </w:tc>
        <w:tc>
          <w:tcPr>
            <w:tcW w:w="801" w:type="pct"/>
            <w:vMerge w:val="restart"/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Merge w:val="restart"/>
            <w:vAlign w:val="center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0.28</w:t>
            </w:r>
            <w:r w:rsidR="00A257D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(1)</w:t>
            </w:r>
          </w:p>
        </w:tc>
        <w:tc>
          <w:tcPr>
            <w:tcW w:w="866" w:type="pct"/>
            <w:vMerge w:val="restart"/>
            <w:vAlign w:val="center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Merge w:val="restart"/>
            <w:vAlign w:val="center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0.98</w:t>
            </w:r>
            <w:r w:rsidR="00A257D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  <w:lang w:val="en-US"/>
              </w:rPr>
              <w:t>3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41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0.5</w:t>
            </w:r>
          </w:p>
        </w:tc>
        <w:tc>
          <w:tcPr>
            <w:tcW w:w="686" w:type="pct"/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1.07(</w:t>
            </w:r>
            <w:r w:rsidR="00847E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Fe1</w:t>
            </w:r>
          </w:p>
        </w:tc>
        <w:tc>
          <w:tcPr>
            <w:tcW w:w="801" w:type="pct"/>
            <w:vMerge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66" w:type="pct"/>
            <w:vMerge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1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0.5</w:t>
            </w:r>
          </w:p>
        </w:tc>
        <w:tc>
          <w:tcPr>
            <w:tcW w:w="686" w:type="pct"/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1.07(</w:t>
            </w:r>
            <w:r w:rsidR="00847E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4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P1</w:t>
            </w:r>
          </w:p>
        </w:tc>
        <w:tc>
          <w:tcPr>
            <w:tcW w:w="801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1064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(2)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378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5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1.26</w:t>
            </w:r>
            <w:r w:rsidR="004A139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(</w:t>
            </w:r>
            <w:r w:rsidR="00847E64" w:rsidRPr="00B42554">
              <w:rPr>
                <w:rFonts w:cs="Times New Roman"/>
                <w:color w:val="000000" w:themeColor="text1"/>
                <w:szCs w:val="24"/>
                <w:lang w:val="en-US"/>
              </w:rPr>
              <w:t>7</w:t>
            </w:r>
            <w:r w:rsidR="004A139A" w:rsidRPr="00B42554">
              <w:rPr>
                <w:rFonts w:cs="Times New Roman"/>
                <w:color w:val="000000" w:themeColor="text1"/>
                <w:szCs w:val="24"/>
                <w:lang w:val="en-US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O1</w:t>
            </w:r>
          </w:p>
        </w:tc>
        <w:tc>
          <w:tcPr>
            <w:tcW w:w="801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201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(5)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0.7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36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1.99</w:t>
            </w:r>
            <w:r w:rsidR="004A139A"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847E64"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="004A139A"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O2</w:t>
            </w:r>
          </w:p>
        </w:tc>
        <w:tc>
          <w:tcPr>
            <w:tcW w:w="801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4</w:t>
            </w:r>
            <w:r w:rsidRPr="00B42554">
              <w:rPr>
                <w:rFonts w:cs="Times New Roman"/>
                <w:i/>
                <w:color w:val="000000" w:themeColor="text1"/>
              </w:rPr>
              <w:t>c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0.4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553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¼</w:t>
            </w:r>
          </w:p>
        </w:tc>
        <w:tc>
          <w:tcPr>
            <w:tcW w:w="866" w:type="pct"/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59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412" w:type="pct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1.99(</w:t>
            </w:r>
            <w:r w:rsidR="00847E64"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A4133B" w:rsidRPr="00B42554" w:rsidTr="00A443B3">
        <w:tc>
          <w:tcPr>
            <w:tcW w:w="502" w:type="pct"/>
            <w:tcBorders>
              <w:bottom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O3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vAlign w:val="bottom"/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i/>
                <w:color w:val="000000" w:themeColor="text1"/>
                <w:szCs w:val="24"/>
              </w:rPr>
              <w:t>d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0.17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42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(4)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0.05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56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(6)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bottom"/>
          </w:tcPr>
          <w:p w:rsidR="004A139A" w:rsidRPr="00B42554" w:rsidRDefault="004A139A" w:rsidP="00A257D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0.3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010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(</w:t>
            </w:r>
            <w:r w:rsidR="00A257D0" w:rsidRPr="00B42554">
              <w:rPr>
                <w:rFonts w:cs="Times New Roman"/>
                <w:color w:val="000000" w:themeColor="text1"/>
                <w:szCs w:val="24"/>
              </w:rPr>
              <w:t>7</w:t>
            </w:r>
            <w:r w:rsidRPr="00B42554">
              <w:rPr>
                <w:rFonts w:cs="Times New Roman"/>
                <w:color w:val="000000" w:themeColor="text1"/>
                <w:szCs w:val="24"/>
              </w:rPr>
              <w:t xml:space="preserve">)  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4A139A" w:rsidRPr="00B42554" w:rsidRDefault="004A139A" w:rsidP="003B1700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:rsidR="004A139A" w:rsidRPr="00B42554" w:rsidRDefault="00A257D0" w:rsidP="00847E64">
            <w:pPr>
              <w:pStyle w:val="KeinLeerraum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42554">
              <w:rPr>
                <w:rFonts w:cs="Times New Roman"/>
                <w:color w:val="000000" w:themeColor="text1"/>
                <w:szCs w:val="24"/>
              </w:rPr>
              <w:t>1.99(</w:t>
            </w:r>
            <w:r w:rsidR="00847E64" w:rsidRPr="00B42554">
              <w:rPr>
                <w:rFonts w:cs="Times New Roman"/>
                <w:color w:val="000000" w:themeColor="text1"/>
                <w:szCs w:val="24"/>
              </w:rPr>
              <w:t>8</w:t>
            </w:r>
            <w:r w:rsidRPr="00B42554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</w:tr>
      <w:tr w:rsidR="00B42554" w:rsidRPr="00B42554" w:rsidTr="00A443B3">
        <w:tc>
          <w:tcPr>
            <w:tcW w:w="5000" w:type="pct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:rsidR="004A139A" w:rsidRPr="00B42554" w:rsidRDefault="004A139A" w:rsidP="00537F6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  <w:lang w:val="en-US"/>
              </w:rPr>
            </w:pP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a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10.</w:t>
            </w:r>
            <w:r w:rsidR="00814D5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2670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(3)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b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6.</w:t>
            </w:r>
            <w:r w:rsidR="00814D5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1139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(2)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c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4.9</w:t>
            </w:r>
            <w:r w:rsidR="00814D5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81</w:t>
            </w:r>
            <w:r w:rsidR="00537F65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(2) Å, </w:t>
            </w:r>
            <w:r w:rsidRPr="00B42554">
              <w:rPr>
                <w:rFonts w:cs="Times New Roman"/>
                <w:i/>
                <w:color w:val="000000" w:themeColor="text1"/>
                <w:szCs w:val="24"/>
                <w:lang w:val="en-US"/>
              </w:rPr>
              <w:t>V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 xml:space="preserve"> = 3</w:t>
            </w:r>
            <w:r w:rsidR="00814D5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12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.</w:t>
            </w:r>
            <w:r w:rsidR="00814D57" w:rsidRPr="00B42554">
              <w:rPr>
                <w:rFonts w:cs="Times New Roman"/>
                <w:color w:val="000000" w:themeColor="text1"/>
                <w:szCs w:val="24"/>
                <w:lang w:val="en-US"/>
              </w:rPr>
              <w:t>67</w:t>
            </w:r>
            <w:r w:rsidRPr="00B42554">
              <w:rPr>
                <w:rFonts w:cs="Times New Roman"/>
                <w:color w:val="000000" w:themeColor="text1"/>
                <w:szCs w:val="24"/>
                <w:lang w:val="en-US"/>
              </w:rPr>
              <w:t>(2) Å</w:t>
            </w:r>
            <w:r w:rsidRPr="00B42554">
              <w:rPr>
                <w:rFonts w:cs="Times New Roman"/>
                <w:color w:val="000000" w:themeColor="text1"/>
                <w:szCs w:val="24"/>
                <w:vertAlign w:val="superscript"/>
                <w:lang w:val="en-US"/>
              </w:rPr>
              <w:t>3</w:t>
            </w:r>
          </w:p>
        </w:tc>
      </w:tr>
    </w:tbl>
    <w:p w:rsidR="00AB3581" w:rsidRPr="00B42554" w:rsidRDefault="00AB3581" w:rsidP="004D7C9A">
      <w:pPr>
        <w:jc w:val="center"/>
        <w:rPr>
          <w:rFonts w:cs="Times New Roman"/>
          <w:color w:val="000000" w:themeColor="text1"/>
        </w:rPr>
      </w:pPr>
    </w:p>
    <w:p w:rsidR="00FD117E" w:rsidRPr="00B42554" w:rsidRDefault="00EE53B7" w:rsidP="0016285D">
      <w:pPr>
        <w:spacing w:after="160" w:line="259" w:lineRule="auto"/>
        <w:ind w:firstLine="0"/>
        <w:jc w:val="left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</w:rPr>
        <w:br w:type="page"/>
      </w:r>
    </w:p>
    <w:p w:rsidR="00EE53B7" w:rsidRPr="00B42554" w:rsidRDefault="00EE53B7" w:rsidP="00EE53B7">
      <w:pPr>
        <w:pStyle w:val="Beschriftung"/>
        <w:rPr>
          <w:rFonts w:cs="Times New Roman"/>
        </w:rPr>
      </w:pPr>
      <w:r w:rsidRPr="00B42554">
        <w:rPr>
          <w:rFonts w:cs="Times New Roman"/>
        </w:rPr>
        <w:lastRenderedPageBreak/>
        <w:t>TABLE S</w:t>
      </w:r>
      <w:r w:rsidR="00A57B84">
        <w:rPr>
          <w:rFonts w:cs="Times New Roman"/>
        </w:rPr>
        <w:t>I-</w:t>
      </w:r>
      <w:r w:rsidRPr="00B42554">
        <w:rPr>
          <w:rFonts w:cs="Times New Roman"/>
        </w:rPr>
        <w:t>IX. Overview of the parameters used in the Rietveld refinements for the references and fractions in multi- fraction models.</w:t>
      </w:r>
    </w:p>
    <w:tbl>
      <w:tblPr>
        <w:tblStyle w:val="Tabellenrast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701"/>
        <w:gridCol w:w="1607"/>
        <w:gridCol w:w="2056"/>
        <w:gridCol w:w="2058"/>
      </w:tblGrid>
      <w:tr w:rsidR="00A4133B" w:rsidRPr="00B42554" w:rsidTr="00752154">
        <w:trPr>
          <w:jc w:val="center"/>
        </w:trPr>
        <w:tc>
          <w:tcPr>
            <w:tcW w:w="1055" w:type="pct"/>
            <w:tcBorders>
              <w:top w:val="double" w:sz="4" w:space="0" w:color="auto"/>
              <w:bottom w:val="single" w:sz="4" w:space="0" w:color="auto"/>
            </w:tcBorders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parameters</w:t>
            </w:r>
          </w:p>
        </w:tc>
        <w:tc>
          <w:tcPr>
            <w:tcW w:w="904" w:type="pct"/>
            <w:tcBorders>
              <w:top w:val="double" w:sz="4" w:space="0" w:color="auto"/>
              <w:bottom w:val="single" w:sz="4" w:space="0" w:color="auto"/>
            </w:tcBorders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determination of reference</w:t>
            </w:r>
          </w:p>
        </w:tc>
        <w:tc>
          <w:tcPr>
            <w:tcW w:w="854" w:type="pct"/>
            <w:tcBorders>
              <w:top w:val="double" w:sz="4" w:space="0" w:color="auto"/>
              <w:bottom w:val="single" w:sz="4" w:space="0" w:color="auto"/>
            </w:tcBorders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usage of reference</w:t>
            </w:r>
          </w:p>
        </w:tc>
        <w:tc>
          <w:tcPr>
            <w:tcW w:w="1093" w:type="pct"/>
            <w:tcBorders>
              <w:top w:val="double" w:sz="4" w:space="0" w:color="auto"/>
              <w:bottom w:val="single" w:sz="4" w:space="0" w:color="auto"/>
            </w:tcBorders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single fraction of the 11 or 36 fraction model</w:t>
            </w:r>
          </w:p>
        </w:tc>
        <w:tc>
          <w:tcPr>
            <w:tcW w:w="1094" w:type="pct"/>
            <w:tcBorders>
              <w:top w:val="double" w:sz="4" w:space="0" w:color="auto"/>
              <w:bottom w:val="single" w:sz="4" w:space="0" w:color="auto"/>
            </w:tcBorders>
          </w:tcPr>
          <w:p w:rsidR="00EE53B7" w:rsidRPr="00B42554" w:rsidRDefault="00EE53B7" w:rsidP="00EE53B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single fraction of the 121 fraction model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tcBorders>
              <w:top w:val="single" w:sz="4" w:space="0" w:color="auto"/>
            </w:tcBorders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Instrumental broadening &amp; emission profile</w:t>
            </w:r>
          </w:p>
        </w:tc>
        <w:tc>
          <w:tcPr>
            <w:tcW w:w="904" w:type="pct"/>
            <w:tcBorders>
              <w:top w:val="single" w:sz="4" w:space="0" w:color="auto"/>
            </w:tcBorders>
            <w:vAlign w:val="center"/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854" w:type="pct"/>
            <w:tcBorders>
              <w:top w:val="single" w:sz="4" w:space="0" w:color="auto"/>
            </w:tcBorders>
            <w:vAlign w:val="center"/>
          </w:tcPr>
          <w:p w:rsidR="00EE53B7" w:rsidRPr="00B42554" w:rsidRDefault="00EE53B7" w:rsidP="00EE53B7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vAlign w:val="center"/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1094" w:type="pct"/>
            <w:tcBorders>
              <w:top w:val="single" w:sz="4" w:space="0" w:color="auto"/>
            </w:tcBorders>
            <w:vAlign w:val="center"/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EE53B7" w:rsidRPr="00B42554" w:rsidRDefault="00EE53B7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background of the total scan</w:t>
            </w:r>
          </w:p>
        </w:tc>
        <w:tc>
          <w:tcPr>
            <w:tcW w:w="904" w:type="pct"/>
            <w:vAlign w:val="center"/>
          </w:tcPr>
          <w:p w:rsidR="00EE53B7" w:rsidRPr="00B42554" w:rsidRDefault="0030021A" w:rsidP="0030021A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</w:t>
            </w:r>
            <w:r w:rsidR="00EE53B7" w:rsidRPr="00B42554">
              <w:rPr>
                <w:rFonts w:cs="Times New Roman"/>
                <w:color w:val="000000" w:themeColor="text1"/>
              </w:rPr>
              <w:t>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854" w:type="pct"/>
            <w:vAlign w:val="center"/>
          </w:tcPr>
          <w:p w:rsidR="00EE53B7" w:rsidRPr="00B42554" w:rsidRDefault="0030021A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1093" w:type="pct"/>
            <w:vAlign w:val="center"/>
          </w:tcPr>
          <w:p w:rsidR="00EE53B7" w:rsidRPr="00B42554" w:rsidRDefault="0030021A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1094" w:type="pct"/>
            <w:vAlign w:val="center"/>
          </w:tcPr>
          <w:p w:rsidR="00EE53B7" w:rsidRPr="00B42554" w:rsidRDefault="0030021A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1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scaling factor</w:t>
            </w:r>
          </w:p>
        </w:tc>
        <w:tc>
          <w:tcPr>
            <w:tcW w:w="904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</w:p>
        </w:tc>
        <w:tc>
          <w:tcPr>
            <w:tcW w:w="854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set to 0</w:t>
            </w:r>
          </w:p>
        </w:tc>
        <w:tc>
          <w:tcPr>
            <w:tcW w:w="1093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</w:p>
        </w:tc>
        <w:tc>
          <w:tcPr>
            <w:tcW w:w="1094" w:type="pct"/>
            <w:vAlign w:val="center"/>
          </w:tcPr>
          <w:p w:rsidR="00EE53B7" w:rsidRPr="00B42554" w:rsidRDefault="0030021A" w:rsidP="0030021A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</w:t>
            </w:r>
            <w:r w:rsidR="00C86E12" w:rsidRPr="00B42554">
              <w:rPr>
                <w:rFonts w:cs="Times New Roman"/>
                <w:color w:val="000000" w:themeColor="text1"/>
              </w:rPr>
              <w:t>efined</w:t>
            </w:r>
            <w:r w:rsidRPr="00B42554">
              <w:rPr>
                <w:rFonts w:cs="Times New Roman"/>
                <w:color w:val="000000" w:themeColor="text1"/>
              </w:rPr>
              <w:t xml:space="preserve"> by constraint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2</w:t>
            </w:r>
            <w:r w:rsidR="00C86E12" w:rsidRPr="00B42554">
              <w:rPr>
                <w:rFonts w:cs="Times New Roman"/>
                <w:color w:val="000000" w:themeColor="text1"/>
              </w:rPr>
              <w:t xml:space="preserve"> 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lattice parameters</w:t>
            </w:r>
          </w:p>
        </w:tc>
        <w:tc>
          <w:tcPr>
            <w:tcW w:w="904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</w:p>
        </w:tc>
        <w:tc>
          <w:tcPr>
            <w:tcW w:w="854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1093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  <w:tc>
          <w:tcPr>
            <w:tcW w:w="1094" w:type="pct"/>
            <w:vAlign w:val="center"/>
          </w:tcPr>
          <w:p w:rsidR="00EE53B7" w:rsidRPr="00B42554" w:rsidRDefault="00C86E12" w:rsidP="009157C5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microstructural parameters</w:t>
            </w:r>
          </w:p>
        </w:tc>
        <w:tc>
          <w:tcPr>
            <w:tcW w:w="90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85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3,4</w:t>
            </w:r>
          </w:p>
        </w:tc>
        <w:tc>
          <w:tcPr>
            <w:tcW w:w="1093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values of the reference phases</w:t>
            </w:r>
          </w:p>
        </w:tc>
        <w:tc>
          <w:tcPr>
            <w:tcW w:w="109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values of the reference phases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atomic positions</w:t>
            </w:r>
          </w:p>
        </w:tc>
        <w:tc>
          <w:tcPr>
            <w:tcW w:w="90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</w:p>
        </w:tc>
        <w:tc>
          <w:tcPr>
            <w:tcW w:w="85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1093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  <w:tc>
          <w:tcPr>
            <w:tcW w:w="109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thermal vibration factors</w:t>
            </w:r>
          </w:p>
        </w:tc>
        <w:tc>
          <w:tcPr>
            <w:tcW w:w="90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 isotropic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5</w:t>
            </w:r>
          </w:p>
        </w:tc>
        <w:tc>
          <w:tcPr>
            <w:tcW w:w="85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 isotropic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5</w:t>
            </w:r>
          </w:p>
        </w:tc>
        <w:tc>
          <w:tcPr>
            <w:tcW w:w="1093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values of the reference phases</w:t>
            </w:r>
          </w:p>
        </w:tc>
        <w:tc>
          <w:tcPr>
            <w:tcW w:w="109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values of the reference phases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i/>
                <w:color w:val="000000" w:themeColor="text1"/>
              </w:rPr>
            </w:pPr>
            <w:r w:rsidRPr="00B42554">
              <w:rPr>
                <w:rFonts w:cs="Times New Roman"/>
                <w:i/>
                <w:color w:val="000000" w:themeColor="text1"/>
              </w:rPr>
              <w:t>sof</w:t>
            </w:r>
          </w:p>
        </w:tc>
        <w:tc>
          <w:tcPr>
            <w:tcW w:w="90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 to known value</w:t>
            </w:r>
          </w:p>
        </w:tc>
        <w:tc>
          <w:tcPr>
            <w:tcW w:w="85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fixed</w:t>
            </w:r>
          </w:p>
        </w:tc>
        <w:tc>
          <w:tcPr>
            <w:tcW w:w="1093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  <w:tc>
          <w:tcPr>
            <w:tcW w:w="1094" w:type="pct"/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interpolated</w:t>
            </w:r>
          </w:p>
        </w:tc>
      </w:tr>
      <w:tr w:rsidR="00A4133B" w:rsidRPr="00B42554" w:rsidTr="00752154">
        <w:trPr>
          <w:jc w:val="center"/>
        </w:trPr>
        <w:tc>
          <w:tcPr>
            <w:tcW w:w="1055" w:type="pct"/>
            <w:tcBorders>
              <w:bottom w:val="double" w:sz="4" w:space="0" w:color="auto"/>
            </w:tcBorders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March Dollase parameter</w:t>
            </w:r>
          </w:p>
        </w:tc>
        <w:tc>
          <w:tcPr>
            <w:tcW w:w="904" w:type="pct"/>
            <w:tcBorders>
              <w:bottom w:val="double" w:sz="4" w:space="0" w:color="auto"/>
            </w:tcBorders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</w:p>
        </w:tc>
        <w:tc>
          <w:tcPr>
            <w:tcW w:w="854" w:type="pct"/>
            <w:tcBorders>
              <w:bottom w:val="double" w:sz="4" w:space="0" w:color="auto"/>
            </w:tcBorders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refined</w:t>
            </w:r>
            <w:r w:rsidRPr="00B42554">
              <w:rPr>
                <w:rFonts w:cs="Times New Roman"/>
                <w:color w:val="000000" w:themeColor="text1"/>
                <w:vertAlign w:val="superscript"/>
              </w:rPr>
              <w:t>4</w:t>
            </w:r>
          </w:p>
        </w:tc>
        <w:tc>
          <w:tcPr>
            <w:tcW w:w="1093" w:type="pct"/>
            <w:tcBorders>
              <w:bottom w:val="double" w:sz="4" w:space="0" w:color="auto"/>
            </w:tcBorders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reference phases</w:t>
            </w:r>
          </w:p>
        </w:tc>
        <w:tc>
          <w:tcPr>
            <w:tcW w:w="1094" w:type="pct"/>
            <w:tcBorders>
              <w:bottom w:val="double" w:sz="4" w:space="0" w:color="auto"/>
            </w:tcBorders>
            <w:vAlign w:val="center"/>
          </w:tcPr>
          <w:p w:rsidR="00D72511" w:rsidRPr="00B42554" w:rsidRDefault="00D72511" w:rsidP="00D72511">
            <w:pPr>
              <w:pStyle w:val="KeinLeerraum"/>
              <w:jc w:val="center"/>
              <w:rPr>
                <w:rFonts w:cs="Times New Roman"/>
                <w:color w:val="000000" w:themeColor="text1"/>
              </w:rPr>
            </w:pPr>
            <w:r w:rsidRPr="00B42554">
              <w:rPr>
                <w:rFonts w:cs="Times New Roman"/>
                <w:color w:val="000000" w:themeColor="text1"/>
              </w:rPr>
              <w:t>constrained to reference phases</w:t>
            </w:r>
          </w:p>
        </w:tc>
      </w:tr>
    </w:tbl>
    <w:p w:rsidR="0030021A" w:rsidRPr="00B42554" w:rsidRDefault="0030021A" w:rsidP="00EE53B7">
      <w:pPr>
        <w:pStyle w:val="KeinLeerraum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  <w:vertAlign w:val="superscript"/>
        </w:rPr>
        <w:t>1</w:t>
      </w:r>
      <w:r w:rsidRPr="00B42554">
        <w:rPr>
          <w:rFonts w:cs="Times New Roman"/>
          <w:color w:val="000000" w:themeColor="text1"/>
        </w:rPr>
        <w:t>refined by a Chebychev polynomial of 15</w:t>
      </w:r>
      <w:r w:rsidRPr="00B42554">
        <w:rPr>
          <w:rFonts w:cs="Times New Roman"/>
          <w:color w:val="000000" w:themeColor="text1"/>
          <w:vertAlign w:val="superscript"/>
        </w:rPr>
        <w:t>th</w:t>
      </w:r>
      <w:r w:rsidRPr="00B42554">
        <w:rPr>
          <w:rFonts w:cs="Times New Roman"/>
          <w:color w:val="000000" w:themeColor="text1"/>
        </w:rPr>
        <w:t xml:space="preserve"> order</w:t>
      </w:r>
    </w:p>
    <w:p w:rsidR="0030021A" w:rsidRPr="00B42554" w:rsidRDefault="0030021A" w:rsidP="00EE53B7">
      <w:pPr>
        <w:pStyle w:val="KeinLeerraum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  <w:vertAlign w:val="superscript"/>
        </w:rPr>
        <w:t>2</w:t>
      </w:r>
      <w:r w:rsidRPr="00B42554">
        <w:rPr>
          <w:rFonts w:cs="Times New Roman"/>
          <w:color w:val="000000" w:themeColor="text1"/>
        </w:rPr>
        <w:t>refined by constraining with a bimodal bivariate normality</w:t>
      </w:r>
    </w:p>
    <w:p w:rsidR="0030021A" w:rsidRPr="00B42554" w:rsidRDefault="0030021A" w:rsidP="0030021A">
      <w:pPr>
        <w:pStyle w:val="KeinLeerraum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  <w:vertAlign w:val="superscript"/>
        </w:rPr>
        <w:t>3</w:t>
      </w:r>
      <w:r w:rsidRPr="00B42554">
        <w:rPr>
          <w:rFonts w:cs="Times New Roman"/>
          <w:color w:val="000000" w:themeColor="text1"/>
        </w:rPr>
        <w:t>refined by a double-Voigt model</w:t>
      </w:r>
    </w:p>
    <w:p w:rsidR="00D72511" w:rsidRPr="00B42554" w:rsidRDefault="00D72511" w:rsidP="0030021A">
      <w:pPr>
        <w:pStyle w:val="KeinLeerraum"/>
        <w:rPr>
          <w:rFonts w:cs="Times New Roman"/>
          <w:color w:val="000000" w:themeColor="text1"/>
          <w:vertAlign w:val="superscript"/>
        </w:rPr>
      </w:pPr>
      <w:r w:rsidRPr="00B42554">
        <w:rPr>
          <w:rFonts w:cs="Times New Roman"/>
          <w:color w:val="000000" w:themeColor="text1"/>
          <w:vertAlign w:val="superscript"/>
        </w:rPr>
        <w:t>4</w:t>
      </w:r>
      <w:r w:rsidRPr="00B42554">
        <w:rPr>
          <w:rFonts w:cs="Times New Roman"/>
          <w:color w:val="000000" w:themeColor="text1"/>
        </w:rPr>
        <w:t>refined but constrained to the same parameter</w:t>
      </w:r>
      <w:r w:rsidR="0016285D" w:rsidRPr="00B42554">
        <w:rPr>
          <w:rFonts w:cs="Times New Roman"/>
          <w:color w:val="000000" w:themeColor="text1"/>
        </w:rPr>
        <w:t>(</w:t>
      </w:r>
      <w:r w:rsidRPr="00B42554">
        <w:rPr>
          <w:rFonts w:cs="Times New Roman"/>
          <w:color w:val="000000" w:themeColor="text1"/>
        </w:rPr>
        <w:t>s</w:t>
      </w:r>
      <w:r w:rsidR="0016285D" w:rsidRPr="00B42554">
        <w:rPr>
          <w:rFonts w:cs="Times New Roman"/>
          <w:color w:val="000000" w:themeColor="text1"/>
        </w:rPr>
        <w:t>)</w:t>
      </w:r>
      <w:r w:rsidRPr="00B42554">
        <w:rPr>
          <w:rFonts w:cs="Times New Roman"/>
          <w:color w:val="000000" w:themeColor="text1"/>
        </w:rPr>
        <w:t xml:space="preserve"> for all reference phases</w:t>
      </w:r>
    </w:p>
    <w:p w:rsidR="00EE53B7" w:rsidRPr="00B42554" w:rsidRDefault="00D72511" w:rsidP="00EE53B7">
      <w:pPr>
        <w:pStyle w:val="KeinLeerraum"/>
        <w:rPr>
          <w:rFonts w:cs="Times New Roman"/>
          <w:color w:val="000000" w:themeColor="text1"/>
        </w:rPr>
      </w:pPr>
      <w:r w:rsidRPr="00B42554">
        <w:rPr>
          <w:rFonts w:cs="Times New Roman"/>
          <w:color w:val="000000" w:themeColor="text1"/>
          <w:vertAlign w:val="superscript"/>
        </w:rPr>
        <w:t>5</w:t>
      </w:r>
      <w:r w:rsidRPr="00B42554">
        <w:rPr>
          <w:rFonts w:cs="Times New Roman"/>
          <w:color w:val="000000" w:themeColor="text1"/>
        </w:rPr>
        <w:t xml:space="preserve">refining one isotropic </w:t>
      </w:r>
      <w:r w:rsidRPr="00B42554">
        <w:rPr>
          <w:rFonts w:cs="Times New Roman"/>
          <w:i/>
          <w:color w:val="000000" w:themeColor="text1"/>
        </w:rPr>
        <w:t>B</w:t>
      </w:r>
      <w:r w:rsidRPr="00B42554">
        <w:rPr>
          <w:rFonts w:cs="Times New Roman"/>
          <w:color w:val="000000" w:themeColor="text1"/>
        </w:rPr>
        <w:t xml:space="preserve"> value for all phases and all atoms of the same type, thermal vibration factor</w:t>
      </w:r>
      <w:r w:rsidR="00EE53B7" w:rsidRPr="00B42554">
        <w:rPr>
          <w:rFonts w:cs="Times New Roman"/>
          <w:color w:val="000000" w:themeColor="text1"/>
        </w:rPr>
        <w:t xml:space="preserve"> of alkaline metal and transition metal</w:t>
      </w:r>
      <w:r w:rsidRPr="00B42554">
        <w:rPr>
          <w:rFonts w:cs="Times New Roman"/>
          <w:color w:val="000000" w:themeColor="text1"/>
        </w:rPr>
        <w:t xml:space="preserve"> were</w:t>
      </w:r>
      <w:r w:rsidR="00EE53B7" w:rsidRPr="00B42554">
        <w:rPr>
          <w:rFonts w:cs="Times New Roman"/>
          <w:color w:val="000000" w:themeColor="text1"/>
        </w:rPr>
        <w:t xml:space="preserve"> constrained to the same value</w:t>
      </w:r>
    </w:p>
    <w:p w:rsidR="00D70978" w:rsidRPr="00B42554" w:rsidRDefault="00B86D6E" w:rsidP="00D70978">
      <w:pPr>
        <w:spacing w:after="160" w:line="259" w:lineRule="auto"/>
        <w:ind w:firstLine="0"/>
        <w:jc w:val="left"/>
        <w:rPr>
          <w:rFonts w:cs="Times New Roman"/>
          <w:color w:val="000000" w:themeColor="text1"/>
        </w:rPr>
      </w:pPr>
      <w:r w:rsidRPr="00B42554">
        <w:rPr>
          <w:rFonts w:cs="Times New Roman"/>
          <w:noProof/>
          <w:color w:val="000000" w:themeColor="text1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50CED" wp14:editId="0EDDC39B">
                <wp:simplePos x="0" y="0"/>
                <wp:positionH relativeFrom="column">
                  <wp:posOffset>-8890</wp:posOffset>
                </wp:positionH>
                <wp:positionV relativeFrom="paragraph">
                  <wp:posOffset>4663440</wp:posOffset>
                </wp:positionV>
                <wp:extent cx="5972810" cy="635"/>
                <wp:effectExtent l="0" t="0" r="0" b="0"/>
                <wp:wrapTopAndBottom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1AC8" w:rsidRPr="00A8183E" w:rsidRDefault="00E11AC8" w:rsidP="00B86D6E">
                            <w:pPr>
                              <w:pStyle w:val="Beschriftung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50CED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.7pt;margin-top:367.2pt;width:470.3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" stroked="f">
                <v:textbox style="mso-fit-shape-to-text:t" inset="0,0,0,0">
                  <w:txbxContent>
                    <w:p w:rsidR="00E11AC8" w:rsidRPr="00A8183E" w:rsidRDefault="00E11AC8" w:rsidP="00B86D6E">
                      <w:pPr>
                        <w:pStyle w:val="Beschriftung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57B8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7D9BF" wp14:editId="4ED961A2">
                <wp:simplePos x="0" y="0"/>
                <wp:positionH relativeFrom="column">
                  <wp:posOffset>-8255</wp:posOffset>
                </wp:positionH>
                <wp:positionV relativeFrom="paragraph">
                  <wp:posOffset>4660900</wp:posOffset>
                </wp:positionV>
                <wp:extent cx="5972810" cy="635"/>
                <wp:effectExtent l="0" t="0" r="8890" b="0"/>
                <wp:wrapTopAndBottom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B84" w:rsidRPr="00043A92" w:rsidRDefault="00A57B84" w:rsidP="00A57B84">
                            <w:pPr>
                              <w:pStyle w:val="Beschriftung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r>
                              <w:t>Figure SI-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6A5052">
                              <w:t>Comparison of different fit routines applied on the compound Li</w:t>
                            </w:r>
                            <w:r w:rsidRPr="009157C5">
                              <w:rPr>
                                <w:vertAlign w:val="subscript"/>
                              </w:rPr>
                              <w:t>0.</w:t>
                            </w:r>
                            <w:r>
                              <w:rPr>
                                <w:vertAlign w:val="subscript"/>
                              </w:rPr>
                              <w:t>49</w:t>
                            </w:r>
                            <w:r w:rsidRPr="006A5052">
                              <w:t>Na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 w:rsidRPr="006A5052">
                              <w:t>Mn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 w:rsidRPr="006A5052">
                              <w:t xml:space="preserve"> (step 5). Measured data (black), ca</w:t>
                            </w:r>
                            <w:r>
                              <w:t xml:space="preserve">lculated curve using one phase </w:t>
                            </w:r>
                            <w:r w:rsidRPr="006A5052">
                              <w:t>Li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Na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Mn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 w:rsidRPr="006A5052">
                              <w:t xml:space="preserve"> with an isotropic model</w:t>
                            </w:r>
                            <w:r w:rsidR="00752154">
                              <w:t xml:space="preserve"> of microstructure</w:t>
                            </w:r>
                            <w:r w:rsidRPr="006A5052">
                              <w:t xml:space="preserve"> (red), calculated curve using one phase Li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Na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Mn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 w:rsidRPr="006A5052">
                              <w:t xml:space="preserve"> with Stephens’ model (green), and calculated curve using the 121 fraction model (blue).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7D9BF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7" type="#_x0000_t202" style="position:absolute;margin-left:-.65pt;margin-top:367pt;width:470.3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" stroked="f">
                <v:textbox style="mso-fit-shape-to-text:t" inset="0,0,0,0">
                  <w:txbxContent>
                    <w:p w:rsidR="00A57B84" w:rsidRPr="00043A92" w:rsidRDefault="00A57B84" w:rsidP="00A57B84">
                      <w:pPr>
                        <w:pStyle w:val="Beschriftung"/>
                        <w:rPr>
                          <w:rFonts w:cs="Times New Roman"/>
                          <w:noProof/>
                          <w:sz w:val="24"/>
                        </w:rPr>
                      </w:pPr>
                      <w:r>
                        <w:t>Figure SI-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6A5052">
                        <w:t>Comparison of different fit routines applied on the compound Li</w:t>
                      </w:r>
                      <w:r w:rsidRPr="009157C5">
                        <w:rPr>
                          <w:vertAlign w:val="subscript"/>
                        </w:rPr>
                        <w:t>0.</w:t>
                      </w:r>
                      <w:r>
                        <w:rPr>
                          <w:vertAlign w:val="subscript"/>
                        </w:rPr>
                        <w:t>49</w:t>
                      </w:r>
                      <w:r w:rsidRPr="006A5052">
                        <w:t>Na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 w:rsidRPr="006A5052">
                        <w:t>Mn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 w:rsidRPr="006A5052">
                        <w:t xml:space="preserve"> (step 5). Measured data (black), ca</w:t>
                      </w:r>
                      <w:r>
                        <w:t xml:space="preserve">lculated curve using one phase </w:t>
                      </w:r>
                      <w:r w:rsidRPr="006A5052">
                        <w:t>Li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Na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Mn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 w:rsidRPr="006A5052">
                        <w:t xml:space="preserve"> with an isotropic model</w:t>
                      </w:r>
                      <w:r w:rsidR="00752154">
                        <w:t xml:space="preserve"> of microstructure</w:t>
                      </w:r>
                      <w:bookmarkStart w:id="1" w:name="_GoBack"/>
                      <w:bookmarkEnd w:id="1"/>
                      <w:r w:rsidRPr="006A5052">
                        <w:t xml:space="preserve"> (red), calculated curve using one phase Li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Na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Mn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 w:rsidRPr="006A5052">
                        <w:t xml:space="preserve"> with Stephens’ model (green), and calculated curve using the 121 fraction model (blue).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B221C" w:rsidRPr="00B42554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6CA5CD2D" wp14:editId="2FBD1635">
            <wp:simplePos x="0" y="0"/>
            <wp:positionH relativeFrom="margin">
              <wp:posOffset>-9249</wp:posOffset>
            </wp:positionH>
            <wp:positionV relativeFrom="page">
              <wp:posOffset>898497</wp:posOffset>
            </wp:positionV>
            <wp:extent cx="5972810" cy="4606290"/>
            <wp:effectExtent l="0" t="0" r="8890" b="381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bb405_vglmethod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78" w:rsidRPr="00B42554" w:rsidRDefault="00A57B84" w:rsidP="003906C8">
      <w:pPr>
        <w:keepNext/>
        <w:ind w:firstLine="0"/>
        <w:rPr>
          <w:rFonts w:cs="Times New Roman"/>
          <w:color w:val="000000" w:themeColor="text1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FEC3E" wp14:editId="10470861">
                <wp:simplePos x="0" y="0"/>
                <wp:positionH relativeFrom="column">
                  <wp:posOffset>48260</wp:posOffset>
                </wp:positionH>
                <wp:positionV relativeFrom="paragraph">
                  <wp:posOffset>4620895</wp:posOffset>
                </wp:positionV>
                <wp:extent cx="5972175" cy="635"/>
                <wp:effectExtent l="0" t="0" r="0" b="0"/>
                <wp:wrapTopAndBottom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B84" w:rsidRPr="00A57B84" w:rsidRDefault="00A57B84" w:rsidP="00A57B84">
                            <w:pPr>
                              <w:pStyle w:val="Beschriftung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Figure SI-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. Rietveld plot of the reference compound Li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>
                              <w:t>Co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 xml:space="preserve"> (step 1) refined with one phase: Experimental data in black (dotted), calculated curve in red (cross), difference curve in grey, and </w:t>
                            </w:r>
                            <w:r w:rsidRPr="00FD2752">
                              <w:rPr>
                                <w:i/>
                              </w:rPr>
                              <w:t>hkl</w:t>
                            </w:r>
                            <w:r>
                              <w:t xml:space="preserve"> markers in blue.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EC3E" id="Textfeld 9" o:spid="_x0000_s1028" type="#_x0000_t202" style="position:absolute;left:0;text-align:left;margin-left:3.8pt;margin-top:363.85pt;width:470.2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" stroked="f">
                <v:textbox style="mso-fit-shape-to-text:t" inset="0,0,0,0">
                  <w:txbxContent>
                    <w:p w:rsidR="00A57B84" w:rsidRPr="00A57B84" w:rsidRDefault="00A57B84" w:rsidP="00A57B84">
                      <w:pPr>
                        <w:pStyle w:val="Beschriftung"/>
                        <w:rPr>
                          <w:noProof/>
                          <w:sz w:val="24"/>
                        </w:rPr>
                      </w:pPr>
                      <w:r>
                        <w:t>Figure SI-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>
                        <w:t>Rietveld plot of the reference compound Li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>
                        <w:t>Co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>
                        <w:t xml:space="preserve"> (step 1) refined with one phase: Experimental data in black (dotted), calculated curve in red (cross), difference curve in grey, and </w:t>
                      </w:r>
                      <w:r w:rsidRPr="00FD2752">
                        <w:rPr>
                          <w:i/>
                        </w:rPr>
                        <w:t>hkl</w:t>
                      </w:r>
                      <w:r>
                        <w:t xml:space="preserve"> markers in blue.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F409C" w:rsidRPr="00B42554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3B482EC2" wp14:editId="5B36A383">
            <wp:simplePos x="0" y="0"/>
            <wp:positionH relativeFrom="column">
              <wp:posOffset>48260</wp:posOffset>
            </wp:positionH>
            <wp:positionV relativeFrom="page">
              <wp:posOffset>900430</wp:posOffset>
            </wp:positionV>
            <wp:extent cx="5972175" cy="4563110"/>
            <wp:effectExtent l="0" t="0" r="9525" b="889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bb268b_1phase_15-6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D6E" w:rsidRPr="00B42554" w:rsidRDefault="00A57B84" w:rsidP="00D70978">
      <w:pPr>
        <w:keepNext/>
        <w:rPr>
          <w:rFonts w:cs="Times New Roman"/>
          <w:color w:val="000000" w:themeColor="text1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4AFA2" wp14:editId="0F12B5DE">
                <wp:simplePos x="0" y="0"/>
                <wp:positionH relativeFrom="column">
                  <wp:posOffset>298450</wp:posOffset>
                </wp:positionH>
                <wp:positionV relativeFrom="paragraph">
                  <wp:posOffset>4946650</wp:posOffset>
                </wp:positionV>
                <wp:extent cx="5972175" cy="635"/>
                <wp:effectExtent l="0" t="0" r="0" b="0"/>
                <wp:wrapTopAndBottom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B84" w:rsidRPr="007F214C" w:rsidRDefault="00A57B84" w:rsidP="00A57B84">
                            <w:pPr>
                              <w:pStyle w:val="Beschriftung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r>
                              <w:t>Figure SI-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>. Rietveld plot of the compound Li</w:t>
                            </w:r>
                            <w:r w:rsidRPr="009157C5">
                              <w:rPr>
                                <w:vertAlign w:val="subscript"/>
                              </w:rPr>
                              <w:t>0.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 w:rsidRPr="009157C5">
                              <w:rPr>
                                <w:vertAlign w:val="subscript"/>
                              </w:rPr>
                              <w:t>5</w:t>
                            </w:r>
                            <w:r>
                              <w:t>Na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Co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 w:rsidRPr="00445526">
                              <w:t xml:space="preserve"> (step 6)</w:t>
                            </w:r>
                            <w:r>
                              <w:t xml:space="preserve"> refined with the 121 fraction model: Experimental data in black (dotted), calculated curve in red (cross), and difference curve in grey.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4AFA2" id="Textfeld 10" o:spid="_x0000_s1029" type="#_x0000_t202" style="position:absolute;left:0;text-align:left;margin-left:23.5pt;margin-top:389.5pt;width:470.2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" stroked="f">
                <v:textbox style="mso-fit-shape-to-text:t" inset="0,0,0,0">
                  <w:txbxContent>
                    <w:p w:rsidR="00A57B84" w:rsidRPr="007F214C" w:rsidRDefault="00A57B84" w:rsidP="00A57B84">
                      <w:pPr>
                        <w:pStyle w:val="Beschriftung"/>
                        <w:rPr>
                          <w:rFonts w:cs="Times New Roman"/>
                          <w:noProof/>
                          <w:sz w:val="24"/>
                        </w:rPr>
                      </w:pPr>
                      <w:r>
                        <w:t>Figure SI-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>
                        <w:t>Rietveld plot of the compound Li</w:t>
                      </w:r>
                      <w:r w:rsidRPr="009157C5">
                        <w:rPr>
                          <w:vertAlign w:val="subscript"/>
                        </w:rPr>
                        <w:t>0.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 w:rsidRPr="009157C5">
                        <w:rPr>
                          <w:vertAlign w:val="subscript"/>
                        </w:rPr>
                        <w:t>5</w:t>
                      </w:r>
                      <w:r>
                        <w:t>Na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Co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 w:rsidRPr="00445526">
                        <w:t xml:space="preserve"> (step 6)</w:t>
                      </w:r>
                      <w:r>
                        <w:t xml:space="preserve"> refined with the 121 fraction model: Experimental data in black (dotted), calculated curve in red (cross), and difference curve in grey.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27BC3" w:rsidRPr="00B42554">
        <w:rPr>
          <w:rFonts w:cs="Times New Roman"/>
          <w:noProof/>
          <w:color w:val="000000" w:themeColor="text1"/>
          <w:lang w:val="de-DE" w:eastAsia="de-DE"/>
        </w:rPr>
        <w:drawing>
          <wp:anchor distT="0" distB="0" distL="114300" distR="114300" simplePos="0" relativeHeight="251667456" behindDoc="0" locked="0" layoutInCell="1" allowOverlap="1" wp14:anchorId="2C4D796B" wp14:editId="3337D22B">
            <wp:simplePos x="0" y="0"/>
            <wp:positionH relativeFrom="column">
              <wp:posOffset>298492</wp:posOffset>
            </wp:positionH>
            <wp:positionV relativeFrom="paragraph">
              <wp:posOffset>-173</wp:posOffset>
            </wp:positionV>
            <wp:extent cx="5972319" cy="4889500"/>
            <wp:effectExtent l="0" t="0" r="9525" b="635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bb351a_121_rietveld_15-6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319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6E" w:rsidRPr="00B42554">
        <w:rPr>
          <w:rFonts w:cs="Times New Roman"/>
          <w:color w:val="000000" w:themeColor="text1"/>
        </w:rPr>
        <w:br w:type="page"/>
      </w:r>
    </w:p>
    <w:p w:rsidR="00B63A7F" w:rsidRPr="00B42554" w:rsidRDefault="00A57B84" w:rsidP="00B63A7F">
      <w:pPr>
        <w:pStyle w:val="Beschriftung"/>
        <w:rPr>
          <w:rFonts w:cs="Times New Roman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62B286" wp14:editId="2B67C434">
                <wp:simplePos x="0" y="0"/>
                <wp:positionH relativeFrom="column">
                  <wp:posOffset>223520</wp:posOffset>
                </wp:positionH>
                <wp:positionV relativeFrom="paragraph">
                  <wp:posOffset>4847590</wp:posOffset>
                </wp:positionV>
                <wp:extent cx="5972810" cy="635"/>
                <wp:effectExtent l="0" t="0" r="0" b="0"/>
                <wp:wrapTopAndBottom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57B84" w:rsidRPr="00F561BD" w:rsidRDefault="00A57B84" w:rsidP="00A57B84">
                            <w:pPr>
                              <w:pStyle w:val="Beschriftung"/>
                              <w:rPr>
                                <w:rFonts w:cs="Times New Roman"/>
                                <w:noProof/>
                              </w:rPr>
                            </w:pPr>
                            <w:r>
                              <w:t>Figure SI-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. Rietveld plot of the compound </w:t>
                            </w:r>
                            <w:r w:rsidRPr="006A5052">
                              <w:t>Li</w:t>
                            </w:r>
                            <w:r w:rsidRPr="009157C5">
                              <w:rPr>
                                <w:vertAlign w:val="subscript"/>
                              </w:rPr>
                              <w:t>0.</w:t>
                            </w:r>
                            <w:r>
                              <w:rPr>
                                <w:vertAlign w:val="subscript"/>
                              </w:rPr>
                              <w:t>49</w:t>
                            </w:r>
                            <w:r w:rsidRPr="006A5052">
                              <w:t>Na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 w:rsidRPr="006A5052">
                              <w:t>Mn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Fe</w:t>
                            </w:r>
                            <w:r w:rsidRPr="009157C5">
                              <w:rPr>
                                <w:vertAlign w:val="subscript"/>
                              </w:rPr>
                              <w:t>0.5</w:t>
                            </w:r>
                            <w:r w:rsidRPr="006A5052">
                              <w:t>PO</w:t>
                            </w:r>
                            <w:r w:rsidRPr="009157C5">
                              <w:rPr>
                                <w:vertAlign w:val="subscript"/>
                              </w:rPr>
                              <w:t>4</w:t>
                            </w:r>
                            <w:r w:rsidRPr="006A5052">
                              <w:t xml:space="preserve"> (step 5)</w:t>
                            </w:r>
                            <w:r>
                              <w:t xml:space="preserve"> refined with the 121 fraction model: Experimental data in black (dotted), calculated curve in red (cross), and difference curve in grey.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B286" id="Textfeld 13" o:spid="_x0000_s1030" type="#_x0000_t202" style="position:absolute;left:0;text-align:left;margin-left:17.6pt;margin-top:381.7pt;width:470.3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" stroked="f">
                <v:textbox style="mso-fit-shape-to-text:t" inset="0,0,0,0">
                  <w:txbxContent>
                    <w:p w:rsidR="00A57B84" w:rsidRPr="00F561BD" w:rsidRDefault="00A57B84" w:rsidP="00A57B84">
                      <w:pPr>
                        <w:pStyle w:val="Beschriftung"/>
                        <w:rPr>
                          <w:rFonts w:cs="Times New Roman"/>
                          <w:noProof/>
                        </w:rPr>
                      </w:pPr>
                      <w:r>
                        <w:t>Figure SI-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>
                        <w:t xml:space="preserve">Rietveld plot of the compound </w:t>
                      </w:r>
                      <w:r w:rsidRPr="006A5052">
                        <w:t>Li</w:t>
                      </w:r>
                      <w:r w:rsidRPr="009157C5">
                        <w:rPr>
                          <w:vertAlign w:val="subscript"/>
                        </w:rPr>
                        <w:t>0.</w:t>
                      </w:r>
                      <w:r>
                        <w:rPr>
                          <w:vertAlign w:val="subscript"/>
                        </w:rPr>
                        <w:t>49</w:t>
                      </w:r>
                      <w:r w:rsidRPr="006A5052">
                        <w:t>Na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 w:rsidRPr="006A5052">
                        <w:t>Mn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Fe</w:t>
                      </w:r>
                      <w:r w:rsidRPr="009157C5">
                        <w:rPr>
                          <w:vertAlign w:val="subscript"/>
                        </w:rPr>
                        <w:t>0.5</w:t>
                      </w:r>
                      <w:r w:rsidRPr="006A5052">
                        <w:t>PO</w:t>
                      </w:r>
                      <w:r w:rsidRPr="009157C5">
                        <w:rPr>
                          <w:vertAlign w:val="subscript"/>
                        </w:rPr>
                        <w:t>4</w:t>
                      </w:r>
                      <w:r w:rsidRPr="006A5052">
                        <w:t xml:space="preserve"> (step 5)</w:t>
                      </w:r>
                      <w:r>
                        <w:t xml:space="preserve"> refined with the 121 fraction model: Experimental data in black (dotted), calculated curve in red (cross), and difference curve in grey.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27BC3" w:rsidRPr="00B42554">
        <w:rPr>
          <w:rFonts w:cs="Times New Roman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55BD7339" wp14:editId="5FFA42D9">
            <wp:simplePos x="0" y="0"/>
            <wp:positionH relativeFrom="column">
              <wp:posOffset>223842</wp:posOffset>
            </wp:positionH>
            <wp:positionV relativeFrom="margin">
              <wp:align>top</wp:align>
            </wp:positionV>
            <wp:extent cx="5972810" cy="4790440"/>
            <wp:effectExtent l="0" t="0" r="889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bb405_121_rietveld_15-6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3A7F" w:rsidRPr="00B42554" w:rsidSect="004441E5">
      <w:pgSz w:w="12240" w:h="15840" w:code="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695" w:rsidRDefault="00C04695" w:rsidP="00191124">
      <w:pPr>
        <w:spacing w:line="240" w:lineRule="auto"/>
      </w:pPr>
      <w:r>
        <w:separator/>
      </w:r>
    </w:p>
  </w:endnote>
  <w:endnote w:type="continuationSeparator" w:id="0">
    <w:p w:rsidR="00C04695" w:rsidRDefault="00C04695" w:rsidP="001911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695" w:rsidRDefault="00C04695" w:rsidP="00191124">
      <w:pPr>
        <w:spacing w:line="240" w:lineRule="auto"/>
      </w:pPr>
      <w:r>
        <w:separator/>
      </w:r>
    </w:p>
  </w:footnote>
  <w:footnote w:type="continuationSeparator" w:id="0">
    <w:p w:rsidR="00C04695" w:rsidRDefault="00C04695" w:rsidP="001911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5D"/>
    <w:multiLevelType w:val="hybridMultilevel"/>
    <w:tmpl w:val="D954E6B2"/>
    <w:lvl w:ilvl="0" w:tplc="1BA61B36">
      <w:start w:val="1"/>
      <w:numFmt w:val="upperLetter"/>
      <w:pStyle w:val="berschrift2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17D11"/>
    <w:multiLevelType w:val="hybridMultilevel"/>
    <w:tmpl w:val="8AE27730"/>
    <w:lvl w:ilvl="0" w:tplc="76A63BE6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22FAE"/>
    <w:multiLevelType w:val="hybridMultilevel"/>
    <w:tmpl w:val="74E0536C"/>
    <w:lvl w:ilvl="0" w:tplc="3CEEC7C6">
      <w:start w:val="1"/>
      <w:numFmt w:val="upperRoman"/>
      <w:pStyle w:val="berschrift1"/>
      <w:lvlText w:val="%1."/>
      <w:lvlJc w:val="righ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C6B6A"/>
    <w:multiLevelType w:val="hybridMultilevel"/>
    <w:tmpl w:val="8FD0A4B2"/>
    <w:lvl w:ilvl="0" w:tplc="1D76A76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6A1242"/>
    <w:multiLevelType w:val="hybridMultilevel"/>
    <w:tmpl w:val="2234AA7A"/>
    <w:lvl w:ilvl="0" w:tplc="D71AB294">
      <w:start w:val="1"/>
      <w:numFmt w:val="decimal"/>
      <w:pStyle w:val="berschrift3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0611668"/>
    <w:multiLevelType w:val="hybridMultilevel"/>
    <w:tmpl w:val="F6D6364C"/>
    <w:lvl w:ilvl="0" w:tplc="BED224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CD47BA"/>
    <w:multiLevelType w:val="hybridMultilevel"/>
    <w:tmpl w:val="5BDEDCA2"/>
    <w:lvl w:ilvl="0" w:tplc="B6CA060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9803981"/>
    <w:multiLevelType w:val="hybridMultilevel"/>
    <w:tmpl w:val="1ABE423A"/>
    <w:lvl w:ilvl="0" w:tplc="E0F81BF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C2887"/>
    <w:multiLevelType w:val="hybridMultilevel"/>
    <w:tmpl w:val="ACE680AE"/>
    <w:lvl w:ilvl="0" w:tplc="92B6D114">
      <w:start w:val="287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E044679"/>
    <w:multiLevelType w:val="hybridMultilevel"/>
    <w:tmpl w:val="EA7405D6"/>
    <w:lvl w:ilvl="0" w:tplc="E0F81BF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E23"/>
    <w:rsid w:val="0001136C"/>
    <w:rsid w:val="0001630D"/>
    <w:rsid w:val="00027BC3"/>
    <w:rsid w:val="000629AF"/>
    <w:rsid w:val="000664C9"/>
    <w:rsid w:val="000718AE"/>
    <w:rsid w:val="00085ADC"/>
    <w:rsid w:val="00091ABF"/>
    <w:rsid w:val="00097300"/>
    <w:rsid w:val="000A4984"/>
    <w:rsid w:val="000A5917"/>
    <w:rsid w:val="000B1A81"/>
    <w:rsid w:val="000B230E"/>
    <w:rsid w:val="000B772E"/>
    <w:rsid w:val="000C7618"/>
    <w:rsid w:val="000D092C"/>
    <w:rsid w:val="000D392E"/>
    <w:rsid w:val="000D4E7D"/>
    <w:rsid w:val="000D6243"/>
    <w:rsid w:val="000D7568"/>
    <w:rsid w:val="000E4632"/>
    <w:rsid w:val="000F1642"/>
    <w:rsid w:val="000F3B88"/>
    <w:rsid w:val="00100E65"/>
    <w:rsid w:val="00112D46"/>
    <w:rsid w:val="0012194F"/>
    <w:rsid w:val="00130AC9"/>
    <w:rsid w:val="00135DC6"/>
    <w:rsid w:val="0014496B"/>
    <w:rsid w:val="001512E1"/>
    <w:rsid w:val="00155591"/>
    <w:rsid w:val="0016285D"/>
    <w:rsid w:val="001675CE"/>
    <w:rsid w:val="001754AA"/>
    <w:rsid w:val="00191124"/>
    <w:rsid w:val="001911E6"/>
    <w:rsid w:val="00196DCC"/>
    <w:rsid w:val="001A5512"/>
    <w:rsid w:val="001A6D32"/>
    <w:rsid w:val="001C3839"/>
    <w:rsid w:val="001C7660"/>
    <w:rsid w:val="001E55B4"/>
    <w:rsid w:val="001F100D"/>
    <w:rsid w:val="00200454"/>
    <w:rsid w:val="0020371E"/>
    <w:rsid w:val="00203774"/>
    <w:rsid w:val="00204FB3"/>
    <w:rsid w:val="00205897"/>
    <w:rsid w:val="00207BE1"/>
    <w:rsid w:val="00211D64"/>
    <w:rsid w:val="00211E92"/>
    <w:rsid w:val="00216478"/>
    <w:rsid w:val="002263AA"/>
    <w:rsid w:val="00227E7C"/>
    <w:rsid w:val="00235C6B"/>
    <w:rsid w:val="002377C1"/>
    <w:rsid w:val="00240825"/>
    <w:rsid w:val="002425FF"/>
    <w:rsid w:val="002504D5"/>
    <w:rsid w:val="0026783B"/>
    <w:rsid w:val="00287C37"/>
    <w:rsid w:val="002A1344"/>
    <w:rsid w:val="002A59EF"/>
    <w:rsid w:val="002B2767"/>
    <w:rsid w:val="002B68F2"/>
    <w:rsid w:val="002B6B8C"/>
    <w:rsid w:val="002C4896"/>
    <w:rsid w:val="002D0B1D"/>
    <w:rsid w:val="002D755A"/>
    <w:rsid w:val="002E1065"/>
    <w:rsid w:val="002E4FBE"/>
    <w:rsid w:val="002E6FD5"/>
    <w:rsid w:val="002E705B"/>
    <w:rsid w:val="002F28CB"/>
    <w:rsid w:val="002F7D9A"/>
    <w:rsid w:val="0030021A"/>
    <w:rsid w:val="00313E29"/>
    <w:rsid w:val="003147ED"/>
    <w:rsid w:val="003151D1"/>
    <w:rsid w:val="003158C0"/>
    <w:rsid w:val="00347F70"/>
    <w:rsid w:val="00353A4B"/>
    <w:rsid w:val="00353E0A"/>
    <w:rsid w:val="0036096C"/>
    <w:rsid w:val="00377BD5"/>
    <w:rsid w:val="0038003A"/>
    <w:rsid w:val="003851B8"/>
    <w:rsid w:val="003906C8"/>
    <w:rsid w:val="003938A0"/>
    <w:rsid w:val="003B1700"/>
    <w:rsid w:val="003B3284"/>
    <w:rsid w:val="003B40F2"/>
    <w:rsid w:val="003B4DE3"/>
    <w:rsid w:val="003D7DA1"/>
    <w:rsid w:val="003E44F9"/>
    <w:rsid w:val="003F72B5"/>
    <w:rsid w:val="00402871"/>
    <w:rsid w:val="004059BA"/>
    <w:rsid w:val="004065AF"/>
    <w:rsid w:val="00410BA2"/>
    <w:rsid w:val="00413EB0"/>
    <w:rsid w:val="00425B8A"/>
    <w:rsid w:val="004275AF"/>
    <w:rsid w:val="00436224"/>
    <w:rsid w:val="004441E5"/>
    <w:rsid w:val="00445526"/>
    <w:rsid w:val="00453226"/>
    <w:rsid w:val="0045517C"/>
    <w:rsid w:val="00457BD2"/>
    <w:rsid w:val="00460E17"/>
    <w:rsid w:val="00473323"/>
    <w:rsid w:val="00474DB0"/>
    <w:rsid w:val="00474EBF"/>
    <w:rsid w:val="00482F0E"/>
    <w:rsid w:val="00486CF5"/>
    <w:rsid w:val="004908C3"/>
    <w:rsid w:val="00492A92"/>
    <w:rsid w:val="00495AAB"/>
    <w:rsid w:val="004A139A"/>
    <w:rsid w:val="004B45B0"/>
    <w:rsid w:val="004B497C"/>
    <w:rsid w:val="004C367C"/>
    <w:rsid w:val="004C4996"/>
    <w:rsid w:val="004C5294"/>
    <w:rsid w:val="004C5843"/>
    <w:rsid w:val="004D06B0"/>
    <w:rsid w:val="004D176D"/>
    <w:rsid w:val="004D2858"/>
    <w:rsid w:val="004D3F09"/>
    <w:rsid w:val="004D7C9A"/>
    <w:rsid w:val="004E3E78"/>
    <w:rsid w:val="004F18CD"/>
    <w:rsid w:val="004F4C96"/>
    <w:rsid w:val="00513085"/>
    <w:rsid w:val="00514CD3"/>
    <w:rsid w:val="00517D17"/>
    <w:rsid w:val="00530398"/>
    <w:rsid w:val="00530BAF"/>
    <w:rsid w:val="005330CA"/>
    <w:rsid w:val="005334CD"/>
    <w:rsid w:val="0053598C"/>
    <w:rsid w:val="00537F65"/>
    <w:rsid w:val="00551B58"/>
    <w:rsid w:val="00557942"/>
    <w:rsid w:val="00565039"/>
    <w:rsid w:val="00567B28"/>
    <w:rsid w:val="0058382B"/>
    <w:rsid w:val="00592B74"/>
    <w:rsid w:val="005A78AE"/>
    <w:rsid w:val="005B41C7"/>
    <w:rsid w:val="005C5B48"/>
    <w:rsid w:val="005D1A50"/>
    <w:rsid w:val="005D7AEA"/>
    <w:rsid w:val="005E3892"/>
    <w:rsid w:val="005E3CAA"/>
    <w:rsid w:val="005E4426"/>
    <w:rsid w:val="005E7E72"/>
    <w:rsid w:val="005F4EE2"/>
    <w:rsid w:val="005F7B5F"/>
    <w:rsid w:val="00602454"/>
    <w:rsid w:val="00602AEA"/>
    <w:rsid w:val="00606176"/>
    <w:rsid w:val="006155BE"/>
    <w:rsid w:val="0063016E"/>
    <w:rsid w:val="00637084"/>
    <w:rsid w:val="0064169C"/>
    <w:rsid w:val="00651535"/>
    <w:rsid w:val="00653E0A"/>
    <w:rsid w:val="006601C2"/>
    <w:rsid w:val="006628E0"/>
    <w:rsid w:val="00664FCD"/>
    <w:rsid w:val="00666F37"/>
    <w:rsid w:val="00673E77"/>
    <w:rsid w:val="00674456"/>
    <w:rsid w:val="0069379D"/>
    <w:rsid w:val="006977A9"/>
    <w:rsid w:val="006A5052"/>
    <w:rsid w:val="006A70DA"/>
    <w:rsid w:val="006C78BD"/>
    <w:rsid w:val="006D430B"/>
    <w:rsid w:val="006F2737"/>
    <w:rsid w:val="007070A3"/>
    <w:rsid w:val="00712E3B"/>
    <w:rsid w:val="00733162"/>
    <w:rsid w:val="00743A4E"/>
    <w:rsid w:val="0074518B"/>
    <w:rsid w:val="00752154"/>
    <w:rsid w:val="00757EAE"/>
    <w:rsid w:val="00760425"/>
    <w:rsid w:val="007827A1"/>
    <w:rsid w:val="007902F3"/>
    <w:rsid w:val="0079497F"/>
    <w:rsid w:val="007A0706"/>
    <w:rsid w:val="007B221C"/>
    <w:rsid w:val="007B225F"/>
    <w:rsid w:val="007C2FDC"/>
    <w:rsid w:val="007C32F7"/>
    <w:rsid w:val="007C36AA"/>
    <w:rsid w:val="007C4819"/>
    <w:rsid w:val="007C6BC8"/>
    <w:rsid w:val="007D4721"/>
    <w:rsid w:val="007E39E7"/>
    <w:rsid w:val="007F3E3D"/>
    <w:rsid w:val="00805497"/>
    <w:rsid w:val="008059CB"/>
    <w:rsid w:val="00812ED5"/>
    <w:rsid w:val="00813A3A"/>
    <w:rsid w:val="008140F6"/>
    <w:rsid w:val="00814D57"/>
    <w:rsid w:val="008347BE"/>
    <w:rsid w:val="00847E64"/>
    <w:rsid w:val="00850758"/>
    <w:rsid w:val="00864B2C"/>
    <w:rsid w:val="00867A12"/>
    <w:rsid w:val="00872B10"/>
    <w:rsid w:val="0087476A"/>
    <w:rsid w:val="00876765"/>
    <w:rsid w:val="00881371"/>
    <w:rsid w:val="00882F84"/>
    <w:rsid w:val="00883D2D"/>
    <w:rsid w:val="00884A4D"/>
    <w:rsid w:val="00886140"/>
    <w:rsid w:val="008915D3"/>
    <w:rsid w:val="00891C19"/>
    <w:rsid w:val="008961EF"/>
    <w:rsid w:val="008A1346"/>
    <w:rsid w:val="008A2AB1"/>
    <w:rsid w:val="008A2AB8"/>
    <w:rsid w:val="008B0183"/>
    <w:rsid w:val="008B216F"/>
    <w:rsid w:val="008B2FB2"/>
    <w:rsid w:val="008C177F"/>
    <w:rsid w:val="008C1CCA"/>
    <w:rsid w:val="008C522E"/>
    <w:rsid w:val="008C730E"/>
    <w:rsid w:val="008D7075"/>
    <w:rsid w:val="008E0A6B"/>
    <w:rsid w:val="008E6DE3"/>
    <w:rsid w:val="008F1C3F"/>
    <w:rsid w:val="008F409C"/>
    <w:rsid w:val="008F53D9"/>
    <w:rsid w:val="009157C5"/>
    <w:rsid w:val="00925CBE"/>
    <w:rsid w:val="009501AC"/>
    <w:rsid w:val="00953A26"/>
    <w:rsid w:val="0096001B"/>
    <w:rsid w:val="00967795"/>
    <w:rsid w:val="009769F5"/>
    <w:rsid w:val="00982FC5"/>
    <w:rsid w:val="00985194"/>
    <w:rsid w:val="009954D5"/>
    <w:rsid w:val="009A7105"/>
    <w:rsid w:val="009B04AE"/>
    <w:rsid w:val="009B7728"/>
    <w:rsid w:val="009C46F0"/>
    <w:rsid w:val="009C4EBB"/>
    <w:rsid w:val="009C678A"/>
    <w:rsid w:val="009D11C7"/>
    <w:rsid w:val="009D6211"/>
    <w:rsid w:val="009F5BEB"/>
    <w:rsid w:val="009F60BD"/>
    <w:rsid w:val="00A01E38"/>
    <w:rsid w:val="00A02193"/>
    <w:rsid w:val="00A0355D"/>
    <w:rsid w:val="00A23F5A"/>
    <w:rsid w:val="00A257D0"/>
    <w:rsid w:val="00A3293A"/>
    <w:rsid w:val="00A3430B"/>
    <w:rsid w:val="00A35822"/>
    <w:rsid w:val="00A362F5"/>
    <w:rsid w:val="00A4133B"/>
    <w:rsid w:val="00A443B3"/>
    <w:rsid w:val="00A45C55"/>
    <w:rsid w:val="00A543F2"/>
    <w:rsid w:val="00A5572D"/>
    <w:rsid w:val="00A559B0"/>
    <w:rsid w:val="00A57B84"/>
    <w:rsid w:val="00A64382"/>
    <w:rsid w:val="00A7257A"/>
    <w:rsid w:val="00A73D40"/>
    <w:rsid w:val="00A74C4E"/>
    <w:rsid w:val="00A766A9"/>
    <w:rsid w:val="00A769C4"/>
    <w:rsid w:val="00A9207D"/>
    <w:rsid w:val="00A9278F"/>
    <w:rsid w:val="00A962B7"/>
    <w:rsid w:val="00AA5B5E"/>
    <w:rsid w:val="00AB1D49"/>
    <w:rsid w:val="00AB3581"/>
    <w:rsid w:val="00AB5383"/>
    <w:rsid w:val="00AB54CF"/>
    <w:rsid w:val="00AB576D"/>
    <w:rsid w:val="00AC61AE"/>
    <w:rsid w:val="00AD6A53"/>
    <w:rsid w:val="00AE082D"/>
    <w:rsid w:val="00AF5037"/>
    <w:rsid w:val="00B055B4"/>
    <w:rsid w:val="00B11ECA"/>
    <w:rsid w:val="00B13765"/>
    <w:rsid w:val="00B16664"/>
    <w:rsid w:val="00B21EB5"/>
    <w:rsid w:val="00B30C0B"/>
    <w:rsid w:val="00B4157C"/>
    <w:rsid w:val="00B42554"/>
    <w:rsid w:val="00B440A3"/>
    <w:rsid w:val="00B46C18"/>
    <w:rsid w:val="00B46ED1"/>
    <w:rsid w:val="00B47EDA"/>
    <w:rsid w:val="00B51E79"/>
    <w:rsid w:val="00B5712D"/>
    <w:rsid w:val="00B6074A"/>
    <w:rsid w:val="00B63A7F"/>
    <w:rsid w:val="00B65008"/>
    <w:rsid w:val="00B86D6E"/>
    <w:rsid w:val="00B91465"/>
    <w:rsid w:val="00BB30F2"/>
    <w:rsid w:val="00BB6C2A"/>
    <w:rsid w:val="00BC1B7C"/>
    <w:rsid w:val="00BE4285"/>
    <w:rsid w:val="00BF041A"/>
    <w:rsid w:val="00BF572A"/>
    <w:rsid w:val="00BF67C5"/>
    <w:rsid w:val="00C04695"/>
    <w:rsid w:val="00C07CFE"/>
    <w:rsid w:val="00C129C1"/>
    <w:rsid w:val="00C14F61"/>
    <w:rsid w:val="00C306D5"/>
    <w:rsid w:val="00C4647A"/>
    <w:rsid w:val="00C51406"/>
    <w:rsid w:val="00C60B24"/>
    <w:rsid w:val="00C62874"/>
    <w:rsid w:val="00C63D91"/>
    <w:rsid w:val="00C83B8D"/>
    <w:rsid w:val="00C84367"/>
    <w:rsid w:val="00C86E12"/>
    <w:rsid w:val="00C87D0F"/>
    <w:rsid w:val="00C90F20"/>
    <w:rsid w:val="00C94D4A"/>
    <w:rsid w:val="00CA4251"/>
    <w:rsid w:val="00CA68E2"/>
    <w:rsid w:val="00CA7B23"/>
    <w:rsid w:val="00CD07BD"/>
    <w:rsid w:val="00CD5475"/>
    <w:rsid w:val="00CE2211"/>
    <w:rsid w:val="00CF1367"/>
    <w:rsid w:val="00CF2886"/>
    <w:rsid w:val="00D10D84"/>
    <w:rsid w:val="00D11240"/>
    <w:rsid w:val="00D11401"/>
    <w:rsid w:val="00D141B8"/>
    <w:rsid w:val="00D20F6D"/>
    <w:rsid w:val="00D25DB4"/>
    <w:rsid w:val="00D44094"/>
    <w:rsid w:val="00D468CE"/>
    <w:rsid w:val="00D469DA"/>
    <w:rsid w:val="00D5262A"/>
    <w:rsid w:val="00D66989"/>
    <w:rsid w:val="00D70978"/>
    <w:rsid w:val="00D70BF5"/>
    <w:rsid w:val="00D72511"/>
    <w:rsid w:val="00D72E92"/>
    <w:rsid w:val="00D83807"/>
    <w:rsid w:val="00D92B7F"/>
    <w:rsid w:val="00DA0090"/>
    <w:rsid w:val="00DA5024"/>
    <w:rsid w:val="00DA6E22"/>
    <w:rsid w:val="00DB1E1F"/>
    <w:rsid w:val="00DB304A"/>
    <w:rsid w:val="00DC476F"/>
    <w:rsid w:val="00DE027F"/>
    <w:rsid w:val="00DE2917"/>
    <w:rsid w:val="00DE4CAE"/>
    <w:rsid w:val="00DE7A66"/>
    <w:rsid w:val="00E11AC8"/>
    <w:rsid w:val="00E266A4"/>
    <w:rsid w:val="00E42294"/>
    <w:rsid w:val="00E46C2B"/>
    <w:rsid w:val="00E620A1"/>
    <w:rsid w:val="00E7131A"/>
    <w:rsid w:val="00E73A58"/>
    <w:rsid w:val="00E73F19"/>
    <w:rsid w:val="00E74C24"/>
    <w:rsid w:val="00E85E94"/>
    <w:rsid w:val="00E86E5E"/>
    <w:rsid w:val="00E92C44"/>
    <w:rsid w:val="00EA09D9"/>
    <w:rsid w:val="00EB06E0"/>
    <w:rsid w:val="00EC66C5"/>
    <w:rsid w:val="00EC66F0"/>
    <w:rsid w:val="00EC7DDF"/>
    <w:rsid w:val="00ED05E4"/>
    <w:rsid w:val="00ED3BB2"/>
    <w:rsid w:val="00EE4CBC"/>
    <w:rsid w:val="00EE53B7"/>
    <w:rsid w:val="00EF02C6"/>
    <w:rsid w:val="00EF3A25"/>
    <w:rsid w:val="00EF63CB"/>
    <w:rsid w:val="00F0399F"/>
    <w:rsid w:val="00F17A23"/>
    <w:rsid w:val="00F21534"/>
    <w:rsid w:val="00F22B8F"/>
    <w:rsid w:val="00F24585"/>
    <w:rsid w:val="00F26D6A"/>
    <w:rsid w:val="00F3724B"/>
    <w:rsid w:val="00F37570"/>
    <w:rsid w:val="00F40F0B"/>
    <w:rsid w:val="00F6098F"/>
    <w:rsid w:val="00F61307"/>
    <w:rsid w:val="00F65B81"/>
    <w:rsid w:val="00F6603D"/>
    <w:rsid w:val="00F67C6F"/>
    <w:rsid w:val="00F67FCB"/>
    <w:rsid w:val="00F7199D"/>
    <w:rsid w:val="00F81900"/>
    <w:rsid w:val="00FA217A"/>
    <w:rsid w:val="00FA700D"/>
    <w:rsid w:val="00FB4EAB"/>
    <w:rsid w:val="00FB66DC"/>
    <w:rsid w:val="00FB7CAA"/>
    <w:rsid w:val="00FC4876"/>
    <w:rsid w:val="00FC6258"/>
    <w:rsid w:val="00FD117B"/>
    <w:rsid w:val="00FD117E"/>
    <w:rsid w:val="00FD2752"/>
    <w:rsid w:val="00FD5DD7"/>
    <w:rsid w:val="00FE7321"/>
    <w:rsid w:val="00FF4772"/>
    <w:rsid w:val="00FF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08ACC-A062-424C-A878-92A90E00A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1534"/>
    <w:pPr>
      <w:spacing w:after="0" w:line="480" w:lineRule="auto"/>
      <w:ind w:firstLine="567"/>
      <w:jc w:val="both"/>
    </w:pPr>
    <w:rPr>
      <w:rFonts w:ascii="Times New Roman" w:hAnsi="Times New Roman"/>
      <w:sz w:val="24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21534"/>
    <w:pPr>
      <w:keepNext/>
      <w:keepLines/>
      <w:numPr>
        <w:numId w:val="8"/>
      </w:numPr>
      <w:outlineLvl w:val="0"/>
    </w:pPr>
    <w:rPr>
      <w:rFonts w:eastAsiaTheme="majorEastAsia" w:cstheme="majorBidi"/>
      <w:b/>
      <w:caps/>
      <w:color w:val="000000" w:themeColor="text1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5B8A"/>
    <w:pPr>
      <w:keepNext/>
      <w:keepLines/>
      <w:numPr>
        <w:numId w:val="9"/>
      </w:numPr>
      <w:ind w:left="284" w:hanging="284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938A0"/>
    <w:pPr>
      <w:keepNext/>
      <w:keepLines/>
      <w:numPr>
        <w:numId w:val="10"/>
      </w:numPr>
      <w:ind w:left="284" w:hanging="284"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B304A"/>
    <w:pPr>
      <w:keepNext/>
      <w:keepLines/>
      <w:ind w:firstLine="0"/>
      <w:outlineLvl w:val="3"/>
    </w:pPr>
    <w:rPr>
      <w:rFonts w:eastAsiaTheme="majorEastAsia" w:cstheme="majorBidi"/>
      <w:b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A5512"/>
    <w:pPr>
      <w:ind w:left="720"/>
      <w:contextualSpacing/>
    </w:pPr>
  </w:style>
  <w:style w:type="table" w:styleId="Tabellenraster">
    <w:name w:val="Table Grid"/>
    <w:basedOn w:val="NormaleTabelle"/>
    <w:uiPriority w:val="39"/>
    <w:rsid w:val="00D66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A443B3"/>
    <w:pPr>
      <w:spacing w:after="200" w:line="240" w:lineRule="auto"/>
      <w:ind w:firstLine="0"/>
    </w:pPr>
    <w:rPr>
      <w:iCs/>
      <w:color w:val="000000" w:themeColor="text1"/>
      <w:sz w:val="20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1534"/>
    <w:rPr>
      <w:rFonts w:ascii="Times New Roman" w:eastAsiaTheme="majorEastAsia" w:hAnsi="Times New Roman" w:cstheme="majorBidi"/>
      <w:b/>
      <w:caps/>
      <w:color w:val="000000" w:themeColor="text1"/>
      <w:sz w:val="24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5B8A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938A0"/>
    <w:rPr>
      <w:rFonts w:ascii="Times New Roman" w:eastAsiaTheme="majorEastAsia" w:hAnsi="Times New Roman" w:cstheme="majorBidi"/>
      <w:b/>
      <w:i/>
      <w:color w:val="000000" w:themeColor="text1"/>
      <w:sz w:val="24"/>
      <w:szCs w:val="24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6DCC"/>
    <w:pPr>
      <w:spacing w:line="240" w:lineRule="auto"/>
      <w:ind w:firstLine="0"/>
      <w:contextualSpacing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6DCC"/>
    <w:rPr>
      <w:rFonts w:ascii="Times New Roman" w:eastAsiaTheme="majorEastAsia" w:hAnsi="Times New Roman" w:cstheme="majorBidi"/>
      <w:b/>
      <w:spacing w:val="-10"/>
      <w:kern w:val="28"/>
      <w:sz w:val="32"/>
      <w:szCs w:val="56"/>
      <w:lang w:val="en-GB"/>
    </w:rPr>
  </w:style>
  <w:style w:type="paragraph" w:styleId="KeinLeerraum">
    <w:name w:val="No Spacing"/>
    <w:uiPriority w:val="1"/>
    <w:qFormat/>
    <w:rsid w:val="00A23F5A"/>
    <w:pPr>
      <w:spacing w:after="0" w:line="240" w:lineRule="auto"/>
      <w:jc w:val="both"/>
    </w:pPr>
    <w:rPr>
      <w:rFonts w:ascii="Times New Roman" w:hAnsi="Times New Roman"/>
      <w:sz w:val="24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19112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1124"/>
    <w:rPr>
      <w:rFonts w:ascii="Times New Roman" w:hAnsi="Times New Roman"/>
      <w:sz w:val="24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19112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1124"/>
    <w:rPr>
      <w:rFonts w:ascii="Times New Roman" w:hAnsi="Times New Roman"/>
      <w:sz w:val="24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A9278F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B304A"/>
    <w:rPr>
      <w:rFonts w:ascii="Times New Roman" w:eastAsiaTheme="majorEastAsia" w:hAnsi="Times New Roman" w:cstheme="majorBidi"/>
      <w:b/>
      <w:iCs/>
      <w:sz w:val="24"/>
      <w:lang w:val="en-GB"/>
    </w:rPr>
  </w:style>
  <w:style w:type="paragraph" w:customStyle="1" w:styleId="Abstract">
    <w:name w:val="Abstract"/>
    <w:basedOn w:val="Beschriftung"/>
    <w:link w:val="AbstractZchn"/>
    <w:qFormat/>
    <w:rsid w:val="00743A4E"/>
    <w:pPr>
      <w:keepNext/>
      <w:ind w:left="567"/>
    </w:pPr>
    <w:rPr>
      <w:rFonts w:cs="Times New Roman"/>
      <w:i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A443B3"/>
    <w:rPr>
      <w:rFonts w:ascii="Times New Roman" w:hAnsi="Times New Roman"/>
      <w:iCs/>
      <w:color w:val="000000" w:themeColor="text1"/>
      <w:sz w:val="20"/>
      <w:szCs w:val="18"/>
      <w:lang w:val="en-GB"/>
    </w:rPr>
  </w:style>
  <w:style w:type="character" w:customStyle="1" w:styleId="AbstractZchn">
    <w:name w:val="Abstract Zchn"/>
    <w:basedOn w:val="BeschriftungZchn"/>
    <w:link w:val="Abstract"/>
    <w:rsid w:val="00743A4E"/>
    <w:rPr>
      <w:rFonts w:ascii="Times New Roman" w:hAnsi="Times New Roman" w:cs="Times New Roman"/>
      <w:i/>
      <w:iCs/>
      <w:color w:val="000000" w:themeColor="text1"/>
      <w:sz w:val="20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D6D07-2776-4405-AC48-D8357FF6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854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Jessica</cp:lastModifiedBy>
  <cp:revision>2</cp:revision>
  <cp:lastPrinted>2016-08-19T08:20:00Z</cp:lastPrinted>
  <dcterms:created xsi:type="dcterms:W3CDTF">2017-02-17T07:35:00Z</dcterms:created>
  <dcterms:modified xsi:type="dcterms:W3CDTF">2017-02-17T07:35:00Z</dcterms:modified>
</cp:coreProperties>
</file>