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119C958" w14:textId="02D0E11F" w:rsidR="00A14C25" w:rsidRPr="000C1D9D" w:rsidRDefault="00112D9C" w:rsidP="00126A13">
      <w:pPr>
        <w:keepNext/>
        <w:ind w:left="-810"/>
        <w:rPr>
          <w:rFonts w:ascii="Times New Roman" w:hAnsi="Times New Roman" w:cs="Times New Roman"/>
        </w:rPr>
      </w:pPr>
      <w:r w:rsidRPr="000C1D9D">
        <w:rPr>
          <w:rFonts w:ascii="Times New Roman" w:hAnsi="Times New Roman" w:cs="Times New Roman"/>
          <w:noProof/>
        </w:rPr>
        <w:drawing>
          <wp:inline distT="0" distB="0" distL="0" distR="0" wp14:anchorId="22590C00" wp14:editId="71916145">
            <wp:extent cx="9223671" cy="5540721"/>
            <wp:effectExtent l="0" t="0" r="0" b="0"/>
            <wp:docPr id="1" name="Picture 1" descr="Chart, hist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hart, histogram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6897" cy="5554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04173" w14:textId="714D7F10" w:rsidR="00A14C25" w:rsidRPr="000C1D9D" w:rsidRDefault="00A14C25" w:rsidP="00112D9C">
      <w:pPr>
        <w:pStyle w:val="Caption"/>
        <w:rPr>
          <w:rFonts w:ascii="Times New Roman" w:hAnsi="Times New Roman" w:cs="Times New Roman"/>
          <w:i w:val="0"/>
          <w:iCs w:val="0"/>
          <w:sz w:val="24"/>
          <w:szCs w:val="24"/>
        </w:rPr>
      </w:pPr>
      <w:r w:rsidRPr="000C1D9D">
        <w:rPr>
          <w:rFonts w:ascii="Times New Roman" w:hAnsi="Times New Roman" w:cs="Times New Roman"/>
          <w:i w:val="0"/>
          <w:iCs w:val="0"/>
          <w:sz w:val="24"/>
          <w:szCs w:val="24"/>
        </w:rPr>
        <w:t xml:space="preserve">Supplemental figure </w:t>
      </w:r>
      <w:r w:rsidRPr="000C1D9D">
        <w:rPr>
          <w:rFonts w:ascii="Times New Roman" w:hAnsi="Times New Roman" w:cs="Times New Roman"/>
          <w:i w:val="0"/>
          <w:iCs w:val="0"/>
          <w:sz w:val="24"/>
          <w:szCs w:val="24"/>
        </w:rPr>
        <w:fldChar w:fldCharType="begin"/>
      </w:r>
      <w:r w:rsidRPr="000C1D9D">
        <w:rPr>
          <w:rFonts w:ascii="Times New Roman" w:hAnsi="Times New Roman" w:cs="Times New Roman"/>
          <w:i w:val="0"/>
          <w:iCs w:val="0"/>
          <w:sz w:val="24"/>
          <w:szCs w:val="24"/>
        </w:rPr>
        <w:instrText xml:space="preserve"> SEQ Supplemental_figure \* ARABIC </w:instrText>
      </w:r>
      <w:r w:rsidRPr="000C1D9D">
        <w:rPr>
          <w:rFonts w:ascii="Times New Roman" w:hAnsi="Times New Roman" w:cs="Times New Roman"/>
          <w:i w:val="0"/>
          <w:iCs w:val="0"/>
          <w:sz w:val="24"/>
          <w:szCs w:val="24"/>
        </w:rPr>
        <w:fldChar w:fldCharType="separate"/>
      </w:r>
      <w:r w:rsidRPr="000C1D9D">
        <w:rPr>
          <w:rFonts w:ascii="Times New Roman" w:hAnsi="Times New Roman" w:cs="Times New Roman"/>
          <w:i w:val="0"/>
          <w:iCs w:val="0"/>
          <w:noProof/>
          <w:sz w:val="24"/>
          <w:szCs w:val="24"/>
        </w:rPr>
        <w:t>1</w:t>
      </w:r>
      <w:r w:rsidRPr="000C1D9D">
        <w:rPr>
          <w:rFonts w:ascii="Times New Roman" w:hAnsi="Times New Roman" w:cs="Times New Roman"/>
          <w:i w:val="0"/>
          <w:iCs w:val="0"/>
          <w:sz w:val="24"/>
          <w:szCs w:val="24"/>
        </w:rPr>
        <w:fldChar w:fldCharType="end"/>
      </w:r>
      <w:r w:rsidRPr="000C1D9D">
        <w:rPr>
          <w:rFonts w:ascii="Times New Roman" w:hAnsi="Times New Roman" w:cs="Times New Roman"/>
          <w:i w:val="0"/>
          <w:iCs w:val="0"/>
          <w:sz w:val="24"/>
          <w:szCs w:val="24"/>
        </w:rPr>
        <w:t xml:space="preserve">. 2,4-D dose response curves. Panel A and B refers to </w:t>
      </w:r>
      <w:r w:rsidRPr="000C1D9D">
        <w:rPr>
          <w:rFonts w:ascii="Times New Roman" w:hAnsi="Times New Roman" w:cs="Times New Roman"/>
          <w:sz w:val="24"/>
          <w:szCs w:val="24"/>
        </w:rPr>
        <w:t>C. bonariensis</w:t>
      </w:r>
      <w:r w:rsidRPr="000C1D9D">
        <w:rPr>
          <w:rFonts w:ascii="Times New Roman" w:hAnsi="Times New Roman" w:cs="Times New Roman"/>
          <w:i w:val="0"/>
          <w:iCs w:val="0"/>
          <w:sz w:val="24"/>
          <w:szCs w:val="24"/>
        </w:rPr>
        <w:t xml:space="preserve"> biomass and survival dose responses, respectively. Panel C and D refers to </w:t>
      </w:r>
      <w:r w:rsidRPr="000C1D9D">
        <w:rPr>
          <w:rFonts w:ascii="Times New Roman" w:hAnsi="Times New Roman" w:cs="Times New Roman"/>
          <w:sz w:val="24"/>
          <w:szCs w:val="24"/>
        </w:rPr>
        <w:t>C. canadensis</w:t>
      </w:r>
      <w:r w:rsidRPr="000C1D9D">
        <w:rPr>
          <w:rFonts w:ascii="Times New Roman" w:hAnsi="Times New Roman" w:cs="Times New Roman"/>
          <w:i w:val="0"/>
          <w:iCs w:val="0"/>
          <w:sz w:val="24"/>
          <w:szCs w:val="24"/>
        </w:rPr>
        <w:t xml:space="preserve"> bonariensis biomass and survival dose responses, respectively.</w:t>
      </w:r>
      <w:r w:rsidRPr="000C1D9D">
        <w:rPr>
          <w:rFonts w:ascii="Times New Roman" w:hAnsi="Times New Roman" w:cs="Times New Roman"/>
          <w:sz w:val="24"/>
          <w:szCs w:val="24"/>
        </w:rPr>
        <w:br w:type="page"/>
      </w:r>
    </w:p>
    <w:p w14:paraId="3A7674DB" w14:textId="01373EA5" w:rsidR="00A14C25" w:rsidRPr="000C1D9D" w:rsidRDefault="00112D9C" w:rsidP="00A14C25">
      <w:pPr>
        <w:pStyle w:val="Caption"/>
        <w:keepNext/>
        <w:ind w:left="-630"/>
        <w:rPr>
          <w:rFonts w:ascii="Times New Roman" w:hAnsi="Times New Roman" w:cs="Times New Roman"/>
          <w:sz w:val="24"/>
          <w:szCs w:val="24"/>
        </w:rPr>
      </w:pPr>
      <w:r w:rsidRPr="000C1D9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F6ADE83" wp14:editId="1A50CA9D">
            <wp:extent cx="8999144" cy="5405846"/>
            <wp:effectExtent l="0" t="0" r="5715" b="4445"/>
            <wp:docPr id="2" name="Picture 2" descr="Histo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Histogram&#10;&#10;Description automatically generated with low confidenc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47" cy="5424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1D870" w14:textId="38CAD028" w:rsidR="00A76957" w:rsidRPr="000C1D9D" w:rsidRDefault="00A14C25" w:rsidP="00A14C25">
      <w:pPr>
        <w:pStyle w:val="Caption"/>
        <w:rPr>
          <w:rFonts w:ascii="Times New Roman" w:hAnsi="Times New Roman" w:cs="Times New Roman"/>
          <w:i w:val="0"/>
          <w:iCs w:val="0"/>
          <w:sz w:val="24"/>
          <w:szCs w:val="24"/>
        </w:rPr>
      </w:pPr>
      <w:r w:rsidRPr="000C1D9D">
        <w:rPr>
          <w:rFonts w:ascii="Times New Roman" w:hAnsi="Times New Roman" w:cs="Times New Roman"/>
          <w:sz w:val="24"/>
          <w:szCs w:val="24"/>
        </w:rPr>
        <w:t xml:space="preserve">Supplemental figure </w:t>
      </w:r>
      <w:r w:rsidR="000C1D9D" w:rsidRPr="000C1D9D">
        <w:rPr>
          <w:rFonts w:ascii="Times New Roman" w:hAnsi="Times New Roman" w:cs="Times New Roman"/>
          <w:sz w:val="24"/>
          <w:szCs w:val="24"/>
        </w:rPr>
        <w:fldChar w:fldCharType="begin"/>
      </w:r>
      <w:r w:rsidR="000C1D9D" w:rsidRPr="000C1D9D">
        <w:rPr>
          <w:rFonts w:ascii="Times New Roman" w:hAnsi="Times New Roman" w:cs="Times New Roman"/>
          <w:sz w:val="24"/>
          <w:szCs w:val="24"/>
        </w:rPr>
        <w:instrText xml:space="preserve"> SEQ Supplemental_figure \* ARABIC </w:instrText>
      </w:r>
      <w:r w:rsidR="000C1D9D" w:rsidRPr="000C1D9D">
        <w:rPr>
          <w:rFonts w:ascii="Times New Roman" w:hAnsi="Times New Roman" w:cs="Times New Roman"/>
          <w:sz w:val="24"/>
          <w:szCs w:val="24"/>
        </w:rPr>
        <w:fldChar w:fldCharType="separate"/>
      </w:r>
      <w:r w:rsidRPr="000C1D9D">
        <w:rPr>
          <w:rFonts w:ascii="Times New Roman" w:hAnsi="Times New Roman" w:cs="Times New Roman"/>
          <w:noProof/>
          <w:sz w:val="24"/>
          <w:szCs w:val="24"/>
        </w:rPr>
        <w:t>2</w:t>
      </w:r>
      <w:r w:rsidR="000C1D9D" w:rsidRPr="000C1D9D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0C1D9D">
        <w:rPr>
          <w:rFonts w:ascii="Times New Roman" w:hAnsi="Times New Roman" w:cs="Times New Roman"/>
          <w:sz w:val="24"/>
          <w:szCs w:val="24"/>
        </w:rPr>
        <w:t xml:space="preserve">. </w:t>
      </w:r>
      <w:r w:rsidRPr="000C1D9D">
        <w:rPr>
          <w:rFonts w:ascii="Times New Roman" w:hAnsi="Times New Roman" w:cs="Times New Roman"/>
          <w:i w:val="0"/>
          <w:iCs w:val="0"/>
          <w:sz w:val="24"/>
          <w:szCs w:val="24"/>
        </w:rPr>
        <w:t xml:space="preserve">Diquat dose response curves. Panel A and B refers to </w:t>
      </w:r>
      <w:r w:rsidRPr="000C1D9D">
        <w:rPr>
          <w:rFonts w:ascii="Times New Roman" w:hAnsi="Times New Roman" w:cs="Times New Roman"/>
          <w:sz w:val="24"/>
          <w:szCs w:val="24"/>
        </w:rPr>
        <w:t>C. bonariensis</w:t>
      </w:r>
      <w:r w:rsidRPr="000C1D9D">
        <w:rPr>
          <w:rFonts w:ascii="Times New Roman" w:hAnsi="Times New Roman" w:cs="Times New Roman"/>
          <w:i w:val="0"/>
          <w:iCs w:val="0"/>
          <w:sz w:val="24"/>
          <w:szCs w:val="24"/>
        </w:rPr>
        <w:t xml:space="preserve"> biomass and survival dose responses, respectively. Panel C and D refers to </w:t>
      </w:r>
      <w:r w:rsidRPr="000C1D9D">
        <w:rPr>
          <w:rFonts w:ascii="Times New Roman" w:hAnsi="Times New Roman" w:cs="Times New Roman"/>
          <w:sz w:val="24"/>
          <w:szCs w:val="24"/>
        </w:rPr>
        <w:t>C. canadensis</w:t>
      </w:r>
      <w:r w:rsidRPr="000C1D9D">
        <w:rPr>
          <w:rFonts w:ascii="Times New Roman" w:hAnsi="Times New Roman" w:cs="Times New Roman"/>
          <w:i w:val="0"/>
          <w:iCs w:val="0"/>
          <w:sz w:val="24"/>
          <w:szCs w:val="24"/>
        </w:rPr>
        <w:t xml:space="preserve"> bonariensis biomass and survival dose responses, respectively.</w:t>
      </w:r>
    </w:p>
    <w:sectPr w:rsidR="00A76957" w:rsidRPr="000C1D9D" w:rsidSect="00A14C25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4C25"/>
    <w:rsid w:val="000C1D9D"/>
    <w:rsid w:val="00112D9C"/>
    <w:rsid w:val="00126A13"/>
    <w:rsid w:val="0030614D"/>
    <w:rsid w:val="0042784B"/>
    <w:rsid w:val="005C02B6"/>
    <w:rsid w:val="00642C4A"/>
    <w:rsid w:val="00810931"/>
    <w:rsid w:val="009E465F"/>
    <w:rsid w:val="00A14C25"/>
    <w:rsid w:val="00A76957"/>
    <w:rsid w:val="00A94468"/>
    <w:rsid w:val="00AC7BA5"/>
    <w:rsid w:val="00AF0C89"/>
    <w:rsid w:val="00B1437A"/>
    <w:rsid w:val="00D40CDC"/>
    <w:rsid w:val="00F774FB"/>
    <w:rsid w:val="00FA76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36DDEE"/>
  <w15:chartTrackingRefBased/>
  <w15:docId w15:val="{F3B32AD0-71C6-794A-B948-60FDCC2692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A94468"/>
    <w:pPr>
      <w:keepNext/>
      <w:keepLines/>
      <w:spacing w:before="240" w:after="240"/>
      <w:jc w:val="center"/>
      <w:outlineLvl w:val="0"/>
    </w:pPr>
    <w:rPr>
      <w:rFonts w:ascii="Times New Roman" w:eastAsiaTheme="majorEastAsia" w:hAnsi="Times New Roman" w:cstheme="majorBidi"/>
      <w:b/>
      <w:sz w:val="28"/>
      <w:szCs w:val="32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94468"/>
    <w:rPr>
      <w:rFonts w:ascii="Times New Roman" w:eastAsiaTheme="majorEastAsia" w:hAnsi="Times New Roman" w:cstheme="majorBidi"/>
      <w:b/>
      <w:sz w:val="28"/>
      <w:szCs w:val="32"/>
      <w:lang w:eastAsia="zh-CN"/>
    </w:rPr>
  </w:style>
  <w:style w:type="paragraph" w:styleId="Caption">
    <w:name w:val="caption"/>
    <w:basedOn w:val="Normal"/>
    <w:next w:val="Normal"/>
    <w:uiPriority w:val="35"/>
    <w:unhideWhenUsed/>
    <w:qFormat/>
    <w:rsid w:val="00A14C25"/>
    <w:pPr>
      <w:spacing w:after="200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</Pages>
  <Words>84</Words>
  <Characters>482</Characters>
  <Application>Microsoft Office Word</Application>
  <DocSecurity>0</DocSecurity>
  <Lines>4</Lines>
  <Paragraphs>1</Paragraphs>
  <ScaleCrop>false</ScaleCrop>
  <Company/>
  <LinksUpToDate>false</LinksUpToDate>
  <CharactersWithSpaces>565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Lucas Bobadilla</dc:creator>
  <cp:keywords/>
  <dc:description/>
  <cp:lastModifiedBy>Moretti, Marcelo L</cp:lastModifiedBy>
  <cp:revision>4</cp:revision>
  <dcterms:created xsi:type="dcterms:W3CDTF">2020-12-28T21:03:00Z</dcterms:created>
  <dcterms:modified xsi:type="dcterms:W3CDTF">2021-04-05T15:17:00Z</dcterms:modified>
</cp:coreProperties>
</file>