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8F" w:rsidRDefault="00953EC1">
      <w:r>
        <w:t>29.2 Abstracts</w:t>
      </w:r>
    </w:p>
    <w:p w:rsidR="00953EC1" w:rsidRPr="00953EC1" w:rsidRDefault="00953EC1">
      <w:pPr>
        <w:rPr>
          <w:b/>
        </w:rPr>
      </w:pPr>
      <w:proofErr w:type="spellStart"/>
      <w:r w:rsidRPr="00953EC1">
        <w:rPr>
          <w:b/>
        </w:rPr>
        <w:t>Eamon</w:t>
      </w:r>
      <w:proofErr w:type="spellEnd"/>
      <w:r w:rsidRPr="00953EC1">
        <w:rPr>
          <w:b/>
        </w:rPr>
        <w:t xml:space="preserve"> </w:t>
      </w:r>
      <w:proofErr w:type="spellStart"/>
      <w:r w:rsidRPr="00953EC1">
        <w:rPr>
          <w:b/>
        </w:rPr>
        <w:t>Aloyo</w:t>
      </w:r>
      <w:proofErr w:type="spellEnd"/>
    </w:p>
    <w:p w:rsidR="00953EC1" w:rsidRDefault="00953EC1"/>
    <w:p w:rsidR="00953EC1" w:rsidRPr="00952260" w:rsidRDefault="00953EC1" w:rsidP="00953EC1">
      <w:r w:rsidRPr="00952260">
        <w:t xml:space="preserve">The last resort criterion has a hallowed place in the just war theory tradition. Many leading just war theory scholars accept it as a </w:t>
      </w:r>
      <w:r w:rsidRPr="00952260">
        <w:rPr>
          <w:i/>
        </w:rPr>
        <w:t>jus ad bellum</w:t>
      </w:r>
      <w:r w:rsidRPr="00952260">
        <w:t xml:space="preserve"> requirement and some powerful politicians reference it. While there are </w:t>
      </w:r>
      <w:r>
        <w:t>several</w:t>
      </w:r>
      <w:r w:rsidRPr="00952260">
        <w:t xml:space="preserve"> versions of last resort, many take it to mean that peaceful options that have a reasonable chance of achieving a just cause must be exhausted before the use of force is permissible. Its justification is straightforward and commonsensical: war is terrible, inevitably results in the deaths of numerous innocents and destruction of their property, and thus should be avoided whenever possible. I argue that last resort should be dropped from the just war tradition because its inclusion in the just war tradition can result in a greater number of harms to innocents than if the precept did not exist. What should matter morally is the severity and numbers of harms inflicted on innocents, not whether those harms are inflicted violently or nonviolently. I suggest that in the context of achieving a just cause, the only actions that are permissible are those that are likely to inflict the </w:t>
      </w:r>
      <w:proofErr w:type="gramStart"/>
      <w:r w:rsidRPr="00952260">
        <w:t>fewest morally weighted harms</w:t>
      </w:r>
      <w:proofErr w:type="gramEnd"/>
      <w:r w:rsidRPr="00952260">
        <w:t xml:space="preserve"> and that meet the other just war theory precepts (excluding last resort). Three accounts of last resort do not permit this, whereas while a fourth does, it is redundant with an important account of the </w:t>
      </w:r>
      <w:r w:rsidRPr="00952260">
        <w:rPr>
          <w:i/>
        </w:rPr>
        <w:t xml:space="preserve">jus ad bellum </w:t>
      </w:r>
      <w:r w:rsidRPr="00952260">
        <w:t>proportionality precept. Thus violent policies may be preferable in some rare circumstances to nonviolent alternatives such as non-targeted sanctions and negotiations because nonviolent policies sometimes are more likely to foreseeably and avoidably result in far greater harms to innocents than violent options.</w:t>
      </w:r>
    </w:p>
    <w:p w:rsidR="00953EC1" w:rsidRPr="00952260" w:rsidRDefault="00953EC1" w:rsidP="00953EC1">
      <w:r w:rsidRPr="00952260">
        <w:rPr>
          <w:b/>
        </w:rPr>
        <w:t>Key Words:</w:t>
      </w:r>
      <w:r w:rsidRPr="00952260">
        <w:t xml:space="preserve"> just war theory; last resort; violence; nonviolence; proportionality; sanctions; negotiations</w:t>
      </w:r>
    </w:p>
    <w:p w:rsidR="00953EC1" w:rsidRDefault="00953EC1"/>
    <w:p w:rsidR="00953EC1" w:rsidRDefault="00953EC1"/>
    <w:p w:rsidR="00953EC1" w:rsidRPr="00953EC1" w:rsidRDefault="00953EC1">
      <w:pPr>
        <w:rPr>
          <w:b/>
        </w:rPr>
      </w:pPr>
      <w:r w:rsidRPr="00953EC1">
        <w:rPr>
          <w:b/>
        </w:rPr>
        <w:t>Alex Bellamy</w:t>
      </w:r>
    </w:p>
    <w:p w:rsidR="00953EC1" w:rsidRDefault="00953EC1"/>
    <w:p w:rsidR="00953EC1" w:rsidRDefault="00953EC1">
      <w:pPr>
        <w:rPr>
          <w:rFonts w:ascii="Times New Roman" w:hAnsi="Times New Roman" w:cs="Times New Roman"/>
        </w:rPr>
      </w:pPr>
      <w:r>
        <w:rPr>
          <w:rFonts w:ascii="Times New Roman" w:hAnsi="Times New Roman" w:cs="Times New Roman"/>
        </w:rPr>
        <w:t xml:space="preserve">Ten years since its adoption by the UN General Assembly, </w:t>
      </w:r>
      <w:r w:rsidRPr="00A94B70">
        <w:rPr>
          <w:rFonts w:ascii="Times New Roman" w:hAnsi="Times New Roman" w:cs="Times New Roman"/>
        </w:rPr>
        <w:t>the Responsibility to Protect (</w:t>
      </w:r>
      <w:proofErr w:type="spellStart"/>
      <w:r w:rsidRPr="00A94B70">
        <w:rPr>
          <w:rFonts w:ascii="Times New Roman" w:hAnsi="Times New Roman" w:cs="Times New Roman"/>
        </w:rPr>
        <w:t>RtoP</w:t>
      </w:r>
      <w:proofErr w:type="spellEnd"/>
      <w:r w:rsidRPr="00A94B70">
        <w:rPr>
          <w:rFonts w:ascii="Times New Roman" w:hAnsi="Times New Roman" w:cs="Times New Roman"/>
        </w:rPr>
        <w:t xml:space="preserve">) </w:t>
      </w:r>
      <w:r>
        <w:rPr>
          <w:rFonts w:ascii="Times New Roman" w:hAnsi="Times New Roman" w:cs="Times New Roman"/>
        </w:rPr>
        <w:t xml:space="preserve">has become an established </w:t>
      </w:r>
      <w:r w:rsidRPr="00A94B70">
        <w:rPr>
          <w:rFonts w:ascii="Times New Roman" w:hAnsi="Times New Roman" w:cs="Times New Roman"/>
        </w:rPr>
        <w:t>int</w:t>
      </w:r>
      <w:r>
        <w:rPr>
          <w:rFonts w:ascii="Times New Roman" w:hAnsi="Times New Roman" w:cs="Times New Roman"/>
        </w:rPr>
        <w:t xml:space="preserve">ernational norm associated with </w:t>
      </w:r>
      <w:r w:rsidRPr="00A94B70">
        <w:rPr>
          <w:rFonts w:ascii="Times New Roman" w:hAnsi="Times New Roman" w:cs="Times New Roman"/>
        </w:rPr>
        <w:t xml:space="preserve">positive changes to the way </w:t>
      </w:r>
      <w:r>
        <w:rPr>
          <w:rFonts w:ascii="Times New Roman" w:hAnsi="Times New Roman" w:cs="Times New Roman"/>
        </w:rPr>
        <w:t xml:space="preserve">that </w:t>
      </w:r>
      <w:r w:rsidRPr="00A94B70">
        <w:rPr>
          <w:rFonts w:ascii="Times New Roman" w:hAnsi="Times New Roman" w:cs="Times New Roman"/>
        </w:rPr>
        <w:t>international society responds to genocide and mass atrocities. In its first decade</w:t>
      </w:r>
      <w:r>
        <w:rPr>
          <w:rFonts w:ascii="Times New Roman" w:hAnsi="Times New Roman" w:cs="Times New Roman"/>
        </w:rPr>
        <w:t>,</w:t>
      </w:r>
      <w:r w:rsidRPr="00A94B70">
        <w:rPr>
          <w:rFonts w:ascii="Times New Roman" w:hAnsi="Times New Roman" w:cs="Times New Roman"/>
        </w:rPr>
        <w:t xml:space="preserve"> </w:t>
      </w:r>
      <w:proofErr w:type="spellStart"/>
      <w:r>
        <w:rPr>
          <w:rFonts w:ascii="Times New Roman" w:hAnsi="Times New Roman" w:cs="Times New Roman"/>
        </w:rPr>
        <w:t>RtoP</w:t>
      </w:r>
      <w:proofErr w:type="spellEnd"/>
      <w:r>
        <w:rPr>
          <w:rFonts w:ascii="Times New Roman" w:hAnsi="Times New Roman" w:cs="Times New Roman"/>
        </w:rPr>
        <w:t xml:space="preserve"> has moved</w:t>
      </w:r>
      <w:r w:rsidRPr="00A94B70">
        <w:rPr>
          <w:rFonts w:ascii="Times New Roman" w:hAnsi="Times New Roman" w:cs="Times New Roman"/>
        </w:rPr>
        <w:t xml:space="preserve"> from being </w:t>
      </w:r>
      <w:r>
        <w:rPr>
          <w:rFonts w:ascii="Times New Roman" w:hAnsi="Times New Roman" w:cs="Times New Roman"/>
        </w:rPr>
        <w:t xml:space="preserve">a </w:t>
      </w:r>
      <w:r w:rsidRPr="00A94B70">
        <w:rPr>
          <w:rFonts w:ascii="Times New Roman" w:hAnsi="Times New Roman" w:cs="Times New Roman"/>
        </w:rPr>
        <w:t>controversial and indeterminate</w:t>
      </w:r>
      <w:r>
        <w:rPr>
          <w:rFonts w:ascii="Times New Roman" w:hAnsi="Times New Roman" w:cs="Times New Roman"/>
        </w:rPr>
        <w:t xml:space="preserve"> concept seldom utilized by international society</w:t>
      </w:r>
      <w:r w:rsidRPr="00A94B70">
        <w:rPr>
          <w:rFonts w:ascii="Times New Roman" w:hAnsi="Times New Roman" w:cs="Times New Roman"/>
        </w:rPr>
        <w:t xml:space="preserve"> to </w:t>
      </w:r>
      <w:r>
        <w:rPr>
          <w:rFonts w:ascii="Times New Roman" w:hAnsi="Times New Roman" w:cs="Times New Roman"/>
        </w:rPr>
        <w:t>a norm utilized almost habitually</w:t>
      </w:r>
      <w:r w:rsidRPr="00A94B70">
        <w:rPr>
          <w:rFonts w:ascii="Times New Roman" w:hAnsi="Times New Roman" w:cs="Times New Roman"/>
        </w:rPr>
        <w:t>.</w:t>
      </w:r>
      <w:r w:rsidRPr="000E75DD">
        <w:rPr>
          <w:rFonts w:ascii="Times New Roman" w:hAnsi="Times New Roman" w:cs="Times New Roman"/>
          <w:sz w:val="20"/>
          <w:szCs w:val="20"/>
        </w:rPr>
        <w:t xml:space="preserve"> </w:t>
      </w:r>
      <w:r w:rsidRPr="000C13BE">
        <w:rPr>
          <w:rFonts w:ascii="Times New Roman" w:hAnsi="Times New Roman" w:cs="Times New Roman"/>
        </w:rPr>
        <w:t xml:space="preserve">This is an assessment that stands in contrast to the widespread view that </w:t>
      </w:r>
      <w:proofErr w:type="spellStart"/>
      <w:r w:rsidRPr="000C13BE">
        <w:rPr>
          <w:rFonts w:ascii="Times New Roman" w:hAnsi="Times New Roman" w:cs="Times New Roman"/>
        </w:rPr>
        <w:t>RtoP</w:t>
      </w:r>
      <w:proofErr w:type="spellEnd"/>
      <w:r w:rsidRPr="000C13BE">
        <w:rPr>
          <w:rFonts w:ascii="Times New Roman" w:hAnsi="Times New Roman" w:cs="Times New Roman"/>
        </w:rPr>
        <w:t xml:space="preserve"> is associated with “growing controversy</w:t>
      </w:r>
      <w:r>
        <w:rPr>
          <w:rFonts w:ascii="Times New Roman" w:hAnsi="Times New Roman" w:cs="Times New Roman"/>
        </w:rPr>
        <w:t>,</w:t>
      </w:r>
      <w:r w:rsidRPr="000C13BE">
        <w:rPr>
          <w:rFonts w:ascii="Times New Roman" w:hAnsi="Times New Roman" w:cs="Times New Roman"/>
        </w:rPr>
        <w:t>”</w:t>
      </w:r>
      <w:r w:rsidRPr="000E75DD">
        <w:rPr>
          <w:rFonts w:ascii="Times New Roman" w:hAnsi="Times New Roman" w:cs="Times New Roman"/>
        </w:rPr>
        <w:t xml:space="preserve"> but is one that rests o</w:t>
      </w:r>
      <w:r>
        <w:rPr>
          <w:rFonts w:ascii="Times New Roman" w:hAnsi="Times New Roman" w:cs="Times New Roman"/>
        </w:rPr>
        <w:t xml:space="preserve">n </w:t>
      </w:r>
      <w:r w:rsidRPr="000E75DD">
        <w:rPr>
          <w:rFonts w:ascii="Times New Roman" w:hAnsi="Times New Roman" w:cs="Times New Roman"/>
        </w:rPr>
        <w:t>evidence</w:t>
      </w:r>
      <w:r>
        <w:rPr>
          <w:rFonts w:ascii="Times New Roman" w:hAnsi="Times New Roman" w:cs="Times New Roman"/>
        </w:rPr>
        <w:t xml:space="preserve"> of state practice</w:t>
      </w:r>
      <w:r w:rsidRPr="00AA0106">
        <w:rPr>
          <w:rFonts w:ascii="Times New Roman" w:hAnsi="Times New Roman" w:cs="Times New Roman"/>
        </w:rPr>
        <w:t>.</w:t>
      </w:r>
    </w:p>
    <w:p w:rsidR="00953EC1" w:rsidRDefault="00953EC1">
      <w:r w:rsidRPr="00953EC1">
        <w:rPr>
          <w:rFonts w:ascii="Times New Roman" w:hAnsi="Times New Roman" w:cs="Times New Roman"/>
          <w:b/>
        </w:rPr>
        <w:t>Key Words</w:t>
      </w:r>
      <w:r>
        <w:rPr>
          <w:rFonts w:ascii="Times New Roman" w:hAnsi="Times New Roman" w:cs="Times New Roman"/>
        </w:rPr>
        <w:t>: responsibility to protect; norms; intervention; international society</w:t>
      </w:r>
      <w:bookmarkStart w:id="0" w:name="_GoBack"/>
      <w:bookmarkEnd w:id="0"/>
    </w:p>
    <w:p w:rsidR="00953EC1" w:rsidRPr="00953EC1" w:rsidRDefault="00953EC1">
      <w:pPr>
        <w:rPr>
          <w:b/>
        </w:rPr>
      </w:pPr>
    </w:p>
    <w:p w:rsidR="00953EC1" w:rsidRDefault="00953EC1">
      <w:pPr>
        <w:rPr>
          <w:b/>
        </w:rPr>
      </w:pPr>
      <w:r w:rsidRPr="00953EC1">
        <w:rPr>
          <w:b/>
        </w:rPr>
        <w:t>Graham Long</w:t>
      </w:r>
    </w:p>
    <w:p w:rsidR="00953EC1" w:rsidRDefault="00953EC1" w:rsidP="00953EC1">
      <w:pPr>
        <w:spacing w:after="0" w:line="360" w:lineRule="auto"/>
      </w:pPr>
      <w:r>
        <w:lastRenderedPageBreak/>
        <w:t xml:space="preserve">A new set of </w:t>
      </w:r>
      <w:r>
        <w:t>“</w:t>
      </w:r>
      <w:r>
        <w:t>Sustainable Development Goals</w:t>
      </w:r>
      <w:r>
        <w:t>”</w:t>
      </w:r>
      <w:r>
        <w:t xml:space="preserve"> (SDGs) are currently being negotiated at the United Nations, and there is a widespread consensus that these goals must be </w:t>
      </w:r>
      <w:r>
        <w:t>“</w:t>
      </w:r>
      <w:r>
        <w:t>universal</w:t>
      </w:r>
      <w:r>
        <w:t>.” This article</w:t>
      </w:r>
      <w:r>
        <w:t xml:space="preserve"> analyses what universality might mean in this </w:t>
      </w:r>
      <w:proofErr w:type="gramStart"/>
      <w:r>
        <w:t>context,</w:t>
      </w:r>
      <w:proofErr w:type="gramEnd"/>
      <w:r>
        <w:t xml:space="preserve"> and its normative significance as a guiding principle for the goals. After briefly introducing the Sustainable Development Goals as found in the current stage of the negotiations, </w:t>
      </w:r>
      <w:proofErr w:type="spellStart"/>
      <w:r>
        <w:t>the</w:t>
      </w:r>
      <w:r>
        <w:t>article</w:t>
      </w:r>
      <w:proofErr w:type="spellEnd"/>
      <w:r>
        <w:t xml:space="preserve"> proceeds in three sections that consider three different senses of universality. In the first, I outline the most intuitive or straightforward sense of universality as a claim about the scope of the goals, with limited import for the content. In the second section, I expand on this idea by noting a widespread understanding of the content of the goals which might also be thought universal and which reflects a moral cosmopolitan constraint on the ambition of each goal. Universality is paired with, and contrasted against, the need for </w:t>
      </w:r>
      <w:r w:rsidRPr="00930769">
        <w:rPr>
          <w:i/>
        </w:rPr>
        <w:t>differentiation</w:t>
      </w:r>
      <w:r>
        <w:t>. In the final section,</w:t>
      </w:r>
      <w:r>
        <w:t xml:space="preserve"> </w:t>
      </w:r>
      <w:r>
        <w:t xml:space="preserve">I examine this idea of differentiation, asking how and how far, the goals should allow for country context. From this discussion arises a third account of universality which incorporates a demand for fair burden-sharing.  I consider, and ultimately caution against, this account of universality, even though the demand </w:t>
      </w:r>
      <w:proofErr w:type="spellStart"/>
      <w:r>
        <w:t>for</w:t>
      </w:r>
      <w:r>
        <w:t>fairness</w:t>
      </w:r>
      <w:proofErr w:type="spellEnd"/>
      <w:r>
        <w:t xml:space="preserve"> is crucial in its own right.</w:t>
      </w:r>
    </w:p>
    <w:p w:rsidR="00953EC1" w:rsidRDefault="00953EC1" w:rsidP="00953EC1">
      <w:pPr>
        <w:spacing w:after="0" w:line="360" w:lineRule="auto"/>
      </w:pPr>
    </w:p>
    <w:p w:rsidR="00953EC1" w:rsidRDefault="00953EC1" w:rsidP="00953EC1">
      <w:pPr>
        <w:spacing w:after="0" w:line="360" w:lineRule="auto"/>
      </w:pPr>
      <w:r w:rsidRPr="00953EC1">
        <w:rPr>
          <w:b/>
        </w:rPr>
        <w:t>Key words:</w:t>
      </w:r>
      <w:r>
        <w:t xml:space="preserve"> Sustainable development, universality, cosmopolitanism, difference</w:t>
      </w:r>
    </w:p>
    <w:p w:rsidR="00953EC1" w:rsidRPr="00953EC1" w:rsidRDefault="00953EC1">
      <w:pPr>
        <w:rPr>
          <w:b/>
        </w:rPr>
      </w:pPr>
    </w:p>
    <w:p w:rsidR="00953EC1" w:rsidRDefault="00953EC1"/>
    <w:p w:rsidR="00953EC1" w:rsidRDefault="00953EC1"/>
    <w:sectPr w:rsidR="00953E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C1" w:rsidRDefault="00953EC1" w:rsidP="00953EC1">
      <w:pPr>
        <w:spacing w:after="0" w:line="240" w:lineRule="auto"/>
      </w:pPr>
      <w:r>
        <w:separator/>
      </w:r>
    </w:p>
  </w:endnote>
  <w:endnote w:type="continuationSeparator" w:id="0">
    <w:p w:rsidR="00953EC1" w:rsidRDefault="00953EC1" w:rsidP="0095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C1" w:rsidRDefault="00953EC1" w:rsidP="00953EC1">
      <w:pPr>
        <w:spacing w:after="0" w:line="240" w:lineRule="auto"/>
      </w:pPr>
      <w:r>
        <w:separator/>
      </w:r>
    </w:p>
  </w:footnote>
  <w:footnote w:type="continuationSeparator" w:id="0">
    <w:p w:rsidR="00953EC1" w:rsidRDefault="00953EC1" w:rsidP="00953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C1"/>
    <w:rsid w:val="00953EC1"/>
    <w:rsid w:val="00C3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53EC1"/>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953EC1"/>
    <w:rPr>
      <w:rFonts w:eastAsiaTheme="minorEastAsia"/>
      <w:sz w:val="20"/>
      <w:szCs w:val="20"/>
    </w:rPr>
  </w:style>
  <w:style w:type="character" w:styleId="EndnoteReference">
    <w:name w:val="endnote reference"/>
    <w:basedOn w:val="DefaultParagraphFont"/>
    <w:uiPriority w:val="99"/>
    <w:semiHidden/>
    <w:unhideWhenUsed/>
    <w:rsid w:val="00953E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53EC1"/>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953EC1"/>
    <w:rPr>
      <w:rFonts w:eastAsiaTheme="minorEastAsia"/>
      <w:sz w:val="20"/>
      <w:szCs w:val="20"/>
    </w:rPr>
  </w:style>
  <w:style w:type="character" w:styleId="EndnoteReference">
    <w:name w:val="endnote reference"/>
    <w:basedOn w:val="DefaultParagraphFont"/>
    <w:uiPriority w:val="99"/>
    <w:semiHidden/>
    <w:unhideWhenUsed/>
    <w:rsid w:val="0095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Stoyanova</dc:creator>
  <cp:lastModifiedBy>Z Stoyanova</cp:lastModifiedBy>
  <cp:revision>1</cp:revision>
  <dcterms:created xsi:type="dcterms:W3CDTF">2015-04-07T15:31:00Z</dcterms:created>
  <dcterms:modified xsi:type="dcterms:W3CDTF">2015-04-07T15:40:00Z</dcterms:modified>
</cp:coreProperties>
</file>