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28AAC" w14:textId="0D11DD37" w:rsidR="00044502" w:rsidRPr="00C578BA" w:rsidRDefault="00044502" w:rsidP="00C578BA">
      <w:pPr>
        <w:spacing w:line="480" w:lineRule="auto"/>
        <w:rPr>
          <w:b/>
          <w:bCs/>
        </w:rPr>
      </w:pPr>
      <w:r w:rsidRPr="00C578BA">
        <w:rPr>
          <w:b/>
          <w:bCs/>
        </w:rPr>
        <w:t>ONLINE SUPPLEMENT</w:t>
      </w:r>
    </w:p>
    <w:p w14:paraId="6F049F16" w14:textId="6A6A4B2B" w:rsidR="00D51B8B" w:rsidRPr="00C578BA" w:rsidRDefault="00D51B8B" w:rsidP="00D51B8B">
      <w:pPr>
        <w:spacing w:line="480" w:lineRule="auto"/>
        <w:rPr>
          <w:rFonts w:eastAsia="Calibri"/>
          <w:b/>
          <w:bCs/>
          <w:iCs/>
        </w:rPr>
      </w:pPr>
      <w:r w:rsidRPr="00C578BA">
        <w:rPr>
          <w:rFonts w:eastAsia="Calibri"/>
          <w:b/>
          <w:bCs/>
          <w:iCs/>
        </w:rPr>
        <w:t xml:space="preserve">The Model State Public Health Privacy Act </w:t>
      </w:r>
    </w:p>
    <w:p w14:paraId="1F58035C" w14:textId="50DA3370" w:rsidR="00D51B8B" w:rsidRDefault="00D51B8B" w:rsidP="00D51B8B">
      <w:pPr>
        <w:spacing w:line="480" w:lineRule="auto"/>
        <w:rPr>
          <w:rFonts w:eastAsia="Calibri"/>
        </w:rPr>
      </w:pPr>
      <w:r>
        <w:rPr>
          <w:rFonts w:eastAsia="Calibri"/>
          <w:i/>
        </w:rPr>
        <w:tab/>
      </w:r>
      <w:r>
        <w:rPr>
          <w:rFonts w:eastAsia="Calibri"/>
        </w:rPr>
        <w:t xml:space="preserve">Developers of the Privacy Act (1999) sought to both make existing state law governing the </w:t>
      </w:r>
      <w:r w:rsidRPr="002F312C">
        <w:rPr>
          <w:rFonts w:eastAsia="Calibri"/>
        </w:rPr>
        <w:t>protection of health information by public health agencies more consistent across states, as well as promote</w:t>
      </w:r>
      <w:r>
        <w:rPr>
          <w:rFonts w:eastAsia="Calibri"/>
        </w:rPr>
        <w:t xml:space="preserve"> high</w:t>
      </w:r>
      <w:r w:rsidRPr="002F312C">
        <w:rPr>
          <w:rFonts w:eastAsia="Calibri"/>
        </w:rPr>
        <w:t xml:space="preserve"> standards for the protection of personal health data</w:t>
      </w:r>
      <w:r>
        <w:rPr>
          <w:rFonts w:eastAsia="Calibri"/>
        </w:rPr>
        <w:t xml:space="preserve"> nation-wide </w:t>
      </w:r>
      <w:r w:rsidRPr="002F312C">
        <w:rPr>
          <w:rFonts w:eastAsia="Calibri"/>
        </w:rPr>
        <w:fldChar w:fldCharType="begin"/>
      </w:r>
      <w:r w:rsidR="008C492F">
        <w:rPr>
          <w:rFonts w:eastAsia="Calibri"/>
        </w:rPr>
        <w:instrText xml:space="preserve"> ADDIN ZOTERO_ITEM CSL_CITATION {"citationID":"3x0wCtNH","properties":{"formattedCitation":"(Informant 18 2014; Informant 64 2014; Informant 113 2014)","plainCitation":"(Informant 18 2014; Informant 64 2014; Informant 113 2014)","dontUpdate":true,"noteIndex":0},"citationItems":[{"id":1342,"uris":["http://zotero.org/users/1597134/items/UFBJZE5Q"],"uri":["http://zotero.org/users/1597134/items/UFBJZE5Q"],"itemData":{"id":1342,"type":"interview","author":[{"literal":"Informant 18"}],"issued":{"date-parts":[["2014",11,13]]}}},{"id":1141,"uris":["http://zotero.org/users/1597134/items/NTNFV6IG"],"uri":["http://zotero.org/users/1597134/items/NTNFV6IG"],"itemData":{"id":1141,"type":"interview","author":[{"literal":"Informant 64"}],"issued":{"date-parts":[["2014",9,23]]}}},{"id":1426,"uris":["http://zotero.org/users/1597134/items/WTI6R2AW"],"uri":["http://zotero.org/users/1597134/items/WTI6R2AW"],"itemData":{"id":1426,"type":"interview","author":[{"literal":"Informant 113"}],"issued":{"date-parts":[["2014",11,13]]}}}],"schema":"https://github.com/citation-style-language/schema/raw/master/csl-citation.json"} </w:instrText>
      </w:r>
      <w:r w:rsidRPr="002F312C">
        <w:rPr>
          <w:rFonts w:eastAsia="Calibri"/>
        </w:rPr>
        <w:fldChar w:fldCharType="separate"/>
      </w:r>
      <w:r w:rsidRPr="002F312C">
        <w:rPr>
          <w:rFonts w:eastAsia="Calibri"/>
          <w:noProof/>
        </w:rPr>
        <w:t>(</w:t>
      </w:r>
      <w:r w:rsidR="002F4297">
        <w:rPr>
          <w:rFonts w:eastAsia="Calibri"/>
          <w:noProof/>
        </w:rPr>
        <w:t>Interview</w:t>
      </w:r>
      <w:r w:rsidRPr="002F312C">
        <w:rPr>
          <w:rFonts w:eastAsia="Calibri"/>
          <w:noProof/>
        </w:rPr>
        <w:t xml:space="preserve"> 18; </w:t>
      </w:r>
      <w:r w:rsidR="002F4297">
        <w:rPr>
          <w:rFonts w:eastAsia="Calibri"/>
          <w:noProof/>
        </w:rPr>
        <w:t>Interview</w:t>
      </w:r>
      <w:r w:rsidRPr="002F312C">
        <w:rPr>
          <w:rFonts w:eastAsia="Calibri"/>
          <w:noProof/>
        </w:rPr>
        <w:t xml:space="preserve"> 64; </w:t>
      </w:r>
      <w:r w:rsidR="002F4297">
        <w:rPr>
          <w:rFonts w:eastAsia="Calibri"/>
          <w:noProof/>
        </w:rPr>
        <w:t>Interview</w:t>
      </w:r>
      <w:r w:rsidRPr="002F312C">
        <w:rPr>
          <w:rFonts w:eastAsia="Calibri"/>
          <w:noProof/>
        </w:rPr>
        <w:t xml:space="preserve"> 113)</w:t>
      </w:r>
      <w:r w:rsidRPr="002F312C">
        <w:rPr>
          <w:rFonts w:eastAsia="Calibri"/>
        </w:rPr>
        <w:fldChar w:fldCharType="end"/>
      </w:r>
      <w:r w:rsidRPr="002F312C">
        <w:rPr>
          <w:rFonts w:eastAsia="Calibri"/>
        </w:rPr>
        <w:t>.</w:t>
      </w:r>
      <w:r>
        <w:rPr>
          <w:rFonts w:eastAsia="Calibri"/>
        </w:rPr>
        <w:t xml:space="preserve"> The CDC sponsored the model act, which was drafted by Georgetown Professor Lawrence </w:t>
      </w:r>
      <w:proofErr w:type="spellStart"/>
      <w:r>
        <w:rPr>
          <w:rFonts w:eastAsia="Calibri"/>
        </w:rPr>
        <w:t>Gostin</w:t>
      </w:r>
      <w:proofErr w:type="spellEnd"/>
      <w:r>
        <w:rPr>
          <w:rFonts w:eastAsia="Calibri"/>
        </w:rPr>
        <w:t xml:space="preserve"> and then-Adjunct Professor James Hodge with the input of a high-level, and very diverse, expert advisory board</w:t>
      </w:r>
      <w:r w:rsidR="00206E4C">
        <w:rPr>
          <w:rFonts w:eastAsia="Calibri"/>
        </w:rPr>
        <w:t xml:space="preserve"> </w:t>
      </w:r>
      <w:r w:rsidR="0078595D">
        <w:rPr>
          <w:rFonts w:eastAsia="Calibri"/>
        </w:rPr>
        <w:fldChar w:fldCharType="begin"/>
      </w:r>
      <w:r w:rsidR="0078595D">
        <w:rPr>
          <w:rFonts w:eastAsia="Calibri"/>
        </w:rPr>
        <w:instrText xml:space="preserve"> ADDIN ZOTERO_ITEM CSL_CITATION {"citationID":"eFpjz8VG","properties":{"formattedCitation":"(Gostin and Hodge 1999)","plainCitation":"(Gostin and Hodge 1999)","noteIndex":0},"citationItems":[{"id":598,"uris":["http://zotero.org/users/1597134/items/7V8HU7HG"],"uri":["http://zotero.org/users/1597134/items/7V8HU7HG"],"itemData":{"id":598,"type":"report","event-place":"Washington, D.C","publisher":"Georgetown University Law Center","publisher-place":"Washington, D.C","title":"Model State Public Health Privacy Act","author":[{"family":"Gostin","given":"Lawrence O."},{"family":"Hodge","given":"James G","suffix":"Jr"}],"issued":{"date-parts":[["1999",10,1]]}}}],"schema":"https://github.com/citation-style-language/schema/raw/master/csl-citation.json"} </w:instrText>
      </w:r>
      <w:r w:rsidR="0078595D">
        <w:rPr>
          <w:rFonts w:eastAsia="Calibri"/>
        </w:rPr>
        <w:fldChar w:fldCharType="separate"/>
      </w:r>
      <w:r w:rsidR="00C578BA">
        <w:rPr>
          <w:rFonts w:eastAsia="Calibri"/>
          <w:noProof/>
        </w:rPr>
        <w:t>(Gostin and Hodge 1999)</w:t>
      </w:r>
      <w:r w:rsidR="0078595D">
        <w:rPr>
          <w:rFonts w:eastAsia="Calibri"/>
        </w:rPr>
        <w:fldChar w:fldCharType="end"/>
      </w:r>
      <w:r>
        <w:rPr>
          <w:rFonts w:eastAsia="Calibri"/>
        </w:rPr>
        <w:t xml:space="preserve">. The Privacy Act was developed alongside federal health information privacy regulations, the Health Insurance Portability and Accountability Act, commonly known as “HIPAA” </w:t>
      </w:r>
      <w:r>
        <w:rPr>
          <w:rFonts w:eastAsia="Calibri"/>
        </w:rPr>
        <w:fldChar w:fldCharType="begin"/>
      </w:r>
      <w:r w:rsidR="008C492F">
        <w:rPr>
          <w:rFonts w:eastAsia="Calibri"/>
        </w:rPr>
        <w:instrText xml:space="preserve"> ADDIN ZOTERO_ITEM CSL_CITATION {"citationID":"o3ef4om94","properties":{"formattedCitation":"(Informant 149 2014)","plainCitation":"(Informant 149 2014)","dontUpdate":true,"noteIndex":0},"citationItems":[{"id":496,"uris":["http://zotero.org/users/1597134/items/4SZ8M9PT"],"uri":["http://zotero.org/users/1597134/items/4SZ8M9PT"],"itemData":{"id":496,"type":"interview","author":[{"literal":"Informant 149"}],"issued":{"date-parts":[["2014",11,16]]}}}],"schema":"https://github.com/citation-style-language/schema/raw/master/csl-citation.json"} </w:instrText>
      </w:r>
      <w:r>
        <w:rPr>
          <w:rFonts w:eastAsia="Calibri"/>
        </w:rPr>
        <w:fldChar w:fldCharType="separate"/>
      </w:r>
      <w:r>
        <w:rPr>
          <w:rFonts w:eastAsia="Calibri"/>
          <w:noProof/>
        </w:rPr>
        <w:t>(</w:t>
      </w:r>
      <w:r w:rsidR="002F4297">
        <w:rPr>
          <w:rFonts w:eastAsia="Calibri"/>
          <w:noProof/>
        </w:rPr>
        <w:t>Interview</w:t>
      </w:r>
      <w:r>
        <w:rPr>
          <w:rFonts w:eastAsia="Calibri"/>
          <w:noProof/>
        </w:rPr>
        <w:t xml:space="preserve"> 149)</w:t>
      </w:r>
      <w:r>
        <w:rPr>
          <w:rFonts w:eastAsia="Calibri"/>
        </w:rPr>
        <w:fldChar w:fldCharType="end"/>
      </w:r>
      <w:r>
        <w:rPr>
          <w:rFonts w:eastAsia="Calibri"/>
        </w:rPr>
        <w:t xml:space="preserve">. However, HIPAA does not apply to health information collected by state public health departments </w:t>
      </w:r>
      <w:r>
        <w:rPr>
          <w:rFonts w:eastAsia="Calibri"/>
        </w:rPr>
        <w:fldChar w:fldCharType="begin"/>
      </w:r>
      <w:r>
        <w:rPr>
          <w:rFonts w:eastAsia="Calibri"/>
        </w:rPr>
        <w:instrText xml:space="preserve"> ADDIN ZOTERO_ITEM CSL_CITATION {"citationID":"dl3ejqrel","properties":{"formattedCitation":"(Gostin et al. 2001)","plainCitation":"(Gostin et al. 2001)","noteIndex":0},"citationItems":[{"id":1288,"uris":["http://zotero.org/users/1597134/items/T5TZJFQ5"],"uri":["http://zotero.org/users/1597134/items/T5TZJFQ5"],"itemData":{"id":1288,"type":"article-journal","container-title":"American Journal of Public Health","issue":"9","note":"PMID: 11527765","page":"1388","source":"www.ncbi.nlm.nih.gov.turing.library.northwestern.edu","title":"Informational Privacy and the Public's Health: The Model State Public Health Privacy Act","title-short":"Informational Privacy and the Public's Health","volume":"91","author":[{"family":"Gostin","given":"Lawrence O."},{"family":"Hodge","given":"James G."},{"family":"Jr","given":""},{"family":"Valdiserri","given":"Ronald O."}],"issued":{"date-parts":[["2001",9]]}}}],"schema":"https://github.com/citation-style-language/schema/raw/master/csl-citation.json"} </w:instrText>
      </w:r>
      <w:r>
        <w:rPr>
          <w:rFonts w:eastAsia="Calibri"/>
        </w:rPr>
        <w:fldChar w:fldCharType="separate"/>
      </w:r>
      <w:r w:rsidR="00C578BA">
        <w:rPr>
          <w:rFonts w:eastAsia="Calibri"/>
          <w:noProof/>
        </w:rPr>
        <w:t>(Gostin et al. 2001)</w:t>
      </w:r>
      <w:r>
        <w:rPr>
          <w:rFonts w:eastAsia="Calibri"/>
        </w:rPr>
        <w:fldChar w:fldCharType="end"/>
      </w:r>
      <w:r>
        <w:rPr>
          <w:rFonts w:eastAsia="Calibri"/>
        </w:rPr>
        <w:t>; therefore, states bear the responsibility for creating laws to govern the use and privacy of health information collected by public health agencies.</w:t>
      </w:r>
    </w:p>
    <w:p w14:paraId="0E859759" w14:textId="5DF42D7F" w:rsidR="00D51B8B" w:rsidRDefault="00D51B8B" w:rsidP="00D51B8B">
      <w:pPr>
        <w:spacing w:line="480" w:lineRule="auto"/>
        <w:rPr>
          <w:rFonts w:eastAsia="Calibri"/>
        </w:rPr>
      </w:pPr>
      <w:r>
        <w:rPr>
          <w:rFonts w:eastAsia="Calibri"/>
        </w:rPr>
        <w:tab/>
        <w:t xml:space="preserve"> In the late 1990s there was considerable debate and controversy in the public health and HIV/AIDS activist communities about the sensitive data public health agencies were collecting on people with HIV/AIDS </w:t>
      </w:r>
      <w:r>
        <w:rPr>
          <w:rFonts w:eastAsia="Calibri"/>
        </w:rPr>
        <w:fldChar w:fldCharType="begin"/>
      </w:r>
      <w:r w:rsidR="008C492F">
        <w:rPr>
          <w:rFonts w:eastAsia="Calibri"/>
        </w:rPr>
        <w:instrText xml:space="preserve"> ADDIN ZOTERO_ITEM CSL_CITATION {"citationID":"FBgW8OoX","properties":{"formattedCitation":"(Informant 124 n.d.; Informant 149 2014)","plainCitation":"(Informant 124 n.d.; Informant 149 2014)","dontUpdate":true,"noteIndex":0},"citationItems":[{"id":633,"uris":["http://zotero.org/users/1597134/items/8TIHDXW9"],"uri":["http://zotero.org/users/1597134/items/8TIHDXW9"],"itemData":{"id":633,"type":"interview","author":[{"literal":"Interview 124"}]}},{"id":496,"uris":["http://zotero.org/users/1597134/items/4SZ8M9PT"],"uri":["http://zotero.org/users/1597134/items/4SZ8M9PT"],"itemData":{"id":496,"type":"interview","author":[{"literal":"Informant 149"}],"issued":{"date-parts":[["2014",11,16]]}}}],"schema":"https://github.com/citation-style-language/schema/raw/master/csl-citation.json"} </w:instrText>
      </w:r>
      <w:r>
        <w:rPr>
          <w:rFonts w:eastAsia="Calibri"/>
        </w:rPr>
        <w:fldChar w:fldCharType="separate"/>
      </w:r>
      <w:r>
        <w:rPr>
          <w:rFonts w:eastAsia="Calibri"/>
          <w:noProof/>
        </w:rPr>
        <w:t>(</w:t>
      </w:r>
      <w:r w:rsidR="002F4297">
        <w:rPr>
          <w:rFonts w:eastAsia="Calibri"/>
          <w:noProof/>
        </w:rPr>
        <w:t>Interview</w:t>
      </w:r>
      <w:r>
        <w:rPr>
          <w:rFonts w:eastAsia="Calibri"/>
          <w:noProof/>
        </w:rPr>
        <w:t xml:space="preserve"> 124; In</w:t>
      </w:r>
      <w:r w:rsidR="002F4297">
        <w:rPr>
          <w:rFonts w:eastAsia="Calibri"/>
          <w:noProof/>
        </w:rPr>
        <w:t>terview</w:t>
      </w:r>
      <w:r>
        <w:rPr>
          <w:rFonts w:eastAsia="Calibri"/>
          <w:noProof/>
        </w:rPr>
        <w:t xml:space="preserve"> 149)</w:t>
      </w:r>
      <w:r>
        <w:rPr>
          <w:rFonts w:eastAsia="Calibri"/>
        </w:rPr>
        <w:fldChar w:fldCharType="end"/>
      </w:r>
      <w:r>
        <w:rPr>
          <w:rFonts w:eastAsia="Calibri"/>
        </w:rPr>
        <w:t xml:space="preserve">. The CDC and the academics involved were interested in creating a model law that would help states protect patients’ privacy while also allowing state public health departments to collect and share data. The advisory board included state legislators, HIV/AIDS advocacy organizations, the ACLU, representatives from federal agencies, a wide range of scholars (e.g. law professors, bioethicists, epidemiologists), and national organizations of public health practitioners </w:t>
      </w:r>
      <w:r>
        <w:rPr>
          <w:rFonts w:eastAsia="Calibri"/>
        </w:rPr>
        <w:fldChar w:fldCharType="begin"/>
      </w:r>
      <w:r>
        <w:rPr>
          <w:rFonts w:eastAsia="Calibri"/>
        </w:rPr>
        <w:instrText xml:space="preserve"> ADDIN ZOTERO_ITEM CSL_CITATION {"citationID":"h1f2h85la","properties":{"formattedCitation":"(Gostin and Hodge 1999)","plainCitation":"(Gostin and Hodge 1999)","noteIndex":0},"citationItems":[{"id":598,"uris":["http://zotero.org/users/1597134/items/7V8HU7HG"],"uri":["http://zotero.org/users/1597134/items/7V8HU7HG"],"itemData":{"id":598,"type":"report","event-place":"Washington, D.C","publisher":"Georgetown University Law Center","publisher-place":"Washington, D.C","title":"Model State Public Health Privacy Act","author":[{"family":"Gostin","given":"Lawrence O."},{"family":"Hodge","given":"James G","suffix":"Jr"}],"issued":{"date-parts":[["1999",10,1]]}}}],"schema":"https://github.com/citation-style-language/schema/raw/master/csl-citation.json"} </w:instrText>
      </w:r>
      <w:r>
        <w:rPr>
          <w:rFonts w:eastAsia="Calibri"/>
        </w:rPr>
        <w:fldChar w:fldCharType="separate"/>
      </w:r>
      <w:r w:rsidR="00C578BA">
        <w:rPr>
          <w:rFonts w:eastAsia="Calibri"/>
          <w:noProof/>
        </w:rPr>
        <w:t>(Gostin and Hodge 1999)</w:t>
      </w:r>
      <w:r>
        <w:rPr>
          <w:rFonts w:eastAsia="Calibri"/>
        </w:rPr>
        <w:fldChar w:fldCharType="end"/>
      </w:r>
      <w:r>
        <w:rPr>
          <w:rFonts w:eastAsia="Calibri"/>
        </w:rPr>
        <w:t xml:space="preserve">. The full board met to discuss an initial draft in Washington, D.C. in 1998. After serious objections were raised regarding the strength of the privacy protections by the self-named “Gang of Three” (the ACLU, </w:t>
      </w:r>
      <w:r>
        <w:rPr>
          <w:rFonts w:eastAsia="Calibri"/>
        </w:rPr>
        <w:lastRenderedPageBreak/>
        <w:t xml:space="preserve">AIDS Action Council, and Lambda Legal Defense and Education Fund), additional drafts were created and sent back to the advisory board </w:t>
      </w:r>
      <w:r>
        <w:rPr>
          <w:rFonts w:eastAsia="Calibri"/>
        </w:rPr>
        <w:fldChar w:fldCharType="begin"/>
      </w:r>
      <w:r w:rsidR="00C578BA">
        <w:rPr>
          <w:rFonts w:eastAsia="Calibri"/>
        </w:rPr>
        <w:instrText xml:space="preserve"> ADDIN ZOTERO_ITEM CSL_CITATION {"citationID":"m3p5irlsf","properties":{"formattedCitation":"(Fairchild, Bayer, and Colgrove 2007, 230\\uc0\\u8211{}33)","plainCitation":"(Fairchild, Bayer, and Colgrove 2007, 230–33)","noteIndex":0},"citationItems":[{"id":790,"uris":["http://zotero.org/users/1597134/items/CUXTQ7NF"],"uri":["http://zotero.org/users/1597134/items/CUXTQ7NF"],"itemData":{"id":790,"type":"book","event-place":"Berkeley and Los Angeles","publisher":"University of California Press","publisher-place":"Berkeley and Los Angeles","source":"Google Scholar","title":"Searching eyes: privacy, the state, and disease surveillance in America","title-short":"Searching eyes","author":[{"family":"Fairchild","given":"Amy L."},{"family":"Bayer","given":"Ronald"},{"family":"Colgrove","given":"James"}],"accessed":{"date-parts":[["2015",4,13]]},"issued":{"date-parts":[["2007"]]}},"locator":"230-33"}],"schema":"https://github.com/citation-style-language/schema/raw/master/csl-citation.json"} </w:instrText>
      </w:r>
      <w:r>
        <w:rPr>
          <w:rFonts w:eastAsia="Calibri"/>
        </w:rPr>
        <w:fldChar w:fldCharType="separate"/>
      </w:r>
      <w:r w:rsidR="00C578BA" w:rsidRPr="00C578BA">
        <w:rPr>
          <w:rFonts w:cs="Times New Roman"/>
        </w:rPr>
        <w:t xml:space="preserve">(Fairchild, Bayer, and </w:t>
      </w:r>
      <w:proofErr w:type="spellStart"/>
      <w:r w:rsidR="00C578BA" w:rsidRPr="00C578BA">
        <w:rPr>
          <w:rFonts w:cs="Times New Roman"/>
        </w:rPr>
        <w:t>Colgrove</w:t>
      </w:r>
      <w:proofErr w:type="spellEnd"/>
      <w:r w:rsidR="00C578BA" w:rsidRPr="00C578BA">
        <w:rPr>
          <w:rFonts w:cs="Times New Roman"/>
        </w:rPr>
        <w:t xml:space="preserve"> 2007, 230–33)</w:t>
      </w:r>
      <w:r>
        <w:rPr>
          <w:rFonts w:eastAsia="Calibri"/>
        </w:rPr>
        <w:fldChar w:fldCharType="end"/>
      </w:r>
      <w:r>
        <w:rPr>
          <w:rFonts w:eastAsia="Calibri"/>
        </w:rPr>
        <w:t xml:space="preserve">. A final draft was completed in 1999 and disseminated to state legislatures and the larger public health community; however, it was considered too restrictive to gain the support of health officials like epidemiologists who valued the legal flexibility required for data sharing, analysis, and patient follow-up </w:t>
      </w:r>
      <w:r>
        <w:rPr>
          <w:rFonts w:eastAsia="Calibri"/>
        </w:rPr>
        <w:fldChar w:fldCharType="begin"/>
      </w:r>
      <w:r w:rsidR="00C578BA">
        <w:rPr>
          <w:rFonts w:eastAsia="Calibri"/>
        </w:rPr>
        <w:instrText xml:space="preserve"> ADDIN ZOTERO_ITEM CSL_CITATION {"citationID":"1t92qqtgga","properties":{"formattedCitation":"(Fairchild, Bayer, and Colgrove 2007, 233)","plainCitation":"(Fairchild, Bayer, and Colgrove 2007, 233)","noteIndex":0},"citationItems":[{"id":790,"uris":["http://zotero.org/users/1597134/items/CUXTQ7NF"],"uri":["http://zotero.org/users/1597134/items/CUXTQ7NF"],"itemData":{"id":790,"type":"book","event-place":"Berkeley and Los Angeles","publisher":"University of California Press","publisher-place":"Berkeley and Los Angeles","source":"Google Scholar","title":"Searching eyes: privacy, the state, and disease surveillance in America","title-short":"Searching eyes","author":[{"family":"Fairchild","given":"Amy L."},{"family":"Bayer","given":"Ronald"},{"family":"Colgrove","given":"James"}],"accessed":{"date-parts":[["2015",4,13]]},"issued":{"date-parts":[["2007"]]}},"locator":"233"}],"schema":"https://github.com/citation-style-language/schema/raw/master/csl-citation.json"} </w:instrText>
      </w:r>
      <w:r>
        <w:rPr>
          <w:rFonts w:eastAsia="Calibri"/>
        </w:rPr>
        <w:fldChar w:fldCharType="separate"/>
      </w:r>
      <w:r w:rsidR="00C578BA">
        <w:rPr>
          <w:rFonts w:eastAsia="Calibri"/>
          <w:noProof/>
        </w:rPr>
        <w:t>(Fairchild, Bayer, and Colgrove 2007, 233)</w:t>
      </w:r>
      <w:r>
        <w:rPr>
          <w:rFonts w:eastAsia="Calibri"/>
        </w:rPr>
        <w:fldChar w:fldCharType="end"/>
      </w:r>
      <w:r>
        <w:rPr>
          <w:rFonts w:eastAsia="Calibri"/>
        </w:rPr>
        <w:t xml:space="preserve">. Although bills based on the act were introduced in a few states, the model law was not ultimately adopted </w:t>
      </w:r>
      <w:r>
        <w:rPr>
          <w:rFonts w:eastAsia="Calibri"/>
        </w:rPr>
        <w:fldChar w:fldCharType="begin"/>
      </w:r>
      <w:r w:rsidR="008C492F">
        <w:rPr>
          <w:rFonts w:eastAsia="Calibri"/>
        </w:rPr>
        <w:instrText xml:space="preserve"> ADDIN ZOTERO_ITEM CSL_CITATION {"citationID":"tjDAg8mY","properties":{"formattedCitation":"(Fairchild et al. 2007:233; Informant 56 n.d.; Informant 113 2014)","plainCitation":"(Fairchild et al. 2007:233; Informant 56 n.d.; Informant 113 2014)","dontUpdate":true,"noteIndex":0},"citationItems":[{"id":790,"uris":["http://zotero.org/users/1597134/items/CUXTQ7NF"],"uri":["http://zotero.org/users/1597134/items/CUXTQ7NF"],"itemData":{"id":790,"type":"book","event-place":"Berkeley and Los Angeles","publisher":"University of California Press","publisher-place":"Berkeley and Los Angeles","source":"Google Scholar","title":"Searching eyes: privacy, the state, and disease surveillance in America","title-short":"Searching eyes","author":[{"family":"Fairchild","given":"Amy L."},{"family":"Bayer","given":"Ronald"},{"family":"Colgrove","given":"James"}],"accessed":{"date-parts":[["2015",4,13]]},"issued":{"date-parts":[["2007"]]}},"locator":"233"},{"id":423,"uris":["http://zotero.org/users/1597134/items/2WT69K3Z"],"uri":["http://zotero.org/users/1597134/items/2WT69K3Z"],"itemData":{"id":423,"type":"interview","author":[{"literal":"Interview 56"}]}},{"id":1426,"uris":["http://zotero.org/users/1597134/items/WTI6R2AW"],"uri":["http://zotero.org/users/1597134/items/WTI6R2AW"],"itemData":{"id":1426,"type":"interview","author":[{"literal":"Informant 113"}],"issued":{"date-parts":[["2014",11,13]]}}}],"schema":"https://github.com/citation-style-language/schema/raw/master/csl-citation.json"} </w:instrText>
      </w:r>
      <w:r>
        <w:rPr>
          <w:rFonts w:eastAsia="Calibri"/>
        </w:rPr>
        <w:fldChar w:fldCharType="separate"/>
      </w:r>
      <w:r>
        <w:rPr>
          <w:rFonts w:eastAsia="Calibri"/>
          <w:noProof/>
        </w:rPr>
        <w:t xml:space="preserve">(Fairchild et al. 2007:233; </w:t>
      </w:r>
      <w:r w:rsidR="002F4297">
        <w:rPr>
          <w:rFonts w:eastAsia="Calibri"/>
          <w:noProof/>
        </w:rPr>
        <w:t>Interview</w:t>
      </w:r>
      <w:r>
        <w:rPr>
          <w:rFonts w:eastAsia="Calibri"/>
          <w:noProof/>
        </w:rPr>
        <w:t xml:space="preserve"> 56; </w:t>
      </w:r>
      <w:r w:rsidR="002F4297">
        <w:rPr>
          <w:rFonts w:eastAsia="Calibri"/>
          <w:noProof/>
        </w:rPr>
        <w:t>Interview</w:t>
      </w:r>
      <w:r>
        <w:rPr>
          <w:rFonts w:eastAsia="Calibri"/>
          <w:noProof/>
        </w:rPr>
        <w:t xml:space="preserve"> 113)</w:t>
      </w:r>
      <w:r>
        <w:rPr>
          <w:rFonts w:eastAsia="Calibri"/>
        </w:rPr>
        <w:fldChar w:fldCharType="end"/>
      </w:r>
      <w:r>
        <w:rPr>
          <w:rFonts w:eastAsia="Calibri"/>
        </w:rPr>
        <w:t xml:space="preserve">. However, the provisions included in the </w:t>
      </w:r>
      <w:r w:rsidR="00E51CA4">
        <w:rPr>
          <w:rFonts w:eastAsia="Calibri"/>
        </w:rPr>
        <w:t>A</w:t>
      </w:r>
      <w:r>
        <w:rPr>
          <w:rFonts w:eastAsia="Calibri"/>
        </w:rPr>
        <w:t xml:space="preserve">ct were incorporated into two of the subsequent model laws: </w:t>
      </w:r>
      <w:proofErr w:type="gramStart"/>
      <w:r>
        <w:rPr>
          <w:rFonts w:eastAsia="Calibri"/>
        </w:rPr>
        <w:t>the</w:t>
      </w:r>
      <w:proofErr w:type="gramEnd"/>
      <w:r>
        <w:rPr>
          <w:rFonts w:eastAsia="Calibri"/>
        </w:rPr>
        <w:t xml:space="preserve"> Emergency Powers Act and the Turning Point Act. </w:t>
      </w:r>
    </w:p>
    <w:p w14:paraId="360BEA47" w14:textId="77777777" w:rsidR="00D51B8B" w:rsidRDefault="00D51B8B" w:rsidP="00D51B8B">
      <w:pPr>
        <w:spacing w:line="480" w:lineRule="auto"/>
        <w:rPr>
          <w:rFonts w:eastAsia="Calibri"/>
        </w:rPr>
      </w:pPr>
    </w:p>
    <w:p w14:paraId="0227816F" w14:textId="77777777" w:rsidR="00D51B8B" w:rsidRPr="00C578BA" w:rsidRDefault="00D51B8B" w:rsidP="00D51B8B">
      <w:pPr>
        <w:spacing w:line="480" w:lineRule="auto"/>
        <w:rPr>
          <w:rFonts w:eastAsia="Calibri"/>
          <w:b/>
          <w:bCs/>
          <w:iCs/>
        </w:rPr>
      </w:pPr>
      <w:r w:rsidRPr="00C578BA">
        <w:rPr>
          <w:rFonts w:eastAsia="Calibri"/>
          <w:b/>
          <w:bCs/>
          <w:iCs/>
        </w:rPr>
        <w:t xml:space="preserve">The Model State Emergency Health Powers Act </w:t>
      </w:r>
    </w:p>
    <w:p w14:paraId="409D386B" w14:textId="3184DEF5" w:rsidR="00D51B8B" w:rsidRDefault="00D51B8B" w:rsidP="00D51B8B">
      <w:pPr>
        <w:spacing w:line="480" w:lineRule="auto"/>
        <w:rPr>
          <w:rFonts w:eastAsia="Calibri"/>
        </w:rPr>
      </w:pPr>
      <w:r>
        <w:rPr>
          <w:rFonts w:eastAsia="Calibri"/>
          <w:i/>
        </w:rPr>
        <w:tab/>
      </w:r>
      <w:r>
        <w:rPr>
          <w:rFonts w:eastAsia="Calibri"/>
        </w:rPr>
        <w:t xml:space="preserve">Shortly after the terrorist attacks of September 11, 2001, and the subsequent anthrax attacks in October, the CDC asked </w:t>
      </w:r>
      <w:proofErr w:type="spellStart"/>
      <w:r>
        <w:rPr>
          <w:rFonts w:eastAsia="Calibri"/>
        </w:rPr>
        <w:t>Gostin</w:t>
      </w:r>
      <w:proofErr w:type="spellEnd"/>
      <w:r>
        <w:rPr>
          <w:rFonts w:eastAsia="Calibri"/>
        </w:rPr>
        <w:t xml:space="preserve"> and CLPH (with whom it had previously entered into a multi-year cooperative agreement) to “drop everything” and draft the Emergency Powers Act (2001) </w:t>
      </w:r>
      <w:r>
        <w:rPr>
          <w:rFonts w:eastAsia="Calibri"/>
        </w:rPr>
        <w:fldChar w:fldCharType="begin"/>
      </w:r>
      <w:r w:rsidR="008C492F">
        <w:rPr>
          <w:rFonts w:eastAsia="Calibri"/>
        </w:rPr>
        <w:instrText xml:space="preserve"> ADDIN ZOTERO_ITEM CSL_CITATION {"citationID":"DVHFmVq7","properties":{"formattedCitation":"(Informant 37 n.d.; Informant 87 2014)","plainCitation":"(Informant 37 n.d.; Informant 87 2014)","dontUpdate":true,"noteIndex":0},"citationItems":[{"id":1266,"uris":["http://zotero.org/users/1597134/items/SG6Z535P"],"uri":["http://zotero.org/users/1597134/items/SG6Z535P"],"itemData":{"id":1266,"type":"interview","author":[{"literal":"Interview 37"}]}},{"id":1407,"uris":["http://zotero.org/users/1597134/items/WI7J6AIQ"],"uri":["http://zotero.org/users/1597134/items/WI7J6AIQ"],"itemData":{"id":1407,"type":"interview","language":"English","author":[{"literal":"Informant 87"}],"issued":{"date-parts":[["2014",9,10]]}}}],"schema":"https://github.com/citation-style-language/schema/raw/master/csl-citation.json"} </w:instrText>
      </w:r>
      <w:r>
        <w:rPr>
          <w:rFonts w:eastAsia="Calibri"/>
        </w:rPr>
        <w:fldChar w:fldCharType="separate"/>
      </w:r>
      <w:r>
        <w:rPr>
          <w:rFonts w:eastAsia="Calibri"/>
          <w:noProof/>
        </w:rPr>
        <w:t>(</w:t>
      </w:r>
      <w:r w:rsidR="002F4297">
        <w:rPr>
          <w:rFonts w:eastAsia="Calibri"/>
          <w:noProof/>
        </w:rPr>
        <w:t>Interview</w:t>
      </w:r>
      <w:r>
        <w:rPr>
          <w:rFonts w:eastAsia="Calibri"/>
          <w:noProof/>
        </w:rPr>
        <w:t xml:space="preserve"> 37; In</w:t>
      </w:r>
      <w:r w:rsidR="002F4297">
        <w:rPr>
          <w:rFonts w:eastAsia="Calibri"/>
          <w:noProof/>
        </w:rPr>
        <w:t>terview</w:t>
      </w:r>
      <w:r>
        <w:rPr>
          <w:rFonts w:eastAsia="Calibri"/>
          <w:noProof/>
        </w:rPr>
        <w:t xml:space="preserve"> 87)</w:t>
      </w:r>
      <w:r>
        <w:rPr>
          <w:rFonts w:eastAsia="Calibri"/>
        </w:rPr>
        <w:fldChar w:fldCharType="end"/>
      </w:r>
      <w:r>
        <w:rPr>
          <w:rFonts w:eastAsia="Calibri"/>
        </w:rPr>
        <w:t xml:space="preserve">. The Emergency Powers Act gives governors the ability to declare a “public health emergency” under certain conditions. The emergency declaration then triggers additional state emergency powers to share public health data, take control of private property, and treat and confine people thought to potentially pose a health risk to the public </w:t>
      </w:r>
      <w:r>
        <w:rPr>
          <w:rFonts w:eastAsia="Calibri"/>
        </w:rPr>
        <w:fldChar w:fldCharType="begin"/>
      </w:r>
      <w:r>
        <w:rPr>
          <w:rFonts w:eastAsia="Calibri"/>
        </w:rPr>
        <w:instrText xml:space="preserve"> ADDIN ZOTERO_ITEM CSL_CITATION {"citationID":"1309srna90","properties":{"formattedCitation":"(Center for Law and the Public\\uc0\\u8217{}s Health 2001)","plainCitation":"(Center for Law and the Public’s Health 2001)","noteIndex":0},"citationItems":[{"id":1079,"uris":["http://zotero.org/users/1597134/items/M4ZKDX3B"],"uri":["http://zotero.org/users/1597134/items/M4ZKDX3B"],"itemData":{"id":1079,"type":"report","event-place":"Washington, D.C","publisher":"Center for the Law and the Public's Health","publisher-place":"Washington, D.C","title":"The Model State Emergency Health Powers Act (Draft as of December 21, 2001)","author":[{"literal":"Center for Law and the Public's Health"}],"issued":{"date-parts":[["2001",12,21]]}}}],"schema":"https://github.com/citation-style-language/schema/raw/master/csl-citation.json"} </w:instrText>
      </w:r>
      <w:r>
        <w:rPr>
          <w:rFonts w:eastAsia="Calibri"/>
        </w:rPr>
        <w:fldChar w:fldCharType="separate"/>
      </w:r>
      <w:r w:rsidR="00C578BA" w:rsidRPr="00C578BA">
        <w:rPr>
          <w:rFonts w:cs="Times New Roman"/>
        </w:rPr>
        <w:t>(Center for Law and the Public’s Health 2001)</w:t>
      </w:r>
      <w:r>
        <w:rPr>
          <w:rFonts w:eastAsia="Calibri"/>
        </w:rPr>
        <w:fldChar w:fldCharType="end"/>
      </w:r>
      <w:r>
        <w:rPr>
          <w:rFonts w:eastAsia="Calibri"/>
        </w:rPr>
        <w:t xml:space="preserve">. The Emergency Powers Act was drafted and promulgated in reaction to the events of 9/11, when developers knew that state legislatures were likely to take action on an emergency preparedness model act </w:t>
      </w:r>
      <w:r>
        <w:rPr>
          <w:rFonts w:eastAsia="Calibri"/>
        </w:rPr>
        <w:fldChar w:fldCharType="begin"/>
      </w:r>
      <w:r w:rsidR="008C492F">
        <w:rPr>
          <w:rFonts w:eastAsia="Calibri"/>
        </w:rPr>
        <w:instrText xml:space="preserve"> ADDIN ZOTERO_ITEM CSL_CITATION {"citationID":"1kptb12ij4","properties":{"formattedCitation":"(Informant 36 2014; Informant 119 2014)","plainCitation":"(Informant 36 2014; Informant 119 2014)","dontUpdate":true,"noteIndex":0},"citationItems":[{"id":587,"uris":["http://zotero.org/users/1597134/items/7GE5WVKM"],"uri":["http://zotero.org/users/1597134/items/7GE5WVKM"],"itemData":{"id":587,"type":"interview","language":"English","author":[{"literal":"Informant 36"}],"issued":{"date-parts":[["2014",9,9]]}}},{"id":963,"uris":["http://zotero.org/users/1597134/items/HGXBEKH8"],"uri":["http://zotero.org/users/1597134/items/HGXBEKH8"],"itemData":{"id":963,"type":"interview","language":"English","author":[{"literal":"Informant 119"}],"issued":{"date-parts":[["2014",11,12]]}}}],"schema":"https://github.com/citation-style-language/schema/raw/master/csl-citation.json"} </w:instrText>
      </w:r>
      <w:r>
        <w:rPr>
          <w:rFonts w:eastAsia="Calibri"/>
        </w:rPr>
        <w:fldChar w:fldCharType="separate"/>
      </w:r>
      <w:r>
        <w:rPr>
          <w:rFonts w:eastAsia="Calibri"/>
          <w:noProof/>
        </w:rPr>
        <w:t>(</w:t>
      </w:r>
      <w:r w:rsidR="002F4297">
        <w:rPr>
          <w:rFonts w:eastAsia="Calibri"/>
          <w:noProof/>
        </w:rPr>
        <w:t>Interview</w:t>
      </w:r>
      <w:r>
        <w:rPr>
          <w:rFonts w:eastAsia="Calibri"/>
          <w:noProof/>
        </w:rPr>
        <w:t xml:space="preserve"> 36; In</w:t>
      </w:r>
      <w:r w:rsidR="002F4297">
        <w:rPr>
          <w:rFonts w:eastAsia="Calibri"/>
          <w:noProof/>
        </w:rPr>
        <w:t>terview</w:t>
      </w:r>
      <w:r>
        <w:rPr>
          <w:rFonts w:eastAsia="Calibri"/>
          <w:noProof/>
        </w:rPr>
        <w:t xml:space="preserve"> 119)</w:t>
      </w:r>
      <w:r>
        <w:rPr>
          <w:rFonts w:eastAsia="Calibri"/>
        </w:rPr>
        <w:fldChar w:fldCharType="end"/>
      </w:r>
      <w:r>
        <w:rPr>
          <w:rFonts w:eastAsia="Calibri"/>
        </w:rPr>
        <w:t xml:space="preserve">. However, in the months prior to 9/11, in partnership with CLPH, the CDC had already </w:t>
      </w:r>
      <w:r>
        <w:rPr>
          <w:rFonts w:eastAsia="Calibri"/>
        </w:rPr>
        <w:lastRenderedPageBreak/>
        <w:t xml:space="preserve">formulated plans to reform state public health law so as to broaden states’ ability to respond to public health emergencies, make state law more consistent, and raise the legal standards of due-process protections </w:t>
      </w:r>
      <w:r w:rsidRPr="0004760C">
        <w:rPr>
          <w:rFonts w:eastAsia="Calibri"/>
        </w:rPr>
        <w:fldChar w:fldCharType="begin"/>
      </w:r>
      <w:r w:rsidR="008C492F">
        <w:rPr>
          <w:rFonts w:eastAsia="Calibri"/>
        </w:rPr>
        <w:instrText xml:space="preserve"> ADDIN ZOTERO_ITEM CSL_CITATION {"citationID":"1ng2ojci1t","properties":{"formattedCitation":"(Informant 119 2014)","plainCitation":"(Informant 119 2014)","dontUpdate":true,"noteIndex":0},"citationItems":[{"id":963,"uris":["http://zotero.org/users/1597134/items/HGXBEKH8"],"uri":["http://zotero.org/users/1597134/items/HGXBEKH8"],"itemData":{"id":963,"type":"interview","language":"English","author":[{"literal":"Informant 119"}],"issued":{"date-parts":[["2014",11,12]]}}}],"schema":"https://github.com/citation-style-language/schema/raw/master/csl-citation.json"} </w:instrText>
      </w:r>
      <w:r w:rsidRPr="0004760C">
        <w:rPr>
          <w:rFonts w:eastAsia="Calibri"/>
        </w:rPr>
        <w:fldChar w:fldCharType="separate"/>
      </w:r>
      <w:r w:rsidRPr="0004760C">
        <w:rPr>
          <w:rFonts w:eastAsia="Calibri"/>
          <w:noProof/>
        </w:rPr>
        <w:t>(</w:t>
      </w:r>
      <w:r w:rsidR="002F4297">
        <w:rPr>
          <w:rFonts w:eastAsia="Calibri"/>
          <w:noProof/>
        </w:rPr>
        <w:t>Interview</w:t>
      </w:r>
      <w:r w:rsidRPr="0004760C">
        <w:rPr>
          <w:rFonts w:eastAsia="Calibri"/>
          <w:noProof/>
        </w:rPr>
        <w:t xml:space="preserve"> 119)</w:t>
      </w:r>
      <w:r w:rsidRPr="0004760C">
        <w:rPr>
          <w:rFonts w:eastAsia="Calibri"/>
        </w:rPr>
        <w:fldChar w:fldCharType="end"/>
      </w:r>
      <w:r>
        <w:rPr>
          <w:rFonts w:eastAsia="Calibri"/>
        </w:rPr>
        <w:t>.</w:t>
      </w:r>
    </w:p>
    <w:p w14:paraId="6A8A4A72" w14:textId="4E98E360" w:rsidR="00D51B8B" w:rsidRDefault="00D51B8B" w:rsidP="00D51B8B">
      <w:pPr>
        <w:spacing w:line="480" w:lineRule="auto"/>
        <w:rPr>
          <w:rFonts w:eastAsia="Calibri"/>
        </w:rPr>
      </w:pPr>
      <w:r>
        <w:rPr>
          <w:rFonts w:eastAsia="Calibri"/>
        </w:rPr>
        <w:tab/>
        <w:t xml:space="preserve"> A small group of scholars affiliated with CLPH,</w:t>
      </w:r>
      <w:r w:rsidR="00841D86">
        <w:rPr>
          <w:rFonts w:eastAsia="Calibri"/>
        </w:rPr>
        <w:t xml:space="preserve"> </w:t>
      </w:r>
      <w:r>
        <w:rPr>
          <w:rFonts w:eastAsia="Calibri"/>
        </w:rPr>
        <w:t xml:space="preserve">put together the Emergency Powers Act in less than six weeks </w:t>
      </w:r>
      <w:r w:rsidR="00841D86">
        <w:rPr>
          <w:rFonts w:eastAsia="Calibri"/>
        </w:rPr>
        <w:t xml:space="preserve">in consultation with the CDC </w:t>
      </w:r>
      <w:r>
        <w:rPr>
          <w:rFonts w:eastAsia="Calibri"/>
        </w:rPr>
        <w:fldChar w:fldCharType="begin"/>
      </w:r>
      <w:r w:rsidR="008C492F">
        <w:rPr>
          <w:rFonts w:eastAsia="Calibri"/>
        </w:rPr>
        <w:instrText xml:space="preserve"> ADDIN ZOTERO_ITEM CSL_CITATION {"citationID":"1hlf6hli6i","properties":{"formattedCitation":"(Informant 119 2014)","plainCitation":"(Informant 119 2014)","dontUpdate":true,"noteIndex":0},"citationItems":[{"id":963,"uris":["http://zotero.org/users/1597134/items/HGXBEKH8"],"uri":["http://zotero.org/users/1597134/items/HGXBEKH8"],"itemData":{"id":963,"type":"interview","language":"English","author":[{"literal":"Informant 119"}],"issued":{"date-parts":[["2014",11,12]]}}}],"schema":"https://github.com/citation-style-language/schema/raw/master/csl-citation.json"} </w:instrText>
      </w:r>
      <w:r>
        <w:rPr>
          <w:rFonts w:eastAsia="Calibri"/>
        </w:rPr>
        <w:fldChar w:fldCharType="separate"/>
      </w:r>
      <w:r>
        <w:rPr>
          <w:rFonts w:eastAsia="Calibri"/>
          <w:noProof/>
        </w:rPr>
        <w:t>(</w:t>
      </w:r>
      <w:r w:rsidR="002F4297">
        <w:rPr>
          <w:rFonts w:eastAsia="Calibri"/>
          <w:noProof/>
        </w:rPr>
        <w:t>Interview</w:t>
      </w:r>
      <w:r>
        <w:rPr>
          <w:rFonts w:eastAsia="Calibri"/>
          <w:noProof/>
        </w:rPr>
        <w:t xml:space="preserve"> 119)</w:t>
      </w:r>
      <w:r>
        <w:rPr>
          <w:rFonts w:eastAsia="Calibri"/>
        </w:rPr>
        <w:fldChar w:fldCharType="end"/>
      </w:r>
      <w:r>
        <w:rPr>
          <w:rFonts w:eastAsia="Calibri"/>
        </w:rPr>
        <w:t xml:space="preserve">. </w:t>
      </w:r>
      <w:proofErr w:type="spellStart"/>
      <w:r>
        <w:rPr>
          <w:rFonts w:eastAsia="Calibri"/>
        </w:rPr>
        <w:t>Gostin</w:t>
      </w:r>
      <w:proofErr w:type="spellEnd"/>
      <w:r>
        <w:rPr>
          <w:rFonts w:eastAsia="Calibri"/>
        </w:rPr>
        <w:t xml:space="preserve"> and Hodge were both primary drafters, although the work was divided up among a larger group of CLPH scholars</w:t>
      </w:r>
      <w:r w:rsidR="00841D86">
        <w:rPr>
          <w:rFonts w:eastAsia="Calibri"/>
        </w:rPr>
        <w:t xml:space="preserve">, including Stephen </w:t>
      </w:r>
      <w:proofErr w:type="spellStart"/>
      <w:r w:rsidR="00841D86">
        <w:rPr>
          <w:rFonts w:eastAsia="Calibri"/>
        </w:rPr>
        <w:t>Teret</w:t>
      </w:r>
      <w:proofErr w:type="spellEnd"/>
      <w:r w:rsidR="00841D86">
        <w:rPr>
          <w:rFonts w:eastAsia="Calibri"/>
        </w:rPr>
        <w:t>, who</w:t>
      </w:r>
      <w:r w:rsidR="00206E4C">
        <w:rPr>
          <w:rFonts w:eastAsia="Calibri"/>
        </w:rPr>
        <w:t xml:space="preserve"> initially</w:t>
      </w:r>
      <w:r w:rsidR="00841D86">
        <w:rPr>
          <w:rFonts w:eastAsia="Calibri"/>
        </w:rPr>
        <w:t xml:space="preserve"> co-directed CLPH with </w:t>
      </w:r>
      <w:proofErr w:type="spellStart"/>
      <w:r w:rsidR="00841D86">
        <w:rPr>
          <w:rFonts w:eastAsia="Calibri"/>
        </w:rPr>
        <w:t>Gostin</w:t>
      </w:r>
      <w:proofErr w:type="spellEnd"/>
      <w:r w:rsidR="00841D86">
        <w:rPr>
          <w:rFonts w:eastAsia="Calibri"/>
        </w:rPr>
        <w:t>, as well as</w:t>
      </w:r>
      <w:r w:rsidR="00206E4C">
        <w:rPr>
          <w:rFonts w:eastAsia="Calibri"/>
        </w:rPr>
        <w:t xml:space="preserve"> CLPH Associate Directors</w:t>
      </w:r>
      <w:r w:rsidR="00841D86">
        <w:rPr>
          <w:rFonts w:eastAsia="Calibri"/>
        </w:rPr>
        <w:t xml:space="preserve"> Jon </w:t>
      </w:r>
      <w:proofErr w:type="spellStart"/>
      <w:r w:rsidR="00841D86">
        <w:rPr>
          <w:rFonts w:eastAsia="Calibri"/>
        </w:rPr>
        <w:t>Vernick</w:t>
      </w:r>
      <w:proofErr w:type="spellEnd"/>
      <w:r w:rsidR="00841D86">
        <w:rPr>
          <w:rFonts w:eastAsia="Calibri"/>
        </w:rPr>
        <w:t xml:space="preserve"> and Scott Burris </w:t>
      </w:r>
      <w:r>
        <w:rPr>
          <w:rFonts w:eastAsia="Calibri"/>
        </w:rPr>
        <w:fldChar w:fldCharType="begin"/>
      </w:r>
      <w:r w:rsidR="00C578BA">
        <w:rPr>
          <w:rFonts w:eastAsia="Calibri"/>
        </w:rPr>
        <w:instrText xml:space="preserve"> ADDIN ZOTERO_ITEM CSL_CITATION {"citationID":"T4SVL9hV","properties":{"formattedCitation":"(Interview 37, n.d.; Johns Hopkins Bloomberg School of Public Health 2000)","plainCitation":"(Interview 37, n.d.; Johns Hopkins Bloomberg School of Public Health 2000)","noteIndex":0},"citationItems":[{"id":1266,"uris":["http://zotero.org/users/1597134/items/SG6Z535P"],"uri":["http://zotero.org/users/1597134/items/SG6Z535P"],"itemData":{"id":1266,"type":"interview","author":[{"literal":"Interview 37"}]}},{"id":3814,"uris":["http://zotero.org/users/1597134/items/RBQTA45W"],"uri":["http://zotero.org/users/1597134/items/RBQTA45W"],"itemData":{"id":3814,"type":"post-weblog","container-title":"News Releases","title":"Center for Law and the Public's Health Established by the Johns Hopkins School of Public Health and Georgetown University Law Center","URL":"https://www.jhsph.edu/news/news-releases/2000/law-public-health.html","author":[{"literal":"Johns Hopkins Bloomberg School of Public Health"}],"accessed":{"date-parts":[["2020",10,24]]},"issued":{"date-parts":[["2000",11,20]]}}}],"schema":"https://github.com/citation-style-language/schema/raw/master/csl-citation.json"} </w:instrText>
      </w:r>
      <w:r>
        <w:rPr>
          <w:rFonts w:eastAsia="Calibri"/>
        </w:rPr>
        <w:fldChar w:fldCharType="separate"/>
      </w:r>
      <w:r w:rsidR="00C578BA">
        <w:rPr>
          <w:rFonts w:eastAsia="Calibri"/>
          <w:noProof/>
        </w:rPr>
        <w:t>(Interview 37, n.d.; Johns Hopkins Bloomberg School of Public Health 2000)</w:t>
      </w:r>
      <w:r>
        <w:rPr>
          <w:rFonts w:eastAsia="Calibri"/>
        </w:rPr>
        <w:fldChar w:fldCharType="end"/>
      </w:r>
      <w:r>
        <w:rPr>
          <w:rFonts w:eastAsia="Calibri"/>
        </w:rPr>
        <w:t xml:space="preserve">. CLPH produced a first draft of the law in late October, posted it on a public website to solicit comments, and sent it out to external scholars and organizations to obtain feedback </w:t>
      </w:r>
      <w:r>
        <w:rPr>
          <w:rFonts w:eastAsia="Calibri"/>
        </w:rPr>
        <w:fldChar w:fldCharType="begin"/>
      </w:r>
      <w:r w:rsidR="008C492F">
        <w:rPr>
          <w:rFonts w:eastAsia="Calibri"/>
        </w:rPr>
        <w:instrText xml:space="preserve"> ADDIN ZOTERO_ITEM CSL_CITATION {"citationID":"RNls28p3","properties":{"formattedCitation":"(Informant 37 n.d.; Informant 93 2014)","plainCitation":"(Informant 37 n.d.; Informant 93 2014)","dontUpdate":true,"noteIndex":0},"citationItems":[{"id":1266,"uris":["http://zotero.org/users/1597134/items/SG6Z535P"],"uri":["http://zotero.org/users/1597134/items/SG6Z535P"],"itemData":{"id":1266,"type":"interview","author":[{"literal":"Interview 37"}]}},{"id":731,"uris":["http://zotero.org/users/1597134/items/BFBGQBEN"],"uri":["http://zotero.org/users/1597134/items/BFBGQBEN"],"itemData":{"id":731,"type":"interview","author":[{"literal":"Informant 93"}],"issued":{"date-parts":[["2014",9,17]]}}}],"schema":"https://github.com/citation-style-language/schema/raw/master/csl-citation.json"} </w:instrText>
      </w:r>
      <w:r>
        <w:rPr>
          <w:rFonts w:eastAsia="Calibri"/>
        </w:rPr>
        <w:fldChar w:fldCharType="separate"/>
      </w:r>
      <w:r>
        <w:rPr>
          <w:rFonts w:eastAsia="Calibri"/>
          <w:noProof/>
        </w:rPr>
        <w:t>(</w:t>
      </w:r>
      <w:r w:rsidR="002F4297">
        <w:rPr>
          <w:rFonts w:eastAsia="Calibri"/>
          <w:noProof/>
        </w:rPr>
        <w:t>Interview</w:t>
      </w:r>
      <w:r>
        <w:rPr>
          <w:rFonts w:eastAsia="Calibri"/>
          <w:noProof/>
        </w:rPr>
        <w:t xml:space="preserve"> 37; In</w:t>
      </w:r>
      <w:r w:rsidR="002F4297">
        <w:rPr>
          <w:rFonts w:eastAsia="Calibri"/>
          <w:noProof/>
        </w:rPr>
        <w:t>terview</w:t>
      </w:r>
      <w:r>
        <w:rPr>
          <w:rFonts w:eastAsia="Calibri"/>
          <w:noProof/>
        </w:rPr>
        <w:t xml:space="preserve"> 93)</w:t>
      </w:r>
      <w:r>
        <w:rPr>
          <w:rFonts w:eastAsia="Calibri"/>
        </w:rPr>
        <w:fldChar w:fldCharType="end"/>
      </w:r>
      <w:r>
        <w:rPr>
          <w:rFonts w:eastAsia="Calibri"/>
        </w:rPr>
        <w:t xml:space="preserve">. I characterize this drafting process as “expedited” because the law was created in an unusually short time period, and the mechanisms of expert review utilized were more “external” as compared with the other model laws. </w:t>
      </w:r>
    </w:p>
    <w:p w14:paraId="797874D7" w14:textId="716B9251" w:rsidR="00A857E3" w:rsidRDefault="00D51B8B" w:rsidP="00D51B8B">
      <w:pPr>
        <w:spacing w:line="480" w:lineRule="auto"/>
        <w:rPr>
          <w:rFonts w:eastAsia="Calibri"/>
        </w:rPr>
      </w:pPr>
      <w:r>
        <w:rPr>
          <w:rFonts w:eastAsia="Calibri"/>
        </w:rPr>
        <w:tab/>
        <w:t xml:space="preserve">The first draft of the Emergency Powers Act received an enormous amount of feedback—a considerable proportion of which was highly critical of the provisions from a civil liberties and bioethics standpoint </w:t>
      </w:r>
      <w:r>
        <w:rPr>
          <w:rFonts w:eastAsia="Calibri"/>
        </w:rPr>
        <w:fldChar w:fldCharType="begin"/>
      </w:r>
      <w:r w:rsidR="00C578BA">
        <w:rPr>
          <w:rFonts w:eastAsia="Calibri"/>
        </w:rPr>
        <w:instrText xml:space="preserve"> ADDIN ZOTERO_ITEM CSL_CITATION {"citationID":"fe9kd5e1f","properties":{"formattedCitation":"(ACLU 2002; Annas 2002; 2003; Blevins 2002)","plainCitation":"(ACLU 2002; Annas 2002; 2003; Blevins 2002)","noteIndex":0},"citationItems":[{"id":1234,"uris":["http://zotero.org/users/1597134/items/RBB8RG8M"],"uri":["http://zotero.org/users/1597134/items/RBB8RG8M"],"itemData":{"id":1234,"type":"webpage","abstract":"Text of the MSEHPA\nWhat is MSEHPA?\nMEHPA stands for \"Model State Emergency Health Powers Act.\"  It is a draft of model legislation to increase state powers to respond to bioterrorism or other outbreaks of disease that the Centers for Disease Control and others want the sta...","container-title":"American Civil Liberties Union","title":"Model State Emergency Health Powers Act","URL":"https://www.aclu.org/technology-and-liberty/model-state-emergency-health-powers-act","author":[{"literal":"ACLU"}],"accessed":{"date-parts":[["2014",6,9]]},"issued":{"date-parts":[["2002",1,1]]}}},{"id":787,"uris":["http://zotero.org/users/1597134/items/CS2KDAAW"],"uri":["http://zotero.org/users/1597134/items/CS2KDAAW"],"itemData":{"id":787,"type":"article-journal","container-title":"New England Journal of Medicine","issue":"17","page":"1337–1342","source":"Google Scholar","title":"Bioterrorism, public health, and civil liberties","volume":"346","author":[{"family":"Annas","given":"George J."}],"issued":{"date-parts":[["2002"]]}}},{"id":770,"uris":["http://zotero.org/users/1597134/items/CE2P8MI8"],"uri":["http://zotero.org/users/1597134/items/CE2P8MI8"],"itemData":{"id":770,"type":"article-journal","container-title":"Florida Law Review","journalAbbreviation":"Fla. L. Rev.","page":"1171","title":"Puppy Love: Bioterrorism, Civil Rights, and Public Health","title-short":"Puppy Love","volume":"55","author":[{"family":"Annas","given":"George J."}],"issued":{"date-parts":[["2003"]]}}},{"id":816,"uris":["http://zotero.org/users/1597134/items/DSPQ8XWP"],"uri":["http://zotero.org/users/1597134/items/DSPQ8XWP"],"itemData":{"id":816,"type":"webpage","abstract":"The model plan, if enacted throughout the states, would eliminateour freedom to choose our medical care and health treatment and potentially eliminate a broader range of our basic civil liberties.","container-title":"The Heritage Foundation","title":"The Model State Emergency Health Powers Act: An Assault on Civil Liberties in the Name of Homeland Security","title-short":"The Model State Emergency Health Powers Act","URL":"http://www.heritage.org/research/lecture/the-model-state-emergency-health-powers-act","author":[{"family":"Blevins","given":"Sue"}],"accessed":{"date-parts":[["2014",6,9]]},"issued":{"date-parts":[["2002",6,10]]}}}],"schema":"https://github.com/citation-style-language/schema/raw/master/csl-citation.json"} </w:instrText>
      </w:r>
      <w:r>
        <w:rPr>
          <w:rFonts w:eastAsia="Calibri"/>
        </w:rPr>
        <w:fldChar w:fldCharType="separate"/>
      </w:r>
      <w:r w:rsidR="00C578BA">
        <w:rPr>
          <w:rFonts w:eastAsia="Calibri"/>
          <w:noProof/>
        </w:rPr>
        <w:t>(ACLU 2002; Annas 2002; 2003; Blevins 2002)</w:t>
      </w:r>
      <w:r>
        <w:rPr>
          <w:rFonts w:eastAsia="Calibri"/>
        </w:rPr>
        <w:fldChar w:fldCharType="end"/>
      </w:r>
      <w:r>
        <w:rPr>
          <w:rFonts w:eastAsia="Calibri"/>
        </w:rPr>
        <w:t xml:space="preserve">. The model act was revised </w:t>
      </w:r>
      <w:r w:rsidR="002F4297">
        <w:rPr>
          <w:rFonts w:eastAsia="Calibri"/>
        </w:rPr>
        <w:t>again and</w:t>
      </w:r>
      <w:r>
        <w:rPr>
          <w:rFonts w:eastAsia="Calibri"/>
        </w:rPr>
        <w:t xml:space="preserve"> released in its final form to the public in late December 2001. In stark contrast to the Privacy Act, as of August 2011, 40 states adopted the Emergency Powers Act in whole or in part </w:t>
      </w:r>
      <w:r>
        <w:rPr>
          <w:rFonts w:eastAsia="Calibri"/>
        </w:rPr>
        <w:fldChar w:fldCharType="begin"/>
      </w:r>
      <w:r>
        <w:rPr>
          <w:rFonts w:eastAsia="Calibri"/>
        </w:rPr>
        <w:instrText xml:space="preserve"> ADDIN ZOTERO_ITEM CSL_CITATION {"citationID":"17vtsduqha","properties":{"formattedCitation":"(Hodge and White 2012)","plainCitation":"(Hodge and White 2012)","noteIndex":0},"citationItems":[{"id":1182,"uris":["http://zotero.org/users/1597134/items/PTJ4K82U"],"uri":["http://zotero.org/users/1597134/items/PTJ4K82U"],"itemData":{"id":1182,"type":"report","event-place":"St. Paul, MN","publisher":"The Network for Public Health Law--Western Region","publisher-place":"St. Paul, MN","title":"The Model State Emergency Health Powers Act Summary Matrix","URL":"https://www.networkforphl.org/_asset/80p3y7/Western-Region---MSEHPA-States-Table-8-10-12.pdf - 2012-08-10","author":[{"family":"Hodge","given":"James G","suffix":"Jr"},{"family":"White","given":"Lexi C."}],"accessed":{"date-parts":[["2014",7,28]]},"issued":{"date-parts":[["2012",8]]}}}],"schema":"https://github.com/citation-style-language/schema/raw/master/csl-citation.json"} </w:instrText>
      </w:r>
      <w:r>
        <w:rPr>
          <w:rFonts w:eastAsia="Calibri"/>
        </w:rPr>
        <w:fldChar w:fldCharType="separate"/>
      </w:r>
      <w:r w:rsidR="00C578BA">
        <w:rPr>
          <w:rFonts w:eastAsia="Calibri"/>
          <w:noProof/>
        </w:rPr>
        <w:t>(Hodge and White 2012)</w:t>
      </w:r>
      <w:r>
        <w:rPr>
          <w:rFonts w:eastAsia="Calibri"/>
        </w:rPr>
        <w:fldChar w:fldCharType="end"/>
      </w:r>
      <w:r>
        <w:rPr>
          <w:rFonts w:eastAsia="Calibri"/>
        </w:rPr>
        <w:t xml:space="preserve">. Since 2001, public health emergencies have been declared a number of times, including for H1N1 and Ebola, as well as for more routine health events, including substance abuse problems in Massachusetts </w:t>
      </w:r>
      <w:r>
        <w:rPr>
          <w:rFonts w:eastAsia="Calibri"/>
        </w:rPr>
        <w:fldChar w:fldCharType="begin"/>
      </w:r>
      <w:r w:rsidR="008C492F">
        <w:rPr>
          <w:rFonts w:eastAsia="Calibri"/>
        </w:rPr>
        <w:instrText xml:space="preserve"> ADDIN ZOTERO_ITEM CSL_CITATION {"citationID":"1l86jbr1rs","properties":{"formattedCitation":"(Informant 36 2014; Informant 119 2014)","plainCitation":"(Informant 36 2014; Informant 119 2014)","dontUpdate":true,"noteIndex":0},"citationItems":[{"id":587,"uris":["http://zotero.org/users/1597134/items/7GE5WVKM"],"uri":["http://zotero.org/users/1597134/items/7GE5WVKM"],"itemData":{"id":587,"type":"interview","language":"English","author":[{"literal":"Informant 36"}],"issued":{"date-parts":[["2014",9,9]]}}},{"id":963,"uris":["http://zotero.org/users/1597134/items/HGXBEKH8"],"uri":["http://zotero.org/users/1597134/items/HGXBEKH8"],"itemData":{"id":963,"type":"interview","language":"English","author":[{"literal":"Informant 119"}],"issued":{"date-parts":[["2014",11,12]]}}}],"schema":"https://github.com/citation-style-language/schema/raw/master/csl-citation.json"} </w:instrText>
      </w:r>
      <w:r>
        <w:rPr>
          <w:rFonts w:eastAsia="Calibri"/>
        </w:rPr>
        <w:fldChar w:fldCharType="separate"/>
      </w:r>
      <w:r>
        <w:rPr>
          <w:rFonts w:eastAsia="Calibri"/>
          <w:noProof/>
        </w:rPr>
        <w:t>(</w:t>
      </w:r>
      <w:r w:rsidR="002F4297">
        <w:rPr>
          <w:rFonts w:eastAsia="Calibri"/>
          <w:noProof/>
        </w:rPr>
        <w:t>Interview</w:t>
      </w:r>
      <w:r>
        <w:rPr>
          <w:rFonts w:eastAsia="Calibri"/>
          <w:noProof/>
        </w:rPr>
        <w:t xml:space="preserve"> 36; </w:t>
      </w:r>
      <w:r w:rsidR="002F4297">
        <w:rPr>
          <w:rFonts w:eastAsia="Calibri"/>
          <w:noProof/>
        </w:rPr>
        <w:t>Interview</w:t>
      </w:r>
      <w:r>
        <w:rPr>
          <w:rFonts w:eastAsia="Calibri"/>
          <w:noProof/>
        </w:rPr>
        <w:t xml:space="preserve"> 2014)</w:t>
      </w:r>
      <w:r>
        <w:rPr>
          <w:rFonts w:eastAsia="Calibri"/>
        </w:rPr>
        <w:fldChar w:fldCharType="end"/>
      </w:r>
      <w:r>
        <w:rPr>
          <w:rFonts w:eastAsia="Calibri"/>
        </w:rPr>
        <w:t xml:space="preserve">. </w:t>
      </w:r>
    </w:p>
    <w:p w14:paraId="7B81794B" w14:textId="311724D0" w:rsidR="00A857E3" w:rsidRDefault="00A857E3" w:rsidP="00D51B8B">
      <w:pPr>
        <w:spacing w:line="480" w:lineRule="auto"/>
        <w:rPr>
          <w:rFonts w:eastAsia="Calibri"/>
        </w:rPr>
      </w:pPr>
    </w:p>
    <w:p w14:paraId="5FEC0F0F" w14:textId="7E0AA7EF" w:rsidR="00A857E3" w:rsidRDefault="00A857E3" w:rsidP="00D51B8B">
      <w:pPr>
        <w:spacing w:line="480" w:lineRule="auto"/>
        <w:rPr>
          <w:rFonts w:eastAsia="Calibri"/>
        </w:rPr>
      </w:pPr>
    </w:p>
    <w:p w14:paraId="79D974D5" w14:textId="77777777" w:rsidR="00A857E3" w:rsidRPr="002C4B0C" w:rsidRDefault="00A857E3" w:rsidP="00D51B8B">
      <w:pPr>
        <w:spacing w:line="480" w:lineRule="auto"/>
        <w:rPr>
          <w:rFonts w:eastAsia="Calibri"/>
        </w:rPr>
      </w:pPr>
    </w:p>
    <w:p w14:paraId="47CB582B" w14:textId="77777777" w:rsidR="00D51B8B" w:rsidRPr="00C578BA" w:rsidRDefault="00D51B8B" w:rsidP="00D51B8B">
      <w:pPr>
        <w:spacing w:line="480" w:lineRule="auto"/>
        <w:rPr>
          <w:rFonts w:eastAsia="Calibri"/>
          <w:b/>
          <w:bCs/>
          <w:iCs/>
        </w:rPr>
      </w:pPr>
      <w:r w:rsidRPr="00C578BA">
        <w:rPr>
          <w:rFonts w:eastAsia="Calibri"/>
          <w:b/>
          <w:bCs/>
          <w:iCs/>
        </w:rPr>
        <w:t xml:space="preserve">The Turning Point Model State Public Health Act </w:t>
      </w:r>
    </w:p>
    <w:p w14:paraId="5F025105" w14:textId="48C3F0A5" w:rsidR="00D51B8B" w:rsidRDefault="00D51B8B" w:rsidP="00D51B8B">
      <w:pPr>
        <w:spacing w:line="480" w:lineRule="auto"/>
        <w:rPr>
          <w:rFonts w:eastAsia="Calibri"/>
        </w:rPr>
      </w:pPr>
      <w:r>
        <w:rPr>
          <w:rFonts w:eastAsia="Calibri"/>
        </w:rPr>
        <w:tab/>
        <w:t xml:space="preserve">The Turning Point Act (2003) was the product of the Robert Wood Johnson Foundation (RWJF)-funded Public Health Statute Modernization National Excellence Collaborative. Developers of the Turning Point Act sought to help states assess and update their state public health laws to explicitly state the roles and responsibilities of state health departments, respond to public health emergencies (incorporating the Emergency Powers Act) and protect public health privacy (incorporating the Privacy Act) </w:t>
      </w:r>
      <w:r>
        <w:rPr>
          <w:rFonts w:eastAsia="Calibri"/>
        </w:rPr>
        <w:fldChar w:fldCharType="begin"/>
      </w:r>
      <w:r w:rsidR="008C492F">
        <w:rPr>
          <w:rFonts w:eastAsia="Calibri"/>
        </w:rPr>
        <w:instrText xml:space="preserve"> ADDIN ZOTERO_ITEM CSL_CITATION {"citationID":"13sdi18rmo","properties":{"formattedCitation":"(Informant 17 2014)","plainCitation":"(Informant 17 2014)","dontUpdate":true,"noteIndex":0},"citationItems":[{"id":526,"uris":["http://zotero.org/users/1597134/items/5MHDT6FZ"],"uri":["http://zotero.org/users/1597134/items/5MHDT6FZ"],"itemData":{"id":526,"type":"interview","author":[{"literal":"Informant 17"}],"issued":{"date-parts":[["2014",9,25]]}}}],"schema":"https://github.com/citation-style-language/schema/raw/master/csl-citation.json"} </w:instrText>
      </w:r>
      <w:r>
        <w:rPr>
          <w:rFonts w:eastAsia="Calibri"/>
        </w:rPr>
        <w:fldChar w:fldCharType="separate"/>
      </w:r>
      <w:r>
        <w:rPr>
          <w:rFonts w:eastAsia="Calibri"/>
          <w:noProof/>
        </w:rPr>
        <w:t>(</w:t>
      </w:r>
      <w:r w:rsidR="002F4297">
        <w:rPr>
          <w:rFonts w:eastAsia="Calibri"/>
          <w:noProof/>
        </w:rPr>
        <w:t>Interview</w:t>
      </w:r>
      <w:r>
        <w:rPr>
          <w:rFonts w:eastAsia="Calibri"/>
          <w:noProof/>
        </w:rPr>
        <w:t xml:space="preserve"> 174)</w:t>
      </w:r>
      <w:r>
        <w:rPr>
          <w:rFonts w:eastAsia="Calibri"/>
        </w:rPr>
        <w:fldChar w:fldCharType="end"/>
      </w:r>
      <w:r>
        <w:rPr>
          <w:rFonts w:eastAsia="Calibri"/>
        </w:rPr>
        <w:t xml:space="preserve">. The Turning Point Act had a particularly low emphasis on uniformity; it was marketed to states explicitly as a “tool” rather than something that should be adopted wholesale. The model act was just one piece of RWJF’s larger Turning Point Initiative, a nationwide, ten-year program to improve state and local public health systems. </w:t>
      </w:r>
      <w:proofErr w:type="spellStart"/>
      <w:r>
        <w:rPr>
          <w:rFonts w:eastAsia="Calibri"/>
        </w:rPr>
        <w:t>Gostin</w:t>
      </w:r>
      <w:proofErr w:type="spellEnd"/>
      <w:r>
        <w:rPr>
          <w:rFonts w:eastAsia="Calibri"/>
        </w:rPr>
        <w:t xml:space="preserve"> and Hodge of CLPH were paid consultants who advised and drafted the act. </w:t>
      </w:r>
    </w:p>
    <w:p w14:paraId="6294BDF1" w14:textId="7B824ADB" w:rsidR="000C48E9" w:rsidRDefault="00D51B8B" w:rsidP="00D51B8B">
      <w:pPr>
        <w:spacing w:line="480" w:lineRule="auto"/>
        <w:rPr>
          <w:rFonts w:eastAsia="Calibri"/>
        </w:rPr>
      </w:pPr>
      <w:r>
        <w:rPr>
          <w:rFonts w:eastAsia="Calibri"/>
        </w:rPr>
        <w:tab/>
        <w:t>The model act was the product of a three-year collaborative effort, where a large group of public health officials from five states came together with representatives of national associations and other academics to work on a comprehensive model public health law. The process by which the Turning Point Act was created can be clearly characterized by consensus—indeed it was often referred to as a “consensus process” (</w:t>
      </w:r>
      <w:r w:rsidR="002F4297">
        <w:rPr>
          <w:rFonts w:eastAsia="Calibri"/>
        </w:rPr>
        <w:t>Interview</w:t>
      </w:r>
      <w:r>
        <w:rPr>
          <w:rFonts w:eastAsia="Calibri"/>
        </w:rPr>
        <w:t xml:space="preserve"> 117). The act defines the role and responsibilities of public health agencies, and includes provisions for a wide range of issues including those found in Privacy Act and the Emergency Powers Act </w:t>
      </w:r>
      <w:r>
        <w:rPr>
          <w:rFonts w:eastAsia="Calibri"/>
        </w:rPr>
        <w:fldChar w:fldCharType="begin"/>
      </w:r>
      <w:r>
        <w:rPr>
          <w:rFonts w:eastAsia="Calibri"/>
        </w:rPr>
        <w:instrText xml:space="preserve"> ADDIN ZOTERO_ITEM CSL_CITATION {"citationID":"26k4qogsf3","properties":{"formattedCitation":"(Turning Point Public Health Statute Modernization Collaborative 2003)","plainCitation":"(Turning Point Public Health Statute Modernization Collaborative 2003)","noteIndex":0},"citationItems":[{"id":1216,"uris":["http://zotero.org/users/1597134/items/QQT6RGGI"],"uri":["http://zotero.org/users/1597134/items/QQT6RGGI"],"itemData":{"id":1216,"type":"report","event-place":"University of Washington","publisher":"Turning Point National Program Office","publisher-place":"University of Washington","title":"Model State Public Health Act: A Tool for Assessing Public Health Laws","author":[{"literal":"Turning Point Public Health Statute Modernization Collaborative"}],"issued":{"date-parts":[["2003",9]]}}}],"schema":"https://github.com/citation-style-language/schema/raw/master/csl-citation.json"} </w:instrText>
      </w:r>
      <w:r>
        <w:rPr>
          <w:rFonts w:eastAsia="Calibri"/>
        </w:rPr>
        <w:fldChar w:fldCharType="separate"/>
      </w:r>
      <w:r w:rsidR="00C578BA">
        <w:rPr>
          <w:rFonts w:eastAsia="Calibri"/>
          <w:noProof/>
        </w:rPr>
        <w:t>(Turning Point Public Health Statute Modernization Collaborative 2003)</w:t>
      </w:r>
      <w:r>
        <w:rPr>
          <w:rFonts w:eastAsia="Calibri"/>
        </w:rPr>
        <w:fldChar w:fldCharType="end"/>
      </w:r>
      <w:r>
        <w:rPr>
          <w:rFonts w:eastAsia="Calibri"/>
        </w:rPr>
        <w:t xml:space="preserve">. Thus, the Turning Point Act is the most comprehensive of the three acts and incorporates the earlier two. As of August 2007, the date of </w:t>
      </w:r>
      <w:r>
        <w:rPr>
          <w:rFonts w:eastAsia="Calibri"/>
        </w:rPr>
        <w:lastRenderedPageBreak/>
        <w:t xml:space="preserve">the last systematic adoption count, 26 states had adopted at least one part of model law </w:t>
      </w:r>
      <w:r>
        <w:rPr>
          <w:rFonts w:eastAsia="Calibri"/>
        </w:rPr>
        <w:fldChar w:fldCharType="begin"/>
      </w:r>
      <w:r>
        <w:rPr>
          <w:rFonts w:eastAsia="Calibri"/>
        </w:rPr>
        <w:instrText xml:space="preserve"> ADDIN ZOTERO_ITEM CSL_CITATION {"citationID":"tru0q6qbt","properties":{"formattedCitation":"(Center for Law and the Public\\uc0\\u8217{}s Health 2007)","plainCitation":"(Center for Law and the Public’s Health 2007)","noteIndex":0},"citationItems":[{"id":859,"uris":["http://zotero.org/users/1597134/items/EPSQ7SHU"],"uri":["http://zotero.org/users/1597134/items/EPSQ7SHU"],"itemData":{"id":859,"type":"report","event-place":"Baltimore, Maryland","publisher":"Center for the Law and the Public's Health","publisher-place":"Baltimore, Maryland","title":"The Turning Point Model State Public Health Act: State Legislative Update Table","author":[{"literal":"Center for Law and the Public's Health"}],"issued":{"date-parts":[["2007",8]]}}}],"schema":"https://github.com/citation-style-language/schema/raw/master/csl-citation.json"} </w:instrText>
      </w:r>
      <w:r>
        <w:rPr>
          <w:rFonts w:eastAsia="Calibri"/>
        </w:rPr>
        <w:fldChar w:fldCharType="separate"/>
      </w:r>
      <w:r w:rsidR="00C578BA" w:rsidRPr="00C578BA">
        <w:rPr>
          <w:rFonts w:cs="Times New Roman"/>
        </w:rPr>
        <w:t>(Center for Law and the Public’s Health 2007)</w:t>
      </w:r>
      <w:r>
        <w:rPr>
          <w:rFonts w:eastAsia="Calibri"/>
        </w:rPr>
        <w:fldChar w:fldCharType="end"/>
      </w:r>
      <w:r>
        <w:rPr>
          <w:rFonts w:eastAsia="Calibri"/>
        </w:rPr>
        <w:t xml:space="preserve">. </w:t>
      </w:r>
    </w:p>
    <w:p w14:paraId="507EBF13" w14:textId="77777777" w:rsidR="00C578BA" w:rsidRPr="003F5A68" w:rsidRDefault="00C578BA" w:rsidP="00D51B8B">
      <w:pPr>
        <w:spacing w:line="480" w:lineRule="auto"/>
        <w:rPr>
          <w:rFonts w:eastAsia="Calibri"/>
        </w:rPr>
      </w:pPr>
    </w:p>
    <w:p w14:paraId="6D2371C1" w14:textId="77777777" w:rsidR="00D51B8B" w:rsidRPr="00C578BA" w:rsidRDefault="00D51B8B" w:rsidP="00D51B8B">
      <w:pPr>
        <w:spacing w:line="480" w:lineRule="auto"/>
        <w:rPr>
          <w:rFonts w:eastAsia="Calibri"/>
          <w:b/>
          <w:bCs/>
          <w:iCs/>
        </w:rPr>
      </w:pPr>
      <w:r w:rsidRPr="00C578BA">
        <w:rPr>
          <w:rFonts w:eastAsia="Calibri"/>
          <w:b/>
          <w:bCs/>
          <w:iCs/>
        </w:rPr>
        <w:t xml:space="preserve">The Uniform Emergency Volunteer Health Practitioners Act </w:t>
      </w:r>
    </w:p>
    <w:p w14:paraId="03CFE191" w14:textId="07529C04" w:rsidR="00D51B8B" w:rsidRPr="003751F3" w:rsidRDefault="00D51B8B" w:rsidP="00D51B8B">
      <w:pPr>
        <w:spacing w:line="480" w:lineRule="auto"/>
        <w:rPr>
          <w:rFonts w:eastAsia="Calibri"/>
        </w:rPr>
      </w:pPr>
      <w:r>
        <w:rPr>
          <w:rFonts w:eastAsia="Calibri"/>
        </w:rPr>
        <w:tab/>
        <w:t xml:space="preserve">The Uniform Law Commission (ULC) drafted the Emergency Volunteers Act (2007) in response to Hurricane Katrina, which struck the Gulf Coast in 2005. </w:t>
      </w:r>
      <w:r w:rsidR="00AA1430">
        <w:rPr>
          <w:rFonts w:eastAsia="Calibri"/>
        </w:rPr>
        <w:t>That year, t</w:t>
      </w:r>
      <w:r w:rsidR="00C66246">
        <w:rPr>
          <w:rFonts w:eastAsia="Calibri"/>
        </w:rPr>
        <w:t>he Association of State and Territorial Health Officials</w:t>
      </w:r>
      <w:r w:rsidR="007468B7">
        <w:rPr>
          <w:rFonts w:eastAsia="Calibri"/>
        </w:rPr>
        <w:t xml:space="preserve"> (ASTHO)</w:t>
      </w:r>
      <w:r w:rsidR="00C66246">
        <w:rPr>
          <w:rFonts w:eastAsia="Calibri"/>
        </w:rPr>
        <w:t xml:space="preserve"> identified the “lack of national standards for the deployment and use of public health and emergency response personnel” as a key factor that impeded the emergency response to Hurricane Katrina </w:t>
      </w:r>
      <w:r w:rsidR="00AA1430">
        <w:rPr>
          <w:rFonts w:eastAsia="Calibri"/>
        </w:rPr>
        <w:fldChar w:fldCharType="begin"/>
      </w:r>
      <w:r w:rsidR="00C578BA">
        <w:rPr>
          <w:rFonts w:eastAsia="Calibri"/>
        </w:rPr>
        <w:instrText xml:space="preserve"> ADDIN ZOTERO_ITEM CSL_CITATION {"citationID":"U89tksG1","properties":{"formattedCitation":"(National Conference of Commissioners on Uniform State Laws 2007, 3)","plainCitation":"(National Conference of Commissioners on Uniform State Laws 2007, 3)","noteIndex":0},"citationItems":[{"id":3811,"uris":["http://zotero.org/users/1597134/items/7Y4HJYMY"],"uri":["http://zotero.org/users/1597134/items/7Y4HJYMY"],"itemData":{"id":3811,"type":"report","publisher":"National Conference of Commissioners on Uniform State Laws","title":"Uniform Emergency Volunteer Health Practitioners Act","author":[{"literal":"National Conference of Commissioners on Uniform State Laws"}],"issued":{"date-parts":[["2007"]]}},"locator":"3"}],"schema":"https://github.com/citation-style-language/schema/raw/master/csl-citation.json"} </w:instrText>
      </w:r>
      <w:r w:rsidR="00AA1430">
        <w:rPr>
          <w:rFonts w:eastAsia="Calibri"/>
        </w:rPr>
        <w:fldChar w:fldCharType="separate"/>
      </w:r>
      <w:r w:rsidR="00C578BA">
        <w:rPr>
          <w:rFonts w:eastAsia="Calibri"/>
          <w:noProof/>
        </w:rPr>
        <w:t>(National Conference of Commissioners on Uniform State Laws 2007, 3)</w:t>
      </w:r>
      <w:r w:rsidR="00AA1430">
        <w:rPr>
          <w:rFonts w:eastAsia="Calibri"/>
        </w:rPr>
        <w:fldChar w:fldCharType="end"/>
      </w:r>
      <w:r w:rsidR="00AA1430">
        <w:rPr>
          <w:rFonts w:eastAsia="Calibri"/>
        </w:rPr>
        <w:t xml:space="preserve">. In 2006, the ULC appointed a study committee and convened a meeting hosted by the American Red Cross to determine if a uniform state law could ameliorate these problems </w:t>
      </w:r>
      <w:r w:rsidR="00AA1430">
        <w:rPr>
          <w:rFonts w:eastAsia="Calibri"/>
        </w:rPr>
        <w:fldChar w:fldCharType="begin"/>
      </w:r>
      <w:r w:rsidR="00C578BA">
        <w:rPr>
          <w:rFonts w:eastAsia="Calibri"/>
        </w:rPr>
        <w:instrText xml:space="preserve"> ADDIN ZOTERO_ITEM CSL_CITATION {"citationID":"yZTvBsdz","properties":{"formattedCitation":"(National Conference of Commissioners on Uniform State Laws 2007, 4)","plainCitation":"(National Conference of Commissioners on Uniform State Laws 2007, 4)","noteIndex":0},"citationItems":[{"id":3811,"uris":["http://zotero.org/users/1597134/items/7Y4HJYMY"],"uri":["http://zotero.org/users/1597134/items/7Y4HJYMY"],"itemData":{"id":3811,"type":"report","publisher":"National Conference of Commissioners on Uniform State Laws","title":"Uniform Emergency Volunteer Health Practitioners Act","author":[{"literal":"National Conference of Commissioners on Uniform State Laws"}],"issued":{"date-parts":[["2007"]]}},"locator":"4"}],"schema":"https://github.com/citation-style-language/schema/raw/master/csl-citation.json"} </w:instrText>
      </w:r>
      <w:r w:rsidR="00AA1430">
        <w:rPr>
          <w:rFonts w:eastAsia="Calibri"/>
        </w:rPr>
        <w:fldChar w:fldCharType="separate"/>
      </w:r>
      <w:r w:rsidR="00C578BA">
        <w:rPr>
          <w:rFonts w:eastAsia="Calibri"/>
          <w:noProof/>
        </w:rPr>
        <w:t>(National Conference of Commissioners on Uniform State Laws 2007, 4)</w:t>
      </w:r>
      <w:r w:rsidR="00AA1430">
        <w:rPr>
          <w:rFonts w:eastAsia="Calibri"/>
        </w:rPr>
        <w:fldChar w:fldCharType="end"/>
      </w:r>
      <w:r w:rsidR="00AA1430">
        <w:rPr>
          <w:rFonts w:eastAsia="Calibri"/>
        </w:rPr>
        <w:t>. At that meeting, representatives of ULC, Red Cross,</w:t>
      </w:r>
      <w:r w:rsidR="007468B7">
        <w:rPr>
          <w:rFonts w:eastAsia="Calibri"/>
        </w:rPr>
        <w:t xml:space="preserve"> ASTHO,</w:t>
      </w:r>
      <w:r w:rsidR="00AA1430">
        <w:rPr>
          <w:rFonts w:eastAsia="Calibri"/>
        </w:rPr>
        <w:t xml:space="preserve"> and a number of national associations representing health practitioners</w:t>
      </w:r>
      <w:r w:rsidR="007468B7">
        <w:rPr>
          <w:rFonts w:eastAsia="Calibri"/>
        </w:rPr>
        <w:t xml:space="preserve">, e.g., the American Medical Association, agreed via “consensus” that the ULC should appoint a drafting committee for the uniform act </w:t>
      </w:r>
      <w:r w:rsidR="007468B7">
        <w:rPr>
          <w:rFonts w:eastAsia="Calibri"/>
        </w:rPr>
        <w:fldChar w:fldCharType="begin"/>
      </w:r>
      <w:r w:rsidR="00C578BA">
        <w:rPr>
          <w:rFonts w:eastAsia="Calibri"/>
        </w:rPr>
        <w:instrText xml:space="preserve"> ADDIN ZOTERO_ITEM CSL_CITATION {"citationID":"sOozyaeW","properties":{"formattedCitation":"(National Conference of Commissioners on Uniform State Laws 2007, 4)","plainCitation":"(National Conference of Commissioners on Uniform State Laws 2007, 4)","noteIndex":0},"citationItems":[{"id":3811,"uris":["http://zotero.org/users/1597134/items/7Y4HJYMY"],"uri":["http://zotero.org/users/1597134/items/7Y4HJYMY"],"itemData":{"id":3811,"type":"report","publisher":"National Conference of Commissioners on Uniform State Laws","title":"Uniform Emergency Volunteer Health Practitioners Act","author":[{"literal":"National Conference of Commissioners on Uniform State Laws"}],"issued":{"date-parts":[["2007"]]}},"locator":"4"}],"schema":"https://github.com/citation-style-language/schema/raw/master/csl-citation.json"} </w:instrText>
      </w:r>
      <w:r w:rsidR="007468B7">
        <w:rPr>
          <w:rFonts w:eastAsia="Calibri"/>
        </w:rPr>
        <w:fldChar w:fldCharType="separate"/>
      </w:r>
      <w:r w:rsidR="00C578BA">
        <w:rPr>
          <w:rFonts w:eastAsia="Calibri"/>
          <w:noProof/>
        </w:rPr>
        <w:t>(National Conference of Commissioners on Uniform State Laws 2007, 4)</w:t>
      </w:r>
      <w:r w:rsidR="007468B7">
        <w:rPr>
          <w:rFonts w:eastAsia="Calibri"/>
        </w:rPr>
        <w:fldChar w:fldCharType="end"/>
      </w:r>
      <w:r w:rsidR="007468B7">
        <w:rPr>
          <w:rFonts w:eastAsia="Calibri"/>
        </w:rPr>
        <w:t xml:space="preserve">. </w:t>
      </w:r>
      <w:r>
        <w:rPr>
          <w:rFonts w:eastAsia="Calibri"/>
        </w:rPr>
        <w:t>D</w:t>
      </w:r>
      <w:r w:rsidR="00C66246">
        <w:rPr>
          <w:rFonts w:eastAsia="Calibri"/>
        </w:rPr>
        <w:t>evelopers</w:t>
      </w:r>
      <w:r>
        <w:rPr>
          <w:rFonts w:eastAsia="Calibri"/>
        </w:rPr>
        <w:t xml:space="preserve"> of the Emergency Volunteers Act sought to establish a national registry system that would make it easier for volunteer health practitioners to practice out-of-state in the context of natural or man-made disasters. In addition, the Emergency Volunteers Act has provisions that limit the liability of volunteer health practitioners, as well as the organizations that host them, in emergency situations, and provisions relating to worker’s compensation for volunteers </w:t>
      </w:r>
      <w:r>
        <w:rPr>
          <w:rFonts w:eastAsia="Calibri"/>
        </w:rPr>
        <w:fldChar w:fldCharType="begin"/>
      </w:r>
      <w:r w:rsidR="00AA1430">
        <w:rPr>
          <w:rFonts w:eastAsia="Calibri"/>
        </w:rPr>
        <w:instrText xml:space="preserve"> ADDIN ZOTERO_ITEM CSL_CITATION {"citationID":"18BCdFj2","properties":{"formattedCitation":"(Hodge, Pepe, and Henning 2007)","plainCitation":"(Hodge, Pepe, and Henning 2007)","noteIndex":0},"citationItems":[{"id":1065,"uris":["http://zotero.org/users/1597134/items/KPVDN8E4"],"uri":["http://zotero.org/users/1597134/items/KPVDN8E4"],"itemData":{"id":1065,"type":"article-journal","container-title":"Disaster Medicine and Public Health Preparedness","DOI":"10.1097/DMP.0b013e31806541ea","ISSN":"1938-744X","issue":"1","journalAbbreviation":"Disaster Med Public Health Prep","language":"eng","note":"PMID: 18388603","page":"44-50","source":"NCBI PubMed","title":"Voluntarism in the wake of Hurricane Katrina: the uniform emergency volunteer health practitioners act","title-short":"Voluntarism in the wake of Hurricane Katrina","volume":"1","author":[{"family":"Hodge","given":"James G."},{"family":"Pepe","given":"Raymond P."},{"family":"Henning","given":"William H."}],"issued":{"date-parts":[["2007",7]]}}}],"schema":"https://github.com/citation-style-language/schema/raw/master/csl-citation.json"} </w:instrText>
      </w:r>
      <w:r>
        <w:rPr>
          <w:rFonts w:eastAsia="Calibri"/>
        </w:rPr>
        <w:fldChar w:fldCharType="separate"/>
      </w:r>
      <w:r w:rsidR="00C578BA">
        <w:rPr>
          <w:rFonts w:eastAsia="Calibri"/>
          <w:noProof/>
        </w:rPr>
        <w:t>(Hodge, Pepe, and Henning 2007)</w:t>
      </w:r>
      <w:r>
        <w:rPr>
          <w:rFonts w:eastAsia="Calibri"/>
        </w:rPr>
        <w:fldChar w:fldCharType="end"/>
      </w:r>
      <w:r>
        <w:rPr>
          <w:rFonts w:eastAsia="Calibri"/>
        </w:rPr>
        <w:t xml:space="preserve">. </w:t>
      </w:r>
    </w:p>
    <w:p w14:paraId="590D333E" w14:textId="6F2A0DFD" w:rsidR="00D51B8B" w:rsidRDefault="00D51B8B" w:rsidP="00D51B8B">
      <w:pPr>
        <w:spacing w:line="480" w:lineRule="auto"/>
        <w:rPr>
          <w:rFonts w:eastAsia="Calibri"/>
        </w:rPr>
      </w:pPr>
      <w:r>
        <w:lastRenderedPageBreak/>
        <w:tab/>
      </w:r>
      <w:r>
        <w:rPr>
          <w:rFonts w:eastAsia="Calibri"/>
        </w:rPr>
        <w:t xml:space="preserve">The ULC is made up of appointed volunteer lawyers, called commissioners, from all 50 states. The organization prides itself on being non-partisan, and taking great care with the drafting of uniform laws (i.e. making sure that the wording is correct) </w:t>
      </w:r>
      <w:r>
        <w:rPr>
          <w:rFonts w:eastAsia="Calibri"/>
        </w:rPr>
        <w:fldChar w:fldCharType="begin"/>
      </w:r>
      <w:r w:rsidR="008C492F">
        <w:rPr>
          <w:rFonts w:eastAsia="Calibri"/>
        </w:rPr>
        <w:instrText xml:space="preserve"> ADDIN ZOTERO_ITEM CSL_CITATION {"citationID":"1eo3392tal","properties":{"formattedCitation":"(Informant 14 n.d.)","plainCitation":"(Informant 14 n.d.)","dontUpdate":true,"noteIndex":0},"citationItems":[{"id":609,"uris":["http://zotero.org/users/1597134/items/87INZ6P7"],"uri":["http://zotero.org/users/1597134/items/87INZ6P7"],"itemData":{"id":609,"type":"interview","author":[{"literal":"Interview 14"}]}}],"schema":"https://github.com/citation-style-language/schema/raw/master/csl-citation.json"} </w:instrText>
      </w:r>
      <w:r>
        <w:rPr>
          <w:rFonts w:eastAsia="Calibri"/>
        </w:rPr>
        <w:fldChar w:fldCharType="separate"/>
      </w:r>
      <w:r>
        <w:rPr>
          <w:rFonts w:eastAsia="Calibri"/>
          <w:noProof/>
        </w:rPr>
        <w:t>(</w:t>
      </w:r>
      <w:r w:rsidR="002F4297">
        <w:rPr>
          <w:rFonts w:eastAsia="Calibri"/>
          <w:noProof/>
        </w:rPr>
        <w:t>Interview</w:t>
      </w:r>
      <w:r>
        <w:rPr>
          <w:rFonts w:eastAsia="Calibri"/>
          <w:noProof/>
        </w:rPr>
        <w:t xml:space="preserve"> 14)</w:t>
      </w:r>
      <w:r>
        <w:rPr>
          <w:rFonts w:eastAsia="Calibri"/>
        </w:rPr>
        <w:fldChar w:fldCharType="end"/>
      </w:r>
      <w:r>
        <w:rPr>
          <w:rFonts w:eastAsia="Calibri"/>
        </w:rPr>
        <w:t xml:space="preserve">. They appoint a “reporter,” usually an academic—to handle the drafting </w:t>
      </w:r>
      <w:r>
        <w:rPr>
          <w:rFonts w:eastAsia="Calibri"/>
        </w:rPr>
        <w:fldChar w:fldCharType="begin"/>
      </w:r>
      <w:r w:rsidR="008C492F">
        <w:rPr>
          <w:rFonts w:eastAsia="Calibri"/>
        </w:rPr>
        <w:instrText xml:space="preserve"> ADDIN ZOTERO_ITEM CSL_CITATION {"citationID":"13b4drj2qg","properties":{"formattedCitation":"(Informant 133 n.d.)","plainCitation":"(Informant 133 n.d.)","dontUpdate":true,"noteIndex":0},"citationItems":[{"id":688,"uris":["http://zotero.org/users/1597134/items/AGS5JVXG"],"uri":["http://zotero.org/users/1597134/items/AGS5JVXG"],"itemData":{"id":688,"type":"interview","author":[{"literal":"Interview 133"}]}}],"schema":"https://github.com/citation-style-language/schema/raw/master/csl-citation.json"} </w:instrText>
      </w:r>
      <w:r>
        <w:rPr>
          <w:rFonts w:eastAsia="Calibri"/>
        </w:rPr>
        <w:fldChar w:fldCharType="separate"/>
      </w:r>
      <w:r>
        <w:rPr>
          <w:rFonts w:eastAsia="Calibri"/>
          <w:noProof/>
        </w:rPr>
        <w:t>(In</w:t>
      </w:r>
      <w:r w:rsidR="002F4297">
        <w:rPr>
          <w:rFonts w:eastAsia="Calibri"/>
          <w:noProof/>
        </w:rPr>
        <w:t>terview</w:t>
      </w:r>
      <w:r>
        <w:rPr>
          <w:rFonts w:eastAsia="Calibri"/>
          <w:noProof/>
        </w:rPr>
        <w:t xml:space="preserve"> 133)</w:t>
      </w:r>
      <w:r>
        <w:rPr>
          <w:rFonts w:eastAsia="Calibri"/>
        </w:rPr>
        <w:fldChar w:fldCharType="end"/>
      </w:r>
      <w:r>
        <w:rPr>
          <w:rFonts w:eastAsia="Calibri"/>
        </w:rPr>
        <w:t xml:space="preserve">. Hodge of CLPH served as the reporter for the Emergency Volunteers Act. In addition, the ULC appoints a drafting committee made up of commissioners to assist and vote on the final version of the law. Outside observers representing a broad base of stakeholders are invited to participate in committee meetings, review drafts and offer expertise and feedback; however, they cannot vote on drafts or the final act. As an institution, they emphasize a deliberative process </w:t>
      </w:r>
      <w:r>
        <w:rPr>
          <w:rFonts w:eastAsia="Calibri"/>
        </w:rPr>
        <w:fldChar w:fldCharType="begin"/>
      </w:r>
      <w:r w:rsidR="008C492F">
        <w:rPr>
          <w:rFonts w:eastAsia="Calibri"/>
        </w:rPr>
        <w:instrText xml:space="preserve"> ADDIN ZOTERO_ITEM CSL_CITATION {"citationID":"2g9rqi6754","properties":{"formattedCitation":"(Informant 24 n.d.)","plainCitation":"(Informant 24 n.d.)","dontUpdate":true,"noteIndex":0},"citationItems":[{"id":669,"uris":["http://zotero.org/users/1597134/items/A65F9A2F"],"uri":["http://zotero.org/users/1597134/items/A65F9A2F"],"itemData":{"id":669,"type":"interview","author":[{"literal":"Interview 24"}]}}],"schema":"https://github.com/citation-style-language/schema/raw/master/csl-citation.json"} </w:instrText>
      </w:r>
      <w:r>
        <w:rPr>
          <w:rFonts w:eastAsia="Calibri"/>
        </w:rPr>
        <w:fldChar w:fldCharType="separate"/>
      </w:r>
      <w:r>
        <w:rPr>
          <w:rFonts w:eastAsia="Calibri"/>
          <w:noProof/>
        </w:rPr>
        <w:t>(</w:t>
      </w:r>
      <w:r w:rsidR="002F4297">
        <w:rPr>
          <w:rFonts w:eastAsia="Calibri"/>
          <w:noProof/>
        </w:rPr>
        <w:t>Interview</w:t>
      </w:r>
      <w:r>
        <w:rPr>
          <w:rFonts w:eastAsia="Calibri"/>
          <w:noProof/>
        </w:rPr>
        <w:t xml:space="preserve"> 24)</w:t>
      </w:r>
      <w:r>
        <w:rPr>
          <w:rFonts w:eastAsia="Calibri"/>
        </w:rPr>
        <w:fldChar w:fldCharType="end"/>
      </w:r>
      <w:r>
        <w:rPr>
          <w:rFonts w:eastAsia="Calibri"/>
        </w:rPr>
        <w:t>. In this way, I have characterized the Emergency Volunteer Act drafting as “procedural.” Although the drafting of the Emergency Volunteers Act was marked by substantial internal disagreement, many involved cheer the uniform act as a success; the ULC reports that it has been adopted by 1</w:t>
      </w:r>
      <w:r w:rsidR="00A10AC9">
        <w:rPr>
          <w:rFonts w:eastAsia="Calibri"/>
        </w:rPr>
        <w:t>9</w:t>
      </w:r>
      <w:r>
        <w:rPr>
          <w:rFonts w:eastAsia="Calibri"/>
        </w:rPr>
        <w:t xml:space="preserve"> jurisdictions (including the U.S. Virgin Islands and D.C.)</w:t>
      </w:r>
      <w:r w:rsidR="00A10AC9">
        <w:rPr>
          <w:rFonts w:eastAsia="Calibri"/>
        </w:rPr>
        <w:t xml:space="preserve"> </w:t>
      </w:r>
      <w:r w:rsidR="00A10AC9">
        <w:rPr>
          <w:rFonts w:eastAsia="Calibri"/>
        </w:rPr>
        <w:fldChar w:fldCharType="begin"/>
      </w:r>
      <w:r w:rsidR="00A10AC9">
        <w:rPr>
          <w:rFonts w:eastAsia="Calibri"/>
        </w:rPr>
        <w:instrText xml:space="preserve"> ADDIN ZOTERO_ITEM CSL_CITATION {"citationID":"EYqWUNFX","properties":{"formattedCitation":"(Uniform Law Commission 2020)","plainCitation":"(Uniform Law Commission 2020)","noteIndex":0},"citationItems":[{"id":3816,"uris":["http://zotero.org/users/1597134/items/N8STW9GG"],"uri":["http://zotero.org/users/1597134/items/N8STW9GG"],"itemData":{"id":3816,"type":"post-weblog","container-title":"Uniform Law Commission","title":"Emergency Volunteer Health Practitioners Act","URL":"https://www.uniformlaws.org/committees/community-home?CommunityKey=565933ce-965f-4d3c-9c90-b00246f30f2d","author":[{"literal":"Uniform Law Commission"}],"accessed":{"date-parts":[["2020",10,25]]},"issued":{"date-parts":[["2020"]]}}}],"schema":"https://github.com/citation-style-language/schema/raw/master/csl-citation.json"} </w:instrText>
      </w:r>
      <w:r w:rsidR="00A10AC9">
        <w:rPr>
          <w:rFonts w:eastAsia="Calibri"/>
        </w:rPr>
        <w:fldChar w:fldCharType="separate"/>
      </w:r>
      <w:r w:rsidR="00C578BA">
        <w:rPr>
          <w:rFonts w:eastAsia="Calibri"/>
          <w:noProof/>
        </w:rPr>
        <w:t>(Uniform Law Commission 2020)</w:t>
      </w:r>
      <w:r w:rsidR="00A10AC9">
        <w:rPr>
          <w:rFonts w:eastAsia="Calibri"/>
        </w:rPr>
        <w:fldChar w:fldCharType="end"/>
      </w:r>
      <w:r>
        <w:rPr>
          <w:rFonts w:eastAsia="Calibri"/>
        </w:rPr>
        <w:t xml:space="preserve">. </w:t>
      </w:r>
    </w:p>
    <w:p w14:paraId="5746D81A" w14:textId="77777777" w:rsidR="00D23D9E" w:rsidRDefault="00D23D9E" w:rsidP="00D51B8B">
      <w:pPr>
        <w:spacing w:line="480" w:lineRule="auto"/>
        <w:rPr>
          <w:rFonts w:eastAsia="Calibri"/>
        </w:rPr>
      </w:pPr>
    </w:p>
    <w:p w14:paraId="3EE664D1" w14:textId="77777777" w:rsidR="00C578BA" w:rsidRDefault="00C578BA">
      <w:pPr>
        <w:rPr>
          <w:rFonts w:eastAsia="Calibri"/>
          <w:b/>
          <w:bCs/>
        </w:rPr>
      </w:pPr>
      <w:r>
        <w:rPr>
          <w:rFonts w:eastAsia="Calibri"/>
          <w:b/>
          <w:bCs/>
        </w:rPr>
        <w:br w:type="page"/>
      </w:r>
    </w:p>
    <w:p w14:paraId="254BB90A" w14:textId="1FE5687E" w:rsidR="008C492F" w:rsidRPr="00C578BA" w:rsidRDefault="00C578BA" w:rsidP="00C578BA">
      <w:pPr>
        <w:spacing w:line="480" w:lineRule="auto"/>
        <w:rPr>
          <w:rFonts w:eastAsia="Calibri"/>
          <w:b/>
          <w:bCs/>
        </w:rPr>
      </w:pPr>
      <w:r>
        <w:rPr>
          <w:rFonts w:eastAsia="Calibri"/>
          <w:b/>
          <w:bCs/>
        </w:rPr>
        <w:lastRenderedPageBreak/>
        <w:t>REFERENCES</w:t>
      </w:r>
    </w:p>
    <w:p w14:paraId="5D59B2C6" w14:textId="7F47B631" w:rsidR="00141954" w:rsidRDefault="00141954"/>
    <w:p w14:paraId="3A8CC43F" w14:textId="77777777" w:rsidR="00C578BA" w:rsidRPr="00C578BA" w:rsidRDefault="008C492F" w:rsidP="00C578BA">
      <w:pPr>
        <w:pStyle w:val="Bibliography"/>
        <w:rPr>
          <w:rFonts w:cs="Times New Roman"/>
        </w:rPr>
      </w:pPr>
      <w:r>
        <w:fldChar w:fldCharType="begin"/>
      </w:r>
      <w:r w:rsidR="00C578BA">
        <w:instrText xml:space="preserve"> ADDIN ZOTERO_BIBL {"uncited":[],"omitted":[],"custom":[]} CSL_BIBLIOGRAPHY </w:instrText>
      </w:r>
      <w:r>
        <w:fldChar w:fldCharType="separate"/>
      </w:r>
      <w:r w:rsidR="00C578BA" w:rsidRPr="00C578BA">
        <w:rPr>
          <w:rFonts w:cs="Times New Roman"/>
        </w:rPr>
        <w:t>ACLU. 2002. “Model State Emergency Health Powers Act.” American Civil Liberties Union. January 1, 2002. https://www.aclu.org/technology-and-liberty/model-state-emergency-health-powers-act.</w:t>
      </w:r>
    </w:p>
    <w:p w14:paraId="45517090" w14:textId="77777777" w:rsidR="00C578BA" w:rsidRPr="00C578BA" w:rsidRDefault="00C578BA" w:rsidP="00C578BA">
      <w:pPr>
        <w:pStyle w:val="Bibliography"/>
        <w:rPr>
          <w:rFonts w:cs="Times New Roman"/>
        </w:rPr>
      </w:pPr>
      <w:r w:rsidRPr="00C578BA">
        <w:rPr>
          <w:rFonts w:cs="Times New Roman"/>
        </w:rPr>
        <w:t xml:space="preserve">Annas, George J. 2002. “Bioterrorism, Public Health, and Civil Liberties.” </w:t>
      </w:r>
      <w:r w:rsidRPr="00C578BA">
        <w:rPr>
          <w:rFonts w:cs="Times New Roman"/>
          <w:i/>
          <w:iCs/>
        </w:rPr>
        <w:t>New England Journal of Medicine</w:t>
      </w:r>
      <w:r w:rsidRPr="00C578BA">
        <w:rPr>
          <w:rFonts w:cs="Times New Roman"/>
        </w:rPr>
        <w:t xml:space="preserve"> 346 (17): 1337–42.</w:t>
      </w:r>
    </w:p>
    <w:p w14:paraId="60582FAF" w14:textId="77777777" w:rsidR="00C578BA" w:rsidRPr="00C578BA" w:rsidRDefault="00C578BA" w:rsidP="00C578BA">
      <w:pPr>
        <w:pStyle w:val="Bibliography"/>
        <w:rPr>
          <w:rFonts w:cs="Times New Roman"/>
        </w:rPr>
      </w:pPr>
      <w:r w:rsidRPr="00C578BA">
        <w:rPr>
          <w:rFonts w:cs="Times New Roman"/>
        </w:rPr>
        <w:t xml:space="preserve">———. 2003. “Puppy Love: Bioterrorism, Civil Rights, and Public Health.” </w:t>
      </w:r>
      <w:r w:rsidRPr="00C578BA">
        <w:rPr>
          <w:rFonts w:cs="Times New Roman"/>
          <w:i/>
          <w:iCs/>
        </w:rPr>
        <w:t>Florida Law Review</w:t>
      </w:r>
      <w:r w:rsidRPr="00C578BA">
        <w:rPr>
          <w:rFonts w:cs="Times New Roman"/>
        </w:rPr>
        <w:t xml:space="preserve"> 55: 1171.</w:t>
      </w:r>
    </w:p>
    <w:p w14:paraId="322A3194" w14:textId="77777777" w:rsidR="00C578BA" w:rsidRPr="00C578BA" w:rsidRDefault="00C578BA" w:rsidP="00C578BA">
      <w:pPr>
        <w:pStyle w:val="Bibliography"/>
        <w:rPr>
          <w:rFonts w:cs="Times New Roman"/>
        </w:rPr>
      </w:pPr>
      <w:r w:rsidRPr="00C578BA">
        <w:rPr>
          <w:rFonts w:cs="Times New Roman"/>
        </w:rPr>
        <w:t>Blevins, Sue. 2002. “The Model State Emergency Health Powers Act: An Assault on Civil Liberties in the Name of Homeland Security.” The Heritage Foundation. June 10, 2002. http://www.heritage.org/research/lecture/the-model-state-emergency-health-powers-act.</w:t>
      </w:r>
    </w:p>
    <w:p w14:paraId="17BCCEEA" w14:textId="77777777" w:rsidR="00C578BA" w:rsidRPr="00C578BA" w:rsidRDefault="00C578BA" w:rsidP="00C578BA">
      <w:pPr>
        <w:pStyle w:val="Bibliography"/>
        <w:rPr>
          <w:rFonts w:cs="Times New Roman"/>
        </w:rPr>
      </w:pPr>
      <w:r w:rsidRPr="00C578BA">
        <w:rPr>
          <w:rFonts w:cs="Times New Roman"/>
        </w:rPr>
        <w:t>Center for Law and the Public’s Health. 2001. “The Model State Emergency Health Powers Act (Draft as of December 21, 2001).” Washington, D.C: Center for the Law and the Public’s Health.</w:t>
      </w:r>
    </w:p>
    <w:p w14:paraId="415A99CF" w14:textId="77777777" w:rsidR="00C578BA" w:rsidRPr="00C578BA" w:rsidRDefault="00C578BA" w:rsidP="00C578BA">
      <w:pPr>
        <w:pStyle w:val="Bibliography"/>
        <w:rPr>
          <w:rFonts w:cs="Times New Roman"/>
        </w:rPr>
      </w:pPr>
      <w:r w:rsidRPr="00C578BA">
        <w:rPr>
          <w:rFonts w:cs="Times New Roman"/>
        </w:rPr>
        <w:t>———. 2007. “The Turning Point Model State Public Health Act: State Legislative Update Table.” Baltimore, Maryland: Center for the Law and the Public’s Health.</w:t>
      </w:r>
    </w:p>
    <w:p w14:paraId="4BCB79E2" w14:textId="77777777" w:rsidR="00C578BA" w:rsidRPr="00C578BA" w:rsidRDefault="00C578BA" w:rsidP="00C578BA">
      <w:pPr>
        <w:pStyle w:val="Bibliography"/>
        <w:rPr>
          <w:rFonts w:cs="Times New Roman"/>
        </w:rPr>
      </w:pPr>
      <w:r w:rsidRPr="00C578BA">
        <w:rPr>
          <w:rFonts w:cs="Times New Roman"/>
        </w:rPr>
        <w:t xml:space="preserve">Fairchild, Amy L., Ronald Bayer, and James </w:t>
      </w:r>
      <w:proofErr w:type="spellStart"/>
      <w:r w:rsidRPr="00C578BA">
        <w:rPr>
          <w:rFonts w:cs="Times New Roman"/>
        </w:rPr>
        <w:t>Colgrove</w:t>
      </w:r>
      <w:proofErr w:type="spellEnd"/>
      <w:r w:rsidRPr="00C578BA">
        <w:rPr>
          <w:rFonts w:cs="Times New Roman"/>
        </w:rPr>
        <w:t xml:space="preserve">. 2007. </w:t>
      </w:r>
      <w:r w:rsidRPr="00C578BA">
        <w:rPr>
          <w:rFonts w:cs="Times New Roman"/>
          <w:i/>
          <w:iCs/>
        </w:rPr>
        <w:t>Searching Eyes: Privacy, the State, and Disease Surveillance in America</w:t>
      </w:r>
      <w:r w:rsidRPr="00C578BA">
        <w:rPr>
          <w:rFonts w:cs="Times New Roman"/>
        </w:rPr>
        <w:t>. Berkeley and Los Angeles: University of California Press.</w:t>
      </w:r>
    </w:p>
    <w:p w14:paraId="580FAB37" w14:textId="77777777" w:rsidR="00C578BA" w:rsidRPr="00C578BA" w:rsidRDefault="00C578BA" w:rsidP="00C578BA">
      <w:pPr>
        <w:pStyle w:val="Bibliography"/>
        <w:rPr>
          <w:rFonts w:cs="Times New Roman"/>
        </w:rPr>
      </w:pPr>
      <w:proofErr w:type="spellStart"/>
      <w:r w:rsidRPr="00C578BA">
        <w:rPr>
          <w:rFonts w:cs="Times New Roman"/>
        </w:rPr>
        <w:t>Gostin</w:t>
      </w:r>
      <w:proofErr w:type="spellEnd"/>
      <w:r w:rsidRPr="00C578BA">
        <w:rPr>
          <w:rFonts w:cs="Times New Roman"/>
        </w:rPr>
        <w:t>, Lawrence O., and James G Hodge Jr. 1999. “Model State Public Health Privacy Act.” Washington, D.C: Georgetown University Law Center.</w:t>
      </w:r>
    </w:p>
    <w:p w14:paraId="6C284E32" w14:textId="77777777" w:rsidR="00C578BA" w:rsidRPr="00C578BA" w:rsidRDefault="00C578BA" w:rsidP="00C578BA">
      <w:pPr>
        <w:pStyle w:val="Bibliography"/>
        <w:rPr>
          <w:rFonts w:cs="Times New Roman"/>
        </w:rPr>
      </w:pPr>
      <w:proofErr w:type="spellStart"/>
      <w:r w:rsidRPr="00C578BA">
        <w:rPr>
          <w:rFonts w:cs="Times New Roman"/>
        </w:rPr>
        <w:t>Gostin</w:t>
      </w:r>
      <w:proofErr w:type="spellEnd"/>
      <w:r w:rsidRPr="00C578BA">
        <w:rPr>
          <w:rFonts w:cs="Times New Roman"/>
        </w:rPr>
        <w:t xml:space="preserve">, Lawrence O., James G. Hodge, Jr, and Ronald O. </w:t>
      </w:r>
      <w:proofErr w:type="spellStart"/>
      <w:r w:rsidRPr="00C578BA">
        <w:rPr>
          <w:rFonts w:cs="Times New Roman"/>
        </w:rPr>
        <w:t>Valdiserri</w:t>
      </w:r>
      <w:proofErr w:type="spellEnd"/>
      <w:r w:rsidRPr="00C578BA">
        <w:rPr>
          <w:rFonts w:cs="Times New Roman"/>
        </w:rPr>
        <w:t xml:space="preserve">. 2001. “Informational Privacy and the Public’s Health: The Model State Public Health Privacy Act.” </w:t>
      </w:r>
      <w:r w:rsidRPr="00C578BA">
        <w:rPr>
          <w:rFonts w:cs="Times New Roman"/>
          <w:i/>
          <w:iCs/>
        </w:rPr>
        <w:t>American Journal of Public Health</w:t>
      </w:r>
      <w:r w:rsidRPr="00C578BA">
        <w:rPr>
          <w:rFonts w:cs="Times New Roman"/>
        </w:rPr>
        <w:t xml:space="preserve"> 91 (9): 1388.</w:t>
      </w:r>
    </w:p>
    <w:p w14:paraId="614CBF9C" w14:textId="77777777" w:rsidR="00C578BA" w:rsidRPr="00C578BA" w:rsidRDefault="00C578BA" w:rsidP="00C578BA">
      <w:pPr>
        <w:pStyle w:val="Bibliography"/>
        <w:rPr>
          <w:rFonts w:cs="Times New Roman"/>
        </w:rPr>
      </w:pPr>
      <w:r w:rsidRPr="00C578BA">
        <w:rPr>
          <w:rFonts w:cs="Times New Roman"/>
        </w:rPr>
        <w:t>Hodge, James G, Jr, and Lexi C. White. 2012. “The Model State Emergency Health Powers Act Summary Matrix.” St. Paul, MN: The Network for Public Health Law--Western Region. https://www.networkforphl.org/_asset/80p3y7/Western-Region---MSEHPA-States-Table-8-10-12.pdf - 2012-08-10.</w:t>
      </w:r>
    </w:p>
    <w:p w14:paraId="585FAFCB" w14:textId="76F3AECD" w:rsidR="00C578BA" w:rsidRPr="00C578BA" w:rsidRDefault="00C578BA" w:rsidP="00C578BA">
      <w:pPr>
        <w:pStyle w:val="Bibliography"/>
        <w:rPr>
          <w:rFonts w:cs="Times New Roman"/>
        </w:rPr>
      </w:pPr>
      <w:r w:rsidRPr="00C578BA">
        <w:rPr>
          <w:rFonts w:cs="Times New Roman"/>
        </w:rPr>
        <w:t xml:space="preserve">Hodge, James G., Raymond P. Pepe, and William H. Henning. 2007. “Voluntarism in the Wake of Hurricane Katrina: The Uniform Emergency Volunteer Health Practitioners Act.” </w:t>
      </w:r>
      <w:r w:rsidRPr="00C578BA">
        <w:rPr>
          <w:rFonts w:cs="Times New Roman"/>
          <w:i/>
          <w:iCs/>
        </w:rPr>
        <w:t>Disaster Medicine and Public Health Preparedness</w:t>
      </w:r>
      <w:r w:rsidRPr="00C578BA">
        <w:rPr>
          <w:rFonts w:cs="Times New Roman"/>
        </w:rPr>
        <w:t xml:space="preserve"> 1 (1): 44–50. </w:t>
      </w:r>
    </w:p>
    <w:p w14:paraId="4C6A4818" w14:textId="77777777" w:rsidR="00C578BA" w:rsidRPr="00C578BA" w:rsidRDefault="00C578BA" w:rsidP="00C578BA">
      <w:pPr>
        <w:pStyle w:val="Bibliography"/>
        <w:rPr>
          <w:rFonts w:cs="Times New Roman"/>
        </w:rPr>
      </w:pPr>
      <w:r w:rsidRPr="00C578BA">
        <w:rPr>
          <w:rFonts w:cs="Times New Roman"/>
        </w:rPr>
        <w:t xml:space="preserve">Johns Hopkins Bloomberg School of Public Health. 2000. “Center for Law and the Public’s Health Established by the Johns Hopkins School of Public Health and Georgetown University Law Center.” </w:t>
      </w:r>
      <w:r w:rsidRPr="00C578BA">
        <w:rPr>
          <w:rFonts w:cs="Times New Roman"/>
          <w:i/>
          <w:iCs/>
        </w:rPr>
        <w:t>News Releases</w:t>
      </w:r>
      <w:r w:rsidRPr="00C578BA">
        <w:rPr>
          <w:rFonts w:cs="Times New Roman"/>
        </w:rPr>
        <w:t xml:space="preserve"> (blog). November 20, 2000. https://www.jhsph.edu/news/news-releases/2000/law-public-health.html.</w:t>
      </w:r>
    </w:p>
    <w:p w14:paraId="245C917E" w14:textId="77777777" w:rsidR="00C578BA" w:rsidRPr="00C578BA" w:rsidRDefault="00C578BA" w:rsidP="00C578BA">
      <w:pPr>
        <w:pStyle w:val="Bibliography"/>
        <w:rPr>
          <w:rFonts w:cs="Times New Roman"/>
        </w:rPr>
      </w:pPr>
      <w:r w:rsidRPr="00C578BA">
        <w:rPr>
          <w:rFonts w:cs="Times New Roman"/>
        </w:rPr>
        <w:t>National Conference of Commissioners on Uniform State Laws. 2007. “Uniform Emergency Volunteer Health Practitioners Act.” National Conference of Commissioners on Uniform State Laws.</w:t>
      </w:r>
    </w:p>
    <w:p w14:paraId="0E466146" w14:textId="77777777" w:rsidR="00C578BA" w:rsidRPr="00C578BA" w:rsidRDefault="00C578BA" w:rsidP="00C578BA">
      <w:pPr>
        <w:pStyle w:val="Bibliography"/>
        <w:rPr>
          <w:rFonts w:cs="Times New Roman"/>
        </w:rPr>
      </w:pPr>
      <w:r w:rsidRPr="00C578BA">
        <w:rPr>
          <w:rFonts w:cs="Times New Roman"/>
        </w:rPr>
        <w:t>Turning Point Public Health Statute Modernization Collaborative. 2003. “Model State Public Health Act: A Tool for Assessing Public Health Laws.” University of Washington: Turning Point National Program Office.</w:t>
      </w:r>
    </w:p>
    <w:p w14:paraId="7D25685D" w14:textId="7D85F318" w:rsidR="000C48E9" w:rsidRDefault="00C578BA" w:rsidP="00C578BA">
      <w:pPr>
        <w:pStyle w:val="Bibliography"/>
      </w:pPr>
      <w:r w:rsidRPr="00C578BA">
        <w:rPr>
          <w:rFonts w:cs="Times New Roman"/>
        </w:rPr>
        <w:t xml:space="preserve">Uniform Law Commission. 2020. “Emergency Volunteer Health Practitioners Act.” </w:t>
      </w:r>
      <w:r w:rsidRPr="00C578BA">
        <w:rPr>
          <w:rFonts w:cs="Times New Roman"/>
          <w:i/>
          <w:iCs/>
        </w:rPr>
        <w:t>Uniform Law Commission</w:t>
      </w:r>
      <w:r w:rsidRPr="00C578BA">
        <w:rPr>
          <w:rFonts w:cs="Times New Roman"/>
        </w:rPr>
        <w:t xml:space="preserve"> (blog). 2020. https://www.uniformlaws.org/committees/community-home?CommunityKey=565933ce-965f-4d3c-9c90-b00246f30f2d.</w:t>
      </w:r>
      <w:r w:rsidR="008C492F">
        <w:fldChar w:fldCharType="end"/>
      </w:r>
    </w:p>
    <w:sectPr w:rsidR="000C48E9" w:rsidSect="005B088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F558F" w14:textId="77777777" w:rsidR="005510EA" w:rsidRDefault="005510EA" w:rsidP="00C13D6A">
      <w:r>
        <w:separator/>
      </w:r>
    </w:p>
  </w:endnote>
  <w:endnote w:type="continuationSeparator" w:id="0">
    <w:p w14:paraId="28583474" w14:textId="77777777" w:rsidR="005510EA" w:rsidRDefault="005510EA" w:rsidP="00C1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altName w:val="Titling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3662178"/>
      <w:docPartObj>
        <w:docPartGallery w:val="Page Numbers (Bottom of Page)"/>
        <w:docPartUnique/>
      </w:docPartObj>
    </w:sdtPr>
    <w:sdtEndPr>
      <w:rPr>
        <w:rStyle w:val="PageNumber"/>
      </w:rPr>
    </w:sdtEndPr>
    <w:sdtContent>
      <w:p w14:paraId="06073E8C" w14:textId="4F76D832" w:rsidR="00C13D6A" w:rsidRDefault="00C13D6A" w:rsidP="00BE37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147633" w14:textId="77777777" w:rsidR="00C13D6A" w:rsidRDefault="00C13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6984503"/>
      <w:docPartObj>
        <w:docPartGallery w:val="Page Numbers (Bottom of Page)"/>
        <w:docPartUnique/>
      </w:docPartObj>
    </w:sdtPr>
    <w:sdtEndPr>
      <w:rPr>
        <w:rStyle w:val="PageNumber"/>
      </w:rPr>
    </w:sdtEndPr>
    <w:sdtContent>
      <w:p w14:paraId="28ACEBCC" w14:textId="707474AC" w:rsidR="00C13D6A" w:rsidRDefault="00C13D6A" w:rsidP="00BE37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2AAFF3" w14:textId="77777777" w:rsidR="00C13D6A" w:rsidRDefault="00C13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0C247" w14:textId="77777777" w:rsidR="005510EA" w:rsidRDefault="005510EA" w:rsidP="00C13D6A">
      <w:r>
        <w:separator/>
      </w:r>
    </w:p>
  </w:footnote>
  <w:footnote w:type="continuationSeparator" w:id="0">
    <w:p w14:paraId="05DB2FB8" w14:textId="77777777" w:rsidR="005510EA" w:rsidRDefault="005510EA" w:rsidP="00C13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8B"/>
    <w:rsid w:val="00044502"/>
    <w:rsid w:val="00057DB9"/>
    <w:rsid w:val="000A0773"/>
    <w:rsid w:val="000C48E9"/>
    <w:rsid w:val="00131FBB"/>
    <w:rsid w:val="00141954"/>
    <w:rsid w:val="00206E4C"/>
    <w:rsid w:val="002F4297"/>
    <w:rsid w:val="003C1CEB"/>
    <w:rsid w:val="005510EA"/>
    <w:rsid w:val="005B0885"/>
    <w:rsid w:val="00603FA0"/>
    <w:rsid w:val="006F3FB6"/>
    <w:rsid w:val="007468B7"/>
    <w:rsid w:val="0078595D"/>
    <w:rsid w:val="00841D86"/>
    <w:rsid w:val="008A352B"/>
    <w:rsid w:val="008C492F"/>
    <w:rsid w:val="0091705F"/>
    <w:rsid w:val="00A10AC9"/>
    <w:rsid w:val="00A857E3"/>
    <w:rsid w:val="00AA1430"/>
    <w:rsid w:val="00C13D6A"/>
    <w:rsid w:val="00C578BA"/>
    <w:rsid w:val="00C66246"/>
    <w:rsid w:val="00D23D9E"/>
    <w:rsid w:val="00D51B8B"/>
    <w:rsid w:val="00E05001"/>
    <w:rsid w:val="00E5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E8B3EC"/>
  <w15:chartTrackingRefBased/>
  <w15:docId w15:val="{2BA3D930-5E40-8E43-86ED-7C694BF5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B8B"/>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297"/>
    <w:rPr>
      <w:rFonts w:cs="Times New Roman"/>
      <w:sz w:val="18"/>
      <w:szCs w:val="18"/>
    </w:rPr>
  </w:style>
  <w:style w:type="character" w:customStyle="1" w:styleId="BalloonTextChar">
    <w:name w:val="Balloon Text Char"/>
    <w:basedOn w:val="DefaultParagraphFont"/>
    <w:link w:val="BalloonText"/>
    <w:uiPriority w:val="99"/>
    <w:semiHidden/>
    <w:rsid w:val="002F4297"/>
    <w:rPr>
      <w:rFonts w:ascii="Times New Roman" w:eastAsiaTheme="minorEastAsia" w:hAnsi="Times New Roman" w:cs="Times New Roman"/>
      <w:sz w:val="18"/>
      <w:szCs w:val="18"/>
    </w:rPr>
  </w:style>
  <w:style w:type="paragraph" w:styleId="Bibliography">
    <w:name w:val="Bibliography"/>
    <w:basedOn w:val="Normal"/>
    <w:next w:val="Normal"/>
    <w:uiPriority w:val="37"/>
    <w:unhideWhenUsed/>
    <w:rsid w:val="008C492F"/>
    <w:pPr>
      <w:ind w:left="720" w:hanging="720"/>
    </w:pPr>
  </w:style>
  <w:style w:type="paragraph" w:styleId="Footer">
    <w:name w:val="footer"/>
    <w:basedOn w:val="Normal"/>
    <w:link w:val="FooterChar"/>
    <w:uiPriority w:val="99"/>
    <w:unhideWhenUsed/>
    <w:rsid w:val="00C13D6A"/>
    <w:pPr>
      <w:tabs>
        <w:tab w:val="center" w:pos="4680"/>
        <w:tab w:val="right" w:pos="9360"/>
      </w:tabs>
    </w:pPr>
  </w:style>
  <w:style w:type="character" w:customStyle="1" w:styleId="FooterChar">
    <w:name w:val="Footer Char"/>
    <w:basedOn w:val="DefaultParagraphFont"/>
    <w:link w:val="Footer"/>
    <w:uiPriority w:val="99"/>
    <w:rsid w:val="00C13D6A"/>
    <w:rPr>
      <w:rFonts w:ascii="Times New Roman" w:eastAsiaTheme="minorEastAsia" w:hAnsi="Times New Roman"/>
    </w:rPr>
  </w:style>
  <w:style w:type="character" w:styleId="PageNumber">
    <w:name w:val="page number"/>
    <w:basedOn w:val="DefaultParagraphFont"/>
    <w:uiPriority w:val="99"/>
    <w:semiHidden/>
    <w:unhideWhenUsed/>
    <w:rsid w:val="00C13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7E9C7-8B6E-DD44-81E8-F036402B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6037</Words>
  <Characters>34414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Tolman</dc:creator>
  <cp:keywords/>
  <dc:description/>
  <cp:lastModifiedBy>Arielle Tolman</cp:lastModifiedBy>
  <cp:revision>2</cp:revision>
  <dcterms:created xsi:type="dcterms:W3CDTF">2021-05-13T19:29:00Z</dcterms:created>
  <dcterms:modified xsi:type="dcterms:W3CDTF">2021-05-13T19:29:00Z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id="L7jeAvwG"/&gt;&lt;style id="http://www.zotero.org/styles/chicago-author-date" locale="en-US" hasBibliography="1" bibliographyStyleHasBeenSet="1"/&gt;&lt;prefs&gt;&lt;pref name="fieldType" value="Field"/&gt;&lt;pref na</vt:lpwstr>
  </property>
  <property fmtid="{D5CDD505-2E9C-101B-9397-08002B2CF9AE}" pid="3" name="ZOTERO_PREF_2">
    <vt:lpwstr>me="automaticJournalAbbreviations" value="true"/&gt;&lt;/prefs&gt;&lt;/data&gt;</vt:lpwstr>
  </property>
</Properties>
</file>