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2058" w14:textId="77777777" w:rsidR="00C30F6E" w:rsidRPr="002E046D" w:rsidRDefault="00C30F6E" w:rsidP="00C30F6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APPENDIX A</w:t>
      </w:r>
      <w:r w:rsidRPr="002E046D">
        <w:rPr>
          <w:rFonts w:ascii="Times New Roman" w:hAnsi="Times New Roman" w:cs="Times New Roman"/>
          <w:b/>
          <w:bCs/>
          <w:sz w:val="24"/>
          <w:szCs w:val="24"/>
        </w:rPr>
        <w:t xml:space="preserve">: </w:t>
      </w:r>
      <w:r>
        <w:rPr>
          <w:rFonts w:ascii="Times New Roman" w:hAnsi="Times New Roman" w:cs="Times New Roman"/>
          <w:b/>
          <w:bCs/>
          <w:sz w:val="24"/>
          <w:szCs w:val="24"/>
        </w:rPr>
        <w:t xml:space="preserve">Some </w:t>
      </w:r>
      <w:r w:rsidRPr="002E046D">
        <w:rPr>
          <w:rFonts w:ascii="Times New Roman" w:hAnsi="Times New Roman" w:cs="Times New Roman"/>
          <w:b/>
          <w:bCs/>
          <w:sz w:val="24"/>
          <w:szCs w:val="24"/>
        </w:rPr>
        <w:t>Methodological Notes on Computational Text Analysis</w:t>
      </w:r>
    </w:p>
    <w:p w14:paraId="1C5CB50D" w14:textId="77777777" w:rsidR="00C30F6E" w:rsidRPr="007A2386" w:rsidRDefault="00C30F6E" w:rsidP="00C30F6E">
      <w:pPr>
        <w:spacing w:after="0" w:line="480" w:lineRule="auto"/>
        <w:rPr>
          <w:rFonts w:ascii="Times New Roman" w:hAnsi="Times New Roman" w:cs="Times New Roman"/>
          <w:sz w:val="24"/>
          <w:szCs w:val="24"/>
        </w:rPr>
      </w:pPr>
      <w:r w:rsidRPr="007A2386">
        <w:rPr>
          <w:rFonts w:ascii="Times New Roman" w:hAnsi="Times New Roman" w:cs="Times New Roman"/>
          <w:sz w:val="24"/>
          <w:szCs w:val="24"/>
        </w:rPr>
        <w:t xml:space="preserve">This methodological appendix </w:t>
      </w:r>
      <w:r>
        <w:rPr>
          <w:rFonts w:ascii="Times New Roman" w:hAnsi="Times New Roman" w:cs="Times New Roman"/>
          <w:sz w:val="24"/>
          <w:szCs w:val="24"/>
        </w:rPr>
        <w:t>provides further detail on</w:t>
      </w:r>
      <w:r w:rsidRPr="007A2386">
        <w:rPr>
          <w:rFonts w:ascii="Times New Roman" w:hAnsi="Times New Roman" w:cs="Times New Roman"/>
          <w:sz w:val="24"/>
          <w:szCs w:val="24"/>
        </w:rPr>
        <w:t xml:space="preserve"> the different components of the computational text analysis presented in the paper.</w:t>
      </w:r>
    </w:p>
    <w:p w14:paraId="2B9A6879" w14:textId="77777777" w:rsidR="00C30F6E" w:rsidRPr="007A2386" w:rsidRDefault="00C30F6E" w:rsidP="00C30F6E">
      <w:pPr>
        <w:spacing w:after="0" w:line="480" w:lineRule="auto"/>
        <w:rPr>
          <w:rFonts w:ascii="Times New Roman" w:hAnsi="Times New Roman" w:cs="Times New Roman"/>
          <w:sz w:val="24"/>
          <w:szCs w:val="24"/>
        </w:rPr>
      </w:pPr>
    </w:p>
    <w:p w14:paraId="5DA6BF00" w14:textId="77777777" w:rsidR="00C30F6E" w:rsidRPr="00C85B83" w:rsidRDefault="00C30F6E" w:rsidP="00C30F6E">
      <w:pPr>
        <w:spacing w:after="0" w:line="480" w:lineRule="auto"/>
        <w:rPr>
          <w:rFonts w:ascii="Times New Roman" w:hAnsi="Times New Roman" w:cs="Times New Roman"/>
          <w:b/>
          <w:sz w:val="24"/>
          <w:szCs w:val="24"/>
        </w:rPr>
      </w:pPr>
      <w:r>
        <w:rPr>
          <w:rFonts w:ascii="Times New Roman" w:hAnsi="Times New Roman" w:cs="Times New Roman"/>
          <w:b/>
          <w:i/>
          <w:iCs/>
          <w:sz w:val="24"/>
          <w:szCs w:val="24"/>
        </w:rPr>
        <w:t xml:space="preserve">A.1 </w:t>
      </w:r>
      <w:r w:rsidRPr="00C85B83">
        <w:rPr>
          <w:rFonts w:ascii="Times New Roman" w:hAnsi="Times New Roman" w:cs="Times New Roman"/>
          <w:b/>
          <w:i/>
          <w:iCs/>
          <w:sz w:val="24"/>
          <w:szCs w:val="24"/>
        </w:rPr>
        <w:t xml:space="preserve">Pre-processing </w:t>
      </w:r>
    </w:p>
    <w:p w14:paraId="60FA430E" w14:textId="77777777" w:rsidR="00C30F6E" w:rsidRPr="007A2386" w:rsidRDefault="00C30F6E" w:rsidP="00C30F6E">
      <w:pPr>
        <w:spacing w:after="0" w:line="480" w:lineRule="auto"/>
        <w:ind w:firstLine="720"/>
        <w:rPr>
          <w:rFonts w:ascii="Times New Roman" w:hAnsi="Times New Roman" w:cs="Times New Roman"/>
          <w:sz w:val="24"/>
          <w:szCs w:val="24"/>
        </w:rPr>
      </w:pPr>
      <w:r w:rsidRPr="007A2386">
        <w:rPr>
          <w:rFonts w:ascii="Times New Roman" w:hAnsi="Times New Roman" w:cs="Times New Roman"/>
          <w:sz w:val="24"/>
          <w:szCs w:val="24"/>
        </w:rPr>
        <w:t xml:space="preserve">The corpus contains 9,842 transcripts: 4,498 from before the </w:t>
      </w:r>
      <w:r w:rsidRPr="007A2386">
        <w:rPr>
          <w:rFonts w:ascii="Times New Roman" w:hAnsi="Times New Roman" w:cs="Times New Roman"/>
          <w:i/>
          <w:iCs/>
          <w:sz w:val="24"/>
          <w:szCs w:val="24"/>
        </w:rPr>
        <w:t xml:space="preserve">Lawrence </w:t>
      </w:r>
      <w:r w:rsidRPr="007A2386">
        <w:rPr>
          <w:rFonts w:ascii="Times New Roman" w:hAnsi="Times New Roman" w:cs="Times New Roman"/>
          <w:sz w:val="24"/>
          <w:szCs w:val="24"/>
        </w:rPr>
        <w:t xml:space="preserve">and </w:t>
      </w:r>
      <w:proofErr w:type="spellStart"/>
      <w:r w:rsidRPr="007A2386">
        <w:rPr>
          <w:rFonts w:ascii="Times New Roman" w:hAnsi="Times New Roman" w:cs="Times New Roman"/>
          <w:i/>
          <w:iCs/>
          <w:sz w:val="24"/>
          <w:szCs w:val="24"/>
        </w:rPr>
        <w:t>Shaputis</w:t>
      </w:r>
      <w:proofErr w:type="spellEnd"/>
      <w:r w:rsidRPr="007A2386">
        <w:rPr>
          <w:rFonts w:ascii="Times New Roman" w:hAnsi="Times New Roman" w:cs="Times New Roman"/>
          <w:i/>
          <w:iCs/>
          <w:sz w:val="24"/>
          <w:szCs w:val="24"/>
        </w:rPr>
        <w:t xml:space="preserve"> </w:t>
      </w:r>
      <w:r>
        <w:rPr>
          <w:rFonts w:ascii="Times New Roman" w:hAnsi="Times New Roman" w:cs="Times New Roman"/>
          <w:sz w:val="24"/>
          <w:szCs w:val="24"/>
        </w:rPr>
        <w:t>California Supreme Court rulings</w:t>
      </w:r>
      <w:r w:rsidRPr="007A2386">
        <w:rPr>
          <w:rFonts w:ascii="Times New Roman" w:hAnsi="Times New Roman" w:cs="Times New Roman"/>
          <w:sz w:val="24"/>
          <w:szCs w:val="24"/>
        </w:rPr>
        <w:t xml:space="preserve"> and 5,344 from after. This </w:t>
      </w:r>
      <w:r>
        <w:rPr>
          <w:rFonts w:ascii="Times New Roman" w:hAnsi="Times New Roman" w:cs="Times New Roman"/>
          <w:sz w:val="24"/>
          <w:szCs w:val="24"/>
        </w:rPr>
        <w:t>includes</w:t>
      </w:r>
      <w:r w:rsidRPr="007A2386">
        <w:rPr>
          <w:rFonts w:ascii="Times New Roman" w:hAnsi="Times New Roman" w:cs="Times New Roman"/>
          <w:sz w:val="24"/>
          <w:szCs w:val="24"/>
        </w:rPr>
        <w:t xml:space="preserve"> transcripts for every hearing held between </w:t>
      </w:r>
      <w:r>
        <w:rPr>
          <w:rFonts w:ascii="Times New Roman" w:hAnsi="Times New Roman" w:cs="Times New Roman"/>
          <w:sz w:val="24"/>
          <w:szCs w:val="24"/>
        </w:rPr>
        <w:t xml:space="preserve">January 1, </w:t>
      </w:r>
      <w:proofErr w:type="gramStart"/>
      <w:r w:rsidRPr="007A2386">
        <w:rPr>
          <w:rFonts w:ascii="Times New Roman" w:hAnsi="Times New Roman" w:cs="Times New Roman"/>
          <w:sz w:val="24"/>
          <w:szCs w:val="24"/>
        </w:rPr>
        <w:t>2007</w:t>
      </w:r>
      <w:proofErr w:type="gramEnd"/>
      <w:r w:rsidRPr="007A2386">
        <w:rPr>
          <w:rFonts w:ascii="Times New Roman" w:hAnsi="Times New Roman" w:cs="Times New Roman"/>
          <w:sz w:val="24"/>
          <w:szCs w:val="24"/>
        </w:rPr>
        <w:t xml:space="preserve"> and </w:t>
      </w:r>
      <w:r>
        <w:rPr>
          <w:rFonts w:ascii="Times New Roman" w:hAnsi="Times New Roman" w:cs="Times New Roman"/>
          <w:sz w:val="24"/>
          <w:szCs w:val="24"/>
        </w:rPr>
        <w:t xml:space="preserve">March 31, </w:t>
      </w:r>
      <w:r w:rsidRPr="007A2386">
        <w:rPr>
          <w:rFonts w:ascii="Times New Roman" w:hAnsi="Times New Roman" w:cs="Times New Roman"/>
          <w:sz w:val="24"/>
          <w:szCs w:val="24"/>
        </w:rPr>
        <w:t xml:space="preserve">2010 that resulted in a grant or denial of parole. I received the transcripts in PDF form directly from the California Board of Parole Hearings. I converted the PDFs to plain text and </w:t>
      </w:r>
      <w:r>
        <w:rPr>
          <w:rFonts w:ascii="Times New Roman" w:hAnsi="Times New Roman" w:cs="Times New Roman"/>
          <w:sz w:val="24"/>
          <w:szCs w:val="24"/>
        </w:rPr>
        <w:t>removed</w:t>
      </w:r>
      <w:r w:rsidRPr="007A2386">
        <w:rPr>
          <w:rFonts w:ascii="Times New Roman" w:hAnsi="Times New Roman" w:cs="Times New Roman"/>
          <w:sz w:val="24"/>
          <w:szCs w:val="24"/>
        </w:rPr>
        <w:t xml:space="preserve"> formatting such as line numbers, page numbers, and headings. I then ran the transcripts through the NLTK tokenizer </w:t>
      </w:r>
      <w:r>
        <w:rPr>
          <w:rFonts w:ascii="Times New Roman" w:hAnsi="Times New Roman" w:cs="Times New Roman"/>
          <w:sz w:val="24"/>
          <w:szCs w:val="24"/>
        </w:rPr>
        <w:t>package</w:t>
      </w:r>
      <w:r w:rsidRPr="007A2386">
        <w:rPr>
          <w:rFonts w:ascii="Times New Roman" w:hAnsi="Times New Roman" w:cs="Times New Roman"/>
          <w:sz w:val="24"/>
          <w:szCs w:val="24"/>
        </w:rPr>
        <w:t xml:space="preserve"> in Python to separate each word from surrounding whitespace and punctuation</w:t>
      </w:r>
      <w:r>
        <w:rPr>
          <w:rFonts w:ascii="Times New Roman" w:hAnsi="Times New Roman" w:cs="Times New Roman"/>
          <w:sz w:val="24"/>
          <w:szCs w:val="24"/>
        </w:rPr>
        <w:t xml:space="preserve">. </w:t>
      </w:r>
      <w:r w:rsidRPr="007A2386">
        <w:rPr>
          <w:rFonts w:ascii="Times New Roman" w:hAnsi="Times New Roman" w:cs="Times New Roman"/>
          <w:sz w:val="24"/>
          <w:szCs w:val="24"/>
        </w:rPr>
        <w:t xml:space="preserve">I used consistent textual markers to split each transcript into two sections: the ‘proceedings’ where commissioners </w:t>
      </w:r>
      <w:r>
        <w:rPr>
          <w:rFonts w:ascii="Times New Roman" w:hAnsi="Times New Roman" w:cs="Times New Roman"/>
          <w:sz w:val="24"/>
          <w:szCs w:val="24"/>
        </w:rPr>
        <w:t>question</w:t>
      </w:r>
      <w:r w:rsidRPr="007A2386">
        <w:rPr>
          <w:rFonts w:ascii="Times New Roman" w:hAnsi="Times New Roman" w:cs="Times New Roman"/>
          <w:sz w:val="24"/>
          <w:szCs w:val="24"/>
        </w:rPr>
        <w:t xml:space="preserve"> potential parolees</w:t>
      </w:r>
      <w:r>
        <w:rPr>
          <w:rFonts w:ascii="Times New Roman" w:hAnsi="Times New Roman" w:cs="Times New Roman"/>
          <w:sz w:val="24"/>
          <w:szCs w:val="24"/>
        </w:rPr>
        <w:t xml:space="preserve"> and review relevant materials</w:t>
      </w:r>
      <w:r w:rsidRPr="007A2386">
        <w:rPr>
          <w:rFonts w:ascii="Times New Roman" w:hAnsi="Times New Roman" w:cs="Times New Roman"/>
          <w:sz w:val="24"/>
          <w:szCs w:val="24"/>
        </w:rPr>
        <w:t xml:space="preserve">, and the ‘decision’ where the commissioners announce and explain their </w:t>
      </w:r>
      <w:r>
        <w:rPr>
          <w:rFonts w:ascii="Times New Roman" w:hAnsi="Times New Roman" w:cs="Times New Roman"/>
          <w:sz w:val="24"/>
          <w:szCs w:val="24"/>
        </w:rPr>
        <w:t>parole decision</w:t>
      </w:r>
      <w:r w:rsidRPr="007A2386">
        <w:rPr>
          <w:rFonts w:ascii="Times New Roman" w:hAnsi="Times New Roman" w:cs="Times New Roman"/>
          <w:sz w:val="24"/>
          <w:szCs w:val="24"/>
        </w:rPr>
        <w:t>.</w:t>
      </w:r>
      <w:r>
        <w:rPr>
          <w:rFonts w:ascii="Times New Roman" w:hAnsi="Times New Roman" w:cs="Times New Roman"/>
          <w:sz w:val="24"/>
          <w:szCs w:val="24"/>
        </w:rPr>
        <w:t xml:space="preserve"> </w:t>
      </w:r>
      <w:r w:rsidRPr="007A2386">
        <w:rPr>
          <w:rFonts w:ascii="Times New Roman" w:hAnsi="Times New Roman" w:cs="Times New Roman"/>
          <w:sz w:val="24"/>
          <w:szCs w:val="24"/>
        </w:rPr>
        <w:t>The subsequent</w:t>
      </w:r>
      <w:r>
        <w:rPr>
          <w:rFonts w:ascii="Times New Roman" w:hAnsi="Times New Roman" w:cs="Times New Roman"/>
          <w:sz w:val="24"/>
          <w:szCs w:val="24"/>
        </w:rPr>
        <w:t xml:space="preserve"> computational</w:t>
      </w:r>
      <w:r w:rsidRPr="007A2386">
        <w:rPr>
          <w:rFonts w:ascii="Times New Roman" w:hAnsi="Times New Roman" w:cs="Times New Roman"/>
          <w:sz w:val="24"/>
          <w:szCs w:val="24"/>
        </w:rPr>
        <w:t xml:space="preserve"> analysis focuses on the decisions, which contain 25,419,909 tokens (this is primarily words, but </w:t>
      </w:r>
      <w:r>
        <w:rPr>
          <w:rFonts w:ascii="Times New Roman" w:hAnsi="Times New Roman" w:cs="Times New Roman"/>
          <w:sz w:val="24"/>
          <w:szCs w:val="24"/>
        </w:rPr>
        <w:t>includes</w:t>
      </w:r>
      <w:r w:rsidRPr="007A2386">
        <w:rPr>
          <w:rFonts w:ascii="Times New Roman" w:hAnsi="Times New Roman" w:cs="Times New Roman"/>
          <w:sz w:val="24"/>
          <w:szCs w:val="24"/>
        </w:rPr>
        <w:t xml:space="preserve"> punctuation). I opted against common techniques of lemmatizing or stemming words because I wanted to preserve the specificity of word use – for example, how ‘insightful’ may be different that ‘insight’ in the context of the hearings.</w:t>
      </w:r>
      <w:r>
        <w:rPr>
          <w:rFonts w:ascii="Times New Roman" w:hAnsi="Times New Roman" w:cs="Times New Roman"/>
          <w:sz w:val="24"/>
          <w:szCs w:val="24"/>
        </w:rPr>
        <w:t xml:space="preserve"> I also retained common ‘stop words’ (such as ‘and’, ‘but’, and ‘the’) because for word embedding models, ‘stop words’ provide significant information about word use and context.</w:t>
      </w:r>
    </w:p>
    <w:p w14:paraId="7BEB6B0A" w14:textId="77777777" w:rsidR="00C30F6E" w:rsidRDefault="00C30F6E" w:rsidP="00C30F6E">
      <w:pPr>
        <w:spacing w:after="0" w:line="480" w:lineRule="auto"/>
        <w:ind w:firstLine="720"/>
        <w:rPr>
          <w:rFonts w:ascii="Times New Roman" w:hAnsi="Times New Roman" w:cs="Times New Roman"/>
          <w:sz w:val="24"/>
          <w:szCs w:val="24"/>
        </w:rPr>
      </w:pPr>
    </w:p>
    <w:p w14:paraId="1176619C" w14:textId="77777777" w:rsidR="00C30F6E" w:rsidRPr="007A2386" w:rsidRDefault="00C30F6E" w:rsidP="00C30F6E">
      <w:pPr>
        <w:spacing w:after="0" w:line="480" w:lineRule="auto"/>
        <w:ind w:firstLine="720"/>
        <w:rPr>
          <w:rFonts w:ascii="Times New Roman" w:hAnsi="Times New Roman" w:cs="Times New Roman"/>
          <w:sz w:val="24"/>
          <w:szCs w:val="24"/>
        </w:rPr>
      </w:pPr>
    </w:p>
    <w:p w14:paraId="058B64A2" w14:textId="77777777" w:rsidR="00C30F6E" w:rsidRPr="00C85B83" w:rsidRDefault="00C30F6E" w:rsidP="00C30F6E">
      <w:pPr>
        <w:spacing w:after="0" w:line="480" w:lineRule="auto"/>
        <w:rPr>
          <w:rFonts w:ascii="Times New Roman" w:hAnsi="Times New Roman" w:cs="Times New Roman"/>
          <w:b/>
          <w:sz w:val="24"/>
          <w:szCs w:val="24"/>
        </w:rPr>
      </w:pPr>
      <w:r>
        <w:rPr>
          <w:rFonts w:ascii="Times New Roman" w:hAnsi="Times New Roman" w:cs="Times New Roman"/>
          <w:b/>
          <w:i/>
          <w:iCs/>
          <w:sz w:val="24"/>
          <w:szCs w:val="24"/>
        </w:rPr>
        <w:lastRenderedPageBreak/>
        <w:t xml:space="preserve">A.2 </w:t>
      </w:r>
      <w:r w:rsidRPr="00C85B83">
        <w:rPr>
          <w:rFonts w:ascii="Times New Roman" w:hAnsi="Times New Roman" w:cs="Times New Roman"/>
          <w:b/>
          <w:i/>
          <w:iCs/>
          <w:sz w:val="24"/>
          <w:szCs w:val="24"/>
        </w:rPr>
        <w:t>Word Frequencies</w:t>
      </w:r>
    </w:p>
    <w:p w14:paraId="4FA04EDA" w14:textId="77777777" w:rsidR="00C30F6E" w:rsidRPr="007A2386" w:rsidRDefault="00C30F6E" w:rsidP="00C30F6E">
      <w:pPr>
        <w:spacing w:after="0" w:line="480" w:lineRule="auto"/>
        <w:ind w:firstLine="720"/>
        <w:rPr>
          <w:rFonts w:ascii="Times New Roman" w:hAnsi="Times New Roman" w:cs="Times New Roman"/>
          <w:sz w:val="24"/>
          <w:szCs w:val="24"/>
        </w:rPr>
      </w:pPr>
      <w:r w:rsidRPr="007A2386">
        <w:rPr>
          <w:rFonts w:ascii="Times New Roman" w:hAnsi="Times New Roman" w:cs="Times New Roman"/>
          <w:sz w:val="24"/>
          <w:szCs w:val="24"/>
        </w:rPr>
        <w:t xml:space="preserve">To </w:t>
      </w:r>
      <w:r>
        <w:rPr>
          <w:rFonts w:ascii="Times New Roman" w:hAnsi="Times New Roman" w:cs="Times New Roman"/>
          <w:sz w:val="24"/>
          <w:szCs w:val="24"/>
        </w:rPr>
        <w:t>analyze</w:t>
      </w:r>
      <w:r w:rsidRPr="007A2386">
        <w:rPr>
          <w:rFonts w:ascii="Times New Roman" w:hAnsi="Times New Roman" w:cs="Times New Roman"/>
          <w:sz w:val="24"/>
          <w:szCs w:val="24"/>
        </w:rPr>
        <w:t xml:space="preserve"> word frequencies, I wrote a Python script to count both whether and how many times a</w:t>
      </w:r>
      <w:r>
        <w:rPr>
          <w:rFonts w:ascii="Times New Roman" w:hAnsi="Times New Roman" w:cs="Times New Roman"/>
          <w:sz w:val="24"/>
          <w:szCs w:val="24"/>
        </w:rPr>
        <w:t xml:space="preserve"> target</w:t>
      </w:r>
      <w:r w:rsidRPr="007A2386">
        <w:rPr>
          <w:rFonts w:ascii="Times New Roman" w:hAnsi="Times New Roman" w:cs="Times New Roman"/>
          <w:sz w:val="24"/>
          <w:szCs w:val="24"/>
        </w:rPr>
        <w:t xml:space="preserve"> word appears in the transcripts. For each month in the study period, I calculated the percentage of transcripts where the target word appeared. I used this to create </w:t>
      </w:r>
      <w:r w:rsidRPr="001E6D96">
        <w:rPr>
          <w:rFonts w:ascii="Times New Roman" w:hAnsi="Times New Roman" w:cs="Times New Roman"/>
          <w:b/>
          <w:bCs/>
          <w:sz w:val="24"/>
          <w:szCs w:val="24"/>
        </w:rPr>
        <w:t>Figure 1</w:t>
      </w:r>
      <w:r w:rsidRPr="007A2386">
        <w:rPr>
          <w:rFonts w:ascii="Times New Roman" w:hAnsi="Times New Roman" w:cs="Times New Roman"/>
          <w:sz w:val="24"/>
          <w:szCs w:val="24"/>
        </w:rPr>
        <w:t xml:space="preserve">. </w:t>
      </w:r>
      <w:r>
        <w:rPr>
          <w:rFonts w:ascii="Times New Roman" w:hAnsi="Times New Roman" w:cs="Times New Roman"/>
          <w:sz w:val="24"/>
          <w:szCs w:val="24"/>
        </w:rPr>
        <w:t xml:space="preserve">I completed a similar analysis, except counting how many sentences within a transcript that contain the target word, to create </w:t>
      </w:r>
      <w:r w:rsidRPr="001E6D96">
        <w:rPr>
          <w:rFonts w:ascii="Times New Roman" w:hAnsi="Times New Roman" w:cs="Times New Roman"/>
          <w:b/>
          <w:bCs/>
          <w:sz w:val="24"/>
          <w:szCs w:val="24"/>
        </w:rPr>
        <w:t xml:space="preserve">Figure </w:t>
      </w:r>
      <w:r>
        <w:rPr>
          <w:rFonts w:ascii="Times New Roman" w:hAnsi="Times New Roman" w:cs="Times New Roman"/>
          <w:b/>
          <w:bCs/>
          <w:sz w:val="24"/>
          <w:szCs w:val="24"/>
        </w:rPr>
        <w:t>3</w:t>
      </w:r>
      <w:r>
        <w:rPr>
          <w:rFonts w:ascii="Times New Roman" w:hAnsi="Times New Roman" w:cs="Times New Roman"/>
          <w:sz w:val="24"/>
          <w:szCs w:val="24"/>
        </w:rPr>
        <w:t xml:space="preserve">. </w:t>
      </w:r>
      <w:r w:rsidRPr="007A2386">
        <w:rPr>
          <w:rFonts w:ascii="Times New Roman" w:hAnsi="Times New Roman" w:cs="Times New Roman"/>
          <w:sz w:val="24"/>
          <w:szCs w:val="24"/>
        </w:rPr>
        <w:t>Recent research using massive corpora suggests that word frequency can be a powerful indicator of linguistic and cultural change (Michel et al. 2011</w:t>
      </w:r>
      <w:r>
        <w:rPr>
          <w:rFonts w:ascii="Times New Roman" w:hAnsi="Times New Roman" w:cs="Times New Roman"/>
          <w:sz w:val="24"/>
          <w:szCs w:val="24"/>
        </w:rPr>
        <w:t xml:space="preserve">; </w:t>
      </w:r>
      <w:proofErr w:type="spellStart"/>
      <w:r w:rsidRPr="007A2386">
        <w:rPr>
          <w:rFonts w:ascii="Times New Roman" w:hAnsi="Times New Roman" w:cs="Times New Roman"/>
          <w:sz w:val="24"/>
          <w:szCs w:val="24"/>
        </w:rPr>
        <w:t>Pagel</w:t>
      </w:r>
      <w:proofErr w:type="spellEnd"/>
      <w:r w:rsidRPr="007A2386">
        <w:rPr>
          <w:rFonts w:ascii="Times New Roman" w:hAnsi="Times New Roman" w:cs="Times New Roman"/>
          <w:sz w:val="24"/>
          <w:szCs w:val="24"/>
        </w:rPr>
        <w:t>, Atkinson, and Meade 200</w:t>
      </w:r>
      <w:r>
        <w:rPr>
          <w:rFonts w:ascii="Times New Roman" w:hAnsi="Times New Roman" w:cs="Times New Roman"/>
          <w:sz w:val="24"/>
          <w:szCs w:val="24"/>
        </w:rPr>
        <w:t>7</w:t>
      </w:r>
      <w:r w:rsidRPr="007A2386">
        <w:rPr>
          <w:rFonts w:ascii="Times New Roman" w:hAnsi="Times New Roman" w:cs="Times New Roman"/>
          <w:sz w:val="24"/>
          <w:szCs w:val="24"/>
        </w:rPr>
        <w:t xml:space="preserve">). Unlike those studies, </w:t>
      </w:r>
      <w:r>
        <w:rPr>
          <w:rFonts w:ascii="Times New Roman" w:hAnsi="Times New Roman" w:cs="Times New Roman"/>
          <w:sz w:val="24"/>
          <w:szCs w:val="24"/>
        </w:rPr>
        <w:t>which used</w:t>
      </w:r>
      <w:r w:rsidRPr="007A2386">
        <w:rPr>
          <w:rFonts w:ascii="Times New Roman" w:hAnsi="Times New Roman" w:cs="Times New Roman"/>
          <w:sz w:val="24"/>
          <w:szCs w:val="24"/>
        </w:rPr>
        <w:t xml:space="preserve"> millions of heterogeneous texts, my approach is situated within a specific organizational context, which allowed me to link words to hearing outcomes. I used the frequencies to analyze how word use varied with decisions before and after the rulings. </w:t>
      </w:r>
      <w:r w:rsidRPr="001E6D96">
        <w:rPr>
          <w:rFonts w:ascii="Times New Roman" w:hAnsi="Times New Roman" w:cs="Times New Roman"/>
          <w:b/>
          <w:bCs/>
          <w:sz w:val="24"/>
          <w:szCs w:val="24"/>
        </w:rPr>
        <w:t>Table 1</w:t>
      </w:r>
      <w:r>
        <w:rPr>
          <w:rFonts w:ascii="Times New Roman" w:hAnsi="Times New Roman" w:cs="Times New Roman"/>
          <w:sz w:val="24"/>
          <w:szCs w:val="24"/>
        </w:rPr>
        <w:t xml:space="preserve"> presented these</w:t>
      </w:r>
      <w:r w:rsidRPr="007A2386">
        <w:rPr>
          <w:rFonts w:ascii="Times New Roman" w:hAnsi="Times New Roman" w:cs="Times New Roman"/>
          <w:sz w:val="24"/>
          <w:szCs w:val="24"/>
        </w:rPr>
        <w:t xml:space="preserve"> results.</w:t>
      </w:r>
    </w:p>
    <w:p w14:paraId="53FDDD48" w14:textId="77777777" w:rsidR="00C30F6E" w:rsidRPr="007A2386" w:rsidRDefault="00C30F6E" w:rsidP="00C30F6E">
      <w:pPr>
        <w:spacing w:after="0" w:line="480" w:lineRule="auto"/>
        <w:rPr>
          <w:rFonts w:ascii="Times New Roman" w:hAnsi="Times New Roman" w:cs="Times New Roman"/>
          <w:sz w:val="24"/>
          <w:szCs w:val="24"/>
        </w:rPr>
      </w:pPr>
    </w:p>
    <w:p w14:paraId="4D1EF610" w14:textId="77777777" w:rsidR="00C30F6E" w:rsidRPr="00C85B83" w:rsidRDefault="00C30F6E" w:rsidP="00C30F6E">
      <w:pPr>
        <w:spacing w:after="0" w:line="480" w:lineRule="auto"/>
        <w:rPr>
          <w:rFonts w:ascii="Times New Roman" w:hAnsi="Times New Roman" w:cs="Times New Roman"/>
          <w:b/>
          <w:sz w:val="24"/>
          <w:szCs w:val="24"/>
        </w:rPr>
      </w:pPr>
      <w:r>
        <w:rPr>
          <w:rFonts w:ascii="Times New Roman" w:hAnsi="Times New Roman" w:cs="Times New Roman"/>
          <w:b/>
          <w:i/>
          <w:iCs/>
          <w:sz w:val="24"/>
          <w:szCs w:val="24"/>
        </w:rPr>
        <w:t xml:space="preserve">A.3 </w:t>
      </w:r>
      <w:r w:rsidRPr="00C85B83">
        <w:rPr>
          <w:rFonts w:ascii="Times New Roman" w:hAnsi="Times New Roman" w:cs="Times New Roman"/>
          <w:b/>
          <w:i/>
          <w:iCs/>
          <w:sz w:val="24"/>
          <w:szCs w:val="24"/>
        </w:rPr>
        <w:t>Word Embeddings</w:t>
      </w:r>
    </w:p>
    <w:p w14:paraId="37D294A9" w14:textId="77777777" w:rsidR="00C30F6E" w:rsidRPr="007A2386" w:rsidRDefault="00C30F6E" w:rsidP="00C30F6E">
      <w:pPr>
        <w:spacing w:after="0" w:line="480" w:lineRule="auto"/>
        <w:ind w:firstLine="720"/>
        <w:rPr>
          <w:rFonts w:ascii="Times New Roman" w:hAnsi="Times New Roman" w:cs="Times New Roman"/>
          <w:sz w:val="24"/>
          <w:szCs w:val="24"/>
        </w:rPr>
      </w:pPr>
      <w:r w:rsidRPr="007A2386">
        <w:rPr>
          <w:rFonts w:ascii="Times New Roman" w:hAnsi="Times New Roman" w:cs="Times New Roman"/>
          <w:sz w:val="24"/>
          <w:szCs w:val="24"/>
        </w:rPr>
        <w:t xml:space="preserve">I follow recent </w:t>
      </w:r>
      <w:r>
        <w:rPr>
          <w:rFonts w:ascii="Times New Roman" w:hAnsi="Times New Roman" w:cs="Times New Roman"/>
          <w:sz w:val="24"/>
          <w:szCs w:val="24"/>
        </w:rPr>
        <w:t>advances in</w:t>
      </w:r>
      <w:r w:rsidRPr="007A2386">
        <w:rPr>
          <w:rFonts w:ascii="Times New Roman" w:hAnsi="Times New Roman" w:cs="Times New Roman"/>
          <w:sz w:val="24"/>
          <w:szCs w:val="24"/>
        </w:rPr>
        <w:t xml:space="preserve"> us</w:t>
      </w:r>
      <w:r>
        <w:rPr>
          <w:rFonts w:ascii="Times New Roman" w:hAnsi="Times New Roman" w:cs="Times New Roman"/>
          <w:sz w:val="24"/>
          <w:szCs w:val="24"/>
        </w:rPr>
        <w:t>ing</w:t>
      </w:r>
      <w:r w:rsidRPr="007A2386">
        <w:rPr>
          <w:rFonts w:ascii="Times New Roman" w:hAnsi="Times New Roman" w:cs="Times New Roman"/>
          <w:sz w:val="24"/>
          <w:szCs w:val="24"/>
        </w:rPr>
        <w:t xml:space="preserve"> word embeddings to look at </w:t>
      </w:r>
      <w:r>
        <w:rPr>
          <w:rFonts w:ascii="Times New Roman" w:hAnsi="Times New Roman" w:cs="Times New Roman"/>
          <w:sz w:val="24"/>
          <w:szCs w:val="24"/>
        </w:rPr>
        <w:t>changing</w:t>
      </w:r>
      <w:r w:rsidRPr="007A2386">
        <w:rPr>
          <w:rFonts w:ascii="Times New Roman" w:hAnsi="Times New Roman" w:cs="Times New Roman"/>
          <w:sz w:val="24"/>
          <w:szCs w:val="24"/>
        </w:rPr>
        <w:t xml:space="preserve"> language use </w:t>
      </w:r>
      <w:r>
        <w:rPr>
          <w:rFonts w:ascii="Times New Roman" w:hAnsi="Times New Roman" w:cs="Times New Roman"/>
          <w:sz w:val="24"/>
          <w:szCs w:val="24"/>
        </w:rPr>
        <w:t xml:space="preserve">over time </w:t>
      </w:r>
      <w:r w:rsidRPr="007A2386">
        <w:rPr>
          <w:rFonts w:ascii="Times New Roman" w:hAnsi="Times New Roman" w:cs="Times New Roman"/>
          <w:sz w:val="24"/>
          <w:szCs w:val="24"/>
        </w:rPr>
        <w:t>(Hamilton</w:t>
      </w:r>
      <w:r>
        <w:rPr>
          <w:rFonts w:ascii="Times New Roman" w:hAnsi="Times New Roman" w:cs="Times New Roman"/>
          <w:sz w:val="24"/>
          <w:szCs w:val="24"/>
        </w:rPr>
        <w:t xml:space="preserve"> et al. </w:t>
      </w:r>
      <w:r w:rsidRPr="007A2386">
        <w:rPr>
          <w:rFonts w:ascii="Times New Roman" w:hAnsi="Times New Roman" w:cs="Times New Roman"/>
          <w:sz w:val="24"/>
          <w:szCs w:val="24"/>
        </w:rPr>
        <w:t xml:space="preserve">2016a; 2016b; Tahmasebi, </w:t>
      </w:r>
      <w:proofErr w:type="spellStart"/>
      <w:r w:rsidRPr="007A2386">
        <w:rPr>
          <w:rFonts w:ascii="Times New Roman" w:hAnsi="Times New Roman" w:cs="Times New Roman"/>
          <w:sz w:val="24"/>
          <w:szCs w:val="24"/>
        </w:rPr>
        <w:t>Borin</w:t>
      </w:r>
      <w:proofErr w:type="spellEnd"/>
      <w:r w:rsidRPr="007A2386">
        <w:rPr>
          <w:rFonts w:ascii="Times New Roman" w:hAnsi="Times New Roman" w:cs="Times New Roman"/>
          <w:sz w:val="24"/>
          <w:szCs w:val="24"/>
        </w:rPr>
        <w:t xml:space="preserve">, and </w:t>
      </w:r>
      <w:proofErr w:type="spellStart"/>
      <w:r w:rsidRPr="007A2386">
        <w:rPr>
          <w:rFonts w:ascii="Times New Roman" w:hAnsi="Times New Roman" w:cs="Times New Roman"/>
          <w:sz w:val="24"/>
          <w:szCs w:val="24"/>
        </w:rPr>
        <w:t>Jatowt</w:t>
      </w:r>
      <w:proofErr w:type="spellEnd"/>
      <w:r w:rsidRPr="007A2386">
        <w:rPr>
          <w:rFonts w:ascii="Times New Roman" w:hAnsi="Times New Roman" w:cs="Times New Roman"/>
          <w:sz w:val="24"/>
          <w:szCs w:val="24"/>
        </w:rPr>
        <w:t xml:space="preserve"> 2019). To create the word embeddings, I used the word2vec algorithm in the </w:t>
      </w:r>
      <w:proofErr w:type="spellStart"/>
      <w:r w:rsidRPr="007A2386">
        <w:rPr>
          <w:rFonts w:ascii="Times New Roman" w:hAnsi="Times New Roman" w:cs="Times New Roman"/>
          <w:sz w:val="24"/>
          <w:szCs w:val="24"/>
        </w:rPr>
        <w:t>Gensim</w:t>
      </w:r>
      <w:proofErr w:type="spellEnd"/>
      <w:r w:rsidRPr="007A2386">
        <w:rPr>
          <w:rFonts w:ascii="Times New Roman" w:hAnsi="Times New Roman" w:cs="Times New Roman"/>
          <w:sz w:val="24"/>
          <w:szCs w:val="24"/>
        </w:rPr>
        <w:t xml:space="preserve"> Python package (</w:t>
      </w:r>
      <w:proofErr w:type="spellStart"/>
      <w:r w:rsidRPr="007A2386">
        <w:rPr>
          <w:rFonts w:ascii="Times New Roman" w:hAnsi="Times New Roman" w:cs="Times New Roman"/>
          <w:sz w:val="24"/>
          <w:szCs w:val="24"/>
        </w:rPr>
        <w:t>Rehurek</w:t>
      </w:r>
      <w:proofErr w:type="spellEnd"/>
      <w:r w:rsidRPr="007A2386">
        <w:rPr>
          <w:rFonts w:ascii="Times New Roman" w:hAnsi="Times New Roman" w:cs="Times New Roman"/>
          <w:sz w:val="24"/>
          <w:szCs w:val="24"/>
        </w:rPr>
        <w:t xml:space="preserve"> and Sojka 2010). Word2vec is an algorithm </w:t>
      </w:r>
      <w:r>
        <w:rPr>
          <w:rFonts w:ascii="Times New Roman" w:hAnsi="Times New Roman" w:cs="Times New Roman"/>
          <w:sz w:val="24"/>
          <w:szCs w:val="24"/>
        </w:rPr>
        <w:t xml:space="preserve">that </w:t>
      </w:r>
      <w:r w:rsidRPr="007A2386">
        <w:rPr>
          <w:rFonts w:ascii="Times New Roman" w:hAnsi="Times New Roman" w:cs="Times New Roman"/>
          <w:sz w:val="24"/>
          <w:szCs w:val="24"/>
        </w:rPr>
        <w:t xml:space="preserve">uses </w:t>
      </w:r>
      <w:r>
        <w:rPr>
          <w:rFonts w:ascii="Times New Roman" w:hAnsi="Times New Roman" w:cs="Times New Roman"/>
          <w:sz w:val="24"/>
          <w:szCs w:val="24"/>
        </w:rPr>
        <w:t>machine learning techniques</w:t>
      </w:r>
      <w:r w:rsidRPr="007A2386">
        <w:rPr>
          <w:rFonts w:ascii="Times New Roman" w:hAnsi="Times New Roman" w:cs="Times New Roman"/>
          <w:sz w:val="24"/>
          <w:szCs w:val="24"/>
        </w:rPr>
        <w:t xml:space="preserve"> to represent words in </w:t>
      </w:r>
      <w:r>
        <w:rPr>
          <w:rFonts w:ascii="Times New Roman" w:hAnsi="Times New Roman" w:cs="Times New Roman"/>
          <w:sz w:val="24"/>
          <w:szCs w:val="24"/>
        </w:rPr>
        <w:t xml:space="preserve">a </w:t>
      </w:r>
      <w:r w:rsidRPr="007A2386">
        <w:rPr>
          <w:rFonts w:ascii="Times New Roman" w:hAnsi="Times New Roman" w:cs="Times New Roman"/>
          <w:sz w:val="24"/>
          <w:szCs w:val="24"/>
        </w:rPr>
        <w:t>multi-dimensional vector space (</w:t>
      </w:r>
      <w:proofErr w:type="spellStart"/>
      <w:r w:rsidRPr="007A2386">
        <w:rPr>
          <w:rFonts w:ascii="Times New Roman" w:hAnsi="Times New Roman" w:cs="Times New Roman"/>
          <w:sz w:val="24"/>
          <w:szCs w:val="24"/>
        </w:rPr>
        <w:t>Mikolov</w:t>
      </w:r>
      <w:proofErr w:type="spellEnd"/>
      <w:r w:rsidRPr="007A2386">
        <w:rPr>
          <w:rFonts w:ascii="Times New Roman" w:hAnsi="Times New Roman" w:cs="Times New Roman"/>
          <w:sz w:val="24"/>
          <w:szCs w:val="24"/>
        </w:rPr>
        <w:t xml:space="preserve"> et al. 2013). The approach I use in this paper trains a neural network to predict a word’s context</w:t>
      </w:r>
      <w:r>
        <w:rPr>
          <w:rFonts w:ascii="Times New Roman" w:hAnsi="Times New Roman" w:cs="Times New Roman"/>
          <w:sz w:val="24"/>
          <w:szCs w:val="24"/>
        </w:rPr>
        <w:t xml:space="preserve"> within a defined window</w:t>
      </w:r>
      <w:r w:rsidRPr="007A2386">
        <w:rPr>
          <w:rFonts w:ascii="Times New Roman" w:hAnsi="Times New Roman" w:cs="Times New Roman"/>
          <w:sz w:val="24"/>
          <w:szCs w:val="24"/>
        </w:rPr>
        <w:t>, an approach called skip-gram with negative sampling (SGNS) (Goldberg and Levy 2014).</w:t>
      </w:r>
      <w:r>
        <w:rPr>
          <w:rFonts w:ascii="Times New Roman" w:hAnsi="Times New Roman" w:cs="Times New Roman"/>
          <w:sz w:val="24"/>
          <w:szCs w:val="24"/>
        </w:rPr>
        <w:t xml:space="preserve"> To illustrate the basic mechanics, </w:t>
      </w:r>
      <w:r w:rsidRPr="007A2386">
        <w:rPr>
          <w:rFonts w:ascii="Times New Roman" w:hAnsi="Times New Roman" w:cs="Times New Roman"/>
          <w:sz w:val="24"/>
          <w:szCs w:val="24"/>
        </w:rPr>
        <w:t>if we take the word ‘</w:t>
      </w:r>
      <w:r>
        <w:rPr>
          <w:rFonts w:ascii="Times New Roman" w:hAnsi="Times New Roman" w:cs="Times New Roman"/>
          <w:sz w:val="24"/>
          <w:szCs w:val="24"/>
        </w:rPr>
        <w:t>network’</w:t>
      </w:r>
      <w:r w:rsidRPr="007A2386">
        <w:rPr>
          <w:rFonts w:ascii="Times New Roman" w:hAnsi="Times New Roman" w:cs="Times New Roman"/>
          <w:sz w:val="24"/>
          <w:szCs w:val="24"/>
        </w:rPr>
        <w:t xml:space="preserve"> from the previous sentence as our target word and look at a context window of 2, the word’s context would be: “</w:t>
      </w:r>
      <w:r>
        <w:rPr>
          <w:rFonts w:ascii="Times New Roman" w:hAnsi="Times New Roman" w:cs="Times New Roman"/>
          <w:sz w:val="24"/>
          <w:szCs w:val="24"/>
        </w:rPr>
        <w:t>a neural</w:t>
      </w:r>
      <w:r w:rsidRPr="007A2386">
        <w:rPr>
          <w:rFonts w:ascii="Times New Roman" w:hAnsi="Times New Roman" w:cs="Times New Roman"/>
          <w:sz w:val="24"/>
          <w:szCs w:val="24"/>
        </w:rPr>
        <w:t xml:space="preserve"> ____</w:t>
      </w:r>
      <w:r>
        <w:rPr>
          <w:rFonts w:ascii="Times New Roman" w:hAnsi="Times New Roman" w:cs="Times New Roman"/>
          <w:sz w:val="24"/>
          <w:szCs w:val="24"/>
        </w:rPr>
        <w:t xml:space="preserve"> to predict</w:t>
      </w:r>
      <w:r w:rsidRPr="007A2386">
        <w:rPr>
          <w:rFonts w:ascii="Times New Roman" w:hAnsi="Times New Roman" w:cs="Times New Roman"/>
          <w:sz w:val="24"/>
          <w:szCs w:val="24"/>
        </w:rPr>
        <w:t>”. In turn, the algorithm is trained to predict the context words ‘</w:t>
      </w:r>
      <w:r>
        <w:rPr>
          <w:rFonts w:ascii="Times New Roman" w:hAnsi="Times New Roman" w:cs="Times New Roman"/>
          <w:sz w:val="24"/>
          <w:szCs w:val="24"/>
        </w:rPr>
        <w:t>a</w:t>
      </w:r>
      <w:r w:rsidRPr="007A2386">
        <w:rPr>
          <w:rFonts w:ascii="Times New Roman" w:hAnsi="Times New Roman" w:cs="Times New Roman"/>
          <w:sz w:val="24"/>
          <w:szCs w:val="24"/>
        </w:rPr>
        <w:t>,’ ‘</w:t>
      </w:r>
      <w:r>
        <w:rPr>
          <w:rFonts w:ascii="Times New Roman" w:hAnsi="Times New Roman" w:cs="Times New Roman"/>
          <w:sz w:val="24"/>
          <w:szCs w:val="24"/>
        </w:rPr>
        <w:t>neural</w:t>
      </w:r>
      <w:r w:rsidRPr="007A2386">
        <w:rPr>
          <w:rFonts w:ascii="Times New Roman" w:hAnsi="Times New Roman" w:cs="Times New Roman"/>
          <w:sz w:val="24"/>
          <w:szCs w:val="24"/>
        </w:rPr>
        <w:t>,’ ‘</w:t>
      </w:r>
      <w:r>
        <w:rPr>
          <w:rFonts w:ascii="Times New Roman" w:hAnsi="Times New Roman" w:cs="Times New Roman"/>
          <w:sz w:val="24"/>
          <w:szCs w:val="24"/>
        </w:rPr>
        <w:t>to</w:t>
      </w:r>
      <w:r w:rsidRPr="007A2386">
        <w:rPr>
          <w:rFonts w:ascii="Times New Roman" w:hAnsi="Times New Roman" w:cs="Times New Roman"/>
          <w:sz w:val="24"/>
          <w:szCs w:val="24"/>
        </w:rPr>
        <w:t>,’ and ‘</w:t>
      </w:r>
      <w:r>
        <w:rPr>
          <w:rFonts w:ascii="Times New Roman" w:hAnsi="Times New Roman" w:cs="Times New Roman"/>
          <w:sz w:val="24"/>
          <w:szCs w:val="24"/>
        </w:rPr>
        <w:t>predict’</w:t>
      </w:r>
      <w:r w:rsidRPr="007A2386">
        <w:rPr>
          <w:rFonts w:ascii="Times New Roman" w:hAnsi="Times New Roman" w:cs="Times New Roman"/>
          <w:sz w:val="24"/>
          <w:szCs w:val="24"/>
        </w:rPr>
        <w:t xml:space="preserve"> given the target </w:t>
      </w:r>
      <w:r w:rsidRPr="007A2386">
        <w:rPr>
          <w:rFonts w:ascii="Times New Roman" w:hAnsi="Times New Roman" w:cs="Times New Roman"/>
          <w:sz w:val="24"/>
          <w:szCs w:val="24"/>
        </w:rPr>
        <w:lastRenderedPageBreak/>
        <w:t>word ‘</w:t>
      </w:r>
      <w:r>
        <w:rPr>
          <w:rFonts w:ascii="Times New Roman" w:hAnsi="Times New Roman" w:cs="Times New Roman"/>
          <w:sz w:val="24"/>
          <w:szCs w:val="24"/>
        </w:rPr>
        <w:t>network’.</w:t>
      </w:r>
      <w:r w:rsidRPr="007A2386">
        <w:rPr>
          <w:rFonts w:ascii="Times New Roman" w:hAnsi="Times New Roman" w:cs="Times New Roman"/>
          <w:sz w:val="24"/>
          <w:szCs w:val="24"/>
        </w:rPr>
        <w:t xml:space="preserve"> The algorithm uses a shallow neural network for this task, starting with randomly initialized coefficients in a </w:t>
      </w:r>
      <w:proofErr w:type="gramStart"/>
      <w:r w:rsidRPr="007A2386">
        <w:rPr>
          <w:rFonts w:ascii="Times New Roman" w:hAnsi="Times New Roman" w:cs="Times New Roman"/>
          <w:sz w:val="24"/>
          <w:szCs w:val="24"/>
        </w:rPr>
        <w:t>fixed-length</w:t>
      </w:r>
      <w:proofErr w:type="gramEnd"/>
      <w:r w:rsidRPr="007A2386">
        <w:rPr>
          <w:rFonts w:ascii="Times New Roman" w:hAnsi="Times New Roman" w:cs="Times New Roman"/>
          <w:sz w:val="24"/>
          <w:szCs w:val="24"/>
        </w:rPr>
        <w:t xml:space="preserve"> “hidden layer” between input and output. </w:t>
      </w:r>
      <w:r>
        <w:rPr>
          <w:rFonts w:ascii="Times New Roman" w:hAnsi="Times New Roman" w:cs="Times New Roman"/>
          <w:sz w:val="24"/>
          <w:szCs w:val="24"/>
        </w:rPr>
        <w:t>Given the prediction task, t</w:t>
      </w:r>
      <w:r w:rsidRPr="007A2386">
        <w:rPr>
          <w:rFonts w:ascii="Times New Roman" w:hAnsi="Times New Roman" w:cs="Times New Roman"/>
          <w:sz w:val="24"/>
          <w:szCs w:val="24"/>
        </w:rPr>
        <w:t xml:space="preserve">he algorithm </w:t>
      </w:r>
      <w:r>
        <w:rPr>
          <w:rFonts w:ascii="Times New Roman" w:hAnsi="Times New Roman" w:cs="Times New Roman"/>
          <w:sz w:val="24"/>
          <w:szCs w:val="24"/>
        </w:rPr>
        <w:t xml:space="preserve">finds </w:t>
      </w:r>
      <w:r w:rsidRPr="007A2386">
        <w:rPr>
          <w:rFonts w:ascii="Times New Roman" w:hAnsi="Times New Roman" w:cs="Times New Roman"/>
          <w:sz w:val="24"/>
          <w:szCs w:val="24"/>
        </w:rPr>
        <w:t xml:space="preserve">an optimal configuration of coefficients in the hidden layer for each word in the vocabulary. When I refer to word embeddings, I am referring to these vectors of coefficients that uniquely describe each word in the vocabulary of the corpus. (For more on </w:t>
      </w:r>
      <w:r>
        <w:rPr>
          <w:rFonts w:ascii="Times New Roman" w:hAnsi="Times New Roman" w:cs="Times New Roman"/>
          <w:sz w:val="24"/>
          <w:szCs w:val="24"/>
        </w:rPr>
        <w:t>word embeddings</w:t>
      </w:r>
      <w:r w:rsidRPr="007A2386">
        <w:rPr>
          <w:rFonts w:ascii="Times New Roman" w:hAnsi="Times New Roman" w:cs="Times New Roman"/>
          <w:sz w:val="24"/>
          <w:szCs w:val="24"/>
        </w:rPr>
        <w:t xml:space="preserve"> see Chapter 6 in </w:t>
      </w:r>
      <w:proofErr w:type="spellStart"/>
      <w:r w:rsidRPr="007A2386">
        <w:rPr>
          <w:rFonts w:ascii="Times New Roman" w:hAnsi="Times New Roman" w:cs="Times New Roman"/>
          <w:sz w:val="24"/>
          <w:szCs w:val="24"/>
        </w:rPr>
        <w:t>Jurafsky</w:t>
      </w:r>
      <w:proofErr w:type="spellEnd"/>
      <w:r w:rsidRPr="007A2386">
        <w:rPr>
          <w:rFonts w:ascii="Times New Roman" w:hAnsi="Times New Roman" w:cs="Times New Roman"/>
          <w:sz w:val="24"/>
          <w:szCs w:val="24"/>
        </w:rPr>
        <w:t xml:space="preserve"> and Martin (20</w:t>
      </w:r>
      <w:r>
        <w:rPr>
          <w:rFonts w:ascii="Times New Roman" w:hAnsi="Times New Roman" w:cs="Times New Roman"/>
          <w:sz w:val="24"/>
          <w:szCs w:val="24"/>
        </w:rPr>
        <w:t>20</w:t>
      </w:r>
      <w:r w:rsidRPr="007A2386">
        <w:rPr>
          <w:rFonts w:ascii="Times New Roman" w:hAnsi="Times New Roman" w:cs="Times New Roman"/>
          <w:sz w:val="24"/>
          <w:szCs w:val="24"/>
        </w:rPr>
        <w:t xml:space="preserve">), and on specifically </w:t>
      </w:r>
      <w:r>
        <w:rPr>
          <w:rFonts w:ascii="Times New Roman" w:hAnsi="Times New Roman" w:cs="Times New Roman"/>
          <w:sz w:val="24"/>
          <w:szCs w:val="24"/>
        </w:rPr>
        <w:t>word2vec</w:t>
      </w:r>
      <w:r w:rsidRPr="007A2386">
        <w:rPr>
          <w:rFonts w:ascii="Times New Roman" w:hAnsi="Times New Roman" w:cs="Times New Roman"/>
          <w:sz w:val="24"/>
          <w:szCs w:val="24"/>
        </w:rPr>
        <w:t xml:space="preserve"> see Chapter 6 section 8</w:t>
      </w:r>
      <w:r>
        <w:rPr>
          <w:rFonts w:ascii="Times New Roman" w:hAnsi="Times New Roman" w:cs="Times New Roman"/>
          <w:sz w:val="24"/>
          <w:szCs w:val="24"/>
        </w:rPr>
        <w:t>.</w:t>
      </w:r>
      <w:r w:rsidRPr="007A2386">
        <w:rPr>
          <w:rFonts w:ascii="Times New Roman" w:hAnsi="Times New Roman" w:cs="Times New Roman"/>
          <w:sz w:val="24"/>
          <w:szCs w:val="24"/>
        </w:rPr>
        <w:t xml:space="preserve">) </w:t>
      </w:r>
    </w:p>
    <w:p w14:paraId="249DF0DC" w14:textId="77777777" w:rsidR="00C30F6E" w:rsidRDefault="00C30F6E" w:rsidP="00C30F6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Implementing SGNS required several important decisions. </w:t>
      </w:r>
      <w:r w:rsidRPr="007A2386">
        <w:rPr>
          <w:rFonts w:ascii="Times New Roman" w:hAnsi="Times New Roman" w:cs="Times New Roman"/>
          <w:sz w:val="24"/>
          <w:szCs w:val="24"/>
        </w:rPr>
        <w:t>Hamilton et al. (2016a</w:t>
      </w:r>
      <w:r>
        <w:rPr>
          <w:rFonts w:ascii="Times New Roman" w:hAnsi="Times New Roman" w:cs="Times New Roman"/>
          <w:sz w:val="24"/>
          <w:szCs w:val="24"/>
        </w:rPr>
        <w:t>, 1494</w:t>
      </w:r>
      <w:r w:rsidRPr="007A2386">
        <w:rPr>
          <w:rFonts w:ascii="Times New Roman" w:hAnsi="Times New Roman" w:cs="Times New Roman"/>
          <w:sz w:val="24"/>
          <w:szCs w:val="24"/>
        </w:rPr>
        <w:t xml:space="preserve">) </w:t>
      </w:r>
      <w:proofErr w:type="gramStart"/>
      <w:r w:rsidRPr="007A2386">
        <w:rPr>
          <w:rFonts w:ascii="Times New Roman" w:hAnsi="Times New Roman" w:cs="Times New Roman"/>
          <w:sz w:val="24"/>
          <w:szCs w:val="24"/>
        </w:rPr>
        <w:t>find</w:t>
      </w:r>
      <w:proofErr w:type="gramEnd"/>
      <w:r w:rsidRPr="007A2386">
        <w:rPr>
          <w:rFonts w:ascii="Times New Roman" w:hAnsi="Times New Roman" w:cs="Times New Roman"/>
          <w:sz w:val="24"/>
          <w:szCs w:val="24"/>
        </w:rPr>
        <w:t xml:space="preserve"> that, compared with embeddings created through alternative Positive Pointwise Mutual Information and Single Value Decomposition approaches, embeddings created via SGNS tend to fair best on discovering semantic shifts, and are relatively conservative when it comes to identifying shifts in smaller datasets</w:t>
      </w:r>
      <w:r>
        <w:rPr>
          <w:rFonts w:ascii="Times New Roman" w:hAnsi="Times New Roman" w:cs="Times New Roman"/>
          <w:sz w:val="24"/>
          <w:szCs w:val="24"/>
        </w:rPr>
        <w:t>.</w:t>
      </w:r>
      <w:r w:rsidRPr="007A2386">
        <w:rPr>
          <w:rFonts w:ascii="Times New Roman" w:hAnsi="Times New Roman" w:cs="Times New Roman"/>
          <w:sz w:val="24"/>
          <w:szCs w:val="24"/>
        </w:rPr>
        <w:t xml:space="preserve"> </w:t>
      </w:r>
      <w:r>
        <w:rPr>
          <w:rFonts w:ascii="Times New Roman" w:hAnsi="Times New Roman" w:cs="Times New Roman"/>
          <w:sz w:val="24"/>
          <w:szCs w:val="24"/>
        </w:rPr>
        <w:t>I experimented with the</w:t>
      </w:r>
      <w:r w:rsidRPr="007A2386">
        <w:rPr>
          <w:rFonts w:ascii="Times New Roman" w:hAnsi="Times New Roman" w:cs="Times New Roman"/>
          <w:sz w:val="24"/>
          <w:szCs w:val="24"/>
        </w:rPr>
        <w:t xml:space="preserve"> width of the context window and the length of the hidden layer</w:t>
      </w:r>
      <w:r>
        <w:rPr>
          <w:rFonts w:ascii="Times New Roman" w:hAnsi="Times New Roman" w:cs="Times New Roman"/>
          <w:sz w:val="24"/>
          <w:szCs w:val="24"/>
        </w:rPr>
        <w:t xml:space="preserve">, as these are consequential modelling parameters </w:t>
      </w:r>
      <w:r w:rsidRPr="007A2386">
        <w:rPr>
          <w:rFonts w:ascii="Times New Roman" w:hAnsi="Times New Roman" w:cs="Times New Roman"/>
          <w:sz w:val="24"/>
          <w:szCs w:val="24"/>
        </w:rPr>
        <w:t>(</w:t>
      </w:r>
      <w:proofErr w:type="spellStart"/>
      <w:r w:rsidRPr="007A2386">
        <w:rPr>
          <w:rFonts w:ascii="Times New Roman" w:hAnsi="Times New Roman" w:cs="Times New Roman"/>
          <w:sz w:val="24"/>
          <w:szCs w:val="24"/>
        </w:rPr>
        <w:t>Spirling</w:t>
      </w:r>
      <w:proofErr w:type="spellEnd"/>
      <w:r w:rsidRPr="007A2386">
        <w:rPr>
          <w:rFonts w:ascii="Times New Roman" w:hAnsi="Times New Roman" w:cs="Times New Roman"/>
          <w:sz w:val="24"/>
          <w:szCs w:val="24"/>
        </w:rPr>
        <w:t xml:space="preserve"> and Rodriguez 2019). After testing multiple models, I used a model with a context window of 1</w:t>
      </w:r>
      <w:r>
        <w:rPr>
          <w:rFonts w:ascii="Times New Roman" w:hAnsi="Times New Roman" w:cs="Times New Roman"/>
          <w:sz w:val="24"/>
          <w:szCs w:val="24"/>
        </w:rPr>
        <w:t>0</w:t>
      </w:r>
      <w:r w:rsidRPr="007A2386">
        <w:rPr>
          <w:rFonts w:ascii="Times New Roman" w:hAnsi="Times New Roman" w:cs="Times New Roman"/>
          <w:sz w:val="24"/>
          <w:szCs w:val="24"/>
        </w:rPr>
        <w:t xml:space="preserve"> and an embedding layer length of 300 in the final analysis. I compared models of different embedding sizes and context windows with the widely used wordsim353 and </w:t>
      </w:r>
      <w:proofErr w:type="spellStart"/>
      <w:r w:rsidRPr="007A2386">
        <w:rPr>
          <w:rFonts w:ascii="Times New Roman" w:hAnsi="Times New Roman" w:cs="Times New Roman"/>
          <w:sz w:val="24"/>
          <w:szCs w:val="24"/>
        </w:rPr>
        <w:t>simlex</w:t>
      </w:r>
      <w:proofErr w:type="spellEnd"/>
      <w:r w:rsidRPr="007A2386">
        <w:rPr>
          <w:rFonts w:ascii="Times New Roman" w:hAnsi="Times New Roman" w:cs="Times New Roman"/>
          <w:sz w:val="24"/>
          <w:szCs w:val="24"/>
        </w:rPr>
        <w:t xml:space="preserve"> word pair test data as a check of the validity of the word embeddings for generic words that do not have unique corpus-specific meanings and uses. All models performed relatively similarly on both tasks. However, scholars have suggested that larger context windows more accurately capture the topical meaning of words, while smaller context windows </w:t>
      </w:r>
      <w:r>
        <w:rPr>
          <w:rFonts w:ascii="Times New Roman" w:hAnsi="Times New Roman" w:cs="Times New Roman"/>
          <w:sz w:val="24"/>
          <w:szCs w:val="24"/>
        </w:rPr>
        <w:t>better reflect</w:t>
      </w:r>
      <w:r w:rsidRPr="007A2386">
        <w:rPr>
          <w:rFonts w:ascii="Times New Roman" w:hAnsi="Times New Roman" w:cs="Times New Roman"/>
          <w:sz w:val="24"/>
          <w:szCs w:val="24"/>
        </w:rPr>
        <w:t xml:space="preserve"> syntactic dimensions of words (Chiu, Korhonen, and </w:t>
      </w:r>
      <w:proofErr w:type="spellStart"/>
      <w:r w:rsidRPr="007A2386">
        <w:rPr>
          <w:rFonts w:ascii="Times New Roman" w:hAnsi="Times New Roman" w:cs="Times New Roman"/>
          <w:sz w:val="24"/>
          <w:szCs w:val="24"/>
        </w:rPr>
        <w:t>Pyysalo</w:t>
      </w:r>
      <w:proofErr w:type="spellEnd"/>
      <w:r w:rsidRPr="007A2386">
        <w:rPr>
          <w:rFonts w:ascii="Times New Roman" w:hAnsi="Times New Roman" w:cs="Times New Roman"/>
          <w:sz w:val="24"/>
          <w:szCs w:val="24"/>
        </w:rPr>
        <w:t xml:space="preserve"> 2016; Levy, Goldberg, and Dagan 2015). This led me to use a window size of 1</w:t>
      </w:r>
      <w:r>
        <w:rPr>
          <w:rFonts w:ascii="Times New Roman" w:hAnsi="Times New Roman" w:cs="Times New Roman"/>
          <w:sz w:val="24"/>
          <w:szCs w:val="24"/>
        </w:rPr>
        <w:t>0</w:t>
      </w:r>
      <w:r w:rsidRPr="007A2386">
        <w:rPr>
          <w:rFonts w:ascii="Times New Roman" w:hAnsi="Times New Roman" w:cs="Times New Roman"/>
          <w:sz w:val="24"/>
          <w:szCs w:val="24"/>
        </w:rPr>
        <w:t xml:space="preserve"> words. Using windows of 5, 1</w:t>
      </w:r>
      <w:r>
        <w:rPr>
          <w:rFonts w:ascii="Times New Roman" w:hAnsi="Times New Roman" w:cs="Times New Roman"/>
          <w:sz w:val="24"/>
          <w:szCs w:val="24"/>
        </w:rPr>
        <w:t>5</w:t>
      </w:r>
      <w:r w:rsidRPr="007A2386">
        <w:rPr>
          <w:rFonts w:ascii="Times New Roman" w:hAnsi="Times New Roman" w:cs="Times New Roman"/>
          <w:sz w:val="24"/>
          <w:szCs w:val="24"/>
        </w:rPr>
        <w:t>, and 20 words produced substantively similar results to those presented in this paper.</w:t>
      </w:r>
      <w:r>
        <w:rPr>
          <w:rFonts w:ascii="Times New Roman" w:hAnsi="Times New Roman" w:cs="Times New Roman"/>
          <w:sz w:val="24"/>
          <w:szCs w:val="24"/>
        </w:rPr>
        <w:t xml:space="preserve"> </w:t>
      </w:r>
    </w:p>
    <w:p w14:paraId="5A2DFD1D" w14:textId="77777777" w:rsidR="00C30F6E" w:rsidRPr="007A2386" w:rsidRDefault="00C30F6E" w:rsidP="00C30F6E">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In order to</w:t>
      </w:r>
      <w:proofErr w:type="gramEnd"/>
      <w:r>
        <w:rPr>
          <w:rFonts w:ascii="Times New Roman" w:hAnsi="Times New Roman" w:cs="Times New Roman"/>
          <w:sz w:val="24"/>
          <w:szCs w:val="24"/>
        </w:rPr>
        <w:t xml:space="preserve"> quantify model uncertainty and address issues with model instability, I averaged cosine similarity scores over 50 embedding sets trained on bootstrapped variations of the corpus (</w:t>
      </w:r>
      <w:proofErr w:type="spellStart"/>
      <w:r>
        <w:rPr>
          <w:rFonts w:ascii="Times New Roman" w:hAnsi="Times New Roman" w:cs="Times New Roman"/>
          <w:sz w:val="24"/>
          <w:szCs w:val="24"/>
        </w:rPr>
        <w:t>Antoniak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Mimno</w:t>
      </w:r>
      <w:proofErr w:type="spellEnd"/>
      <w:r>
        <w:rPr>
          <w:rFonts w:ascii="Times New Roman" w:hAnsi="Times New Roman" w:cs="Times New Roman"/>
          <w:sz w:val="24"/>
          <w:szCs w:val="24"/>
        </w:rPr>
        <w:t xml:space="preserve"> 2018). SGNS models, because they are randomly initialized, can produce random variation across different sets of embeddings trained on the same corpus. Furthermore, for small corpora, individual documents can exercise outsized effects on the embeddings. To counter these issues, I follow </w:t>
      </w:r>
      <w:proofErr w:type="spellStart"/>
      <w:r>
        <w:rPr>
          <w:rFonts w:ascii="Times New Roman" w:hAnsi="Times New Roman" w:cs="Times New Roman"/>
          <w:sz w:val="24"/>
          <w:szCs w:val="24"/>
        </w:rPr>
        <w:t>Antoniak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Mimno’s</w:t>
      </w:r>
      <w:proofErr w:type="spellEnd"/>
      <w:r>
        <w:rPr>
          <w:rFonts w:ascii="Times New Roman" w:hAnsi="Times New Roman" w:cs="Times New Roman"/>
          <w:sz w:val="24"/>
          <w:szCs w:val="24"/>
        </w:rPr>
        <w:t xml:space="preserve"> (2018) recommendation to ‘bootstrap’ by training multiple sets of embeddings on random samples of the corpus. For each set I first trained a model on the full set of transcripts. I then fit that model to ‘before’ and ‘after’ corpora that were sampled with replacement from the original corpora. My re-sampled corpora had the same number of transcripts as the original corpora (4,498 from before the rulings and 5,344 from after the rulings). The results in </w:t>
      </w:r>
      <w:r w:rsidRPr="001E6D96">
        <w:rPr>
          <w:rFonts w:ascii="Times New Roman" w:hAnsi="Times New Roman" w:cs="Times New Roman"/>
          <w:b/>
          <w:bCs/>
          <w:sz w:val="24"/>
          <w:szCs w:val="24"/>
        </w:rPr>
        <w:t>Table 2</w:t>
      </w:r>
      <w:r>
        <w:rPr>
          <w:rFonts w:ascii="Times New Roman" w:hAnsi="Times New Roman" w:cs="Times New Roman"/>
          <w:sz w:val="24"/>
          <w:szCs w:val="24"/>
        </w:rPr>
        <w:t xml:space="preserve"> report the 15 nearest neighbors by average cosine similarity score across all 50 embedding pairs for words that appear in the vocabulary of every set of embeddings.</w:t>
      </w:r>
    </w:p>
    <w:p w14:paraId="31542F88" w14:textId="77777777" w:rsidR="00C30F6E" w:rsidRDefault="00C30F6E" w:rsidP="00C30F6E">
      <w:pPr>
        <w:pStyle w:val="NoSpacing"/>
        <w:spacing w:line="480" w:lineRule="auto"/>
        <w:ind w:firstLine="720"/>
        <w:rPr>
          <w:rFonts w:ascii="Times New Roman" w:hAnsi="Times New Roman" w:cs="Times New Roman"/>
          <w:szCs w:val="24"/>
        </w:rPr>
      </w:pPr>
      <w:r w:rsidRPr="007A2386">
        <w:rPr>
          <w:rFonts w:ascii="Times New Roman" w:hAnsi="Times New Roman" w:cs="Times New Roman"/>
          <w:szCs w:val="24"/>
        </w:rPr>
        <w:t xml:space="preserve">To </w:t>
      </w:r>
      <w:r>
        <w:rPr>
          <w:rFonts w:ascii="Times New Roman" w:hAnsi="Times New Roman" w:cs="Times New Roman"/>
          <w:szCs w:val="24"/>
        </w:rPr>
        <w:t xml:space="preserve">formally </w:t>
      </w:r>
      <w:r w:rsidRPr="007A2386">
        <w:rPr>
          <w:rFonts w:ascii="Times New Roman" w:hAnsi="Times New Roman" w:cs="Times New Roman"/>
          <w:szCs w:val="24"/>
        </w:rPr>
        <w:t>compare neighborhood change in the embedding space over time</w:t>
      </w:r>
      <w:r>
        <w:rPr>
          <w:rFonts w:ascii="Times New Roman" w:hAnsi="Times New Roman" w:cs="Times New Roman"/>
          <w:szCs w:val="24"/>
        </w:rPr>
        <w:t xml:space="preserve">, </w:t>
      </w:r>
      <w:r w:rsidRPr="007A2386">
        <w:rPr>
          <w:rFonts w:ascii="Times New Roman" w:hAnsi="Times New Roman" w:cs="Times New Roman"/>
          <w:szCs w:val="24"/>
        </w:rPr>
        <w:t xml:space="preserve">presented in </w:t>
      </w:r>
      <w:r w:rsidRPr="001E6D96">
        <w:rPr>
          <w:rFonts w:ascii="Times New Roman" w:hAnsi="Times New Roman" w:cs="Times New Roman"/>
          <w:b/>
          <w:bCs/>
          <w:szCs w:val="24"/>
        </w:rPr>
        <w:t>Figure 2</w:t>
      </w:r>
      <w:r w:rsidRPr="007A2386">
        <w:rPr>
          <w:rFonts w:ascii="Times New Roman" w:hAnsi="Times New Roman" w:cs="Times New Roman"/>
          <w:szCs w:val="24"/>
        </w:rPr>
        <w:t>, I implemented a technique developed by Hamilton</w:t>
      </w:r>
      <w:r>
        <w:rPr>
          <w:rFonts w:ascii="Times New Roman" w:hAnsi="Times New Roman" w:cs="Times New Roman"/>
          <w:szCs w:val="24"/>
        </w:rPr>
        <w:t xml:space="preserve"> et al. </w:t>
      </w:r>
      <w:r w:rsidRPr="007A2386">
        <w:rPr>
          <w:rFonts w:ascii="Times New Roman" w:hAnsi="Times New Roman" w:cs="Times New Roman"/>
          <w:szCs w:val="24"/>
        </w:rPr>
        <w:t>(2016b)</w:t>
      </w:r>
      <w:r>
        <w:rPr>
          <w:rFonts w:ascii="Times New Roman" w:hAnsi="Times New Roman" w:cs="Times New Roman"/>
          <w:szCs w:val="24"/>
        </w:rPr>
        <w:t xml:space="preserve"> that </w:t>
      </w:r>
      <w:r w:rsidRPr="007A2386">
        <w:rPr>
          <w:rFonts w:ascii="Times New Roman" w:hAnsi="Times New Roman" w:cs="Times New Roman"/>
          <w:szCs w:val="24"/>
        </w:rPr>
        <w:t xml:space="preserve">compares the distance from each target word to its </w:t>
      </w:r>
      <w:r>
        <w:rPr>
          <w:rFonts w:ascii="Times New Roman" w:hAnsi="Times New Roman" w:cs="Times New Roman"/>
          <w:szCs w:val="24"/>
        </w:rPr>
        <w:t xml:space="preserve">15 closest </w:t>
      </w:r>
      <w:r w:rsidRPr="007A2386">
        <w:rPr>
          <w:rFonts w:ascii="Times New Roman" w:hAnsi="Times New Roman" w:cs="Times New Roman"/>
          <w:szCs w:val="24"/>
        </w:rPr>
        <w:t>neighbors across time periods to assess how a word shifts in embedding space.</w:t>
      </w:r>
      <w:r>
        <w:rPr>
          <w:rFonts w:ascii="Times New Roman" w:hAnsi="Times New Roman" w:cs="Times New Roman"/>
          <w:szCs w:val="24"/>
        </w:rPr>
        <w:t xml:space="preserve"> </w:t>
      </w:r>
      <w:r w:rsidRPr="007A2386">
        <w:rPr>
          <w:rFonts w:ascii="Times New Roman" w:hAnsi="Times New Roman" w:cs="Times New Roman"/>
          <w:szCs w:val="24"/>
        </w:rPr>
        <w:t xml:space="preserve">More specifically, I </w:t>
      </w:r>
      <w:r>
        <w:rPr>
          <w:rFonts w:ascii="Times New Roman" w:hAnsi="Times New Roman" w:cs="Times New Roman"/>
          <w:szCs w:val="24"/>
        </w:rPr>
        <w:t xml:space="preserve">made a combined neighborhood of words that appeared in the 15 nearest neighbors to the target word before </w:t>
      </w:r>
      <w:r>
        <w:rPr>
          <w:rFonts w:ascii="Times New Roman" w:hAnsi="Times New Roman" w:cs="Times New Roman"/>
          <w:i/>
          <w:iCs/>
          <w:szCs w:val="24"/>
        </w:rPr>
        <w:t xml:space="preserve">or </w:t>
      </w:r>
      <w:r>
        <w:rPr>
          <w:rFonts w:ascii="Times New Roman" w:hAnsi="Times New Roman" w:cs="Times New Roman"/>
          <w:szCs w:val="24"/>
        </w:rPr>
        <w:t xml:space="preserve">after the rulings. For each set of embeddings in a before-after pair, I </w:t>
      </w:r>
      <w:r w:rsidRPr="007A2386">
        <w:rPr>
          <w:rFonts w:ascii="Times New Roman" w:hAnsi="Times New Roman" w:cs="Times New Roman"/>
          <w:szCs w:val="24"/>
        </w:rPr>
        <w:t>measure</w:t>
      </w:r>
      <w:r>
        <w:rPr>
          <w:rFonts w:ascii="Times New Roman" w:hAnsi="Times New Roman" w:cs="Times New Roman"/>
          <w:szCs w:val="24"/>
        </w:rPr>
        <w:t>d</w:t>
      </w:r>
      <w:r w:rsidRPr="007A2386">
        <w:rPr>
          <w:rFonts w:ascii="Times New Roman" w:hAnsi="Times New Roman" w:cs="Times New Roman"/>
          <w:szCs w:val="24"/>
        </w:rPr>
        <w:t xml:space="preserve"> the cosine distance from </w:t>
      </w:r>
      <w:r>
        <w:rPr>
          <w:rFonts w:ascii="Times New Roman" w:hAnsi="Times New Roman" w:cs="Times New Roman"/>
          <w:szCs w:val="24"/>
        </w:rPr>
        <w:t xml:space="preserve">the target word to </w:t>
      </w:r>
      <w:r w:rsidRPr="007A2386">
        <w:rPr>
          <w:rFonts w:ascii="Times New Roman" w:hAnsi="Times New Roman" w:cs="Times New Roman"/>
          <w:szCs w:val="24"/>
        </w:rPr>
        <w:t xml:space="preserve">each </w:t>
      </w:r>
      <w:r>
        <w:rPr>
          <w:rFonts w:ascii="Times New Roman" w:hAnsi="Times New Roman" w:cs="Times New Roman"/>
          <w:szCs w:val="24"/>
        </w:rPr>
        <w:t>word</w:t>
      </w:r>
      <w:r w:rsidRPr="007A2386">
        <w:rPr>
          <w:rFonts w:ascii="Times New Roman" w:hAnsi="Times New Roman" w:cs="Times New Roman"/>
          <w:szCs w:val="24"/>
        </w:rPr>
        <w:t xml:space="preserve"> in the combined </w:t>
      </w:r>
      <w:r>
        <w:rPr>
          <w:rFonts w:ascii="Times New Roman" w:hAnsi="Times New Roman" w:cs="Times New Roman"/>
          <w:szCs w:val="24"/>
        </w:rPr>
        <w:t xml:space="preserve">neighborhood </w:t>
      </w:r>
      <w:r w:rsidRPr="007A2386">
        <w:rPr>
          <w:rFonts w:ascii="Times New Roman" w:hAnsi="Times New Roman" w:cs="Times New Roman"/>
          <w:szCs w:val="24"/>
        </w:rPr>
        <w:t xml:space="preserve">vocabulary. </w:t>
      </w:r>
      <w:r>
        <w:rPr>
          <w:rFonts w:ascii="Times New Roman" w:hAnsi="Times New Roman" w:cs="Times New Roman"/>
          <w:szCs w:val="24"/>
        </w:rPr>
        <w:t>I then organized these cosine similarity scores into two</w:t>
      </w:r>
      <w:r w:rsidRPr="007A2386">
        <w:rPr>
          <w:rFonts w:ascii="Times New Roman" w:hAnsi="Times New Roman" w:cs="Times New Roman"/>
          <w:szCs w:val="24"/>
        </w:rPr>
        <w:t xml:space="preserve"> secondary vector</w:t>
      </w:r>
      <w:r>
        <w:rPr>
          <w:rFonts w:ascii="Times New Roman" w:hAnsi="Times New Roman" w:cs="Times New Roman"/>
          <w:szCs w:val="24"/>
        </w:rPr>
        <w:t>s</w:t>
      </w:r>
      <w:r w:rsidRPr="007A2386">
        <w:rPr>
          <w:rFonts w:ascii="Times New Roman" w:hAnsi="Times New Roman" w:cs="Times New Roman"/>
          <w:szCs w:val="24"/>
        </w:rPr>
        <w:t xml:space="preserve"> </w:t>
      </w:r>
      <w:r>
        <w:rPr>
          <w:rFonts w:ascii="Times New Roman" w:hAnsi="Times New Roman" w:cs="Times New Roman"/>
          <w:szCs w:val="24"/>
        </w:rPr>
        <w:t>and calculated</w:t>
      </w:r>
      <w:r w:rsidRPr="007A2386">
        <w:rPr>
          <w:rFonts w:ascii="Times New Roman" w:hAnsi="Times New Roman" w:cs="Times New Roman"/>
          <w:szCs w:val="24"/>
        </w:rPr>
        <w:t xml:space="preserve"> the cosine similarity of these secondary vectors as a measure of neighborhood change. </w:t>
      </w:r>
      <w:r>
        <w:rPr>
          <w:rFonts w:ascii="Times New Roman" w:hAnsi="Times New Roman" w:cs="Times New Roman"/>
          <w:szCs w:val="24"/>
        </w:rPr>
        <w:t xml:space="preserve">I did this for each of the 50 bootstrapped pairs and then averaged across the results to present the means and standard deviations presented in </w:t>
      </w:r>
      <w:r w:rsidRPr="001E6D96">
        <w:rPr>
          <w:rFonts w:ascii="Times New Roman" w:hAnsi="Times New Roman" w:cs="Times New Roman"/>
          <w:b/>
          <w:bCs/>
          <w:szCs w:val="24"/>
        </w:rPr>
        <w:t>Figure 2</w:t>
      </w:r>
      <w:r>
        <w:rPr>
          <w:rFonts w:ascii="Times New Roman" w:hAnsi="Times New Roman" w:cs="Times New Roman"/>
          <w:szCs w:val="24"/>
        </w:rPr>
        <w:t xml:space="preserve">. </w:t>
      </w:r>
    </w:p>
    <w:p w14:paraId="05B040C3" w14:textId="77777777" w:rsidR="00C30F6E" w:rsidRPr="00E81DBD" w:rsidRDefault="00C30F6E" w:rsidP="00C30F6E">
      <w:pPr>
        <w:pStyle w:val="NoSpacing"/>
        <w:spacing w:line="480" w:lineRule="auto"/>
        <w:ind w:firstLine="720"/>
        <w:rPr>
          <w:rFonts w:ascii="Times New Roman" w:hAnsi="Times New Roman" w:cs="Times New Roman"/>
          <w:szCs w:val="24"/>
        </w:rPr>
      </w:pPr>
      <w:r>
        <w:rPr>
          <w:rFonts w:ascii="Times New Roman" w:hAnsi="Times New Roman" w:cs="Times New Roman"/>
          <w:szCs w:val="24"/>
        </w:rPr>
        <w:lastRenderedPageBreak/>
        <w:t xml:space="preserve">I further used the word embedding model to determine the neighborhoods for ‘insight’, ‘heinous’, and ‘assessment’ for </w:t>
      </w:r>
      <w:r>
        <w:rPr>
          <w:rFonts w:ascii="Times New Roman" w:hAnsi="Times New Roman" w:cs="Times New Roman"/>
          <w:b/>
          <w:bCs/>
          <w:szCs w:val="24"/>
        </w:rPr>
        <w:t xml:space="preserve">Figure 3. </w:t>
      </w:r>
      <w:r>
        <w:rPr>
          <w:rFonts w:ascii="Times New Roman" w:hAnsi="Times New Roman" w:cs="Times New Roman"/>
          <w:szCs w:val="24"/>
        </w:rPr>
        <w:t xml:space="preserve">I counted how many sentences in each transcript decision contained </w:t>
      </w:r>
      <w:r w:rsidRPr="00E81DBD">
        <w:rPr>
          <w:rFonts w:ascii="Times New Roman" w:hAnsi="Times New Roman" w:cs="Times New Roman"/>
          <w:szCs w:val="24"/>
        </w:rPr>
        <w:t xml:space="preserve">any word in the neighborhood, divided by the total number of sentences in the transcript, and used this to </w:t>
      </w:r>
      <w:r>
        <w:rPr>
          <w:rFonts w:ascii="Times New Roman" w:hAnsi="Times New Roman" w:cs="Times New Roman"/>
          <w:szCs w:val="24"/>
        </w:rPr>
        <w:t>calculate</w:t>
      </w:r>
      <w:r w:rsidRPr="00E81DBD">
        <w:rPr>
          <w:rFonts w:ascii="Times New Roman" w:hAnsi="Times New Roman" w:cs="Times New Roman"/>
          <w:szCs w:val="24"/>
        </w:rPr>
        <w:t xml:space="preserve"> the monthly averages reported in the figure. As noted in </w:t>
      </w:r>
      <w:r w:rsidRPr="00B828A3">
        <w:rPr>
          <w:rFonts w:ascii="Times New Roman" w:hAnsi="Times New Roman" w:cs="Times New Roman"/>
          <w:szCs w:val="24"/>
        </w:rPr>
        <w:t>footnote 6, for this</w:t>
      </w:r>
      <w:r>
        <w:rPr>
          <w:rFonts w:ascii="Times New Roman" w:hAnsi="Times New Roman" w:cs="Times New Roman"/>
          <w:szCs w:val="24"/>
        </w:rPr>
        <w:t xml:space="preserve"> analysis </w:t>
      </w:r>
      <w:r w:rsidRPr="00E81DBD">
        <w:rPr>
          <w:rFonts w:ascii="Times New Roman" w:hAnsi="Times New Roman" w:cs="Times New Roman"/>
        </w:rPr>
        <w:t>I removed the word ‘risk’ from the neighborhood of ‘assessment’ and added the 16</w:t>
      </w:r>
      <w:r w:rsidRPr="00E81DBD">
        <w:rPr>
          <w:rFonts w:ascii="Times New Roman" w:hAnsi="Times New Roman" w:cs="Times New Roman"/>
          <w:vertAlign w:val="superscript"/>
        </w:rPr>
        <w:t>th</w:t>
      </w:r>
      <w:r w:rsidRPr="00E81DBD">
        <w:rPr>
          <w:rFonts w:ascii="Times New Roman" w:hAnsi="Times New Roman" w:cs="Times New Roman"/>
        </w:rPr>
        <w:t xml:space="preserve"> closest neighbor. I did this because the word frequency for ‘risk’ greatly increases following the rulings</w:t>
      </w:r>
      <w:r>
        <w:rPr>
          <w:rFonts w:ascii="Times New Roman" w:hAnsi="Times New Roman" w:cs="Times New Roman"/>
        </w:rPr>
        <w:t>,</w:t>
      </w:r>
      <w:r w:rsidRPr="00E81DBD">
        <w:rPr>
          <w:rFonts w:ascii="Times New Roman" w:hAnsi="Times New Roman" w:cs="Times New Roman"/>
        </w:rPr>
        <w:t xml:space="preserve"> related to the court</w:t>
      </w:r>
      <w:r>
        <w:rPr>
          <w:rFonts w:ascii="Times New Roman" w:hAnsi="Times New Roman" w:cs="Times New Roman"/>
        </w:rPr>
        <w:t xml:space="preserve"> deciding </w:t>
      </w:r>
      <w:r w:rsidRPr="00E81DBD">
        <w:rPr>
          <w:rFonts w:ascii="Times New Roman" w:hAnsi="Times New Roman" w:cs="Times New Roman"/>
        </w:rPr>
        <w:t>that the commissioners had to make</w:t>
      </w:r>
      <w:r>
        <w:rPr>
          <w:rFonts w:ascii="Times New Roman" w:hAnsi="Times New Roman" w:cs="Times New Roman"/>
        </w:rPr>
        <w:t xml:space="preserve"> decisions based on</w:t>
      </w:r>
      <w:r w:rsidRPr="00E81DBD">
        <w:rPr>
          <w:rFonts w:ascii="Times New Roman" w:hAnsi="Times New Roman" w:cs="Times New Roman"/>
        </w:rPr>
        <w:t xml:space="preserve"> a person’s ‘continuing danger and risk to public safety</w:t>
      </w:r>
      <w:r>
        <w:rPr>
          <w:rFonts w:ascii="Times New Roman" w:hAnsi="Times New Roman" w:cs="Times New Roman"/>
        </w:rPr>
        <w:t>.</w:t>
      </w:r>
      <w:r w:rsidRPr="00E81DBD">
        <w:rPr>
          <w:rFonts w:ascii="Times New Roman" w:hAnsi="Times New Roman" w:cs="Times New Roman"/>
        </w:rPr>
        <w:t>’</w:t>
      </w:r>
      <w:r>
        <w:rPr>
          <w:rFonts w:ascii="Times New Roman" w:hAnsi="Times New Roman" w:cs="Times New Roman"/>
        </w:rPr>
        <w:t xml:space="preserve"> Based on the case study close readings, it appears that the commissioners increasingly began to use this</w:t>
      </w:r>
      <w:r w:rsidRPr="00E81DBD">
        <w:rPr>
          <w:rFonts w:ascii="Times New Roman" w:hAnsi="Times New Roman" w:cs="Times New Roman"/>
        </w:rPr>
        <w:t xml:space="preserve"> language in the decisions</w:t>
      </w:r>
      <w:r>
        <w:rPr>
          <w:rFonts w:ascii="Times New Roman" w:hAnsi="Times New Roman" w:cs="Times New Roman"/>
        </w:rPr>
        <w:t xml:space="preserve"> unrelated to the risk assessments</w:t>
      </w:r>
      <w:r w:rsidRPr="00E81DBD">
        <w:rPr>
          <w:rFonts w:ascii="Times New Roman" w:hAnsi="Times New Roman" w:cs="Times New Roman"/>
        </w:rPr>
        <w:t>. If the increased use of ‘risk’ were tied to assessments, I would expect to see a similar trend in the frequency of</w:t>
      </w:r>
      <w:r>
        <w:rPr>
          <w:rFonts w:ascii="Times New Roman" w:hAnsi="Times New Roman" w:cs="Times New Roman"/>
        </w:rPr>
        <w:t xml:space="preserve"> the</w:t>
      </w:r>
      <w:r w:rsidRPr="00E81DBD">
        <w:rPr>
          <w:rFonts w:ascii="Times New Roman" w:hAnsi="Times New Roman" w:cs="Times New Roman"/>
        </w:rPr>
        <w:t xml:space="preserve"> </w:t>
      </w:r>
      <w:r>
        <w:rPr>
          <w:rFonts w:ascii="Times New Roman" w:hAnsi="Times New Roman" w:cs="Times New Roman"/>
        </w:rPr>
        <w:t xml:space="preserve">other words in </w:t>
      </w:r>
      <w:r w:rsidRPr="00E81DBD">
        <w:rPr>
          <w:rFonts w:ascii="Times New Roman" w:hAnsi="Times New Roman" w:cs="Times New Roman"/>
        </w:rPr>
        <w:t xml:space="preserve">the ‘assessment’ neighborhood. Figure 3 shows </w:t>
      </w:r>
      <w:r>
        <w:rPr>
          <w:rFonts w:ascii="Times New Roman" w:hAnsi="Times New Roman" w:cs="Times New Roman"/>
        </w:rPr>
        <w:t xml:space="preserve">that </w:t>
      </w:r>
      <w:r w:rsidRPr="00E81DBD">
        <w:rPr>
          <w:rFonts w:ascii="Times New Roman" w:hAnsi="Times New Roman" w:cs="Times New Roman"/>
        </w:rPr>
        <w:t>this is not the case.</w:t>
      </w:r>
    </w:p>
    <w:p w14:paraId="55B12FD6" w14:textId="77777777" w:rsidR="00C30F6E" w:rsidRPr="00E81DBD" w:rsidRDefault="00C30F6E" w:rsidP="00C30F6E">
      <w:pPr>
        <w:rPr>
          <w:rFonts w:ascii="Times New Roman" w:hAnsi="Times New Roman" w:cs="Times New Roman"/>
          <w:sz w:val="24"/>
          <w:szCs w:val="24"/>
        </w:rPr>
      </w:pPr>
    </w:p>
    <w:p w14:paraId="09850B06" w14:textId="77777777" w:rsidR="00C30F6E" w:rsidRPr="002E046D" w:rsidRDefault="00C30F6E" w:rsidP="00C30F6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APPENDIX B</w:t>
      </w:r>
      <w:r w:rsidRPr="002E046D">
        <w:rPr>
          <w:rFonts w:ascii="Times New Roman" w:hAnsi="Times New Roman" w:cs="Times New Roman"/>
          <w:b/>
          <w:bCs/>
          <w:sz w:val="24"/>
          <w:szCs w:val="24"/>
        </w:rPr>
        <w:t xml:space="preserve">: </w:t>
      </w:r>
      <w:r>
        <w:rPr>
          <w:rFonts w:ascii="Times New Roman" w:hAnsi="Times New Roman" w:cs="Times New Roman"/>
          <w:b/>
          <w:bCs/>
          <w:sz w:val="24"/>
          <w:szCs w:val="24"/>
        </w:rPr>
        <w:t>Further Robustness Checks for Computational Word Analysis</w:t>
      </w:r>
    </w:p>
    <w:p w14:paraId="50049655" w14:textId="77777777" w:rsidR="00C30F6E" w:rsidRDefault="00C30F6E" w:rsidP="00C30F6E">
      <w:pPr>
        <w:rPr>
          <w:rFonts w:ascii="Times New Roman" w:hAnsi="Times New Roman" w:cs="Times New Roman"/>
          <w:sz w:val="24"/>
          <w:szCs w:val="24"/>
        </w:rPr>
      </w:pPr>
    </w:p>
    <w:p w14:paraId="5B081AB6" w14:textId="77777777" w:rsidR="00C30F6E" w:rsidRDefault="00C30F6E" w:rsidP="00C30F6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appendix I show that using an alternate approach to building word embeddings provides substantively similar findings to the word2vec approach presented in the main analysis. I also use the word2vec model to further analyze whether commissioners substituted ‘insight’ for other words and provide further evidence that they did not. </w:t>
      </w:r>
    </w:p>
    <w:p w14:paraId="60F59E2B" w14:textId="77777777" w:rsidR="00C30F6E" w:rsidRDefault="00C30F6E" w:rsidP="00C30F6E">
      <w:pPr>
        <w:spacing w:after="0" w:line="480" w:lineRule="auto"/>
        <w:rPr>
          <w:rFonts w:ascii="Times New Roman" w:hAnsi="Times New Roman" w:cs="Times New Roman"/>
          <w:sz w:val="24"/>
          <w:szCs w:val="24"/>
        </w:rPr>
      </w:pPr>
    </w:p>
    <w:p w14:paraId="49C1C098" w14:textId="77777777" w:rsidR="00C30F6E" w:rsidRPr="00C85B83" w:rsidRDefault="00C30F6E" w:rsidP="00C30F6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B.1 Another Approach to Word Embeddings: Co-Occurrence Matrices</w:t>
      </w:r>
    </w:p>
    <w:p w14:paraId="2906736B" w14:textId="77777777" w:rsidR="00C30F6E" w:rsidRDefault="00C30F6E" w:rsidP="00C30F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analysis </w:t>
      </w:r>
      <w:r w:rsidRPr="0053544F">
        <w:rPr>
          <w:rFonts w:ascii="Times New Roman" w:hAnsi="Times New Roman" w:cs="Times New Roman"/>
          <w:sz w:val="24"/>
          <w:szCs w:val="24"/>
        </w:rPr>
        <w:t xml:space="preserve">I created </w:t>
      </w:r>
      <w:r>
        <w:rPr>
          <w:rFonts w:ascii="Times New Roman" w:hAnsi="Times New Roman" w:cs="Times New Roman"/>
          <w:sz w:val="24"/>
          <w:szCs w:val="24"/>
        </w:rPr>
        <w:t xml:space="preserve">a co-occurrence </w:t>
      </w:r>
      <w:r w:rsidRPr="0053544F">
        <w:rPr>
          <w:rFonts w:ascii="Times New Roman" w:hAnsi="Times New Roman" w:cs="Times New Roman"/>
          <w:sz w:val="24"/>
          <w:szCs w:val="24"/>
        </w:rPr>
        <w:t xml:space="preserve">matrix </w:t>
      </w:r>
      <w:r>
        <w:rPr>
          <w:rFonts w:ascii="Times New Roman" w:hAnsi="Times New Roman" w:cs="Times New Roman"/>
          <w:sz w:val="24"/>
          <w:szCs w:val="24"/>
        </w:rPr>
        <w:t>for</w:t>
      </w:r>
      <w:r w:rsidRPr="0053544F">
        <w:rPr>
          <w:rFonts w:ascii="Times New Roman" w:hAnsi="Times New Roman" w:cs="Times New Roman"/>
          <w:sz w:val="24"/>
          <w:szCs w:val="24"/>
        </w:rPr>
        <w:t xml:space="preserve"> the 10,000 most common words</w:t>
      </w:r>
      <w:r>
        <w:rPr>
          <w:rFonts w:ascii="Times New Roman" w:hAnsi="Times New Roman" w:cs="Times New Roman"/>
          <w:sz w:val="24"/>
          <w:szCs w:val="24"/>
        </w:rPr>
        <w:t xml:space="preserve"> in the corpus vocabulary. The matrix contains</w:t>
      </w:r>
      <w:r w:rsidRPr="0053544F">
        <w:rPr>
          <w:rFonts w:ascii="Times New Roman" w:hAnsi="Times New Roman" w:cs="Times New Roman"/>
          <w:sz w:val="24"/>
          <w:szCs w:val="24"/>
        </w:rPr>
        <w:t xml:space="preserve"> the </w:t>
      </w:r>
      <w:r>
        <w:rPr>
          <w:rFonts w:ascii="Times New Roman" w:hAnsi="Times New Roman" w:cs="Times New Roman"/>
          <w:sz w:val="24"/>
          <w:szCs w:val="24"/>
        </w:rPr>
        <w:t>counts of how often other words in the vocabulary appear within a 10-word window</w:t>
      </w:r>
      <w:r w:rsidRPr="0053544F">
        <w:rPr>
          <w:rFonts w:ascii="Times New Roman" w:hAnsi="Times New Roman" w:cs="Times New Roman"/>
          <w:sz w:val="24"/>
          <w:szCs w:val="24"/>
        </w:rPr>
        <w:t xml:space="preserve"> </w:t>
      </w:r>
      <w:r>
        <w:rPr>
          <w:rFonts w:ascii="Times New Roman" w:hAnsi="Times New Roman" w:cs="Times New Roman"/>
          <w:sz w:val="24"/>
          <w:szCs w:val="24"/>
        </w:rPr>
        <w:t>of the target word, for each of the 10,000 most common words</w:t>
      </w:r>
      <w:r w:rsidRPr="0053544F">
        <w:rPr>
          <w:rFonts w:ascii="Times New Roman" w:hAnsi="Times New Roman" w:cs="Times New Roman"/>
          <w:sz w:val="24"/>
          <w:szCs w:val="24"/>
        </w:rPr>
        <w:t xml:space="preserve"> </w:t>
      </w:r>
      <w:r w:rsidRPr="0053544F">
        <w:rPr>
          <w:rFonts w:ascii="Times New Roman" w:hAnsi="Times New Roman" w:cs="Times New Roman"/>
          <w:sz w:val="24"/>
          <w:szCs w:val="24"/>
        </w:rPr>
        <w:lastRenderedPageBreak/>
        <w:t>(</w:t>
      </w:r>
      <w:r>
        <w:rPr>
          <w:rFonts w:ascii="Times New Roman" w:hAnsi="Times New Roman" w:cs="Times New Roman"/>
          <w:sz w:val="24"/>
          <w:szCs w:val="24"/>
        </w:rPr>
        <w:t>this uses the</w:t>
      </w:r>
      <w:r w:rsidRPr="0053544F">
        <w:rPr>
          <w:rFonts w:ascii="Times New Roman" w:hAnsi="Times New Roman" w:cs="Times New Roman"/>
          <w:sz w:val="24"/>
          <w:szCs w:val="24"/>
        </w:rPr>
        <w:t xml:space="preserve"> same window size as the Word2vec analysis). This created a sparse 10,000</w:t>
      </w:r>
      <w:r>
        <w:rPr>
          <w:rFonts w:ascii="Times New Roman" w:hAnsi="Times New Roman" w:cs="Times New Roman"/>
          <w:sz w:val="24"/>
          <w:szCs w:val="24"/>
        </w:rPr>
        <w:t>-</w:t>
      </w:r>
      <w:r w:rsidRPr="0053544F">
        <w:rPr>
          <w:rFonts w:ascii="Times New Roman" w:hAnsi="Times New Roman" w:cs="Times New Roman"/>
          <w:sz w:val="24"/>
          <w:szCs w:val="24"/>
        </w:rPr>
        <w:t>by</w:t>
      </w:r>
      <w:r>
        <w:rPr>
          <w:rFonts w:ascii="Times New Roman" w:hAnsi="Times New Roman" w:cs="Times New Roman"/>
          <w:sz w:val="24"/>
          <w:szCs w:val="24"/>
        </w:rPr>
        <w:t>-</w:t>
      </w:r>
      <w:r w:rsidRPr="0053544F">
        <w:rPr>
          <w:rFonts w:ascii="Times New Roman" w:hAnsi="Times New Roman" w:cs="Times New Roman"/>
          <w:sz w:val="24"/>
          <w:szCs w:val="24"/>
        </w:rPr>
        <w:t>10,000-word</w:t>
      </w:r>
      <w:r>
        <w:rPr>
          <w:rFonts w:ascii="Times New Roman" w:hAnsi="Times New Roman" w:cs="Times New Roman"/>
          <w:sz w:val="24"/>
          <w:szCs w:val="24"/>
        </w:rPr>
        <w:t xml:space="preserve"> </w:t>
      </w:r>
      <w:r w:rsidRPr="0053544F">
        <w:rPr>
          <w:rFonts w:ascii="Times New Roman" w:hAnsi="Times New Roman" w:cs="Times New Roman"/>
          <w:sz w:val="24"/>
          <w:szCs w:val="24"/>
        </w:rPr>
        <w:t>matrix, where each word is represented by a one-by-10,000</w:t>
      </w:r>
      <w:r>
        <w:rPr>
          <w:rFonts w:ascii="Times New Roman" w:hAnsi="Times New Roman" w:cs="Times New Roman"/>
          <w:sz w:val="24"/>
          <w:szCs w:val="24"/>
        </w:rPr>
        <w:t>-word</w:t>
      </w:r>
      <w:r w:rsidRPr="0053544F">
        <w:rPr>
          <w:rFonts w:ascii="Times New Roman" w:hAnsi="Times New Roman" w:cs="Times New Roman"/>
          <w:sz w:val="24"/>
          <w:szCs w:val="24"/>
        </w:rPr>
        <w:t xml:space="preserve"> vector of </w:t>
      </w:r>
      <w:r>
        <w:rPr>
          <w:rFonts w:ascii="Times New Roman" w:hAnsi="Times New Roman" w:cs="Times New Roman"/>
          <w:sz w:val="24"/>
          <w:szCs w:val="24"/>
        </w:rPr>
        <w:t>co-occurrence frequencies. Because some words, such as ‘the’, frequently appear in the context of most words, I further weighted the frequencies by term frequency-inverse document frequency (TF-IDF). TF-IDF is represented by the following equation:</w:t>
      </w:r>
    </w:p>
    <w:p w14:paraId="77868E6F" w14:textId="77777777" w:rsidR="00C30F6E" w:rsidRPr="008E0DE8" w:rsidRDefault="00A65438" w:rsidP="00C30F6E">
      <w:pPr>
        <w:rPr>
          <w:rFonts w:ascii="Times New Roman" w:eastAsiaTheme="minorEastAsia" w:hAnsi="Times New Roman" w:cs="Times New Roman"/>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TF-IDF</m:t>
              </m:r>
            </m:e>
            <m:sub>
              <m:r>
                <w:rPr>
                  <w:rFonts w:ascii="Cambria Math" w:hAnsi="Cambria Math" w:cs="Times New Roman"/>
                  <w:sz w:val="24"/>
                  <w:szCs w:val="24"/>
                </w:rPr>
                <m:t>ij</m:t>
              </m:r>
            </m:sub>
          </m:sSub>
          <m:r>
            <m:rPr>
              <m:nor/>
            </m:rP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TF</m:t>
              </m:r>
              <m:ctrlPr>
                <w:rPr>
                  <w:rFonts w:ascii="Cambria Math" w:eastAsia="Cambria Math" w:hAnsi="Cambria Math" w:cs="Cambria Math"/>
                  <w:i/>
                  <w:iCs/>
                  <w:sz w:val="24"/>
                  <w:szCs w:val="24"/>
                </w:rPr>
              </m:ctrlPr>
            </m:e>
            <m:sub>
              <m:r>
                <w:rPr>
                  <w:rFonts w:ascii="Cambria Math" w:hAnsi="Cambria Math" w:cs="Times New Roman"/>
                  <w:sz w:val="24"/>
                  <w:szCs w:val="24"/>
                </w:rPr>
                <m:t>ij</m:t>
              </m:r>
            </m:sub>
          </m:sSub>
          <m:r>
            <m:rPr>
              <m:nor/>
            </m:rPr>
            <w:rPr>
              <w:rFonts w:ascii="Cambria Math" w:hAnsi="Cambria Math" w:cs="Times New Roman"/>
              <w:sz w:val="24"/>
              <w:szCs w:val="24"/>
            </w:rPr>
            <m:t> × log</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m:t>
                  </m:r>
                </m:num>
                <m:den>
                  <m:sSub>
                    <m:sSubPr>
                      <m:ctrlPr>
                        <w:rPr>
                          <w:rFonts w:ascii="Cambria Math" w:hAnsi="Cambria Math" w:cs="Times New Roman"/>
                          <w:i/>
                          <w:iCs/>
                          <w:sz w:val="24"/>
                          <w:szCs w:val="24"/>
                        </w:rPr>
                      </m:ctrlPr>
                    </m:sSubPr>
                    <m:e>
                      <m:r>
                        <w:rPr>
                          <w:rFonts w:ascii="Cambria Math" w:hAnsi="Cambria Math" w:cs="Times New Roman"/>
                          <w:sz w:val="24"/>
                          <w:szCs w:val="24"/>
                        </w:rPr>
                        <m:t>DF</m:t>
                      </m:r>
                    </m:e>
                    <m:sub>
                      <m:r>
                        <w:rPr>
                          <w:rFonts w:ascii="Cambria Math" w:hAnsi="Cambria Math" w:cs="Times New Roman"/>
                          <w:sz w:val="24"/>
                          <w:szCs w:val="24"/>
                        </w:rPr>
                        <m:t>i</m:t>
                      </m:r>
                    </m:sub>
                  </m:sSub>
                </m:den>
              </m:f>
            </m:e>
          </m:d>
        </m:oMath>
      </m:oMathPara>
    </w:p>
    <w:p w14:paraId="00132BDE" w14:textId="77777777" w:rsidR="00C30F6E" w:rsidRDefault="00C30F6E" w:rsidP="00C30F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is the context word, </w:t>
      </w:r>
      <w:r>
        <w:rPr>
          <w:rFonts w:ascii="Times New Roman" w:hAnsi="Times New Roman" w:cs="Times New Roman"/>
          <w:i/>
          <w:iCs/>
          <w:sz w:val="24"/>
          <w:szCs w:val="24"/>
        </w:rPr>
        <w:t xml:space="preserve">j </w:t>
      </w:r>
      <w:r>
        <w:rPr>
          <w:rFonts w:ascii="Times New Roman" w:hAnsi="Times New Roman" w:cs="Times New Roman"/>
          <w:sz w:val="24"/>
          <w:szCs w:val="24"/>
        </w:rPr>
        <w:t xml:space="preserve">is the target word, </w:t>
      </w:r>
      <m:oMath>
        <m:sSub>
          <m:sSubPr>
            <m:ctrlPr>
              <w:rPr>
                <w:rFonts w:ascii="Cambria Math" w:hAnsi="Cambria Math" w:cs="Times New Roman"/>
                <w:i/>
                <w:iCs/>
                <w:sz w:val="24"/>
                <w:szCs w:val="24"/>
              </w:rPr>
            </m:ctrlPr>
          </m:sSubPr>
          <m:e>
            <m:r>
              <w:rPr>
                <w:rFonts w:ascii="Cambria Math" w:hAnsi="Cambria Math" w:cs="Times New Roman"/>
                <w:sz w:val="24"/>
                <w:szCs w:val="24"/>
              </w:rPr>
              <m:t>TF</m:t>
            </m:r>
            <m:ctrlPr>
              <w:rPr>
                <w:rFonts w:ascii="Cambria Math" w:eastAsia="Cambria Math" w:hAnsi="Cambria Math" w:cs="Cambria Math"/>
                <w:i/>
                <w:iCs/>
                <w:sz w:val="24"/>
                <w:szCs w:val="24"/>
              </w:rPr>
            </m:ctrlPr>
          </m:e>
          <m:sub>
            <m:r>
              <w:rPr>
                <w:rFonts w:ascii="Cambria Math" w:hAnsi="Cambria Math" w:cs="Times New Roman"/>
                <w:sz w:val="24"/>
                <w:szCs w:val="24"/>
              </w:rPr>
              <m:t>ij</m:t>
            </m:r>
          </m:sub>
        </m:sSub>
      </m:oMath>
      <w:r>
        <w:rPr>
          <w:rFonts w:ascii="Times New Roman" w:hAnsi="Times New Roman" w:cs="Times New Roman"/>
          <w:sz w:val="24"/>
          <w:szCs w:val="24"/>
        </w:rPr>
        <w:t xml:space="preserve"> is how many times </w:t>
      </w:r>
      <w:proofErr w:type="spellStart"/>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appears in the 10-word context window of </w:t>
      </w:r>
      <w:r>
        <w:rPr>
          <w:rFonts w:ascii="Times New Roman" w:hAnsi="Times New Roman" w:cs="Times New Roman"/>
          <w:i/>
          <w:iCs/>
          <w:sz w:val="24"/>
          <w:szCs w:val="24"/>
        </w:rPr>
        <w:t>j</w:t>
      </w:r>
      <w:r>
        <w:rPr>
          <w:rFonts w:ascii="Times New Roman" w:hAnsi="Times New Roman" w:cs="Times New Roman"/>
          <w:sz w:val="24"/>
          <w:szCs w:val="24"/>
        </w:rPr>
        <w:t xml:space="preserve">, </w:t>
      </w:r>
      <w:r>
        <w:rPr>
          <w:rFonts w:ascii="Times New Roman" w:hAnsi="Times New Roman" w:cs="Times New Roman"/>
          <w:i/>
          <w:iCs/>
          <w:sz w:val="24"/>
          <w:szCs w:val="24"/>
        </w:rPr>
        <w:t xml:space="preserve">N </w:t>
      </w:r>
      <w:r>
        <w:rPr>
          <w:rFonts w:ascii="Times New Roman" w:hAnsi="Times New Roman" w:cs="Times New Roman"/>
          <w:sz w:val="24"/>
          <w:szCs w:val="24"/>
        </w:rPr>
        <w:t xml:space="preserve">is the total number of target words (in this case 10,000), and </w:t>
      </w:r>
      <m:oMath>
        <m:sSub>
          <m:sSubPr>
            <m:ctrlPr>
              <w:rPr>
                <w:rFonts w:ascii="Cambria Math" w:hAnsi="Cambria Math" w:cs="Times New Roman"/>
                <w:i/>
                <w:iCs/>
                <w:sz w:val="24"/>
                <w:szCs w:val="24"/>
              </w:rPr>
            </m:ctrlPr>
          </m:sSubPr>
          <m:e>
            <m:r>
              <w:rPr>
                <w:rFonts w:ascii="Cambria Math" w:hAnsi="Cambria Math" w:cs="Times New Roman"/>
                <w:sz w:val="24"/>
                <w:szCs w:val="24"/>
              </w:rPr>
              <m:t>DF</m:t>
            </m:r>
          </m:e>
          <m:sub>
            <m:r>
              <w:rPr>
                <w:rFonts w:ascii="Cambria Math" w:hAnsi="Cambria Math" w:cs="Times New Roman"/>
                <w:sz w:val="24"/>
                <w:szCs w:val="24"/>
              </w:rPr>
              <m:t>i</m:t>
            </m:r>
          </m:sub>
        </m:sSub>
      </m:oMath>
      <w:r>
        <w:rPr>
          <w:rFonts w:ascii="Times New Roman" w:eastAsiaTheme="minorEastAsia" w:hAnsi="Times New Roman" w:cs="Times New Roman"/>
          <w:iCs/>
          <w:sz w:val="24"/>
          <w:szCs w:val="24"/>
        </w:rPr>
        <w:t xml:space="preserve"> </w:t>
      </w:r>
      <w:r>
        <w:rPr>
          <w:rFonts w:ascii="Times New Roman" w:hAnsi="Times New Roman" w:cs="Times New Roman"/>
          <w:sz w:val="24"/>
          <w:szCs w:val="24"/>
        </w:rPr>
        <w:t xml:space="preserve">is the number of target words with context word </w:t>
      </w:r>
      <w:proofErr w:type="spellStart"/>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in their context. This is a common technique in information theory for identifying context words that appear frequently in the context of one word but rarely in other contexts (</w:t>
      </w:r>
      <w:proofErr w:type="spellStart"/>
      <w:r>
        <w:rPr>
          <w:rFonts w:ascii="Times New Roman" w:hAnsi="Times New Roman" w:cs="Times New Roman"/>
          <w:sz w:val="24"/>
          <w:szCs w:val="24"/>
        </w:rPr>
        <w:t>Jurafsky</w:t>
      </w:r>
      <w:proofErr w:type="spellEnd"/>
      <w:r>
        <w:rPr>
          <w:rFonts w:ascii="Times New Roman" w:hAnsi="Times New Roman" w:cs="Times New Roman"/>
          <w:sz w:val="24"/>
          <w:szCs w:val="24"/>
        </w:rPr>
        <w:t xml:space="preserve"> and Martin 2020, Chapter 6). The intuition is that this gives a measure of how distinctive a particular context word is for a particular target word. To analyze how language use changed following the rulings, I create two co-occurrence matrices from the transcripts before and after the rulings.</w:t>
      </w:r>
    </w:p>
    <w:p w14:paraId="7A869AB8" w14:textId="77777777" w:rsidR="00C30F6E" w:rsidRPr="00BD679C" w:rsidRDefault="00C30F6E" w:rsidP="00C30F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First, the co-occurrence matrices allow me to see the context words with the highest TF-IDF scores for any given target word in both time periods. For ‘insight,’ the fifteen words with the highest TF-IDF score before the rulings are: </w:t>
      </w:r>
      <w:r w:rsidRPr="00FD7B2E">
        <w:rPr>
          <w:rFonts w:ascii="Times New Roman" w:hAnsi="Times New Roman" w:cs="Times New Roman"/>
          <w:i/>
          <w:iCs/>
          <w:sz w:val="24"/>
          <w:szCs w:val="24"/>
        </w:rPr>
        <w:t>remorse</w:t>
      </w:r>
      <w:r>
        <w:rPr>
          <w:rFonts w:ascii="Times New Roman" w:hAnsi="Times New Roman" w:cs="Times New Roman"/>
          <w:sz w:val="24"/>
          <w:szCs w:val="24"/>
        </w:rPr>
        <w:t xml:space="preserve">, </w:t>
      </w:r>
      <w:r w:rsidRPr="00FD7B2E">
        <w:rPr>
          <w:rFonts w:ascii="Times New Roman" w:hAnsi="Times New Roman" w:cs="Times New Roman"/>
          <w:i/>
          <w:iCs/>
          <w:sz w:val="24"/>
          <w:szCs w:val="24"/>
        </w:rPr>
        <w:t>lack</w:t>
      </w:r>
      <w:r>
        <w:rPr>
          <w:rFonts w:ascii="Times New Roman" w:hAnsi="Times New Roman" w:cs="Times New Roman"/>
          <w:sz w:val="24"/>
          <w:szCs w:val="24"/>
        </w:rPr>
        <w:t xml:space="preserve">, </w:t>
      </w:r>
      <w:r w:rsidRPr="00FD7B2E">
        <w:rPr>
          <w:rFonts w:ascii="Times New Roman" w:hAnsi="Times New Roman" w:cs="Times New Roman"/>
          <w:i/>
          <w:iCs/>
          <w:sz w:val="24"/>
          <w:szCs w:val="24"/>
        </w:rPr>
        <w:t>into</w:t>
      </w:r>
      <w:r>
        <w:rPr>
          <w:rFonts w:ascii="Times New Roman" w:hAnsi="Times New Roman" w:cs="Times New Roman"/>
          <w:sz w:val="24"/>
          <w:szCs w:val="24"/>
        </w:rPr>
        <w:t xml:space="preserve">, </w:t>
      </w:r>
      <w:r w:rsidRPr="00FD7B2E">
        <w:rPr>
          <w:rFonts w:ascii="Times New Roman" w:hAnsi="Times New Roman" w:cs="Times New Roman"/>
          <w:i/>
          <w:iCs/>
          <w:sz w:val="24"/>
          <w:szCs w:val="24"/>
        </w:rPr>
        <w:t>develop</w:t>
      </w:r>
      <w:r>
        <w:rPr>
          <w:rFonts w:ascii="Times New Roman" w:hAnsi="Times New Roman" w:cs="Times New Roman"/>
          <w:sz w:val="24"/>
          <w:szCs w:val="24"/>
        </w:rPr>
        <w:t xml:space="preserve">, </w:t>
      </w:r>
      <w:r w:rsidRPr="00FD7B2E">
        <w:rPr>
          <w:rFonts w:ascii="Times New Roman" w:hAnsi="Times New Roman" w:cs="Times New Roman"/>
          <w:i/>
          <w:iCs/>
          <w:sz w:val="24"/>
          <w:szCs w:val="24"/>
        </w:rPr>
        <w:t>gain</w:t>
      </w:r>
      <w:r>
        <w:rPr>
          <w:rFonts w:ascii="Times New Roman" w:hAnsi="Times New Roman" w:cs="Times New Roman"/>
          <w:sz w:val="24"/>
          <w:szCs w:val="24"/>
        </w:rPr>
        <w:t xml:space="preserve">, </w:t>
      </w:r>
      <w:r w:rsidRPr="00FD7B2E">
        <w:rPr>
          <w:rFonts w:ascii="Times New Roman" w:hAnsi="Times New Roman" w:cs="Times New Roman"/>
          <w:i/>
          <w:iCs/>
          <w:sz w:val="24"/>
          <w:szCs w:val="24"/>
        </w:rPr>
        <w:t>factors</w:t>
      </w:r>
      <w:r>
        <w:rPr>
          <w:rFonts w:ascii="Times New Roman" w:hAnsi="Times New Roman" w:cs="Times New Roman"/>
          <w:sz w:val="24"/>
          <w:szCs w:val="24"/>
        </w:rPr>
        <w:t xml:space="preserve">, </w:t>
      </w:r>
      <w:r w:rsidRPr="00FD7B2E">
        <w:rPr>
          <w:rFonts w:ascii="Times New Roman" w:hAnsi="Times New Roman" w:cs="Times New Roman"/>
          <w:i/>
          <w:iCs/>
          <w:sz w:val="24"/>
          <w:szCs w:val="24"/>
        </w:rPr>
        <w:t>causative</w:t>
      </w:r>
      <w:r>
        <w:rPr>
          <w:rFonts w:ascii="Times New Roman" w:hAnsi="Times New Roman" w:cs="Times New Roman"/>
          <w:sz w:val="24"/>
          <w:szCs w:val="24"/>
        </w:rPr>
        <w:t xml:space="preserve">, </w:t>
      </w:r>
      <w:r w:rsidRPr="00FD7B2E">
        <w:rPr>
          <w:rFonts w:ascii="Times New Roman" w:hAnsi="Times New Roman" w:cs="Times New Roman"/>
          <w:i/>
          <w:iCs/>
          <w:sz w:val="24"/>
          <w:szCs w:val="24"/>
        </w:rPr>
        <w:t>crime</w:t>
      </w:r>
      <w:r>
        <w:rPr>
          <w:rFonts w:ascii="Times New Roman" w:hAnsi="Times New Roman" w:cs="Times New Roman"/>
          <w:sz w:val="24"/>
          <w:szCs w:val="24"/>
        </w:rPr>
        <w:t xml:space="preserve">, </w:t>
      </w:r>
      <w:r w:rsidRPr="00FD7B2E">
        <w:rPr>
          <w:rFonts w:ascii="Times New Roman" w:hAnsi="Times New Roman" w:cs="Times New Roman"/>
          <w:i/>
          <w:iCs/>
          <w:sz w:val="24"/>
          <w:szCs w:val="24"/>
        </w:rPr>
        <w:t>insight</w:t>
      </w:r>
      <w:r>
        <w:rPr>
          <w:rFonts w:ascii="Times New Roman" w:hAnsi="Times New Roman" w:cs="Times New Roman"/>
          <w:sz w:val="24"/>
          <w:szCs w:val="24"/>
        </w:rPr>
        <w:t xml:space="preserve">, </w:t>
      </w:r>
      <w:r w:rsidRPr="00FD7B2E">
        <w:rPr>
          <w:rFonts w:ascii="Times New Roman" w:hAnsi="Times New Roman" w:cs="Times New Roman"/>
          <w:i/>
          <w:iCs/>
          <w:sz w:val="24"/>
          <w:szCs w:val="24"/>
        </w:rPr>
        <w:t>why</w:t>
      </w:r>
      <w:r>
        <w:rPr>
          <w:rFonts w:ascii="Times New Roman" w:hAnsi="Times New Roman" w:cs="Times New Roman"/>
          <w:sz w:val="24"/>
          <w:szCs w:val="24"/>
        </w:rPr>
        <w:t xml:space="preserve">, </w:t>
      </w:r>
      <w:r w:rsidRPr="00FD7B2E">
        <w:rPr>
          <w:rFonts w:ascii="Times New Roman" w:hAnsi="Times New Roman" w:cs="Times New Roman"/>
          <w:i/>
          <w:iCs/>
          <w:sz w:val="24"/>
          <w:szCs w:val="24"/>
        </w:rPr>
        <w:t>responsibility</w:t>
      </w:r>
      <w:r>
        <w:rPr>
          <w:rFonts w:ascii="Times New Roman" w:hAnsi="Times New Roman" w:cs="Times New Roman"/>
          <w:sz w:val="24"/>
          <w:szCs w:val="24"/>
        </w:rPr>
        <w:t xml:space="preserve">, </w:t>
      </w:r>
      <w:r w:rsidRPr="00FD7B2E">
        <w:rPr>
          <w:rFonts w:ascii="Times New Roman" w:hAnsi="Times New Roman" w:cs="Times New Roman"/>
          <w:i/>
          <w:iCs/>
          <w:sz w:val="24"/>
          <w:szCs w:val="24"/>
        </w:rPr>
        <w:t>clinical</w:t>
      </w:r>
      <w:r>
        <w:rPr>
          <w:rFonts w:ascii="Times New Roman" w:hAnsi="Times New Roman" w:cs="Times New Roman"/>
          <w:sz w:val="24"/>
          <w:szCs w:val="24"/>
        </w:rPr>
        <w:t xml:space="preserve">, </w:t>
      </w:r>
      <w:r w:rsidRPr="00FD7B2E">
        <w:rPr>
          <w:rFonts w:ascii="Times New Roman" w:hAnsi="Times New Roman" w:cs="Times New Roman"/>
          <w:i/>
          <w:iCs/>
          <w:sz w:val="24"/>
          <w:szCs w:val="24"/>
        </w:rPr>
        <w:t>understanding</w:t>
      </w:r>
      <w:r>
        <w:rPr>
          <w:rFonts w:ascii="Times New Roman" w:hAnsi="Times New Roman" w:cs="Times New Roman"/>
          <w:sz w:val="24"/>
          <w:szCs w:val="24"/>
        </w:rPr>
        <w:t xml:space="preserve">, </w:t>
      </w:r>
      <w:r w:rsidRPr="00FD7B2E">
        <w:rPr>
          <w:rFonts w:ascii="Times New Roman" w:hAnsi="Times New Roman" w:cs="Times New Roman"/>
          <w:i/>
          <w:iCs/>
          <w:sz w:val="24"/>
          <w:szCs w:val="24"/>
        </w:rPr>
        <w:t>level</w:t>
      </w:r>
      <w:r>
        <w:rPr>
          <w:rFonts w:ascii="Times New Roman" w:hAnsi="Times New Roman" w:cs="Times New Roman"/>
          <w:sz w:val="24"/>
          <w:szCs w:val="24"/>
        </w:rPr>
        <w:t xml:space="preserve">, and </w:t>
      </w:r>
      <w:r w:rsidRPr="00FD7B2E">
        <w:rPr>
          <w:rFonts w:ascii="Times New Roman" w:hAnsi="Times New Roman" w:cs="Times New Roman"/>
          <w:i/>
          <w:iCs/>
          <w:sz w:val="24"/>
          <w:szCs w:val="24"/>
        </w:rPr>
        <w:t>help</w:t>
      </w:r>
      <w:r>
        <w:rPr>
          <w:rFonts w:ascii="Times New Roman" w:hAnsi="Times New Roman" w:cs="Times New Roman"/>
          <w:sz w:val="24"/>
          <w:szCs w:val="24"/>
        </w:rPr>
        <w:t xml:space="preserve">. Following the rulings, the fifteen words with the highest TF-IDF scores for ‘insight’ are: </w:t>
      </w:r>
      <w:r>
        <w:rPr>
          <w:rFonts w:ascii="Times New Roman" w:hAnsi="Times New Roman" w:cs="Times New Roman"/>
          <w:i/>
          <w:iCs/>
          <w:sz w:val="24"/>
          <w:szCs w:val="24"/>
        </w:rPr>
        <w:t xml:space="preserve">causative, factors, lack, into, lacks, conduct, remorse, insight, understanding, responsibility, gain, evidenced, crime, why, </w:t>
      </w:r>
      <w:r>
        <w:rPr>
          <w:rFonts w:ascii="Times New Roman" w:hAnsi="Times New Roman" w:cs="Times New Roman"/>
          <w:sz w:val="24"/>
          <w:szCs w:val="24"/>
        </w:rPr>
        <w:t xml:space="preserve">and </w:t>
      </w:r>
      <w:r>
        <w:rPr>
          <w:rFonts w:ascii="Times New Roman" w:hAnsi="Times New Roman" w:cs="Times New Roman"/>
          <w:i/>
          <w:iCs/>
          <w:sz w:val="24"/>
          <w:szCs w:val="24"/>
        </w:rPr>
        <w:t xml:space="preserve">develop. </w:t>
      </w:r>
      <w:r>
        <w:rPr>
          <w:rFonts w:ascii="Times New Roman" w:hAnsi="Times New Roman" w:cs="Times New Roman"/>
          <w:sz w:val="24"/>
          <w:szCs w:val="24"/>
        </w:rPr>
        <w:t xml:space="preserve">Again, these words tend to appear frequently in the contexts where ‘insight’ is discussed in the transcripts, and less frequently in other contexts. The words show substantial overlap with the nearest neighbors presented in Table 2, which suggests that words </w:t>
      </w:r>
      <w:proofErr w:type="gramStart"/>
      <w:r>
        <w:rPr>
          <w:rFonts w:ascii="Times New Roman" w:hAnsi="Times New Roman" w:cs="Times New Roman"/>
          <w:sz w:val="24"/>
          <w:szCs w:val="24"/>
        </w:rPr>
        <w:t xml:space="preserve">in the </w:t>
      </w:r>
      <w:r>
        <w:rPr>
          <w:rFonts w:ascii="Times New Roman" w:hAnsi="Times New Roman" w:cs="Times New Roman"/>
          <w:sz w:val="24"/>
          <w:szCs w:val="24"/>
        </w:rPr>
        <w:lastRenderedPageBreak/>
        <w:t>neighborhood of</w:t>
      </w:r>
      <w:proofErr w:type="gramEnd"/>
      <w:r>
        <w:rPr>
          <w:rFonts w:ascii="Times New Roman" w:hAnsi="Times New Roman" w:cs="Times New Roman"/>
          <w:sz w:val="24"/>
          <w:szCs w:val="24"/>
        </w:rPr>
        <w:t xml:space="preserve"> ‘insight’ in the word2vec model may appear not only in </w:t>
      </w:r>
      <w:r>
        <w:rPr>
          <w:rFonts w:ascii="Times New Roman" w:hAnsi="Times New Roman" w:cs="Times New Roman"/>
          <w:i/>
          <w:iCs/>
          <w:sz w:val="24"/>
          <w:szCs w:val="24"/>
        </w:rPr>
        <w:t xml:space="preserve">similar </w:t>
      </w:r>
      <w:r>
        <w:rPr>
          <w:rFonts w:ascii="Times New Roman" w:hAnsi="Times New Roman" w:cs="Times New Roman"/>
          <w:sz w:val="24"/>
          <w:szCs w:val="24"/>
        </w:rPr>
        <w:t xml:space="preserve">contexts to ‘insight,’ but often the </w:t>
      </w:r>
      <w:r>
        <w:rPr>
          <w:rFonts w:ascii="Times New Roman" w:hAnsi="Times New Roman" w:cs="Times New Roman"/>
          <w:i/>
          <w:iCs/>
          <w:sz w:val="24"/>
          <w:szCs w:val="24"/>
        </w:rPr>
        <w:t xml:space="preserve">same </w:t>
      </w:r>
      <w:r>
        <w:rPr>
          <w:rFonts w:ascii="Times New Roman" w:hAnsi="Times New Roman" w:cs="Times New Roman"/>
          <w:sz w:val="24"/>
          <w:szCs w:val="24"/>
        </w:rPr>
        <w:t>context.</w:t>
      </w:r>
    </w:p>
    <w:p w14:paraId="18EA7218" w14:textId="77777777" w:rsidR="00C30F6E" w:rsidRDefault="00C30F6E" w:rsidP="00C30F6E">
      <w:pPr>
        <w:spacing w:after="0" w:line="480" w:lineRule="auto"/>
        <w:rPr>
          <w:rFonts w:ascii="Times New Roman" w:hAnsi="Times New Roman" w:cs="Times New Roman"/>
          <w:sz w:val="24"/>
          <w:szCs w:val="24"/>
        </w:rPr>
      </w:pPr>
      <w:r>
        <w:rPr>
          <w:rFonts w:ascii="Times New Roman" w:hAnsi="Times New Roman" w:cs="Times New Roman"/>
          <w:sz w:val="24"/>
          <w:szCs w:val="24"/>
        </w:rPr>
        <w:tab/>
        <w:t>I can further use the co-occurrence matrices to recreate the neighborhood change analysis presented in the paper. As with the word2vec neighborhood change analysis, for each target words (‘insight’, ‘</w:t>
      </w:r>
      <w:proofErr w:type="spellStart"/>
      <w:r>
        <w:rPr>
          <w:rFonts w:ascii="Times New Roman" w:hAnsi="Times New Roman" w:cs="Times New Roman"/>
          <w:sz w:val="24"/>
          <w:szCs w:val="24"/>
        </w:rPr>
        <w:t>lawrence</w:t>
      </w:r>
      <w:proofErr w:type="spellEnd"/>
      <w:r>
        <w:rPr>
          <w:rFonts w:ascii="Times New Roman" w:hAnsi="Times New Roman" w:cs="Times New Roman"/>
          <w:sz w:val="24"/>
          <w:szCs w:val="24"/>
        </w:rPr>
        <w:t xml:space="preserve">’, and ‘mother’) I first take the 15 context words with the highest TF-IDF scores for each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to create a combined neighborhood. I then create a secondary vector for each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with the TF-IDF scores of each context word in the combined neighborhood. I next take the cosine similarity score of these two secondary vectors as a measure of how much a word’s context has shifted between the two time periods. This creates a measure with greater spread than the word2vec model, but similar substantive results: ‘</w:t>
      </w:r>
      <w:proofErr w:type="spellStart"/>
      <w:r>
        <w:rPr>
          <w:rFonts w:ascii="Times New Roman" w:hAnsi="Times New Roman" w:cs="Times New Roman"/>
          <w:sz w:val="24"/>
          <w:szCs w:val="24"/>
        </w:rPr>
        <w:t>lawrence</w:t>
      </w:r>
      <w:proofErr w:type="spellEnd"/>
      <w:r>
        <w:rPr>
          <w:rFonts w:ascii="Times New Roman" w:hAnsi="Times New Roman" w:cs="Times New Roman"/>
          <w:sz w:val="24"/>
          <w:szCs w:val="24"/>
        </w:rPr>
        <w:t>’ has a score of 0.356, ‘insight’ has a score of 0.794, and ‘mother’ has a score of 0.971. For reference, the 1,000 most-frequent words in the transcripts have an average score of 0.800. This suggests that the context of ‘insight’ shifted about as much as the 1,000 most-used words on average before and after the rulings. Meanwhile, the results provide further evidence that ‘</w:t>
      </w:r>
      <w:proofErr w:type="spellStart"/>
      <w:r>
        <w:rPr>
          <w:rFonts w:ascii="Times New Roman" w:hAnsi="Times New Roman" w:cs="Times New Roman"/>
          <w:sz w:val="24"/>
          <w:szCs w:val="24"/>
        </w:rPr>
        <w:t>lawrence</w:t>
      </w:r>
      <w:proofErr w:type="spellEnd"/>
      <w:r>
        <w:rPr>
          <w:rFonts w:ascii="Times New Roman" w:hAnsi="Times New Roman" w:cs="Times New Roman"/>
          <w:sz w:val="24"/>
          <w:szCs w:val="24"/>
        </w:rPr>
        <w:t>’ took on a new meaning following the rulings, while the context of ‘mother’ remained unusually stable. Compared to the neighborhood change scores of the word2vec model, these findings are in line with other researchers’ observations that the Word2vec SGNS algorithm tends to be conservative in identifying semantic change relative to other approaches (</w:t>
      </w:r>
      <w:r w:rsidRPr="007A2386">
        <w:rPr>
          <w:rFonts w:ascii="Times New Roman" w:hAnsi="Times New Roman" w:cs="Times New Roman"/>
          <w:sz w:val="24"/>
          <w:szCs w:val="24"/>
        </w:rPr>
        <w:t>Hamilton et al. 2016a</w:t>
      </w:r>
      <w:r>
        <w:rPr>
          <w:rFonts w:ascii="Times New Roman" w:hAnsi="Times New Roman" w:cs="Times New Roman"/>
          <w:sz w:val="24"/>
          <w:szCs w:val="24"/>
        </w:rPr>
        <w:t>).</w:t>
      </w:r>
    </w:p>
    <w:p w14:paraId="7527BD89" w14:textId="77777777" w:rsidR="00C30F6E" w:rsidRDefault="00C30F6E" w:rsidP="00C30F6E">
      <w:pPr>
        <w:rPr>
          <w:rFonts w:ascii="Times New Roman" w:hAnsi="Times New Roman" w:cs="Times New Roman"/>
          <w:sz w:val="24"/>
          <w:szCs w:val="24"/>
        </w:rPr>
      </w:pPr>
    </w:p>
    <w:p w14:paraId="0ED50382" w14:textId="77777777" w:rsidR="00C30F6E" w:rsidRDefault="00C30F6E" w:rsidP="00C30F6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B.2 Further Word Substitution Analysis</w:t>
      </w:r>
    </w:p>
    <w:p w14:paraId="1CF44734" w14:textId="77777777" w:rsidR="00C30F6E" w:rsidRDefault="00C30F6E" w:rsidP="00C30F6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section, I return to the word2vec model to provide more detailed analysis of whether commissioners substituted ‘insight’ for another word that was already in circulation prior to the court rulings. Recall that </w:t>
      </w:r>
      <w:r w:rsidRPr="002566FA">
        <w:rPr>
          <w:rFonts w:ascii="Times New Roman" w:hAnsi="Times New Roman" w:cs="Times New Roman"/>
          <w:b/>
          <w:bCs/>
          <w:sz w:val="24"/>
          <w:szCs w:val="24"/>
        </w:rPr>
        <w:t>Figure 3</w:t>
      </w:r>
      <w:r>
        <w:rPr>
          <w:rFonts w:ascii="Times New Roman" w:hAnsi="Times New Roman" w:cs="Times New Roman"/>
          <w:sz w:val="24"/>
          <w:szCs w:val="24"/>
        </w:rPr>
        <w:t xml:space="preserve"> presented the number of sentences containing ‘insight’ or its 15 nearest neighbors from the word2vec model trained on the transcripts before </w:t>
      </w:r>
      <w:r>
        <w:rPr>
          <w:rFonts w:ascii="Times New Roman" w:hAnsi="Times New Roman" w:cs="Times New Roman"/>
          <w:sz w:val="24"/>
          <w:szCs w:val="24"/>
        </w:rPr>
        <w:lastRenderedPageBreak/>
        <w:t xml:space="preserve">the rulings. (The 15 nearest neighbors in the word2vec model represent words that appear in similar contexts.) </w:t>
      </w:r>
      <w:r>
        <w:rPr>
          <w:rFonts w:ascii="Times New Roman" w:hAnsi="Times New Roman" w:cs="Times New Roman"/>
          <w:b/>
          <w:bCs/>
          <w:sz w:val="24"/>
          <w:szCs w:val="24"/>
        </w:rPr>
        <w:t xml:space="preserve">Figure 4 </w:t>
      </w:r>
      <w:r>
        <w:rPr>
          <w:rFonts w:ascii="Times New Roman" w:hAnsi="Times New Roman" w:cs="Times New Roman"/>
          <w:sz w:val="24"/>
          <w:szCs w:val="24"/>
        </w:rPr>
        <w:t xml:space="preserve">presents the Pearson correlation coefficients for ‘insight’ and each of those 15-closest neighbors at the decision level across the whole study period. To make this figure, I counted how many times each word occurs in every decision in the corpus and calculated the Pearson correlation between the occurrence counts to provide a more fine-grained analysis of co-occurrence patterns. </w:t>
      </w:r>
    </w:p>
    <w:p w14:paraId="625C5979" w14:textId="77777777" w:rsidR="00C30F6E" w:rsidRDefault="00C30F6E" w:rsidP="00C30F6E">
      <w:pPr>
        <w:spacing w:after="0" w:line="480" w:lineRule="auto"/>
        <w:ind w:firstLine="720"/>
        <w:rPr>
          <w:rFonts w:ascii="Times New Roman" w:hAnsi="Times New Roman" w:cs="Times New Roman"/>
          <w:sz w:val="24"/>
          <w:szCs w:val="24"/>
        </w:rPr>
      </w:pPr>
    </w:p>
    <w:p w14:paraId="0BE17105" w14:textId="77777777" w:rsidR="00C30F6E" w:rsidRDefault="00C30F6E" w:rsidP="00C30F6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4 ABOUT HERE]</w:t>
      </w:r>
    </w:p>
    <w:p w14:paraId="62B97C2B" w14:textId="77777777" w:rsidR="00C30F6E" w:rsidRDefault="00C30F6E" w:rsidP="00C30F6E">
      <w:pPr>
        <w:spacing w:after="0" w:line="480" w:lineRule="auto"/>
        <w:jc w:val="center"/>
        <w:rPr>
          <w:rFonts w:ascii="Times New Roman" w:hAnsi="Times New Roman" w:cs="Times New Roman"/>
          <w:sz w:val="24"/>
          <w:szCs w:val="24"/>
        </w:rPr>
      </w:pPr>
    </w:p>
    <w:p w14:paraId="00DD7609" w14:textId="77777777" w:rsidR="00C30F6E" w:rsidRDefault="00C30F6E" w:rsidP="00C30F6E">
      <w:pPr>
        <w:spacing w:after="0" w:line="480" w:lineRule="auto"/>
        <w:rPr>
          <w:rFonts w:ascii="Times New Roman" w:hAnsi="Times New Roman" w:cs="Times New Roman"/>
          <w:sz w:val="24"/>
          <w:szCs w:val="24"/>
        </w:rPr>
      </w:pPr>
      <w:r>
        <w:rPr>
          <w:rFonts w:ascii="Times New Roman" w:hAnsi="Times New Roman" w:cs="Times New Roman"/>
          <w:sz w:val="24"/>
          <w:szCs w:val="24"/>
        </w:rPr>
        <w:t>The figure shows that ‘insight’ is either positively correlated or not correlated with its nearest neighbors at the level of individual decisions. Notably, ‘insight’ is most strongly correlated with ‘remorse’, ‘causative’, and ‘understanding’, suggesting that when commissioners use one of these terms in a decision, they are more likely to invoke ‘insight’ in the same decision. The figure also reveals further information about the neighborhood of ‘insight.’ For instance, ‘underlying’ also tends to co-occur in decisions with ‘causative’ and ‘understanding.’ Meanwhile, other words appear uncorrelated with the rest of the neighborhood, such as ‘characterological’ and ‘woefully.’ While the word2vec analysis suggests that those terms come up in similar textual contexts as ‘insight’ and the rest of the neighborhood before the rulings, this co-occurrence analysis suggests that the actual decisions that use those terms are not strongly correlated with discussion of ‘insight’ or other words in the neighborhood.</w:t>
      </w:r>
    </w:p>
    <w:p w14:paraId="4B05E6C6" w14:textId="77777777" w:rsidR="00C30F6E" w:rsidRDefault="00C30F6E" w:rsidP="00C30F6E">
      <w:pPr>
        <w:rPr>
          <w:rFonts w:ascii="Times New Roman" w:hAnsi="Times New Roman" w:cs="Times New Roman"/>
          <w:sz w:val="24"/>
          <w:szCs w:val="24"/>
        </w:rPr>
      </w:pPr>
    </w:p>
    <w:p w14:paraId="223C9A54" w14:textId="3C7319EA" w:rsidR="00C30F6E" w:rsidRDefault="00C30F6E">
      <w:r>
        <w:br w:type="page"/>
      </w:r>
    </w:p>
    <w:p w14:paraId="26B5FF19" w14:textId="21681C78" w:rsidR="00C30F6E" w:rsidRPr="00552F58" w:rsidRDefault="00C30F6E">
      <w:pPr>
        <w:rPr>
          <w:rFonts w:ascii="Times New Roman" w:hAnsi="Times New Roman" w:cs="Times New Roman"/>
          <w:b/>
          <w:bCs/>
          <w:sz w:val="24"/>
          <w:szCs w:val="24"/>
        </w:rPr>
      </w:pPr>
      <w:r w:rsidRPr="00552F58">
        <w:rPr>
          <w:rFonts w:ascii="Times New Roman" w:hAnsi="Times New Roman" w:cs="Times New Roman"/>
          <w:b/>
          <w:bCs/>
          <w:sz w:val="24"/>
          <w:szCs w:val="24"/>
        </w:rPr>
        <w:lastRenderedPageBreak/>
        <w:t>WORKS CITED</w:t>
      </w:r>
    </w:p>
    <w:p w14:paraId="2CEB9700" w14:textId="77777777" w:rsidR="00552F58" w:rsidRPr="007A2386" w:rsidRDefault="00552F58" w:rsidP="00552F58">
      <w:pPr>
        <w:pStyle w:val="Bibliography"/>
        <w:spacing w:after="0" w:line="480" w:lineRule="auto"/>
        <w:ind w:left="720" w:hanging="720"/>
        <w:rPr>
          <w:rFonts w:ascii="Times New Roman" w:hAnsi="Times New Roman" w:cs="Times New Roman"/>
          <w:sz w:val="24"/>
          <w:szCs w:val="24"/>
        </w:rPr>
      </w:pPr>
      <w:r w:rsidRPr="007A2386">
        <w:rPr>
          <w:rFonts w:ascii="Times New Roman" w:hAnsi="Times New Roman" w:cs="Times New Roman"/>
          <w:sz w:val="24"/>
          <w:szCs w:val="24"/>
        </w:rPr>
        <w:t xml:space="preserve">Chiu, Billy, Anna Korhonen, and Sampo </w:t>
      </w:r>
      <w:proofErr w:type="spellStart"/>
      <w:r w:rsidRPr="007A2386">
        <w:rPr>
          <w:rFonts w:ascii="Times New Roman" w:hAnsi="Times New Roman" w:cs="Times New Roman"/>
          <w:sz w:val="24"/>
          <w:szCs w:val="24"/>
        </w:rPr>
        <w:t>Pyysalo</w:t>
      </w:r>
      <w:proofErr w:type="spellEnd"/>
      <w:r w:rsidRPr="007A2386">
        <w:rPr>
          <w:rFonts w:ascii="Times New Roman" w:hAnsi="Times New Roman" w:cs="Times New Roman"/>
          <w:sz w:val="24"/>
          <w:szCs w:val="24"/>
        </w:rPr>
        <w:t xml:space="preserve">. 2016. “Intrinsic Evaluation of Word Vectors Fails to Predict Extrinsic Performance.” In </w:t>
      </w:r>
      <w:r w:rsidRPr="007A2386">
        <w:rPr>
          <w:rFonts w:ascii="Times New Roman" w:hAnsi="Times New Roman" w:cs="Times New Roman"/>
          <w:i/>
          <w:iCs/>
          <w:sz w:val="24"/>
          <w:szCs w:val="24"/>
        </w:rPr>
        <w:t>Proceedings of the 1st Workshop on Evaluating Vector-Space</w:t>
      </w:r>
      <w:r>
        <w:rPr>
          <w:rFonts w:ascii="Times New Roman" w:hAnsi="Times New Roman" w:cs="Times New Roman"/>
          <w:i/>
          <w:iCs/>
          <w:sz w:val="24"/>
          <w:szCs w:val="24"/>
        </w:rPr>
        <w:t xml:space="preserve"> </w:t>
      </w:r>
      <w:r w:rsidRPr="007A2386">
        <w:rPr>
          <w:rFonts w:ascii="Times New Roman" w:hAnsi="Times New Roman" w:cs="Times New Roman"/>
          <w:i/>
          <w:iCs/>
          <w:sz w:val="24"/>
          <w:szCs w:val="24"/>
        </w:rPr>
        <w:t>Representations for NLP</w:t>
      </w:r>
      <w:r w:rsidRPr="007A2386">
        <w:rPr>
          <w:rFonts w:ascii="Times New Roman" w:hAnsi="Times New Roman" w:cs="Times New Roman"/>
          <w:sz w:val="24"/>
          <w:szCs w:val="24"/>
        </w:rPr>
        <w:t xml:space="preserve">, 1–6. Berlin, Germany: Association for Computational Linguistics. </w:t>
      </w:r>
    </w:p>
    <w:p w14:paraId="42F186B0" w14:textId="77777777" w:rsidR="00552F58" w:rsidRPr="007A2386" w:rsidRDefault="00552F58" w:rsidP="00552F58">
      <w:pPr>
        <w:pStyle w:val="Bibliography"/>
        <w:spacing w:after="0" w:line="480" w:lineRule="auto"/>
        <w:ind w:left="720" w:hanging="720"/>
        <w:rPr>
          <w:rFonts w:ascii="Times New Roman" w:hAnsi="Times New Roman" w:cs="Times New Roman"/>
          <w:sz w:val="24"/>
          <w:szCs w:val="24"/>
        </w:rPr>
      </w:pPr>
      <w:r w:rsidRPr="007A2386">
        <w:rPr>
          <w:rFonts w:ascii="Times New Roman" w:hAnsi="Times New Roman" w:cs="Times New Roman"/>
          <w:sz w:val="24"/>
          <w:szCs w:val="24"/>
        </w:rPr>
        <w:t xml:space="preserve">Goldberg, Yoav, and Omer Levy. 2014. “Word2vec Explained: Deriving </w:t>
      </w:r>
      <w:proofErr w:type="spellStart"/>
      <w:r w:rsidRPr="007A2386">
        <w:rPr>
          <w:rFonts w:ascii="Times New Roman" w:hAnsi="Times New Roman" w:cs="Times New Roman"/>
          <w:sz w:val="24"/>
          <w:szCs w:val="24"/>
        </w:rPr>
        <w:t>Mikolov</w:t>
      </w:r>
      <w:proofErr w:type="spellEnd"/>
      <w:r w:rsidRPr="007A2386">
        <w:rPr>
          <w:rFonts w:ascii="Times New Roman" w:hAnsi="Times New Roman" w:cs="Times New Roman"/>
          <w:sz w:val="24"/>
          <w:szCs w:val="24"/>
        </w:rPr>
        <w:t xml:space="preserve"> et al.’s Negative-Sampling Word-Embedding Method.” </w:t>
      </w:r>
      <w:r w:rsidRPr="007A2386">
        <w:rPr>
          <w:rFonts w:ascii="Times New Roman" w:hAnsi="Times New Roman" w:cs="Times New Roman"/>
          <w:i/>
          <w:iCs/>
          <w:sz w:val="24"/>
          <w:szCs w:val="24"/>
        </w:rPr>
        <w:t>ArXiv:1402.3722 [Cs, Stat]</w:t>
      </w:r>
      <w:r w:rsidRPr="007A2386">
        <w:rPr>
          <w:rFonts w:ascii="Times New Roman" w:hAnsi="Times New Roman" w:cs="Times New Roman"/>
          <w:sz w:val="24"/>
          <w:szCs w:val="24"/>
        </w:rPr>
        <w:t xml:space="preserve">, February. </w:t>
      </w:r>
    </w:p>
    <w:p w14:paraId="71E31BE6" w14:textId="27D6887D" w:rsidR="00552F58" w:rsidRPr="007A2386" w:rsidRDefault="00552F58" w:rsidP="00552F58">
      <w:pPr>
        <w:pStyle w:val="Bibliography"/>
        <w:spacing w:after="0" w:line="480" w:lineRule="auto"/>
        <w:ind w:left="720" w:hanging="720"/>
        <w:rPr>
          <w:rFonts w:ascii="Times New Roman" w:hAnsi="Times New Roman" w:cs="Times New Roman"/>
          <w:sz w:val="24"/>
          <w:szCs w:val="24"/>
        </w:rPr>
      </w:pPr>
      <w:r w:rsidRPr="007A2386">
        <w:rPr>
          <w:rFonts w:ascii="Times New Roman" w:hAnsi="Times New Roman" w:cs="Times New Roman"/>
          <w:sz w:val="24"/>
          <w:szCs w:val="24"/>
        </w:rPr>
        <w:t xml:space="preserve">Hamilton, William L., Jure </w:t>
      </w:r>
      <w:proofErr w:type="spellStart"/>
      <w:r w:rsidRPr="007A2386">
        <w:rPr>
          <w:rFonts w:ascii="Times New Roman" w:hAnsi="Times New Roman" w:cs="Times New Roman"/>
          <w:sz w:val="24"/>
          <w:szCs w:val="24"/>
        </w:rPr>
        <w:t>Leskovec</w:t>
      </w:r>
      <w:proofErr w:type="spellEnd"/>
      <w:r w:rsidRPr="007A2386">
        <w:rPr>
          <w:rFonts w:ascii="Times New Roman" w:hAnsi="Times New Roman" w:cs="Times New Roman"/>
          <w:sz w:val="24"/>
          <w:szCs w:val="24"/>
        </w:rPr>
        <w:t xml:space="preserve">, and Dan </w:t>
      </w:r>
      <w:proofErr w:type="spellStart"/>
      <w:r w:rsidRPr="007A2386">
        <w:rPr>
          <w:rFonts w:ascii="Times New Roman" w:hAnsi="Times New Roman" w:cs="Times New Roman"/>
          <w:sz w:val="24"/>
          <w:szCs w:val="24"/>
        </w:rPr>
        <w:t>Jurafsky</w:t>
      </w:r>
      <w:proofErr w:type="spellEnd"/>
      <w:r w:rsidRPr="007A2386">
        <w:rPr>
          <w:rFonts w:ascii="Times New Roman" w:hAnsi="Times New Roman" w:cs="Times New Roman"/>
          <w:sz w:val="24"/>
          <w:szCs w:val="24"/>
        </w:rPr>
        <w:t xml:space="preserve">. 2016a. “Diachronic Word Embeddings Reveal Statistical Laws of Semantic Change.” </w:t>
      </w:r>
      <w:r w:rsidRPr="007A2386">
        <w:rPr>
          <w:rFonts w:ascii="Times New Roman" w:hAnsi="Times New Roman" w:cs="Times New Roman"/>
          <w:i/>
          <w:iCs/>
          <w:sz w:val="24"/>
          <w:szCs w:val="24"/>
        </w:rPr>
        <w:t>ArXiv:1605.09096 [Cs]</w:t>
      </w:r>
      <w:r w:rsidRPr="007A2386">
        <w:rPr>
          <w:rFonts w:ascii="Times New Roman" w:hAnsi="Times New Roman" w:cs="Times New Roman"/>
          <w:sz w:val="24"/>
          <w:szCs w:val="24"/>
        </w:rPr>
        <w:t xml:space="preserve">, May. </w:t>
      </w:r>
    </w:p>
    <w:p w14:paraId="30B22D95" w14:textId="77777777" w:rsidR="00552F58" w:rsidRPr="007A2386" w:rsidRDefault="00552F58" w:rsidP="00552F58">
      <w:pPr>
        <w:pStyle w:val="Bibliography"/>
        <w:spacing w:after="0" w:line="480" w:lineRule="auto"/>
        <w:ind w:left="720" w:hanging="720"/>
        <w:rPr>
          <w:rFonts w:ascii="Times New Roman" w:hAnsi="Times New Roman" w:cs="Times New Roman"/>
          <w:sz w:val="24"/>
          <w:szCs w:val="24"/>
        </w:rPr>
      </w:pPr>
      <w:r w:rsidRPr="007A2386">
        <w:rPr>
          <w:rFonts w:ascii="Times New Roman" w:hAnsi="Times New Roman" w:cs="Times New Roman"/>
          <w:sz w:val="24"/>
          <w:szCs w:val="24"/>
        </w:rPr>
        <w:t xml:space="preserve">———. 2016b. “Cultural Shift or Linguistic Drift? Comparing Two Computational Measures of Semantic Change.” </w:t>
      </w:r>
      <w:r w:rsidRPr="007A2386">
        <w:rPr>
          <w:rFonts w:ascii="Times New Roman" w:hAnsi="Times New Roman" w:cs="Times New Roman"/>
          <w:i/>
          <w:iCs/>
          <w:sz w:val="24"/>
          <w:szCs w:val="24"/>
        </w:rPr>
        <w:t>ArXiv:1606.02821 [Cs]</w:t>
      </w:r>
      <w:r w:rsidRPr="007A2386">
        <w:rPr>
          <w:rFonts w:ascii="Times New Roman" w:hAnsi="Times New Roman" w:cs="Times New Roman"/>
          <w:sz w:val="24"/>
          <w:szCs w:val="24"/>
        </w:rPr>
        <w:t xml:space="preserve">, June. </w:t>
      </w:r>
    </w:p>
    <w:p w14:paraId="5AC567D5" w14:textId="77777777" w:rsidR="00552F58" w:rsidRPr="007A2386" w:rsidRDefault="00552F58" w:rsidP="00552F58">
      <w:pPr>
        <w:pStyle w:val="Bibliography"/>
        <w:spacing w:after="0" w:line="480" w:lineRule="auto"/>
        <w:ind w:left="720" w:hanging="720"/>
        <w:rPr>
          <w:rFonts w:ascii="Times New Roman" w:hAnsi="Times New Roman" w:cs="Times New Roman"/>
          <w:sz w:val="24"/>
          <w:szCs w:val="24"/>
        </w:rPr>
      </w:pPr>
      <w:proofErr w:type="spellStart"/>
      <w:r w:rsidRPr="007A2386">
        <w:rPr>
          <w:rFonts w:ascii="Times New Roman" w:hAnsi="Times New Roman" w:cs="Times New Roman"/>
          <w:sz w:val="24"/>
          <w:szCs w:val="24"/>
        </w:rPr>
        <w:t>Jurafsky</w:t>
      </w:r>
      <w:proofErr w:type="spellEnd"/>
      <w:r w:rsidRPr="007A2386">
        <w:rPr>
          <w:rFonts w:ascii="Times New Roman" w:hAnsi="Times New Roman" w:cs="Times New Roman"/>
          <w:sz w:val="24"/>
          <w:szCs w:val="24"/>
        </w:rPr>
        <w:t>, Dan, and James H. Martin. 20</w:t>
      </w:r>
      <w:r>
        <w:rPr>
          <w:rFonts w:ascii="Times New Roman" w:hAnsi="Times New Roman" w:cs="Times New Roman"/>
          <w:sz w:val="24"/>
          <w:szCs w:val="24"/>
        </w:rPr>
        <w:t>20</w:t>
      </w:r>
      <w:r w:rsidRPr="007A2386">
        <w:rPr>
          <w:rFonts w:ascii="Times New Roman" w:hAnsi="Times New Roman" w:cs="Times New Roman"/>
          <w:sz w:val="24"/>
          <w:szCs w:val="24"/>
        </w:rPr>
        <w:t xml:space="preserve">. </w:t>
      </w:r>
      <w:r w:rsidRPr="007A2386">
        <w:rPr>
          <w:rFonts w:ascii="Times New Roman" w:hAnsi="Times New Roman" w:cs="Times New Roman"/>
          <w:i/>
          <w:iCs/>
          <w:sz w:val="24"/>
          <w:szCs w:val="24"/>
        </w:rPr>
        <w:t>Speech and Language Processing</w:t>
      </w:r>
      <w:r w:rsidRPr="007A2386">
        <w:rPr>
          <w:rFonts w:ascii="Times New Roman" w:hAnsi="Times New Roman" w:cs="Times New Roman"/>
          <w:sz w:val="24"/>
          <w:szCs w:val="24"/>
        </w:rPr>
        <w:t xml:space="preserve">. 3rd </w:t>
      </w:r>
      <w:r>
        <w:rPr>
          <w:rFonts w:ascii="Times New Roman" w:hAnsi="Times New Roman" w:cs="Times New Roman"/>
          <w:sz w:val="24"/>
          <w:szCs w:val="24"/>
        </w:rPr>
        <w:t xml:space="preserve">Edition </w:t>
      </w:r>
      <w:r w:rsidRPr="007A2386">
        <w:rPr>
          <w:rFonts w:ascii="Times New Roman" w:hAnsi="Times New Roman" w:cs="Times New Roman"/>
          <w:sz w:val="24"/>
          <w:szCs w:val="24"/>
        </w:rPr>
        <w:t xml:space="preserve">(draft). </w:t>
      </w:r>
    </w:p>
    <w:p w14:paraId="1FD1FD29" w14:textId="77777777" w:rsidR="00A93381" w:rsidRPr="007A2386" w:rsidRDefault="00A93381" w:rsidP="00A93381">
      <w:pPr>
        <w:pStyle w:val="Bibliography"/>
        <w:spacing w:line="480" w:lineRule="auto"/>
        <w:ind w:left="720" w:hanging="720"/>
        <w:rPr>
          <w:rFonts w:ascii="Times New Roman" w:hAnsi="Times New Roman" w:cs="Times New Roman"/>
          <w:sz w:val="24"/>
          <w:szCs w:val="24"/>
        </w:rPr>
      </w:pPr>
      <w:r w:rsidRPr="007A2386">
        <w:rPr>
          <w:rFonts w:ascii="Times New Roman" w:hAnsi="Times New Roman" w:cs="Times New Roman"/>
          <w:sz w:val="24"/>
          <w:szCs w:val="24"/>
        </w:rPr>
        <w:t xml:space="preserve">Levy, Omer, and Yoav Goldberg. 2014. “Neural Word Embedding as Implicit Matrix Factorization.” In </w:t>
      </w:r>
      <w:r w:rsidRPr="007A2386">
        <w:rPr>
          <w:rFonts w:ascii="Times New Roman" w:hAnsi="Times New Roman" w:cs="Times New Roman"/>
          <w:i/>
          <w:iCs/>
          <w:sz w:val="24"/>
          <w:szCs w:val="24"/>
        </w:rPr>
        <w:t>Advances in Neural Information Processing Systems 27</w:t>
      </w:r>
      <w:r w:rsidRPr="007A2386">
        <w:rPr>
          <w:rFonts w:ascii="Times New Roman" w:hAnsi="Times New Roman" w:cs="Times New Roman"/>
          <w:sz w:val="24"/>
          <w:szCs w:val="24"/>
        </w:rPr>
        <w:t xml:space="preserve">, edited by Z. </w:t>
      </w:r>
      <w:proofErr w:type="spellStart"/>
      <w:r w:rsidRPr="007A2386">
        <w:rPr>
          <w:rFonts w:ascii="Times New Roman" w:hAnsi="Times New Roman" w:cs="Times New Roman"/>
          <w:sz w:val="24"/>
          <w:szCs w:val="24"/>
        </w:rPr>
        <w:t>Ghahramani</w:t>
      </w:r>
      <w:proofErr w:type="spellEnd"/>
      <w:r w:rsidRPr="007A2386">
        <w:rPr>
          <w:rFonts w:ascii="Times New Roman" w:hAnsi="Times New Roman" w:cs="Times New Roman"/>
          <w:sz w:val="24"/>
          <w:szCs w:val="24"/>
        </w:rPr>
        <w:t xml:space="preserve">, M. Welling, C. Cortes, N. D. Lawrence, and K. Q. Weinberger, 2177–2185. Curran Associates, Inc. </w:t>
      </w:r>
    </w:p>
    <w:p w14:paraId="0B69795C" w14:textId="1D62522B" w:rsidR="00552F58" w:rsidRPr="007A2386" w:rsidRDefault="00552F58" w:rsidP="00552F58">
      <w:pPr>
        <w:pStyle w:val="Bibliography"/>
        <w:spacing w:after="0" w:line="480" w:lineRule="auto"/>
        <w:ind w:left="720" w:hanging="720"/>
        <w:rPr>
          <w:rFonts w:ascii="Times New Roman" w:hAnsi="Times New Roman" w:cs="Times New Roman"/>
          <w:sz w:val="24"/>
          <w:szCs w:val="24"/>
        </w:rPr>
      </w:pPr>
      <w:r w:rsidRPr="007A2386">
        <w:rPr>
          <w:rFonts w:ascii="Times New Roman" w:hAnsi="Times New Roman" w:cs="Times New Roman"/>
          <w:sz w:val="24"/>
          <w:szCs w:val="24"/>
        </w:rPr>
        <w:t xml:space="preserve">Levy, Omer, Yoav Goldberg, and </w:t>
      </w:r>
      <w:proofErr w:type="spellStart"/>
      <w:r w:rsidRPr="007A2386">
        <w:rPr>
          <w:rFonts w:ascii="Times New Roman" w:hAnsi="Times New Roman" w:cs="Times New Roman"/>
          <w:sz w:val="24"/>
          <w:szCs w:val="24"/>
        </w:rPr>
        <w:t>Ido</w:t>
      </w:r>
      <w:proofErr w:type="spellEnd"/>
      <w:r w:rsidRPr="007A2386">
        <w:rPr>
          <w:rFonts w:ascii="Times New Roman" w:hAnsi="Times New Roman" w:cs="Times New Roman"/>
          <w:sz w:val="24"/>
          <w:szCs w:val="24"/>
        </w:rPr>
        <w:t xml:space="preserve"> Dagan. 2015. “Improving Distributional Similarity with Lessons Learned from Word Embeddings.” </w:t>
      </w:r>
      <w:r w:rsidRPr="007A2386">
        <w:rPr>
          <w:rFonts w:ascii="Times New Roman" w:hAnsi="Times New Roman" w:cs="Times New Roman"/>
          <w:i/>
          <w:iCs/>
          <w:sz w:val="24"/>
          <w:szCs w:val="24"/>
        </w:rPr>
        <w:t>Transactions of the Association for Computational Linguistics</w:t>
      </w:r>
      <w:r w:rsidRPr="007A2386">
        <w:rPr>
          <w:rFonts w:ascii="Times New Roman" w:hAnsi="Times New Roman" w:cs="Times New Roman"/>
          <w:sz w:val="24"/>
          <w:szCs w:val="24"/>
        </w:rPr>
        <w:t xml:space="preserve"> 3 (December): 211–25. </w:t>
      </w:r>
    </w:p>
    <w:p w14:paraId="0FE2B936" w14:textId="788CC7A2" w:rsidR="00552F58" w:rsidRDefault="00552F58" w:rsidP="00552F58">
      <w:pPr>
        <w:pStyle w:val="Bibliography"/>
        <w:spacing w:after="0" w:line="480" w:lineRule="auto"/>
        <w:ind w:left="720" w:hanging="720"/>
        <w:rPr>
          <w:rFonts w:ascii="Times New Roman" w:hAnsi="Times New Roman" w:cs="Times New Roman"/>
          <w:sz w:val="24"/>
          <w:szCs w:val="24"/>
        </w:rPr>
      </w:pPr>
      <w:r w:rsidRPr="007A2386">
        <w:rPr>
          <w:rFonts w:ascii="Times New Roman" w:hAnsi="Times New Roman" w:cs="Times New Roman"/>
          <w:sz w:val="24"/>
          <w:szCs w:val="24"/>
        </w:rPr>
        <w:t xml:space="preserve">Michel, Jean-Baptiste, Yuan </w:t>
      </w:r>
      <w:proofErr w:type="spellStart"/>
      <w:r w:rsidRPr="007A2386">
        <w:rPr>
          <w:rFonts w:ascii="Times New Roman" w:hAnsi="Times New Roman" w:cs="Times New Roman"/>
          <w:sz w:val="24"/>
          <w:szCs w:val="24"/>
        </w:rPr>
        <w:t>Kui</w:t>
      </w:r>
      <w:proofErr w:type="spellEnd"/>
      <w:r w:rsidRPr="007A2386">
        <w:rPr>
          <w:rFonts w:ascii="Times New Roman" w:hAnsi="Times New Roman" w:cs="Times New Roman"/>
          <w:sz w:val="24"/>
          <w:szCs w:val="24"/>
        </w:rPr>
        <w:t xml:space="preserve"> Shen, Aviva Presser Aiden, Adrian </w:t>
      </w:r>
      <w:proofErr w:type="spellStart"/>
      <w:r w:rsidRPr="007A2386">
        <w:rPr>
          <w:rFonts w:ascii="Times New Roman" w:hAnsi="Times New Roman" w:cs="Times New Roman"/>
          <w:sz w:val="24"/>
          <w:szCs w:val="24"/>
        </w:rPr>
        <w:t>Veres</w:t>
      </w:r>
      <w:proofErr w:type="spellEnd"/>
      <w:r w:rsidRPr="007A2386">
        <w:rPr>
          <w:rFonts w:ascii="Times New Roman" w:hAnsi="Times New Roman" w:cs="Times New Roman"/>
          <w:sz w:val="24"/>
          <w:szCs w:val="24"/>
        </w:rPr>
        <w:t xml:space="preserve">, Matthew K. Gray, The Google Books Team, Joseph P. Pickett, et al. 2011. “Quantitative Analysis of Culture Using Millions of Digitized Books.” </w:t>
      </w:r>
      <w:r w:rsidRPr="007A2386">
        <w:rPr>
          <w:rFonts w:ascii="Times New Roman" w:hAnsi="Times New Roman" w:cs="Times New Roman"/>
          <w:i/>
          <w:iCs/>
          <w:sz w:val="24"/>
          <w:szCs w:val="24"/>
        </w:rPr>
        <w:t>Science</w:t>
      </w:r>
      <w:r w:rsidRPr="007A2386">
        <w:rPr>
          <w:rFonts w:ascii="Times New Roman" w:hAnsi="Times New Roman" w:cs="Times New Roman"/>
          <w:sz w:val="24"/>
          <w:szCs w:val="24"/>
        </w:rPr>
        <w:t xml:space="preserve"> 331 (6014): 176–82. </w:t>
      </w:r>
    </w:p>
    <w:p w14:paraId="62710548" w14:textId="77777777" w:rsidR="00552F58" w:rsidRPr="007A2386" w:rsidRDefault="00552F58" w:rsidP="00552F58">
      <w:pPr>
        <w:pStyle w:val="Bibliography"/>
        <w:spacing w:after="0" w:line="480" w:lineRule="auto"/>
        <w:ind w:left="720" w:hanging="720"/>
        <w:rPr>
          <w:rFonts w:ascii="Times New Roman" w:hAnsi="Times New Roman" w:cs="Times New Roman"/>
          <w:sz w:val="24"/>
          <w:szCs w:val="24"/>
        </w:rPr>
      </w:pPr>
      <w:proofErr w:type="spellStart"/>
      <w:r w:rsidRPr="007A2386">
        <w:rPr>
          <w:rFonts w:ascii="Times New Roman" w:hAnsi="Times New Roman" w:cs="Times New Roman"/>
          <w:sz w:val="24"/>
          <w:szCs w:val="24"/>
        </w:rPr>
        <w:lastRenderedPageBreak/>
        <w:t>Mikolov</w:t>
      </w:r>
      <w:proofErr w:type="spellEnd"/>
      <w:r w:rsidRPr="007A2386">
        <w:rPr>
          <w:rFonts w:ascii="Times New Roman" w:hAnsi="Times New Roman" w:cs="Times New Roman"/>
          <w:sz w:val="24"/>
          <w:szCs w:val="24"/>
        </w:rPr>
        <w:t xml:space="preserve">, Tomas, Kai Chen, Greg </w:t>
      </w:r>
      <w:proofErr w:type="spellStart"/>
      <w:r w:rsidRPr="007A2386">
        <w:rPr>
          <w:rFonts w:ascii="Times New Roman" w:hAnsi="Times New Roman" w:cs="Times New Roman"/>
          <w:sz w:val="24"/>
          <w:szCs w:val="24"/>
        </w:rPr>
        <w:t>Corrado</w:t>
      </w:r>
      <w:proofErr w:type="spellEnd"/>
      <w:r w:rsidRPr="007A2386">
        <w:rPr>
          <w:rFonts w:ascii="Times New Roman" w:hAnsi="Times New Roman" w:cs="Times New Roman"/>
          <w:sz w:val="24"/>
          <w:szCs w:val="24"/>
        </w:rPr>
        <w:t xml:space="preserve">, and Jeffrey Dean. 2013. “Efficient Estimation of Word Representations in Vector Space.” </w:t>
      </w:r>
      <w:r w:rsidRPr="007A2386">
        <w:rPr>
          <w:rFonts w:ascii="Times New Roman" w:hAnsi="Times New Roman" w:cs="Times New Roman"/>
          <w:i/>
          <w:iCs/>
          <w:sz w:val="24"/>
          <w:szCs w:val="24"/>
        </w:rPr>
        <w:t>ArXiv:1301.3781 [Cs]</w:t>
      </w:r>
      <w:r w:rsidRPr="007A2386">
        <w:rPr>
          <w:rFonts w:ascii="Times New Roman" w:hAnsi="Times New Roman" w:cs="Times New Roman"/>
          <w:sz w:val="24"/>
          <w:szCs w:val="24"/>
        </w:rPr>
        <w:t xml:space="preserve">, January. </w:t>
      </w:r>
    </w:p>
    <w:p w14:paraId="5340F256" w14:textId="5EADA033" w:rsidR="00552F58" w:rsidRDefault="00552F58" w:rsidP="00552F58">
      <w:pPr>
        <w:pStyle w:val="Bibliography"/>
        <w:spacing w:after="0" w:line="480" w:lineRule="auto"/>
        <w:ind w:left="720" w:hanging="720"/>
        <w:rPr>
          <w:rFonts w:ascii="Times New Roman" w:hAnsi="Times New Roman" w:cs="Times New Roman"/>
          <w:sz w:val="24"/>
          <w:szCs w:val="24"/>
        </w:rPr>
      </w:pPr>
      <w:proofErr w:type="spellStart"/>
      <w:r w:rsidRPr="007A2386">
        <w:rPr>
          <w:rFonts w:ascii="Times New Roman" w:hAnsi="Times New Roman" w:cs="Times New Roman"/>
          <w:sz w:val="24"/>
          <w:szCs w:val="24"/>
        </w:rPr>
        <w:t>Pagel</w:t>
      </w:r>
      <w:proofErr w:type="spellEnd"/>
      <w:r w:rsidRPr="007A2386">
        <w:rPr>
          <w:rFonts w:ascii="Times New Roman" w:hAnsi="Times New Roman" w:cs="Times New Roman"/>
          <w:sz w:val="24"/>
          <w:szCs w:val="24"/>
        </w:rPr>
        <w:t xml:space="preserve">, Mark, Quentin Atkinson, and Andrew Meade. 2007. “Frequency of Word-Use Predicts Rates of Lexical Evolution throughout Indo-European History.” </w:t>
      </w:r>
      <w:r w:rsidRPr="007A2386">
        <w:rPr>
          <w:rFonts w:ascii="Times New Roman" w:hAnsi="Times New Roman" w:cs="Times New Roman"/>
          <w:i/>
          <w:iCs/>
          <w:sz w:val="24"/>
          <w:szCs w:val="24"/>
        </w:rPr>
        <w:t>Nature</w:t>
      </w:r>
      <w:r w:rsidRPr="007A2386">
        <w:rPr>
          <w:rFonts w:ascii="Times New Roman" w:hAnsi="Times New Roman" w:cs="Times New Roman"/>
          <w:sz w:val="24"/>
          <w:szCs w:val="24"/>
        </w:rPr>
        <w:t xml:space="preserve"> 449: 717–20. </w:t>
      </w:r>
    </w:p>
    <w:p w14:paraId="6914EACE" w14:textId="086139CE" w:rsidR="00552F58" w:rsidRDefault="00552F58" w:rsidP="00552F58">
      <w:pPr>
        <w:pStyle w:val="Bibliography"/>
        <w:spacing w:after="0" w:line="480" w:lineRule="auto"/>
        <w:ind w:left="720" w:hanging="720"/>
        <w:rPr>
          <w:rFonts w:ascii="Times New Roman" w:hAnsi="Times New Roman" w:cs="Times New Roman"/>
          <w:sz w:val="24"/>
          <w:szCs w:val="24"/>
        </w:rPr>
      </w:pPr>
      <w:proofErr w:type="spellStart"/>
      <w:r w:rsidRPr="007A2386">
        <w:rPr>
          <w:rFonts w:ascii="Times New Roman" w:hAnsi="Times New Roman" w:cs="Times New Roman"/>
          <w:sz w:val="24"/>
          <w:szCs w:val="24"/>
        </w:rPr>
        <w:t>Rehurek</w:t>
      </w:r>
      <w:proofErr w:type="spellEnd"/>
      <w:r w:rsidRPr="007A2386">
        <w:rPr>
          <w:rFonts w:ascii="Times New Roman" w:hAnsi="Times New Roman" w:cs="Times New Roman"/>
          <w:sz w:val="24"/>
          <w:szCs w:val="24"/>
        </w:rPr>
        <w:t xml:space="preserve">, </w:t>
      </w:r>
      <w:proofErr w:type="spellStart"/>
      <w:r w:rsidRPr="007A2386">
        <w:rPr>
          <w:rFonts w:ascii="Times New Roman" w:hAnsi="Times New Roman" w:cs="Times New Roman"/>
          <w:sz w:val="24"/>
          <w:szCs w:val="24"/>
        </w:rPr>
        <w:t>Radim</w:t>
      </w:r>
      <w:proofErr w:type="spellEnd"/>
      <w:r w:rsidRPr="007A2386">
        <w:rPr>
          <w:rFonts w:ascii="Times New Roman" w:hAnsi="Times New Roman" w:cs="Times New Roman"/>
          <w:sz w:val="24"/>
          <w:szCs w:val="24"/>
        </w:rPr>
        <w:t xml:space="preserve">, and Petr Sojka. 2010. “Software Framework for Topic Modelling with Large Corpora.” In </w:t>
      </w:r>
      <w:r w:rsidRPr="007A2386">
        <w:rPr>
          <w:rFonts w:ascii="Times New Roman" w:hAnsi="Times New Roman" w:cs="Times New Roman"/>
          <w:i/>
          <w:iCs/>
          <w:sz w:val="24"/>
          <w:szCs w:val="24"/>
        </w:rPr>
        <w:t>Proceedings of the LREC 2010 Workshop on New Challenges for NLP Frameworks</w:t>
      </w:r>
      <w:r w:rsidRPr="007A2386">
        <w:rPr>
          <w:rFonts w:ascii="Times New Roman" w:hAnsi="Times New Roman" w:cs="Times New Roman"/>
          <w:sz w:val="24"/>
          <w:szCs w:val="24"/>
        </w:rPr>
        <w:t xml:space="preserve">. Valletta, Malta: </w:t>
      </w:r>
      <w:proofErr w:type="spellStart"/>
      <w:r w:rsidRPr="007A2386">
        <w:rPr>
          <w:rFonts w:ascii="Times New Roman" w:hAnsi="Times New Roman" w:cs="Times New Roman"/>
          <w:sz w:val="24"/>
          <w:szCs w:val="24"/>
        </w:rPr>
        <w:t>Citeseer</w:t>
      </w:r>
      <w:proofErr w:type="spellEnd"/>
      <w:r w:rsidRPr="007A2386">
        <w:rPr>
          <w:rFonts w:ascii="Times New Roman" w:hAnsi="Times New Roman" w:cs="Times New Roman"/>
          <w:sz w:val="24"/>
          <w:szCs w:val="24"/>
        </w:rPr>
        <w:t>.</w:t>
      </w:r>
    </w:p>
    <w:p w14:paraId="70CF74E0" w14:textId="77777777" w:rsidR="00552F58" w:rsidRPr="007A2386" w:rsidRDefault="00552F58" w:rsidP="00552F58">
      <w:pPr>
        <w:pStyle w:val="Bibliography"/>
        <w:spacing w:after="0" w:line="480" w:lineRule="auto"/>
        <w:ind w:left="720" w:hanging="720"/>
        <w:rPr>
          <w:rFonts w:ascii="Times New Roman" w:hAnsi="Times New Roman" w:cs="Times New Roman"/>
          <w:sz w:val="24"/>
          <w:szCs w:val="24"/>
        </w:rPr>
      </w:pPr>
      <w:proofErr w:type="spellStart"/>
      <w:r w:rsidRPr="007A2386">
        <w:rPr>
          <w:rFonts w:ascii="Times New Roman" w:hAnsi="Times New Roman" w:cs="Times New Roman"/>
          <w:sz w:val="24"/>
          <w:szCs w:val="24"/>
        </w:rPr>
        <w:t>Spirling</w:t>
      </w:r>
      <w:proofErr w:type="spellEnd"/>
      <w:r w:rsidRPr="007A2386">
        <w:rPr>
          <w:rFonts w:ascii="Times New Roman" w:hAnsi="Times New Roman" w:cs="Times New Roman"/>
          <w:sz w:val="24"/>
          <w:szCs w:val="24"/>
        </w:rPr>
        <w:t xml:space="preserve">, Arthur, and Pedro L. Rodriguez. 2019. “Word Embeddings: What Works, What Doesn’t, and How to Tell the Difference for Applied Research.” </w:t>
      </w:r>
      <w:r w:rsidRPr="007A2386">
        <w:rPr>
          <w:rFonts w:ascii="Times New Roman" w:hAnsi="Times New Roman" w:cs="Times New Roman"/>
          <w:i/>
          <w:iCs/>
          <w:sz w:val="24"/>
          <w:szCs w:val="24"/>
        </w:rPr>
        <w:t>Working Paper</w:t>
      </w:r>
      <w:r w:rsidRPr="007A2386">
        <w:rPr>
          <w:rFonts w:ascii="Times New Roman" w:hAnsi="Times New Roman" w:cs="Times New Roman"/>
          <w:sz w:val="24"/>
          <w:szCs w:val="24"/>
        </w:rPr>
        <w:t>.</w:t>
      </w:r>
    </w:p>
    <w:p w14:paraId="55C9C54D" w14:textId="7B12A0D7" w:rsidR="00552F58" w:rsidRPr="007A2386" w:rsidRDefault="00552F58" w:rsidP="00552F58">
      <w:pPr>
        <w:pStyle w:val="Bibliography"/>
        <w:spacing w:after="0" w:line="480" w:lineRule="auto"/>
        <w:ind w:left="720" w:hanging="720"/>
        <w:rPr>
          <w:rFonts w:ascii="Times New Roman" w:hAnsi="Times New Roman" w:cs="Times New Roman"/>
          <w:sz w:val="24"/>
          <w:szCs w:val="24"/>
        </w:rPr>
      </w:pPr>
      <w:r w:rsidRPr="007A2386">
        <w:rPr>
          <w:rFonts w:ascii="Times New Roman" w:hAnsi="Times New Roman" w:cs="Times New Roman"/>
          <w:sz w:val="24"/>
          <w:szCs w:val="24"/>
        </w:rPr>
        <w:t xml:space="preserve">Tahmasebi, Nina, Lars </w:t>
      </w:r>
      <w:proofErr w:type="spellStart"/>
      <w:r w:rsidRPr="007A2386">
        <w:rPr>
          <w:rFonts w:ascii="Times New Roman" w:hAnsi="Times New Roman" w:cs="Times New Roman"/>
          <w:sz w:val="24"/>
          <w:szCs w:val="24"/>
        </w:rPr>
        <w:t>Borin</w:t>
      </w:r>
      <w:proofErr w:type="spellEnd"/>
      <w:r w:rsidRPr="007A2386">
        <w:rPr>
          <w:rFonts w:ascii="Times New Roman" w:hAnsi="Times New Roman" w:cs="Times New Roman"/>
          <w:sz w:val="24"/>
          <w:szCs w:val="24"/>
        </w:rPr>
        <w:t xml:space="preserve">, and Adam </w:t>
      </w:r>
      <w:proofErr w:type="spellStart"/>
      <w:r w:rsidRPr="007A2386">
        <w:rPr>
          <w:rFonts w:ascii="Times New Roman" w:hAnsi="Times New Roman" w:cs="Times New Roman"/>
          <w:sz w:val="24"/>
          <w:szCs w:val="24"/>
        </w:rPr>
        <w:t>Jatowt</w:t>
      </w:r>
      <w:proofErr w:type="spellEnd"/>
      <w:r w:rsidRPr="007A2386">
        <w:rPr>
          <w:rFonts w:ascii="Times New Roman" w:hAnsi="Times New Roman" w:cs="Times New Roman"/>
          <w:sz w:val="24"/>
          <w:szCs w:val="24"/>
        </w:rPr>
        <w:t xml:space="preserve">. 2019. “Survey of Computational Approaches to Lexical Semantic Change.” </w:t>
      </w:r>
      <w:r w:rsidRPr="007A2386">
        <w:rPr>
          <w:rFonts w:ascii="Times New Roman" w:hAnsi="Times New Roman" w:cs="Times New Roman"/>
          <w:i/>
          <w:iCs/>
          <w:sz w:val="24"/>
          <w:szCs w:val="24"/>
        </w:rPr>
        <w:t>ArXiv:1811.06278 [Cs]</w:t>
      </w:r>
      <w:r w:rsidRPr="007A2386">
        <w:rPr>
          <w:rFonts w:ascii="Times New Roman" w:hAnsi="Times New Roman" w:cs="Times New Roman"/>
          <w:sz w:val="24"/>
          <w:szCs w:val="24"/>
        </w:rPr>
        <w:t xml:space="preserve">, March. </w:t>
      </w:r>
    </w:p>
    <w:p w14:paraId="14F35327" w14:textId="77777777" w:rsidR="00552F58" w:rsidRPr="00552F58" w:rsidRDefault="00552F58" w:rsidP="00552F58">
      <w:pPr>
        <w:spacing w:after="0"/>
        <w:ind w:left="720" w:hanging="720"/>
      </w:pPr>
    </w:p>
    <w:p w14:paraId="0A228354" w14:textId="77777777" w:rsidR="00552F58" w:rsidRPr="00552F58" w:rsidRDefault="00552F58" w:rsidP="00552F58"/>
    <w:p w14:paraId="2FC27CF8" w14:textId="77777777" w:rsidR="00552F58" w:rsidRPr="00552F58" w:rsidRDefault="00552F58" w:rsidP="00552F58"/>
    <w:p w14:paraId="4B2DEF44" w14:textId="77777777" w:rsidR="00552F58" w:rsidRDefault="00552F58">
      <w:pPr>
        <w:rPr>
          <w:b/>
          <w:bCs/>
        </w:rPr>
      </w:pPr>
    </w:p>
    <w:p w14:paraId="21153CEF" w14:textId="77777777" w:rsidR="00552F58" w:rsidRDefault="00552F58">
      <w:pPr>
        <w:rPr>
          <w:b/>
          <w:bCs/>
        </w:rPr>
      </w:pPr>
    </w:p>
    <w:p w14:paraId="1F1F53E8" w14:textId="77777777" w:rsidR="00552F58" w:rsidRDefault="00552F58">
      <w:pPr>
        <w:rPr>
          <w:b/>
          <w:bCs/>
        </w:rPr>
      </w:pPr>
    </w:p>
    <w:p w14:paraId="3218F1A0" w14:textId="46CF7098" w:rsidR="00C30F6E" w:rsidRDefault="00C30F6E">
      <w:pPr>
        <w:rPr>
          <w:b/>
          <w:bCs/>
        </w:rPr>
      </w:pPr>
      <w:r>
        <w:rPr>
          <w:b/>
          <w:bCs/>
        </w:rPr>
        <w:br w:type="page"/>
      </w:r>
    </w:p>
    <w:p w14:paraId="1DA6C1DE" w14:textId="606339D8" w:rsidR="00AD5BD8" w:rsidRPr="00552F58" w:rsidRDefault="00C30F6E">
      <w:pPr>
        <w:rPr>
          <w:rFonts w:ascii="Times New Roman" w:hAnsi="Times New Roman" w:cs="Times New Roman"/>
          <w:b/>
          <w:bCs/>
          <w:sz w:val="24"/>
          <w:szCs w:val="24"/>
        </w:rPr>
      </w:pPr>
      <w:r w:rsidRPr="00552F58">
        <w:rPr>
          <w:rFonts w:ascii="Times New Roman" w:hAnsi="Times New Roman" w:cs="Times New Roman"/>
          <w:b/>
          <w:bCs/>
          <w:sz w:val="24"/>
          <w:szCs w:val="24"/>
        </w:rPr>
        <w:lastRenderedPageBreak/>
        <w:t>TABLES AND FIGURES</w:t>
      </w:r>
    </w:p>
    <w:p w14:paraId="59AEF64C" w14:textId="282BB1DB" w:rsidR="00C30F6E" w:rsidRDefault="00C30F6E">
      <w:pPr>
        <w:rPr>
          <w:b/>
          <w:bCs/>
        </w:rPr>
      </w:pPr>
    </w:p>
    <w:p w14:paraId="2F52D5C8" w14:textId="17E02E7A" w:rsidR="00C30F6E" w:rsidRPr="00C30F6E" w:rsidRDefault="00C30F6E">
      <w:pPr>
        <w:rPr>
          <w:b/>
          <w:bCs/>
        </w:rPr>
      </w:pPr>
      <w:r>
        <w:rPr>
          <w:rFonts w:ascii="Garamond" w:hAnsi="Garamond"/>
          <w:b/>
          <w:bCs/>
          <w:iCs/>
          <w:noProof/>
        </w:rPr>
        <w:drawing>
          <wp:inline distT="0" distB="0" distL="0" distR="0" wp14:anchorId="0E63C97A" wp14:editId="6A4B62D8">
            <wp:extent cx="5943600" cy="6249670"/>
            <wp:effectExtent l="0" t="0" r="0" b="0"/>
            <wp:docPr id="1"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249670"/>
                    </a:xfrm>
                    <a:prstGeom prst="rect">
                      <a:avLst/>
                    </a:prstGeom>
                    <a:noFill/>
                    <a:ln>
                      <a:noFill/>
                    </a:ln>
                  </pic:spPr>
                </pic:pic>
              </a:graphicData>
            </a:graphic>
          </wp:inline>
        </w:drawing>
      </w:r>
    </w:p>
    <w:sectPr w:rsidR="00C30F6E" w:rsidRPr="00C30F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D54B" w14:textId="77777777" w:rsidR="00A65438" w:rsidRDefault="00A65438" w:rsidP="000E5629">
      <w:pPr>
        <w:spacing w:after="0" w:line="240" w:lineRule="auto"/>
      </w:pPr>
      <w:r>
        <w:separator/>
      </w:r>
    </w:p>
  </w:endnote>
  <w:endnote w:type="continuationSeparator" w:id="0">
    <w:p w14:paraId="0426FF4B" w14:textId="77777777" w:rsidR="00A65438" w:rsidRDefault="00A65438" w:rsidP="000E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509073"/>
      <w:docPartObj>
        <w:docPartGallery w:val="Page Numbers (Bottom of Page)"/>
        <w:docPartUnique/>
      </w:docPartObj>
    </w:sdtPr>
    <w:sdtEndPr>
      <w:rPr>
        <w:rFonts w:ascii="Times New Roman" w:hAnsi="Times New Roman" w:cs="Times New Roman"/>
        <w:noProof/>
        <w:sz w:val="24"/>
        <w:szCs w:val="24"/>
      </w:rPr>
    </w:sdtEndPr>
    <w:sdtContent>
      <w:p w14:paraId="6992D63F" w14:textId="3923869F" w:rsidR="000E5629" w:rsidRPr="000E5629" w:rsidRDefault="000E5629">
        <w:pPr>
          <w:pStyle w:val="Footer"/>
          <w:jc w:val="right"/>
          <w:rPr>
            <w:rFonts w:ascii="Times New Roman" w:hAnsi="Times New Roman" w:cs="Times New Roman"/>
            <w:sz w:val="24"/>
            <w:szCs w:val="24"/>
          </w:rPr>
        </w:pPr>
        <w:r w:rsidRPr="000E5629">
          <w:rPr>
            <w:rFonts w:ascii="Times New Roman" w:hAnsi="Times New Roman" w:cs="Times New Roman"/>
            <w:sz w:val="24"/>
            <w:szCs w:val="24"/>
          </w:rPr>
          <w:fldChar w:fldCharType="begin"/>
        </w:r>
        <w:r w:rsidRPr="000E5629">
          <w:rPr>
            <w:rFonts w:ascii="Times New Roman" w:hAnsi="Times New Roman" w:cs="Times New Roman"/>
            <w:sz w:val="24"/>
            <w:szCs w:val="24"/>
          </w:rPr>
          <w:instrText xml:space="preserve"> PAGE   \* MERGEFORMAT </w:instrText>
        </w:r>
        <w:r w:rsidRPr="000E5629">
          <w:rPr>
            <w:rFonts w:ascii="Times New Roman" w:hAnsi="Times New Roman" w:cs="Times New Roman"/>
            <w:sz w:val="24"/>
            <w:szCs w:val="24"/>
          </w:rPr>
          <w:fldChar w:fldCharType="separate"/>
        </w:r>
        <w:r w:rsidRPr="000E5629">
          <w:rPr>
            <w:rFonts w:ascii="Times New Roman" w:hAnsi="Times New Roman" w:cs="Times New Roman"/>
            <w:noProof/>
            <w:sz w:val="24"/>
            <w:szCs w:val="24"/>
          </w:rPr>
          <w:t>2</w:t>
        </w:r>
        <w:r w:rsidRPr="000E5629">
          <w:rPr>
            <w:rFonts w:ascii="Times New Roman" w:hAnsi="Times New Roman" w:cs="Times New Roman"/>
            <w:noProof/>
            <w:sz w:val="24"/>
            <w:szCs w:val="24"/>
          </w:rPr>
          <w:fldChar w:fldCharType="end"/>
        </w:r>
      </w:p>
    </w:sdtContent>
  </w:sdt>
  <w:p w14:paraId="01BCFA42" w14:textId="77777777" w:rsidR="000E5629" w:rsidRDefault="000E5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2CDE" w14:textId="77777777" w:rsidR="00A65438" w:rsidRDefault="00A65438" w:rsidP="000E5629">
      <w:pPr>
        <w:spacing w:after="0" w:line="240" w:lineRule="auto"/>
      </w:pPr>
      <w:r>
        <w:separator/>
      </w:r>
    </w:p>
  </w:footnote>
  <w:footnote w:type="continuationSeparator" w:id="0">
    <w:p w14:paraId="12BF1E11" w14:textId="77777777" w:rsidR="00A65438" w:rsidRDefault="00A65438" w:rsidP="000E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0195" w14:textId="4172ED23" w:rsidR="000E5629" w:rsidRPr="000E5629" w:rsidRDefault="000E5629">
    <w:pPr>
      <w:pStyle w:val="Header"/>
      <w:rPr>
        <w:rFonts w:ascii="Times New Roman" w:hAnsi="Times New Roman" w:cs="Times New Roman"/>
      </w:rPr>
    </w:pPr>
    <w:r>
      <w:rPr>
        <w:rFonts w:ascii="Times New Roman" w:hAnsi="Times New Roman" w:cs="Times New Roman"/>
      </w:rPr>
      <w:t xml:space="preserve">‘I Come Before You a Changed Man’: </w:t>
    </w:r>
    <w:r w:rsidRPr="000E5629">
      <w:rPr>
        <w:rFonts w:ascii="Times New Roman" w:hAnsi="Times New Roman" w:cs="Times New Roman"/>
      </w:rPr>
      <w:t>ONLINE APPENDIX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27"/>
    <w:rsid w:val="000E5629"/>
    <w:rsid w:val="001538DF"/>
    <w:rsid w:val="001E33E5"/>
    <w:rsid w:val="00552F58"/>
    <w:rsid w:val="00881627"/>
    <w:rsid w:val="00A65438"/>
    <w:rsid w:val="00A93381"/>
    <w:rsid w:val="00AD5BD8"/>
    <w:rsid w:val="00BD2747"/>
    <w:rsid w:val="00BE051F"/>
    <w:rsid w:val="00C3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0B92"/>
  <w15:chartTrackingRefBased/>
  <w15:docId w15:val="{1987D58B-DB81-4BA3-A757-4604289F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F6E"/>
    <w:pPr>
      <w:spacing w:after="0" w:line="240" w:lineRule="auto"/>
    </w:pPr>
    <w:rPr>
      <w:rFonts w:ascii="Garamond" w:hAnsi="Garamond"/>
      <w:sz w:val="24"/>
    </w:rPr>
  </w:style>
  <w:style w:type="paragraph" w:styleId="Bibliography">
    <w:name w:val="Bibliography"/>
    <w:basedOn w:val="Normal"/>
    <w:next w:val="Normal"/>
    <w:uiPriority w:val="37"/>
    <w:semiHidden/>
    <w:unhideWhenUsed/>
    <w:rsid w:val="00552F58"/>
  </w:style>
  <w:style w:type="paragraph" w:styleId="Header">
    <w:name w:val="header"/>
    <w:basedOn w:val="Normal"/>
    <w:link w:val="HeaderChar"/>
    <w:uiPriority w:val="99"/>
    <w:unhideWhenUsed/>
    <w:rsid w:val="000E5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629"/>
  </w:style>
  <w:style w:type="paragraph" w:styleId="Footer">
    <w:name w:val="footer"/>
    <w:basedOn w:val="Normal"/>
    <w:link w:val="FooterChar"/>
    <w:uiPriority w:val="99"/>
    <w:unhideWhenUsed/>
    <w:rsid w:val="000E5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Dalke</dc:creator>
  <cp:keywords/>
  <dc:description/>
  <cp:lastModifiedBy>Isaac Dalke</cp:lastModifiedBy>
  <cp:revision>2</cp:revision>
  <dcterms:created xsi:type="dcterms:W3CDTF">2022-04-02T21:05:00Z</dcterms:created>
  <dcterms:modified xsi:type="dcterms:W3CDTF">2022-04-02T21:05:00Z</dcterms:modified>
</cp:coreProperties>
</file>