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218" w:rsidRPr="00751CF0" w:rsidRDefault="00BF7218" w:rsidP="00BF7218">
      <w:pPr>
        <w:spacing w:line="480" w:lineRule="auto"/>
        <w:rPr>
          <w:rFonts w:ascii="Times New Roman" w:hAnsi="Times New Roman" w:cs="Times New Roman"/>
          <w:sz w:val="24"/>
          <w:szCs w:val="24"/>
          <w:lang w:val="en-US"/>
        </w:rPr>
      </w:pPr>
      <w:r w:rsidRPr="00751CF0">
        <w:rPr>
          <w:rFonts w:ascii="Times New Roman" w:hAnsi="Times New Roman" w:cs="Times New Roman"/>
          <w:sz w:val="24"/>
          <w:szCs w:val="24"/>
          <w:lang w:val="en-US"/>
        </w:rPr>
        <w:t>SUPPLEMENTARY MATERIAL</w:t>
      </w:r>
    </w:p>
    <w:p w:rsidR="00BF7218" w:rsidRPr="00751CF0" w:rsidRDefault="00BF7218" w:rsidP="00BF7218">
      <w:pPr>
        <w:spacing w:line="480" w:lineRule="auto"/>
        <w:rPr>
          <w:rFonts w:ascii="Times New Roman" w:hAnsi="Times New Roman" w:cs="Times New Roman"/>
          <w:b/>
          <w:sz w:val="24"/>
          <w:szCs w:val="24"/>
          <w:lang w:val="en-US"/>
        </w:rPr>
      </w:pPr>
      <w:r w:rsidRPr="00751CF0">
        <w:rPr>
          <w:rFonts w:ascii="Times New Roman" w:hAnsi="Times New Roman" w:cs="Times New Roman"/>
          <w:b/>
          <w:sz w:val="24"/>
          <w:szCs w:val="24"/>
          <w:lang w:val="en-US"/>
        </w:rPr>
        <w:t xml:space="preserve">Deducing the basic reproduction number </w:t>
      </w:r>
    </w:p>
    <w:p w:rsidR="00BF7218" w:rsidRPr="00751CF0" w:rsidRDefault="00BF7218" w:rsidP="00BF7218">
      <w:pPr>
        <w:spacing w:line="480" w:lineRule="auto"/>
        <w:rPr>
          <w:rFonts w:ascii="Times New Roman" w:hAnsi="Times New Roman" w:cs="Times New Roman"/>
          <w:sz w:val="24"/>
          <w:szCs w:val="24"/>
          <w:lang w:val="en-US"/>
        </w:rPr>
      </w:pPr>
      <w:r w:rsidRPr="00751CF0">
        <w:rPr>
          <w:rFonts w:ascii="Times New Roman" w:hAnsi="Times New Roman" w:cs="Times New Roman"/>
          <w:sz w:val="24"/>
          <w:szCs w:val="24"/>
          <w:lang w:val="en-US"/>
        </w:rPr>
        <w:t>From the original system of equations we have:</w:t>
      </w:r>
    </w:p>
    <w:p w:rsidR="00BF7218" w:rsidRPr="00751CF0" w:rsidRDefault="00BF7218" w:rsidP="00BF7218">
      <w:pPr>
        <w:spacing w:line="480" w:lineRule="auto"/>
        <w:jc w:val="center"/>
        <w:rPr>
          <w:rFonts w:ascii="Times New Roman" w:hAnsi="Times New Roman" w:cs="Times New Roman"/>
          <w:sz w:val="24"/>
          <w:szCs w:val="24"/>
          <w:lang w:val="en-US"/>
        </w:rPr>
      </w:pPr>
      <w:r w:rsidRPr="00751CF0">
        <w:rPr>
          <w:rFonts w:ascii="Times New Roman" w:hAnsi="Times New Roman" w:cs="Times New Roman"/>
          <w:position w:val="-100"/>
          <w:sz w:val="24"/>
          <w:szCs w:val="24"/>
          <w:lang w:val="en-US"/>
        </w:rPr>
        <w:object w:dxaOrig="3920" w:dyaOrig="20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6.5pt;height:103.5pt" o:ole="">
            <v:imagedata r:id="rId8" o:title=""/>
          </v:shape>
          <o:OLEObject Type="Embed" ProgID="Equation.3" ShapeID="_x0000_i1025" DrawAspect="Content" ObjectID="_1525711307" r:id="rId9"/>
        </w:object>
      </w:r>
      <w:r w:rsidRPr="00751CF0">
        <w:rPr>
          <w:rFonts w:ascii="Times New Roman" w:hAnsi="Times New Roman" w:cs="Times New Roman"/>
          <w:sz w:val="24"/>
          <w:szCs w:val="24"/>
          <w:lang w:val="en-US"/>
        </w:rPr>
        <w:t xml:space="preserve">                                                                 (A-1)</w:t>
      </w:r>
    </w:p>
    <w:p w:rsidR="00BF7218" w:rsidRPr="00751CF0" w:rsidRDefault="00BF7218" w:rsidP="00BF7218">
      <w:pPr>
        <w:spacing w:line="480" w:lineRule="auto"/>
        <w:rPr>
          <w:rFonts w:ascii="Times New Roman" w:hAnsi="Times New Roman" w:cs="Times New Roman"/>
          <w:sz w:val="24"/>
          <w:szCs w:val="24"/>
          <w:lang w:val="en-US"/>
        </w:rPr>
      </w:pPr>
      <w:proofErr w:type="spellStart"/>
      <w:r w:rsidRPr="00751CF0">
        <w:rPr>
          <w:rFonts w:ascii="Times New Roman" w:hAnsi="Times New Roman" w:cs="Times New Roman"/>
          <w:sz w:val="24"/>
          <w:szCs w:val="24"/>
          <w:lang w:val="en-US"/>
        </w:rPr>
        <w:t>Linearising</w:t>
      </w:r>
      <w:proofErr w:type="spellEnd"/>
      <w:r w:rsidRPr="00751CF0">
        <w:rPr>
          <w:rFonts w:ascii="Times New Roman" w:hAnsi="Times New Roman" w:cs="Times New Roman"/>
          <w:sz w:val="24"/>
          <w:szCs w:val="24"/>
          <w:lang w:val="en-US"/>
        </w:rPr>
        <w:t xml:space="preserve"> system (A-1) around the trivial solution, that is</w:t>
      </w:r>
      <w:proofErr w:type="gramStart"/>
      <w:r w:rsidRPr="00751CF0">
        <w:rPr>
          <w:rFonts w:ascii="Times New Roman" w:hAnsi="Times New Roman" w:cs="Times New Roman"/>
          <w:sz w:val="24"/>
          <w:szCs w:val="24"/>
          <w:lang w:val="en-US"/>
        </w:rPr>
        <w:t xml:space="preserve">, </w:t>
      </w:r>
      <w:proofErr w:type="gramEnd"/>
      <w:r w:rsidRPr="00751CF0">
        <w:rPr>
          <w:rFonts w:ascii="Times New Roman" w:hAnsi="Times New Roman" w:cs="Times New Roman"/>
          <w:position w:val="-10"/>
          <w:sz w:val="24"/>
          <w:szCs w:val="24"/>
        </w:rPr>
        <w:object w:dxaOrig="1760" w:dyaOrig="340">
          <v:shape id="_x0000_i1026" type="#_x0000_t75" style="width:88.5pt;height:16.5pt" o:ole="">
            <v:imagedata r:id="rId10" o:title=""/>
          </v:shape>
          <o:OLEObject Type="Embed" ProgID="Equation.3" ShapeID="_x0000_i1026" DrawAspect="Content" ObjectID="_1525711308" r:id="rId11"/>
        </w:object>
      </w:r>
      <w:r w:rsidRPr="00751CF0">
        <w:rPr>
          <w:rFonts w:ascii="Times New Roman" w:hAnsi="Times New Roman" w:cs="Times New Roman"/>
          <w:sz w:val="24"/>
          <w:szCs w:val="24"/>
          <w:lang w:val="en-US"/>
        </w:rPr>
        <w:t>, we have:</w:t>
      </w:r>
    </w:p>
    <w:bookmarkStart w:id="0" w:name="_GoBack"/>
    <w:bookmarkEnd w:id="0"/>
    <w:p w:rsidR="00BF7218" w:rsidRPr="00751CF0" w:rsidRDefault="00BF7218" w:rsidP="00BF7218">
      <w:pPr>
        <w:spacing w:line="480" w:lineRule="auto"/>
        <w:jc w:val="center"/>
        <w:rPr>
          <w:rFonts w:ascii="Times New Roman" w:hAnsi="Times New Roman" w:cs="Times New Roman"/>
          <w:sz w:val="24"/>
          <w:szCs w:val="24"/>
          <w:lang w:val="en-US"/>
        </w:rPr>
      </w:pPr>
      <w:r w:rsidRPr="00751CF0">
        <w:rPr>
          <w:rFonts w:ascii="Times New Roman" w:hAnsi="Times New Roman" w:cs="Times New Roman"/>
          <w:position w:val="-10"/>
          <w:sz w:val="24"/>
          <w:szCs w:val="24"/>
        </w:rPr>
        <w:object w:dxaOrig="3440" w:dyaOrig="340">
          <v:shape id="_x0000_i1027" type="#_x0000_t75" style="width:171.75pt;height:16.5pt" o:ole="">
            <v:imagedata r:id="rId12" o:title=""/>
          </v:shape>
          <o:OLEObject Type="Embed" ProgID="Equation.3" ShapeID="_x0000_i1027" DrawAspect="Content" ObjectID="_1525711309" r:id="rId13"/>
        </w:object>
      </w:r>
      <w:r w:rsidRPr="00751CF0">
        <w:rPr>
          <w:rFonts w:ascii="Times New Roman" w:hAnsi="Times New Roman" w:cs="Times New Roman"/>
          <w:sz w:val="24"/>
          <w:szCs w:val="24"/>
          <w:lang w:val="en-US"/>
        </w:rPr>
        <w:t xml:space="preserve">                                                                                         (A-2)</w:t>
      </w:r>
    </w:p>
    <w:p w:rsidR="00BF7218" w:rsidRPr="00751CF0" w:rsidRDefault="00BF7218" w:rsidP="00BF7218">
      <w:pPr>
        <w:spacing w:line="480" w:lineRule="auto"/>
        <w:rPr>
          <w:rFonts w:ascii="Times New Roman" w:hAnsi="Times New Roman" w:cs="Times New Roman"/>
          <w:sz w:val="24"/>
          <w:szCs w:val="24"/>
          <w:lang w:val="en-US"/>
        </w:rPr>
      </w:pPr>
      <w:proofErr w:type="gramStart"/>
      <w:r w:rsidRPr="00751CF0">
        <w:rPr>
          <w:rFonts w:ascii="Times New Roman" w:hAnsi="Times New Roman" w:cs="Times New Roman"/>
          <w:sz w:val="24"/>
          <w:szCs w:val="24"/>
          <w:lang w:val="en-US"/>
        </w:rPr>
        <w:t>where</w:t>
      </w:r>
      <w:proofErr w:type="gramEnd"/>
      <w:r w:rsidRPr="00751CF0">
        <w:rPr>
          <w:rFonts w:ascii="Times New Roman" w:hAnsi="Times New Roman" w:cs="Times New Roman"/>
          <w:sz w:val="24"/>
          <w:szCs w:val="24"/>
          <w:lang w:val="en-US"/>
        </w:rPr>
        <w:t xml:space="preserve"> the lower case letter represent proportions. System (A1) can then be re-written as:</w:t>
      </w:r>
    </w:p>
    <w:p w:rsidR="00BF7218" w:rsidRPr="00751CF0" w:rsidRDefault="00BF7218" w:rsidP="00BF7218">
      <w:pPr>
        <w:spacing w:line="480" w:lineRule="auto"/>
        <w:jc w:val="center"/>
        <w:rPr>
          <w:rFonts w:ascii="Times New Roman" w:hAnsi="Times New Roman" w:cs="Times New Roman"/>
          <w:sz w:val="24"/>
          <w:szCs w:val="24"/>
          <w:lang w:val="en-US"/>
        </w:rPr>
      </w:pPr>
      <w:r w:rsidRPr="00751CF0">
        <w:rPr>
          <w:rFonts w:ascii="Times New Roman" w:hAnsi="Times New Roman" w:cs="Times New Roman"/>
          <w:position w:val="-124"/>
          <w:sz w:val="24"/>
          <w:szCs w:val="24"/>
          <w:lang w:val="en-US"/>
        </w:rPr>
        <w:object w:dxaOrig="3620" w:dyaOrig="2600">
          <v:shape id="_x0000_i1028" type="#_x0000_t75" style="width:181.5pt;height:129.75pt" o:ole="">
            <v:imagedata r:id="rId14" o:title=""/>
          </v:shape>
          <o:OLEObject Type="Embed" ProgID="Equation.3" ShapeID="_x0000_i1028" DrawAspect="Content" ObjectID="_1525711310" r:id="rId15"/>
        </w:object>
      </w:r>
      <w:r w:rsidRPr="00751CF0">
        <w:rPr>
          <w:rFonts w:ascii="Times New Roman" w:hAnsi="Times New Roman" w:cs="Times New Roman"/>
          <w:sz w:val="24"/>
          <w:szCs w:val="24"/>
          <w:lang w:val="en-US"/>
        </w:rPr>
        <w:t xml:space="preserve">                                                                       (A-3)</w:t>
      </w:r>
    </w:p>
    <w:p w:rsidR="00BF7218" w:rsidRPr="00751CF0" w:rsidRDefault="00BF7218" w:rsidP="00BF7218">
      <w:pPr>
        <w:spacing w:line="480" w:lineRule="auto"/>
        <w:rPr>
          <w:rFonts w:ascii="Times New Roman" w:hAnsi="Times New Roman" w:cs="Times New Roman"/>
          <w:sz w:val="24"/>
          <w:szCs w:val="24"/>
          <w:lang w:val="en-US"/>
        </w:rPr>
      </w:pPr>
      <w:r w:rsidRPr="00751CF0">
        <w:rPr>
          <w:rFonts w:ascii="Times New Roman" w:hAnsi="Times New Roman" w:cs="Times New Roman"/>
          <w:sz w:val="24"/>
          <w:szCs w:val="24"/>
          <w:lang w:val="en-US"/>
        </w:rPr>
        <w:t xml:space="preserve">Now, making the determinant of the matrix </w:t>
      </w:r>
      <w:r w:rsidRPr="00751CF0">
        <w:rPr>
          <w:rFonts w:ascii="Times New Roman" w:hAnsi="Times New Roman" w:cs="Times New Roman"/>
          <w:position w:val="-14"/>
          <w:sz w:val="24"/>
          <w:szCs w:val="24"/>
        </w:rPr>
        <w:object w:dxaOrig="1100" w:dyaOrig="400">
          <v:shape id="_x0000_i1029" type="#_x0000_t75" style="width:55.5pt;height:20.25pt" o:ole="">
            <v:imagedata r:id="rId16" o:title=""/>
          </v:shape>
          <o:OLEObject Type="Embed" ProgID="Equation.3" ShapeID="_x0000_i1029" DrawAspect="Content" ObjectID="_1525711311" r:id="rId17"/>
        </w:object>
      </w:r>
      <w:r w:rsidRPr="00751CF0">
        <w:rPr>
          <w:rFonts w:ascii="Times New Roman" w:hAnsi="Times New Roman" w:cs="Times New Roman"/>
          <w:sz w:val="24"/>
          <w:szCs w:val="24"/>
          <w:lang w:val="en-US"/>
        </w:rPr>
        <w:t xml:space="preserve"> (</w:t>
      </w:r>
      <w:r w:rsidRPr="00751CF0">
        <w:rPr>
          <w:rFonts w:ascii="Times New Roman" w:hAnsi="Times New Roman" w:cs="Times New Roman"/>
          <w:i/>
          <w:sz w:val="24"/>
          <w:szCs w:val="24"/>
          <w:lang w:val="en-US"/>
        </w:rPr>
        <w:t>J</w:t>
      </w:r>
      <w:r w:rsidRPr="00751CF0">
        <w:rPr>
          <w:rFonts w:ascii="Times New Roman" w:hAnsi="Times New Roman" w:cs="Times New Roman"/>
          <w:sz w:val="24"/>
          <w:szCs w:val="24"/>
          <w:lang w:val="en-US"/>
        </w:rPr>
        <w:t xml:space="preserve"> is the Jacobian matrix associate with system (A3) and I is the identity matrix), it is possible to calculate the associated </w:t>
      </w:r>
      <w:proofErr w:type="gramStart"/>
      <w:r w:rsidRPr="00751CF0">
        <w:rPr>
          <w:rFonts w:ascii="Times New Roman" w:hAnsi="Times New Roman" w:cs="Times New Roman"/>
          <w:sz w:val="24"/>
          <w:szCs w:val="24"/>
          <w:lang w:val="en-US"/>
        </w:rPr>
        <w:t xml:space="preserve">eigenvalues </w:t>
      </w:r>
      <w:proofErr w:type="gramEnd"/>
      <w:r w:rsidRPr="00751CF0">
        <w:rPr>
          <w:rFonts w:ascii="Times New Roman" w:hAnsi="Times New Roman" w:cs="Times New Roman"/>
          <w:position w:val="-6"/>
          <w:sz w:val="24"/>
          <w:szCs w:val="24"/>
          <w:lang w:val="en-US"/>
        </w:rPr>
        <w:object w:dxaOrig="220" w:dyaOrig="279">
          <v:shape id="_x0000_i1030" type="#_x0000_t75" style="width:10.5pt;height:14.25pt" o:ole="">
            <v:imagedata r:id="rId18" o:title=""/>
          </v:shape>
          <o:OLEObject Type="Embed" ProgID="Equation.3" ShapeID="_x0000_i1030" DrawAspect="Content" ObjectID="_1525711312" r:id="rId19"/>
        </w:object>
      </w:r>
      <w:r w:rsidRPr="00751CF0">
        <w:rPr>
          <w:rFonts w:ascii="Times New Roman" w:hAnsi="Times New Roman" w:cs="Times New Roman"/>
          <w:sz w:val="24"/>
          <w:szCs w:val="24"/>
          <w:lang w:val="en-US"/>
        </w:rPr>
        <w:t>. If the real parts of the eigenvalues are negative, the trivial equilibrium is stable, otherwise the equilibrium is unstable and the infection can invade the host population. For this it suffices that:</w:t>
      </w:r>
    </w:p>
    <w:p w:rsidR="00BF7218" w:rsidRPr="00751CF0" w:rsidRDefault="00BF7218" w:rsidP="00BF7218">
      <w:pPr>
        <w:spacing w:line="480" w:lineRule="auto"/>
        <w:jc w:val="center"/>
        <w:rPr>
          <w:rFonts w:ascii="Times New Roman" w:hAnsi="Times New Roman" w:cs="Times New Roman"/>
          <w:sz w:val="24"/>
          <w:szCs w:val="24"/>
          <w:lang w:val="en-US"/>
        </w:rPr>
      </w:pPr>
      <w:r w:rsidRPr="00751CF0">
        <w:rPr>
          <w:rFonts w:ascii="Times New Roman" w:hAnsi="Times New Roman" w:cs="Times New Roman"/>
          <w:position w:val="-30"/>
          <w:sz w:val="24"/>
          <w:szCs w:val="24"/>
        </w:rPr>
        <w:object w:dxaOrig="3379" w:dyaOrig="720">
          <v:shape id="_x0000_i1031" type="#_x0000_t75" style="width:169.5pt;height:36pt" o:ole="">
            <v:imagedata r:id="rId20" o:title=""/>
          </v:shape>
          <o:OLEObject Type="Embed" ProgID="Equation.3" ShapeID="_x0000_i1031" DrawAspect="Content" ObjectID="_1525711313" r:id="rId21"/>
        </w:object>
      </w:r>
      <w:r w:rsidRPr="00751CF0">
        <w:rPr>
          <w:rFonts w:ascii="Times New Roman" w:hAnsi="Times New Roman" w:cs="Times New Roman"/>
          <w:sz w:val="24"/>
          <w:szCs w:val="24"/>
          <w:lang w:val="en-US"/>
        </w:rPr>
        <w:t xml:space="preserve">                                                                                          (A-4)</w:t>
      </w:r>
    </w:p>
    <w:p w:rsidR="00BF7218" w:rsidRPr="00751CF0" w:rsidRDefault="00BF7218" w:rsidP="00BF7218">
      <w:pPr>
        <w:spacing w:line="480" w:lineRule="auto"/>
        <w:rPr>
          <w:rFonts w:ascii="Times New Roman" w:hAnsi="Times New Roman" w:cs="Times New Roman"/>
          <w:sz w:val="24"/>
          <w:szCs w:val="24"/>
          <w:lang w:val="en-US"/>
        </w:rPr>
      </w:pPr>
      <w:r w:rsidRPr="00751CF0">
        <w:rPr>
          <w:rFonts w:ascii="Times New Roman" w:hAnsi="Times New Roman" w:cs="Times New Roman"/>
          <w:sz w:val="24"/>
          <w:szCs w:val="24"/>
          <w:lang w:val="en-US"/>
        </w:rPr>
        <w:t xml:space="preserve">The left-hand side of equation (A-4) is the so called Basic Reproduction Number, normally </w:t>
      </w:r>
      <w:proofErr w:type="gramStart"/>
      <w:r w:rsidRPr="00751CF0">
        <w:rPr>
          <w:rFonts w:ascii="Times New Roman" w:hAnsi="Times New Roman" w:cs="Times New Roman"/>
          <w:sz w:val="24"/>
          <w:szCs w:val="24"/>
          <w:lang w:val="en-US"/>
        </w:rPr>
        <w:t xml:space="preserve">denoted </w:t>
      </w:r>
      <w:proofErr w:type="gramEnd"/>
      <w:r w:rsidRPr="00751CF0">
        <w:rPr>
          <w:rFonts w:ascii="Times New Roman" w:hAnsi="Times New Roman" w:cs="Times New Roman"/>
          <w:position w:val="-12"/>
          <w:sz w:val="24"/>
          <w:szCs w:val="24"/>
        </w:rPr>
        <w:object w:dxaOrig="300" w:dyaOrig="360">
          <v:shape id="_x0000_i1032" type="#_x0000_t75" style="width:15pt;height:18pt" o:ole="">
            <v:imagedata r:id="rId22" o:title=""/>
          </v:shape>
          <o:OLEObject Type="Embed" ProgID="Equation.3" ShapeID="_x0000_i1032" DrawAspect="Content" ObjectID="_1525711314" r:id="rId23"/>
        </w:object>
      </w:r>
      <w:r w:rsidRPr="00751CF0">
        <w:rPr>
          <w:rFonts w:ascii="Times New Roman" w:hAnsi="Times New Roman" w:cs="Times New Roman"/>
          <w:sz w:val="24"/>
          <w:szCs w:val="24"/>
          <w:lang w:val="en-US"/>
        </w:rPr>
        <w:t xml:space="preserve">, as in equation (6) of the main text. </w:t>
      </w:r>
    </w:p>
    <w:p w:rsidR="00BF7218" w:rsidRPr="00751CF0" w:rsidRDefault="00BF7218" w:rsidP="00BF7218">
      <w:pPr>
        <w:spacing w:line="480" w:lineRule="auto"/>
        <w:rPr>
          <w:rFonts w:ascii="Times New Roman" w:hAnsi="Times New Roman" w:cs="Times New Roman"/>
          <w:sz w:val="24"/>
          <w:szCs w:val="24"/>
          <w:lang w:val="en-US"/>
        </w:rPr>
      </w:pPr>
    </w:p>
    <w:p w:rsidR="00F00561" w:rsidRPr="00751CF0" w:rsidRDefault="00F00561" w:rsidP="00F00561">
      <w:pPr>
        <w:spacing w:line="360" w:lineRule="auto"/>
        <w:jc w:val="both"/>
        <w:rPr>
          <w:rFonts w:ascii="Times New Roman" w:hAnsi="Times New Roman" w:cs="Times New Roman"/>
          <w:b/>
          <w:sz w:val="24"/>
          <w:szCs w:val="24"/>
          <w:lang w:val="en-US"/>
        </w:rPr>
      </w:pPr>
      <w:r w:rsidRPr="00751CF0">
        <w:rPr>
          <w:rFonts w:ascii="Times New Roman" w:hAnsi="Times New Roman" w:cs="Times New Roman"/>
          <w:b/>
          <w:sz w:val="24"/>
          <w:szCs w:val="24"/>
          <w:lang w:val="en-US"/>
        </w:rPr>
        <w:t>Sensitivity Analysis</w:t>
      </w:r>
    </w:p>
    <w:p w:rsidR="00F00561" w:rsidRPr="00751CF0" w:rsidRDefault="00F00561" w:rsidP="00F00561">
      <w:pPr>
        <w:spacing w:line="360" w:lineRule="auto"/>
        <w:jc w:val="both"/>
        <w:rPr>
          <w:rFonts w:ascii="Times New Roman" w:hAnsi="Times New Roman" w:cs="Times New Roman"/>
          <w:sz w:val="24"/>
          <w:szCs w:val="24"/>
          <w:lang w:val="en-US"/>
        </w:rPr>
      </w:pPr>
    </w:p>
    <w:p w:rsidR="00F00561" w:rsidRPr="00751CF0" w:rsidRDefault="00F00561" w:rsidP="00F00561">
      <w:pPr>
        <w:spacing w:line="360" w:lineRule="auto"/>
        <w:jc w:val="both"/>
        <w:rPr>
          <w:rFonts w:ascii="Times New Roman" w:hAnsi="Times New Roman" w:cs="Times New Roman"/>
          <w:sz w:val="24"/>
          <w:szCs w:val="24"/>
          <w:lang w:val="en-US"/>
        </w:rPr>
      </w:pPr>
      <w:r w:rsidRPr="00751CF0">
        <w:rPr>
          <w:rFonts w:ascii="Times New Roman" w:hAnsi="Times New Roman" w:cs="Times New Roman"/>
          <w:sz w:val="24"/>
          <w:szCs w:val="24"/>
          <w:lang w:val="en-US"/>
        </w:rPr>
        <w:t>To estimate the sensitivity of a model variable in steady state</w:t>
      </w:r>
      <w:proofErr w:type="gramStart"/>
      <w:r w:rsidRPr="00751CF0">
        <w:rPr>
          <w:rFonts w:ascii="Times New Roman" w:hAnsi="Times New Roman" w:cs="Times New Roman"/>
          <w:sz w:val="24"/>
          <w:szCs w:val="24"/>
          <w:lang w:val="en-US"/>
        </w:rPr>
        <w:t xml:space="preserve">, </w:t>
      </w:r>
      <w:proofErr w:type="gramEnd"/>
      <w:r w:rsidRPr="00751CF0">
        <w:rPr>
          <w:rFonts w:ascii="Times New Roman" w:hAnsi="Times New Roman" w:cs="Times New Roman"/>
          <w:position w:val="-12"/>
          <w:sz w:val="24"/>
          <w:szCs w:val="24"/>
        </w:rPr>
        <w:object w:dxaOrig="240" w:dyaOrig="360">
          <v:shape id="_x0000_i1033" type="#_x0000_t75" style="width:12pt;height:18pt" o:ole="">
            <v:imagedata r:id="rId24" o:title=""/>
          </v:shape>
          <o:OLEObject Type="Embed" ProgID="Equation.3" ShapeID="_x0000_i1033" DrawAspect="Content" ObjectID="_1525711315" r:id="rId25"/>
        </w:object>
      </w:r>
      <w:r w:rsidRPr="00751CF0">
        <w:rPr>
          <w:rFonts w:ascii="Times New Roman" w:hAnsi="Times New Roman" w:cs="Times New Roman"/>
          <w:sz w:val="24"/>
          <w:szCs w:val="24"/>
          <w:lang w:val="en-US"/>
        </w:rPr>
        <w:t xml:space="preserve">, to a parameter </w:t>
      </w:r>
      <w:r w:rsidRPr="00751CF0">
        <w:rPr>
          <w:rFonts w:ascii="Times New Roman" w:hAnsi="Times New Roman" w:cs="Times New Roman"/>
          <w:position w:val="-14"/>
          <w:sz w:val="24"/>
          <w:szCs w:val="24"/>
        </w:rPr>
        <w:object w:dxaOrig="260" w:dyaOrig="380">
          <v:shape id="_x0000_i1034" type="#_x0000_t75" style="width:13.5pt;height:19.5pt" o:ole="">
            <v:imagedata r:id="rId26" o:title=""/>
          </v:shape>
          <o:OLEObject Type="Embed" ProgID="Equation.3" ShapeID="_x0000_i1034" DrawAspect="Content" ObjectID="_1525711316" r:id="rId27"/>
        </w:object>
      </w:r>
      <w:r w:rsidRPr="00751CF0">
        <w:rPr>
          <w:rFonts w:ascii="Times New Roman" w:hAnsi="Times New Roman" w:cs="Times New Roman"/>
          <w:sz w:val="24"/>
          <w:szCs w:val="24"/>
          <w:lang w:val="en-US"/>
        </w:rPr>
        <w:t xml:space="preserve">, we consider the relative variation in the parameter, </w:t>
      </w:r>
      <w:r w:rsidRPr="00751CF0">
        <w:rPr>
          <w:rFonts w:ascii="Times New Roman" w:hAnsi="Times New Roman" w:cs="Times New Roman"/>
          <w:position w:val="-32"/>
          <w:sz w:val="24"/>
          <w:szCs w:val="24"/>
        </w:rPr>
        <w:object w:dxaOrig="499" w:dyaOrig="720">
          <v:shape id="_x0000_i1035" type="#_x0000_t75" style="width:24.75pt;height:36pt" o:ole="">
            <v:imagedata r:id="rId28" o:title=""/>
          </v:shape>
          <o:OLEObject Type="Embed" ProgID="Equation.3" ShapeID="_x0000_i1035" DrawAspect="Content" ObjectID="_1525711317" r:id="rId29"/>
        </w:object>
      </w:r>
      <w:r w:rsidRPr="00751CF0">
        <w:rPr>
          <w:rFonts w:ascii="Times New Roman" w:hAnsi="Times New Roman" w:cs="Times New Roman"/>
          <w:sz w:val="24"/>
          <w:szCs w:val="24"/>
          <w:lang w:val="en-US"/>
        </w:rPr>
        <w:t xml:space="preserve">. This variation will correspond to a variation </w:t>
      </w:r>
      <w:r w:rsidRPr="00751CF0">
        <w:rPr>
          <w:rFonts w:ascii="Times New Roman" w:hAnsi="Times New Roman" w:cs="Times New Roman"/>
          <w:position w:val="-30"/>
          <w:sz w:val="24"/>
          <w:szCs w:val="24"/>
        </w:rPr>
        <w:object w:dxaOrig="460" w:dyaOrig="680">
          <v:shape id="_x0000_i1036" type="#_x0000_t75" style="width:23.25pt;height:34.5pt" o:ole="">
            <v:imagedata r:id="rId30" o:title=""/>
          </v:shape>
          <o:OLEObject Type="Embed" ProgID="Equation.3" ShapeID="_x0000_i1036" DrawAspect="Content" ObjectID="_1525711318" r:id="rId31"/>
        </w:object>
      </w:r>
      <w:r w:rsidRPr="00751CF0">
        <w:rPr>
          <w:rFonts w:ascii="Times New Roman" w:hAnsi="Times New Roman" w:cs="Times New Roman"/>
          <w:sz w:val="24"/>
          <w:szCs w:val="24"/>
          <w:lang w:val="en-US"/>
        </w:rPr>
        <w:t xml:space="preserve"> in the model variable </w:t>
      </w:r>
      <w:r w:rsidRPr="00751CF0">
        <w:rPr>
          <w:rFonts w:ascii="Times New Roman" w:hAnsi="Times New Roman" w:cs="Times New Roman"/>
          <w:position w:val="-12"/>
          <w:sz w:val="24"/>
          <w:szCs w:val="24"/>
        </w:rPr>
        <w:object w:dxaOrig="240" w:dyaOrig="360">
          <v:shape id="_x0000_i1037" type="#_x0000_t75" style="width:12pt;height:18pt" o:ole="">
            <v:imagedata r:id="rId24" o:title=""/>
          </v:shape>
          <o:OLEObject Type="Embed" ProgID="Equation.3" ShapeID="_x0000_i1037" DrawAspect="Content" ObjectID="_1525711319" r:id="rId32"/>
        </w:object>
      </w:r>
      <w:r w:rsidR="00751CF0" w:rsidRPr="00751CF0">
        <w:rPr>
          <w:rFonts w:ascii="Times New Roman" w:hAnsi="Times New Roman" w:cs="Times New Roman"/>
          <w:sz w:val="24"/>
          <w:szCs w:val="24"/>
          <w:lang w:val="en-US"/>
        </w:rPr>
        <w:t xml:space="preserve"> given by </w:t>
      </w:r>
      <w:proofErr w:type="spellStart"/>
      <w:r w:rsidR="00751CF0" w:rsidRPr="00751CF0">
        <w:rPr>
          <w:rFonts w:ascii="Times New Roman" w:hAnsi="Times New Roman" w:cs="Times New Roman"/>
          <w:sz w:val="24"/>
          <w:szCs w:val="24"/>
          <w:lang w:val="en-US"/>
        </w:rPr>
        <w:t>Massad</w:t>
      </w:r>
      <w:proofErr w:type="spellEnd"/>
      <w:r w:rsidR="00751CF0" w:rsidRPr="00751CF0">
        <w:rPr>
          <w:rFonts w:ascii="Times New Roman" w:hAnsi="Times New Roman" w:cs="Times New Roman"/>
          <w:sz w:val="24"/>
          <w:szCs w:val="24"/>
          <w:lang w:val="en-US"/>
        </w:rPr>
        <w:t xml:space="preserve"> </w:t>
      </w:r>
      <w:proofErr w:type="gramStart"/>
      <w:r w:rsidR="00751CF0" w:rsidRPr="00751CF0">
        <w:rPr>
          <w:rFonts w:ascii="Times New Roman" w:hAnsi="Times New Roman" w:cs="Times New Roman"/>
          <w:sz w:val="24"/>
          <w:szCs w:val="24"/>
          <w:lang w:val="en-US"/>
        </w:rPr>
        <w:t>et</w:t>
      </w:r>
      <w:proofErr w:type="gramEnd"/>
      <w:r w:rsidR="00751CF0" w:rsidRPr="00751CF0">
        <w:rPr>
          <w:rFonts w:ascii="Times New Roman" w:hAnsi="Times New Roman" w:cs="Times New Roman"/>
          <w:sz w:val="24"/>
          <w:szCs w:val="24"/>
          <w:lang w:val="en-US"/>
        </w:rPr>
        <w:t xml:space="preserve"> al.</w:t>
      </w:r>
      <w:r w:rsidR="00751CF0" w:rsidRPr="00751CF0">
        <w:rPr>
          <w:rFonts w:ascii="Times New Roman" w:hAnsi="Times New Roman" w:cs="Times New Roman"/>
          <w:sz w:val="24"/>
          <w:szCs w:val="24"/>
          <w:vertAlign w:val="superscript"/>
          <w:lang w:val="en-US"/>
        </w:rPr>
        <w:t>1</w:t>
      </w:r>
      <w:r w:rsidRPr="00751CF0">
        <w:rPr>
          <w:rFonts w:ascii="Times New Roman" w:hAnsi="Times New Roman" w:cs="Times New Roman"/>
          <w:sz w:val="24"/>
          <w:szCs w:val="24"/>
          <w:lang w:val="en-US"/>
        </w:rPr>
        <w:t>:</w:t>
      </w:r>
    </w:p>
    <w:p w:rsidR="00F00561" w:rsidRPr="00751CF0" w:rsidRDefault="00F00561" w:rsidP="00F00561">
      <w:pPr>
        <w:spacing w:line="360" w:lineRule="auto"/>
        <w:jc w:val="both"/>
        <w:rPr>
          <w:rFonts w:ascii="Times New Roman" w:hAnsi="Times New Roman" w:cs="Times New Roman"/>
          <w:sz w:val="24"/>
          <w:szCs w:val="24"/>
          <w:lang w:val="en-US"/>
        </w:rPr>
      </w:pPr>
    </w:p>
    <w:p w:rsidR="00F00561" w:rsidRPr="00751CF0" w:rsidRDefault="00F00561" w:rsidP="00F00561">
      <w:pPr>
        <w:spacing w:line="360" w:lineRule="auto"/>
        <w:jc w:val="center"/>
        <w:rPr>
          <w:rFonts w:ascii="Times New Roman" w:hAnsi="Times New Roman" w:cs="Times New Roman"/>
          <w:sz w:val="24"/>
          <w:szCs w:val="24"/>
          <w:lang w:val="en-US"/>
        </w:rPr>
      </w:pPr>
      <w:r w:rsidRPr="00751CF0">
        <w:rPr>
          <w:rFonts w:ascii="Times New Roman" w:hAnsi="Times New Roman" w:cs="Times New Roman"/>
          <w:position w:val="-32"/>
          <w:sz w:val="24"/>
          <w:szCs w:val="24"/>
        </w:rPr>
        <w:object w:dxaOrig="1840" w:dyaOrig="740">
          <v:shape id="_x0000_i1038" type="#_x0000_t75" style="width:92.25pt;height:37.5pt" o:ole="">
            <v:imagedata r:id="rId33" o:title=""/>
          </v:shape>
          <o:OLEObject Type="Embed" ProgID="Equation.3" ShapeID="_x0000_i1038" DrawAspect="Content" ObjectID="_1525711320" r:id="rId34"/>
        </w:object>
      </w:r>
      <w:r w:rsidRPr="00751CF0">
        <w:rPr>
          <w:rFonts w:ascii="Times New Roman" w:hAnsi="Times New Roman" w:cs="Times New Roman"/>
          <w:sz w:val="24"/>
          <w:szCs w:val="24"/>
          <w:lang w:val="en-US"/>
        </w:rPr>
        <w:t xml:space="preserve">                              </w:t>
      </w:r>
    </w:p>
    <w:p w:rsidR="00F00561" w:rsidRPr="00751CF0" w:rsidRDefault="00F00561" w:rsidP="00F00561">
      <w:pPr>
        <w:spacing w:line="360" w:lineRule="auto"/>
        <w:jc w:val="both"/>
        <w:rPr>
          <w:rFonts w:ascii="Times New Roman" w:hAnsi="Times New Roman" w:cs="Times New Roman"/>
          <w:sz w:val="24"/>
          <w:szCs w:val="24"/>
          <w:lang w:val="en-US"/>
        </w:rPr>
      </w:pPr>
    </w:p>
    <w:p w:rsidR="00F00561" w:rsidRPr="00751CF0" w:rsidRDefault="00F00561" w:rsidP="00F00561">
      <w:pPr>
        <w:spacing w:line="360" w:lineRule="auto"/>
        <w:jc w:val="both"/>
        <w:rPr>
          <w:rFonts w:ascii="Times New Roman" w:hAnsi="Times New Roman" w:cs="Times New Roman"/>
          <w:sz w:val="24"/>
          <w:szCs w:val="24"/>
          <w:lang w:val="en-US"/>
        </w:rPr>
      </w:pPr>
      <w:r w:rsidRPr="00751CF0">
        <w:rPr>
          <w:rFonts w:ascii="Times New Roman" w:hAnsi="Times New Roman" w:cs="Times New Roman"/>
          <w:sz w:val="24"/>
          <w:szCs w:val="24"/>
          <w:lang w:val="en-US"/>
        </w:rPr>
        <w:t>Hence, the sensitivity of the total prevalence of colonized patients,</w:t>
      </w:r>
      <w:r w:rsidRPr="00751CF0">
        <w:rPr>
          <w:rFonts w:ascii="Times New Roman" w:hAnsi="Times New Roman" w:cs="Times New Roman"/>
          <w:position w:val="-12"/>
          <w:sz w:val="24"/>
          <w:szCs w:val="24"/>
        </w:rPr>
        <w:object w:dxaOrig="1760" w:dyaOrig="360">
          <v:shape id="_x0000_i1039" type="#_x0000_t75" style="width:92.25pt;height:18pt" o:ole="">
            <v:imagedata r:id="rId35" o:title=""/>
          </v:shape>
          <o:OLEObject Type="Embed" ProgID="Equation.3" ShapeID="_x0000_i1039" DrawAspect="Content" ObjectID="_1525711321" r:id="rId36"/>
        </w:object>
      </w:r>
      <w:proofErr w:type="gramStart"/>
      <w:r w:rsidRPr="00751CF0">
        <w:rPr>
          <w:rFonts w:ascii="Times New Roman" w:hAnsi="Times New Roman" w:cs="Times New Roman"/>
          <w:position w:val="-6"/>
          <w:sz w:val="24"/>
          <w:szCs w:val="24"/>
          <w:lang w:val="en-US"/>
        </w:rPr>
        <w:t>,</w:t>
      </w:r>
      <w:proofErr w:type="gramEnd"/>
      <w:r w:rsidRPr="00751CF0">
        <w:rPr>
          <w:rFonts w:ascii="Times New Roman" w:hAnsi="Times New Roman" w:cs="Times New Roman"/>
          <w:position w:val="-6"/>
          <w:sz w:val="24"/>
          <w:szCs w:val="24"/>
          <w:lang w:val="en-US"/>
        </w:rPr>
        <w:t xml:space="preserve"> </w:t>
      </w:r>
      <w:r w:rsidRPr="00751CF0">
        <w:rPr>
          <w:rFonts w:ascii="Times New Roman" w:hAnsi="Times New Roman" w:cs="Times New Roman"/>
          <w:sz w:val="24"/>
          <w:szCs w:val="24"/>
          <w:lang w:val="en-US"/>
        </w:rPr>
        <w:t xml:space="preserve">to, say the contact rate </w:t>
      </w:r>
      <w:r w:rsidRPr="00751CF0">
        <w:rPr>
          <w:rFonts w:ascii="Times New Roman" w:hAnsi="Times New Roman" w:cs="Times New Roman"/>
          <w:position w:val="-6"/>
          <w:sz w:val="24"/>
          <w:szCs w:val="24"/>
        </w:rPr>
        <w:object w:dxaOrig="200" w:dyaOrig="220">
          <v:shape id="_x0000_i1040" type="#_x0000_t75" style="width:9.75pt;height:12pt" o:ole="">
            <v:imagedata r:id="rId37" o:title=""/>
          </v:shape>
          <o:OLEObject Type="Embed" ProgID="Equation.3" ShapeID="_x0000_i1040" DrawAspect="Content" ObjectID="_1525711322" r:id="rId38"/>
        </w:object>
      </w:r>
      <w:r w:rsidRPr="00751CF0">
        <w:rPr>
          <w:rFonts w:ascii="Times New Roman" w:hAnsi="Times New Roman" w:cs="Times New Roman"/>
          <w:sz w:val="24"/>
          <w:szCs w:val="24"/>
          <w:lang w:val="en-US"/>
        </w:rPr>
        <w:t xml:space="preserve"> is given by:</w:t>
      </w:r>
    </w:p>
    <w:p w:rsidR="00F00561" w:rsidRPr="00751CF0" w:rsidRDefault="00F00561" w:rsidP="00F00561">
      <w:pPr>
        <w:spacing w:line="360" w:lineRule="auto"/>
        <w:jc w:val="both"/>
        <w:rPr>
          <w:rFonts w:ascii="Times New Roman" w:hAnsi="Times New Roman" w:cs="Times New Roman"/>
          <w:sz w:val="24"/>
          <w:szCs w:val="24"/>
          <w:lang w:val="en-US"/>
        </w:rPr>
      </w:pPr>
    </w:p>
    <w:p w:rsidR="00F00561" w:rsidRPr="00751CF0" w:rsidRDefault="00F00561" w:rsidP="00F00561">
      <w:pPr>
        <w:spacing w:line="360" w:lineRule="auto"/>
        <w:jc w:val="center"/>
        <w:rPr>
          <w:rFonts w:ascii="Times New Roman" w:hAnsi="Times New Roman" w:cs="Times New Roman"/>
          <w:sz w:val="24"/>
          <w:szCs w:val="24"/>
          <w:lang w:val="en-US"/>
        </w:rPr>
      </w:pPr>
      <w:r w:rsidRPr="00751CF0">
        <w:rPr>
          <w:rFonts w:ascii="Times New Roman" w:hAnsi="Times New Roman" w:cs="Times New Roman"/>
          <w:position w:val="-30"/>
          <w:sz w:val="24"/>
          <w:szCs w:val="24"/>
        </w:rPr>
        <w:object w:dxaOrig="3140" w:dyaOrig="700">
          <v:shape id="_x0000_i1041" type="#_x0000_t75" style="width:158.25pt;height:35.25pt" o:ole="">
            <v:imagedata r:id="rId39" o:title=""/>
          </v:shape>
          <o:OLEObject Type="Embed" ProgID="Equation.3" ShapeID="_x0000_i1041" DrawAspect="Content" ObjectID="_1525711323" r:id="rId40"/>
        </w:object>
      </w:r>
      <w:r w:rsidRPr="00751CF0">
        <w:rPr>
          <w:rFonts w:ascii="Times New Roman" w:hAnsi="Times New Roman" w:cs="Times New Roman"/>
          <w:sz w:val="24"/>
          <w:szCs w:val="24"/>
          <w:lang w:val="en-US"/>
        </w:rPr>
        <w:t xml:space="preserve">                                                                                                                  </w:t>
      </w:r>
    </w:p>
    <w:p w:rsidR="00F00561" w:rsidRPr="00751CF0" w:rsidRDefault="00F00561" w:rsidP="00F00561">
      <w:pPr>
        <w:rPr>
          <w:rFonts w:ascii="Times New Roman" w:hAnsi="Times New Roman" w:cs="Times New Roman"/>
          <w:sz w:val="24"/>
          <w:szCs w:val="24"/>
          <w:lang w:val="en-US"/>
        </w:rPr>
      </w:pPr>
    </w:p>
    <w:p w:rsidR="00F00561" w:rsidRPr="00751CF0" w:rsidRDefault="00F00561" w:rsidP="00F00561">
      <w:pPr>
        <w:spacing w:line="360" w:lineRule="auto"/>
        <w:jc w:val="both"/>
        <w:rPr>
          <w:rFonts w:ascii="Times New Roman" w:hAnsi="Times New Roman" w:cs="Times New Roman"/>
          <w:sz w:val="24"/>
          <w:szCs w:val="24"/>
          <w:lang w:val="en-US"/>
        </w:rPr>
      </w:pPr>
      <w:r w:rsidRPr="00751CF0">
        <w:rPr>
          <w:rFonts w:ascii="Times New Roman" w:hAnsi="Times New Roman" w:cs="Times New Roman"/>
          <w:sz w:val="24"/>
          <w:szCs w:val="24"/>
          <w:lang w:val="en-US"/>
        </w:rPr>
        <w:t>In the table below we show the percentual variation in the total prevalence of colonized patients due to a 1% variation in each of the model's parameters</w:t>
      </w:r>
    </w:p>
    <w:p w:rsidR="00F00561" w:rsidRPr="00751CF0" w:rsidRDefault="00F00561" w:rsidP="00F00561">
      <w:pPr>
        <w:rPr>
          <w:rFonts w:ascii="Times New Roman" w:hAnsi="Times New Roman" w:cs="Times New Roman"/>
          <w:sz w:val="24"/>
          <w:szCs w:val="24"/>
          <w:lang w:val="en-US"/>
        </w:rPr>
      </w:pPr>
    </w:p>
    <w:tbl>
      <w:tblPr>
        <w:tblStyle w:val="Tabelacomgrade"/>
        <w:tblW w:w="0" w:type="auto"/>
        <w:tblLook w:val="04A0" w:firstRow="1" w:lastRow="0" w:firstColumn="1" w:lastColumn="0" w:noHBand="0" w:noVBand="1"/>
      </w:tblPr>
      <w:tblGrid>
        <w:gridCol w:w="1242"/>
        <w:gridCol w:w="4520"/>
        <w:gridCol w:w="2882"/>
      </w:tblGrid>
      <w:tr w:rsidR="00F00561" w:rsidRPr="00751CF0" w:rsidTr="00592A43">
        <w:tc>
          <w:tcPr>
            <w:tcW w:w="8644" w:type="dxa"/>
            <w:gridSpan w:val="3"/>
            <w:tcBorders>
              <w:bottom w:val="single" w:sz="4" w:space="0" w:color="auto"/>
            </w:tcBorders>
          </w:tcPr>
          <w:p w:rsidR="00F00561" w:rsidRPr="00751CF0" w:rsidRDefault="00F00561" w:rsidP="00592A43">
            <w:pPr>
              <w:rPr>
                <w:rFonts w:ascii="Times New Roman" w:hAnsi="Times New Roman" w:cs="Times New Roman"/>
                <w:sz w:val="24"/>
                <w:szCs w:val="24"/>
                <w:lang w:val="en-US"/>
              </w:rPr>
            </w:pPr>
            <w:r w:rsidRPr="00751CF0">
              <w:rPr>
                <w:rFonts w:ascii="Times New Roman" w:hAnsi="Times New Roman" w:cs="Times New Roman"/>
                <w:sz w:val="24"/>
                <w:szCs w:val="24"/>
                <w:lang w:val="en-US"/>
              </w:rPr>
              <w:t>Table A1: Result of the sensitivity analysis. Percentual variation in the total prevalence of colonized patients due to a 1% increasing in each of the model's parameters</w:t>
            </w:r>
          </w:p>
        </w:tc>
      </w:tr>
      <w:tr w:rsidR="00F00561" w:rsidRPr="00751CF0" w:rsidTr="00592A43">
        <w:tc>
          <w:tcPr>
            <w:tcW w:w="1242" w:type="dxa"/>
            <w:tcBorders>
              <w:bottom w:val="single" w:sz="4" w:space="0" w:color="auto"/>
              <w:right w:val="nil"/>
            </w:tcBorders>
            <w:vAlign w:val="center"/>
          </w:tcPr>
          <w:p w:rsidR="00F00561" w:rsidRPr="00751CF0" w:rsidRDefault="00F00561" w:rsidP="00592A43">
            <w:pPr>
              <w:jc w:val="center"/>
              <w:rPr>
                <w:rFonts w:ascii="Times New Roman" w:hAnsi="Times New Roman" w:cs="Times New Roman"/>
                <w:sz w:val="24"/>
                <w:szCs w:val="24"/>
              </w:rPr>
            </w:pPr>
            <w:proofErr w:type="spellStart"/>
            <w:r w:rsidRPr="00751CF0">
              <w:rPr>
                <w:rFonts w:ascii="Times New Roman" w:hAnsi="Times New Roman" w:cs="Times New Roman"/>
                <w:sz w:val="24"/>
                <w:szCs w:val="24"/>
              </w:rPr>
              <w:t>Symbol</w:t>
            </w:r>
            <w:proofErr w:type="spellEnd"/>
          </w:p>
        </w:tc>
        <w:tc>
          <w:tcPr>
            <w:tcW w:w="4520" w:type="dxa"/>
            <w:tcBorders>
              <w:left w:val="nil"/>
              <w:bottom w:val="single" w:sz="4" w:space="0" w:color="auto"/>
              <w:right w:val="nil"/>
            </w:tcBorders>
            <w:vAlign w:val="center"/>
          </w:tcPr>
          <w:p w:rsidR="00F00561" w:rsidRPr="00751CF0" w:rsidRDefault="00F00561" w:rsidP="00592A43">
            <w:pPr>
              <w:jc w:val="center"/>
              <w:rPr>
                <w:rFonts w:ascii="Times New Roman" w:hAnsi="Times New Roman" w:cs="Times New Roman"/>
                <w:sz w:val="24"/>
                <w:szCs w:val="24"/>
              </w:rPr>
            </w:pPr>
            <w:proofErr w:type="spellStart"/>
            <w:r w:rsidRPr="00751CF0">
              <w:rPr>
                <w:rFonts w:ascii="Times New Roman" w:hAnsi="Times New Roman" w:cs="Times New Roman"/>
                <w:sz w:val="24"/>
                <w:szCs w:val="24"/>
              </w:rPr>
              <w:t>Parameter</w:t>
            </w:r>
            <w:proofErr w:type="spellEnd"/>
          </w:p>
        </w:tc>
        <w:tc>
          <w:tcPr>
            <w:tcW w:w="2882" w:type="dxa"/>
            <w:tcBorders>
              <w:left w:val="nil"/>
              <w:bottom w:val="single" w:sz="4" w:space="0" w:color="auto"/>
            </w:tcBorders>
            <w:vAlign w:val="center"/>
          </w:tcPr>
          <w:p w:rsidR="00F00561" w:rsidRPr="00751CF0" w:rsidRDefault="00F00561" w:rsidP="00592A43">
            <w:pPr>
              <w:jc w:val="center"/>
              <w:rPr>
                <w:rFonts w:ascii="Times New Roman" w:hAnsi="Times New Roman" w:cs="Times New Roman"/>
                <w:sz w:val="24"/>
                <w:szCs w:val="24"/>
              </w:rPr>
            </w:pPr>
            <w:r w:rsidRPr="00751CF0">
              <w:rPr>
                <w:rFonts w:ascii="Times New Roman" w:hAnsi="Times New Roman" w:cs="Times New Roman"/>
                <w:sz w:val="24"/>
                <w:szCs w:val="24"/>
              </w:rPr>
              <w:t xml:space="preserve">Percentual </w:t>
            </w:r>
            <w:proofErr w:type="spellStart"/>
            <w:r w:rsidRPr="00751CF0">
              <w:rPr>
                <w:rFonts w:ascii="Times New Roman" w:hAnsi="Times New Roman" w:cs="Times New Roman"/>
                <w:sz w:val="24"/>
                <w:szCs w:val="24"/>
              </w:rPr>
              <w:t>variation</w:t>
            </w:r>
            <w:proofErr w:type="spellEnd"/>
            <w:r w:rsidRPr="00751CF0">
              <w:rPr>
                <w:rFonts w:ascii="Times New Roman" w:hAnsi="Times New Roman" w:cs="Times New Roman"/>
                <w:sz w:val="24"/>
                <w:szCs w:val="24"/>
              </w:rPr>
              <w:t xml:space="preserve"> in </w:t>
            </w:r>
            <w:r w:rsidRPr="00751CF0">
              <w:rPr>
                <w:rFonts w:ascii="Times New Roman" w:hAnsi="Times New Roman" w:cs="Times New Roman"/>
                <w:position w:val="-12"/>
                <w:sz w:val="24"/>
                <w:szCs w:val="24"/>
              </w:rPr>
              <w:object w:dxaOrig="740" w:dyaOrig="360">
                <v:shape id="_x0000_i1042" type="#_x0000_t75" style="width:36.75pt;height:18pt" o:ole="">
                  <v:imagedata r:id="rId41" o:title=""/>
                </v:shape>
                <o:OLEObject Type="Embed" ProgID="Equation.3" ShapeID="_x0000_i1042" DrawAspect="Content" ObjectID="_1525711324" r:id="rId42"/>
              </w:object>
            </w:r>
          </w:p>
        </w:tc>
      </w:tr>
      <w:tr w:rsidR="00F00561" w:rsidRPr="00751CF0" w:rsidTr="00592A43">
        <w:tc>
          <w:tcPr>
            <w:tcW w:w="1242" w:type="dxa"/>
            <w:tcBorders>
              <w:bottom w:val="single" w:sz="4" w:space="0" w:color="auto"/>
              <w:right w:val="nil"/>
            </w:tcBorders>
            <w:vAlign w:val="center"/>
          </w:tcPr>
          <w:p w:rsidR="00F00561" w:rsidRPr="00751CF0" w:rsidRDefault="00F00561" w:rsidP="00592A43">
            <w:pPr>
              <w:jc w:val="center"/>
              <w:rPr>
                <w:rFonts w:ascii="Times New Roman" w:hAnsi="Times New Roman" w:cs="Times New Roman"/>
                <w:sz w:val="24"/>
                <w:szCs w:val="24"/>
                <w:vertAlign w:val="subscript"/>
              </w:rPr>
            </w:pPr>
            <w:r w:rsidRPr="00751CF0">
              <w:rPr>
                <w:rFonts w:ascii="Times New Roman" w:hAnsi="Times New Roman" w:cs="Times New Roman"/>
                <w:sz w:val="24"/>
                <w:szCs w:val="24"/>
              </w:rPr>
              <w:t>λ</w:t>
            </w:r>
            <w:proofErr w:type="gramStart"/>
            <w:r w:rsidRPr="00751CF0">
              <w:rPr>
                <w:rFonts w:ascii="Times New Roman" w:hAnsi="Times New Roman" w:cs="Times New Roman"/>
                <w:sz w:val="24"/>
                <w:szCs w:val="24"/>
                <w:vertAlign w:val="subscript"/>
              </w:rPr>
              <w:t>1</w:t>
            </w:r>
            <w:proofErr w:type="gramEnd"/>
          </w:p>
        </w:tc>
        <w:tc>
          <w:tcPr>
            <w:tcW w:w="4520" w:type="dxa"/>
            <w:tcBorders>
              <w:left w:val="nil"/>
              <w:bottom w:val="single" w:sz="4" w:space="0" w:color="auto"/>
              <w:right w:val="nil"/>
            </w:tcBorders>
            <w:vAlign w:val="center"/>
          </w:tcPr>
          <w:p w:rsidR="00F00561" w:rsidRPr="00751CF0" w:rsidRDefault="00F00561" w:rsidP="00592A43">
            <w:pPr>
              <w:jc w:val="center"/>
              <w:rPr>
                <w:rFonts w:ascii="Times New Roman" w:hAnsi="Times New Roman" w:cs="Times New Roman"/>
                <w:sz w:val="24"/>
                <w:szCs w:val="24"/>
                <w:lang w:val="en-US"/>
              </w:rPr>
            </w:pPr>
            <w:r w:rsidRPr="00751CF0">
              <w:rPr>
                <w:rFonts w:ascii="Times New Roman" w:hAnsi="Times New Roman" w:cs="Times New Roman"/>
                <w:sz w:val="24"/>
                <w:szCs w:val="24"/>
                <w:lang w:val="en-US"/>
              </w:rPr>
              <w:t>Admission rate of uncolonized patients</w:t>
            </w:r>
          </w:p>
        </w:tc>
        <w:tc>
          <w:tcPr>
            <w:tcW w:w="2882" w:type="dxa"/>
            <w:tcBorders>
              <w:left w:val="nil"/>
              <w:bottom w:val="single" w:sz="4" w:space="0" w:color="auto"/>
            </w:tcBorders>
            <w:vAlign w:val="center"/>
          </w:tcPr>
          <w:p w:rsidR="00F00561" w:rsidRPr="00751CF0" w:rsidRDefault="00F00561" w:rsidP="00592A43">
            <w:pPr>
              <w:jc w:val="center"/>
              <w:rPr>
                <w:rFonts w:ascii="Times New Roman" w:hAnsi="Times New Roman" w:cs="Times New Roman"/>
                <w:sz w:val="24"/>
                <w:szCs w:val="24"/>
              </w:rPr>
            </w:pPr>
            <w:r w:rsidRPr="00751CF0">
              <w:rPr>
                <w:rFonts w:ascii="Times New Roman" w:hAnsi="Times New Roman" w:cs="Times New Roman"/>
                <w:sz w:val="24"/>
                <w:szCs w:val="24"/>
              </w:rPr>
              <w:t>- 0.022%</w:t>
            </w:r>
          </w:p>
        </w:tc>
      </w:tr>
      <w:tr w:rsidR="00F00561" w:rsidRPr="00751CF0" w:rsidTr="00592A43">
        <w:tc>
          <w:tcPr>
            <w:tcW w:w="1242" w:type="dxa"/>
            <w:tcBorders>
              <w:top w:val="single" w:sz="4" w:space="0" w:color="auto"/>
              <w:bottom w:val="single" w:sz="4" w:space="0" w:color="auto"/>
              <w:right w:val="nil"/>
            </w:tcBorders>
            <w:vAlign w:val="center"/>
          </w:tcPr>
          <w:p w:rsidR="00F00561" w:rsidRPr="00751CF0" w:rsidRDefault="00F00561" w:rsidP="00592A43">
            <w:pPr>
              <w:jc w:val="center"/>
              <w:rPr>
                <w:rFonts w:ascii="Times New Roman" w:hAnsi="Times New Roman" w:cs="Times New Roman"/>
                <w:sz w:val="24"/>
                <w:szCs w:val="24"/>
                <w:vertAlign w:val="subscript"/>
              </w:rPr>
            </w:pPr>
            <w:r w:rsidRPr="00751CF0">
              <w:rPr>
                <w:rFonts w:ascii="Times New Roman" w:hAnsi="Times New Roman" w:cs="Times New Roman"/>
                <w:sz w:val="24"/>
                <w:szCs w:val="24"/>
              </w:rPr>
              <w:t>λ</w:t>
            </w:r>
            <w:r w:rsidRPr="00751CF0">
              <w:rPr>
                <w:rFonts w:ascii="Times New Roman" w:hAnsi="Times New Roman" w:cs="Times New Roman"/>
                <w:sz w:val="24"/>
                <w:szCs w:val="24"/>
                <w:vertAlign w:val="subscript"/>
              </w:rPr>
              <w:t>2</w:t>
            </w:r>
            <w:r w:rsidRPr="00751CF0">
              <w:rPr>
                <w:rFonts w:ascii="Times New Roman" w:hAnsi="Times New Roman" w:cs="Times New Roman"/>
                <w:sz w:val="24"/>
                <w:szCs w:val="24"/>
              </w:rPr>
              <w:t xml:space="preserve"> + λ</w:t>
            </w:r>
            <w:proofErr w:type="gramStart"/>
            <w:r w:rsidRPr="00751CF0">
              <w:rPr>
                <w:rFonts w:ascii="Times New Roman" w:hAnsi="Times New Roman" w:cs="Times New Roman"/>
                <w:sz w:val="24"/>
                <w:szCs w:val="24"/>
                <w:vertAlign w:val="subscript"/>
              </w:rPr>
              <w:t>3</w:t>
            </w:r>
            <w:proofErr w:type="gramEnd"/>
          </w:p>
        </w:tc>
        <w:tc>
          <w:tcPr>
            <w:tcW w:w="4520" w:type="dxa"/>
            <w:tcBorders>
              <w:top w:val="single" w:sz="4" w:space="0" w:color="auto"/>
              <w:left w:val="nil"/>
              <w:bottom w:val="single" w:sz="4" w:space="0" w:color="auto"/>
              <w:right w:val="nil"/>
            </w:tcBorders>
            <w:vAlign w:val="center"/>
          </w:tcPr>
          <w:p w:rsidR="00F00561" w:rsidRPr="00751CF0" w:rsidRDefault="00F00561" w:rsidP="00592A43">
            <w:pPr>
              <w:jc w:val="center"/>
              <w:rPr>
                <w:rFonts w:ascii="Times New Roman" w:hAnsi="Times New Roman" w:cs="Times New Roman"/>
                <w:sz w:val="24"/>
                <w:szCs w:val="24"/>
                <w:lang w:val="en-US"/>
              </w:rPr>
            </w:pPr>
            <w:r w:rsidRPr="00751CF0">
              <w:rPr>
                <w:rFonts w:ascii="Times New Roman" w:hAnsi="Times New Roman" w:cs="Times New Roman"/>
                <w:sz w:val="24"/>
                <w:szCs w:val="24"/>
                <w:lang w:val="en-US"/>
              </w:rPr>
              <w:t>Admission rate of colonized patients</w:t>
            </w:r>
          </w:p>
        </w:tc>
        <w:tc>
          <w:tcPr>
            <w:tcW w:w="2882" w:type="dxa"/>
            <w:tcBorders>
              <w:top w:val="single" w:sz="4" w:space="0" w:color="auto"/>
              <w:left w:val="nil"/>
              <w:bottom w:val="single" w:sz="4" w:space="0" w:color="auto"/>
            </w:tcBorders>
            <w:vAlign w:val="center"/>
          </w:tcPr>
          <w:p w:rsidR="00F00561" w:rsidRPr="00751CF0" w:rsidRDefault="00F00561" w:rsidP="00592A43">
            <w:pPr>
              <w:jc w:val="center"/>
              <w:rPr>
                <w:rFonts w:ascii="Times New Roman" w:hAnsi="Times New Roman" w:cs="Times New Roman"/>
                <w:sz w:val="24"/>
                <w:szCs w:val="24"/>
              </w:rPr>
            </w:pPr>
            <w:r w:rsidRPr="00751CF0">
              <w:rPr>
                <w:rFonts w:ascii="Times New Roman" w:hAnsi="Times New Roman" w:cs="Times New Roman"/>
                <w:sz w:val="24"/>
                <w:szCs w:val="24"/>
              </w:rPr>
              <w:t>- 0.022%</w:t>
            </w:r>
          </w:p>
        </w:tc>
      </w:tr>
      <w:tr w:rsidR="00F00561" w:rsidRPr="00751CF0" w:rsidTr="00592A43">
        <w:tc>
          <w:tcPr>
            <w:tcW w:w="1242" w:type="dxa"/>
            <w:tcBorders>
              <w:top w:val="single" w:sz="4" w:space="0" w:color="auto"/>
              <w:bottom w:val="single" w:sz="4" w:space="0" w:color="auto"/>
              <w:right w:val="nil"/>
            </w:tcBorders>
            <w:vAlign w:val="center"/>
          </w:tcPr>
          <w:p w:rsidR="00F00561" w:rsidRPr="00751CF0" w:rsidRDefault="00F00561" w:rsidP="00592A43">
            <w:pPr>
              <w:jc w:val="center"/>
              <w:rPr>
                <w:rFonts w:ascii="Times New Roman" w:hAnsi="Times New Roman" w:cs="Times New Roman"/>
                <w:sz w:val="24"/>
                <w:szCs w:val="24"/>
              </w:rPr>
            </w:pPr>
            <w:proofErr w:type="gramStart"/>
            <w:r w:rsidRPr="00751CF0">
              <w:rPr>
                <w:rFonts w:ascii="Times New Roman" w:hAnsi="Times New Roman" w:cs="Times New Roman"/>
                <w:sz w:val="24"/>
                <w:szCs w:val="24"/>
              </w:rPr>
              <w:t>µ</w:t>
            </w:r>
            <w:r w:rsidRPr="00751CF0">
              <w:rPr>
                <w:rFonts w:ascii="Times New Roman" w:hAnsi="Times New Roman" w:cs="Times New Roman"/>
                <w:sz w:val="24"/>
                <w:szCs w:val="24"/>
                <w:vertAlign w:val="subscript"/>
              </w:rPr>
              <w:t>1</w:t>
            </w:r>
            <w:proofErr w:type="gramEnd"/>
          </w:p>
        </w:tc>
        <w:tc>
          <w:tcPr>
            <w:tcW w:w="4520" w:type="dxa"/>
            <w:tcBorders>
              <w:top w:val="single" w:sz="4" w:space="0" w:color="auto"/>
              <w:left w:val="nil"/>
              <w:bottom w:val="single" w:sz="4" w:space="0" w:color="auto"/>
              <w:right w:val="nil"/>
            </w:tcBorders>
            <w:vAlign w:val="center"/>
          </w:tcPr>
          <w:p w:rsidR="00F00561" w:rsidRPr="00751CF0" w:rsidRDefault="00F00561" w:rsidP="00592A43">
            <w:pPr>
              <w:jc w:val="center"/>
              <w:rPr>
                <w:rFonts w:ascii="Times New Roman" w:hAnsi="Times New Roman" w:cs="Times New Roman"/>
                <w:sz w:val="24"/>
                <w:szCs w:val="24"/>
                <w:lang w:val="en-US"/>
              </w:rPr>
            </w:pPr>
            <w:r w:rsidRPr="00751CF0">
              <w:rPr>
                <w:rFonts w:ascii="Times New Roman" w:hAnsi="Times New Roman" w:cs="Times New Roman"/>
                <w:sz w:val="24"/>
                <w:szCs w:val="24"/>
                <w:lang w:val="en-US"/>
              </w:rPr>
              <w:t>Discharge rate of uncolonized patients</w:t>
            </w:r>
          </w:p>
        </w:tc>
        <w:tc>
          <w:tcPr>
            <w:tcW w:w="2882" w:type="dxa"/>
            <w:tcBorders>
              <w:top w:val="single" w:sz="4" w:space="0" w:color="auto"/>
              <w:left w:val="nil"/>
              <w:bottom w:val="single" w:sz="4" w:space="0" w:color="auto"/>
            </w:tcBorders>
            <w:vAlign w:val="center"/>
          </w:tcPr>
          <w:p w:rsidR="00F00561" w:rsidRPr="00751CF0" w:rsidRDefault="00F00561" w:rsidP="00592A43">
            <w:pPr>
              <w:jc w:val="center"/>
              <w:rPr>
                <w:rFonts w:ascii="Times New Roman" w:hAnsi="Times New Roman" w:cs="Times New Roman"/>
                <w:sz w:val="24"/>
                <w:szCs w:val="24"/>
              </w:rPr>
            </w:pPr>
            <w:r w:rsidRPr="00751CF0">
              <w:rPr>
                <w:rFonts w:ascii="Times New Roman" w:hAnsi="Times New Roman" w:cs="Times New Roman"/>
                <w:sz w:val="24"/>
                <w:szCs w:val="24"/>
              </w:rPr>
              <w:t>- 0.03%</w:t>
            </w:r>
          </w:p>
        </w:tc>
      </w:tr>
      <w:tr w:rsidR="00F00561" w:rsidRPr="00751CF0" w:rsidTr="00592A43">
        <w:tc>
          <w:tcPr>
            <w:tcW w:w="1242" w:type="dxa"/>
            <w:tcBorders>
              <w:top w:val="single" w:sz="4" w:space="0" w:color="auto"/>
              <w:bottom w:val="single" w:sz="4" w:space="0" w:color="auto"/>
              <w:right w:val="nil"/>
            </w:tcBorders>
            <w:vAlign w:val="center"/>
          </w:tcPr>
          <w:p w:rsidR="00F00561" w:rsidRPr="00751CF0" w:rsidRDefault="00F00561" w:rsidP="00592A43">
            <w:pPr>
              <w:jc w:val="center"/>
              <w:rPr>
                <w:rFonts w:ascii="Times New Roman" w:hAnsi="Times New Roman" w:cs="Times New Roman"/>
                <w:sz w:val="24"/>
                <w:szCs w:val="24"/>
              </w:rPr>
            </w:pPr>
            <w:proofErr w:type="gramStart"/>
            <w:r w:rsidRPr="00751CF0">
              <w:rPr>
                <w:rFonts w:ascii="Times New Roman" w:hAnsi="Times New Roman" w:cs="Times New Roman"/>
                <w:sz w:val="24"/>
                <w:szCs w:val="24"/>
              </w:rPr>
              <w:t>µ</w:t>
            </w:r>
            <w:r w:rsidRPr="00751CF0">
              <w:rPr>
                <w:rFonts w:ascii="Times New Roman" w:hAnsi="Times New Roman" w:cs="Times New Roman"/>
                <w:sz w:val="24"/>
                <w:szCs w:val="24"/>
                <w:vertAlign w:val="subscript"/>
              </w:rPr>
              <w:t>2</w:t>
            </w:r>
            <w:proofErr w:type="gramEnd"/>
            <w:r w:rsidRPr="00751CF0">
              <w:rPr>
                <w:rFonts w:ascii="Times New Roman" w:hAnsi="Times New Roman" w:cs="Times New Roman"/>
                <w:sz w:val="24"/>
                <w:szCs w:val="24"/>
              </w:rPr>
              <w:t xml:space="preserve"> + µ</w:t>
            </w:r>
            <w:r w:rsidRPr="00751CF0">
              <w:rPr>
                <w:rFonts w:ascii="Times New Roman" w:hAnsi="Times New Roman" w:cs="Times New Roman"/>
                <w:sz w:val="24"/>
                <w:szCs w:val="24"/>
                <w:vertAlign w:val="subscript"/>
              </w:rPr>
              <w:t>3</w:t>
            </w:r>
          </w:p>
        </w:tc>
        <w:tc>
          <w:tcPr>
            <w:tcW w:w="4520" w:type="dxa"/>
            <w:tcBorders>
              <w:top w:val="single" w:sz="4" w:space="0" w:color="auto"/>
              <w:left w:val="nil"/>
              <w:bottom w:val="single" w:sz="4" w:space="0" w:color="auto"/>
              <w:right w:val="nil"/>
            </w:tcBorders>
            <w:vAlign w:val="center"/>
          </w:tcPr>
          <w:p w:rsidR="00F00561" w:rsidRPr="00751CF0" w:rsidRDefault="00F00561" w:rsidP="00592A43">
            <w:pPr>
              <w:jc w:val="center"/>
              <w:rPr>
                <w:rFonts w:ascii="Times New Roman" w:hAnsi="Times New Roman" w:cs="Times New Roman"/>
                <w:sz w:val="24"/>
                <w:szCs w:val="24"/>
                <w:lang w:val="en-US"/>
              </w:rPr>
            </w:pPr>
            <w:r w:rsidRPr="00751CF0">
              <w:rPr>
                <w:rFonts w:ascii="Times New Roman" w:hAnsi="Times New Roman" w:cs="Times New Roman"/>
                <w:sz w:val="24"/>
                <w:szCs w:val="24"/>
                <w:lang w:val="en-US"/>
              </w:rPr>
              <w:t>Discharge rate of colonized patients</w:t>
            </w:r>
          </w:p>
        </w:tc>
        <w:tc>
          <w:tcPr>
            <w:tcW w:w="2882" w:type="dxa"/>
            <w:tcBorders>
              <w:top w:val="single" w:sz="4" w:space="0" w:color="auto"/>
              <w:left w:val="nil"/>
              <w:bottom w:val="single" w:sz="4" w:space="0" w:color="auto"/>
            </w:tcBorders>
            <w:vAlign w:val="center"/>
          </w:tcPr>
          <w:p w:rsidR="00F00561" w:rsidRPr="00751CF0" w:rsidRDefault="00F00561" w:rsidP="00592A43">
            <w:pPr>
              <w:jc w:val="center"/>
              <w:rPr>
                <w:rFonts w:ascii="Times New Roman" w:hAnsi="Times New Roman" w:cs="Times New Roman"/>
                <w:sz w:val="24"/>
                <w:szCs w:val="24"/>
              </w:rPr>
            </w:pPr>
            <w:r w:rsidRPr="00751CF0">
              <w:rPr>
                <w:rFonts w:ascii="Times New Roman" w:hAnsi="Times New Roman" w:cs="Times New Roman"/>
                <w:sz w:val="24"/>
                <w:szCs w:val="24"/>
              </w:rPr>
              <w:t>- 0.07%</w:t>
            </w:r>
          </w:p>
        </w:tc>
      </w:tr>
      <w:tr w:rsidR="00F00561" w:rsidRPr="00751CF0" w:rsidTr="00592A43">
        <w:tc>
          <w:tcPr>
            <w:tcW w:w="1242" w:type="dxa"/>
            <w:tcBorders>
              <w:top w:val="single" w:sz="4" w:space="0" w:color="auto"/>
              <w:bottom w:val="single" w:sz="4" w:space="0" w:color="auto"/>
              <w:right w:val="nil"/>
            </w:tcBorders>
            <w:vAlign w:val="center"/>
          </w:tcPr>
          <w:p w:rsidR="00F00561" w:rsidRPr="00751CF0" w:rsidRDefault="00F00561" w:rsidP="00592A43">
            <w:pPr>
              <w:jc w:val="center"/>
              <w:rPr>
                <w:rFonts w:ascii="Times New Roman" w:hAnsi="Times New Roman" w:cs="Times New Roman"/>
                <w:i/>
                <w:sz w:val="24"/>
                <w:szCs w:val="24"/>
              </w:rPr>
            </w:pPr>
            <w:proofErr w:type="gramStart"/>
            <w:r w:rsidRPr="00751CF0">
              <w:rPr>
                <w:rFonts w:ascii="Times New Roman" w:hAnsi="Times New Roman" w:cs="Times New Roman"/>
                <w:i/>
                <w:sz w:val="24"/>
                <w:szCs w:val="24"/>
              </w:rPr>
              <w:t>a</w:t>
            </w:r>
            <w:proofErr w:type="gramEnd"/>
          </w:p>
        </w:tc>
        <w:tc>
          <w:tcPr>
            <w:tcW w:w="4520" w:type="dxa"/>
            <w:tcBorders>
              <w:top w:val="single" w:sz="4" w:space="0" w:color="auto"/>
              <w:left w:val="nil"/>
              <w:bottom w:val="single" w:sz="4" w:space="0" w:color="auto"/>
              <w:right w:val="nil"/>
            </w:tcBorders>
            <w:vAlign w:val="center"/>
          </w:tcPr>
          <w:p w:rsidR="00F00561" w:rsidRPr="00751CF0" w:rsidRDefault="00F00561" w:rsidP="00592A43">
            <w:pPr>
              <w:jc w:val="center"/>
              <w:rPr>
                <w:rFonts w:ascii="Times New Roman" w:hAnsi="Times New Roman" w:cs="Times New Roman"/>
                <w:sz w:val="24"/>
                <w:szCs w:val="24"/>
                <w:lang w:val="en-US"/>
              </w:rPr>
            </w:pPr>
            <w:r w:rsidRPr="00751CF0">
              <w:rPr>
                <w:rFonts w:ascii="Times New Roman" w:hAnsi="Times New Roman" w:cs="Times New Roman"/>
                <w:sz w:val="24"/>
                <w:szCs w:val="24"/>
                <w:lang w:val="en-US"/>
              </w:rPr>
              <w:t>Per capita contact rate (number of contacts between patients and HCW per patient per HCW per day</w:t>
            </w:r>
          </w:p>
        </w:tc>
        <w:tc>
          <w:tcPr>
            <w:tcW w:w="2882" w:type="dxa"/>
            <w:tcBorders>
              <w:top w:val="single" w:sz="4" w:space="0" w:color="auto"/>
              <w:left w:val="nil"/>
              <w:bottom w:val="single" w:sz="4" w:space="0" w:color="auto"/>
            </w:tcBorders>
            <w:vAlign w:val="center"/>
          </w:tcPr>
          <w:p w:rsidR="00F00561" w:rsidRPr="00751CF0" w:rsidRDefault="00F00561" w:rsidP="00592A43">
            <w:pPr>
              <w:jc w:val="center"/>
              <w:rPr>
                <w:rFonts w:ascii="Times New Roman" w:hAnsi="Times New Roman" w:cs="Times New Roman"/>
                <w:sz w:val="24"/>
                <w:szCs w:val="24"/>
              </w:rPr>
            </w:pPr>
            <w:r w:rsidRPr="00751CF0">
              <w:rPr>
                <w:rFonts w:ascii="Times New Roman" w:hAnsi="Times New Roman" w:cs="Times New Roman"/>
                <w:sz w:val="24"/>
                <w:szCs w:val="24"/>
              </w:rPr>
              <w:t>0.91%</w:t>
            </w:r>
          </w:p>
        </w:tc>
      </w:tr>
      <w:tr w:rsidR="00F00561" w:rsidRPr="00751CF0" w:rsidTr="00592A43">
        <w:tc>
          <w:tcPr>
            <w:tcW w:w="1242" w:type="dxa"/>
            <w:tcBorders>
              <w:top w:val="single" w:sz="4" w:space="0" w:color="auto"/>
              <w:bottom w:val="single" w:sz="4" w:space="0" w:color="auto"/>
              <w:right w:val="nil"/>
            </w:tcBorders>
            <w:vAlign w:val="center"/>
          </w:tcPr>
          <w:p w:rsidR="00F00561" w:rsidRPr="00751CF0" w:rsidRDefault="00F00561" w:rsidP="00592A43">
            <w:pPr>
              <w:jc w:val="center"/>
              <w:rPr>
                <w:rFonts w:ascii="Times New Roman" w:hAnsi="Times New Roman" w:cs="Times New Roman"/>
                <w:i/>
                <w:sz w:val="24"/>
                <w:szCs w:val="24"/>
              </w:rPr>
            </w:pPr>
            <w:r w:rsidRPr="00751CF0">
              <w:rPr>
                <w:rFonts w:ascii="Times New Roman" w:hAnsi="Times New Roman" w:cs="Times New Roman"/>
                <w:i/>
                <w:sz w:val="24"/>
                <w:szCs w:val="24"/>
              </w:rPr>
              <w:t>b</w:t>
            </w:r>
          </w:p>
        </w:tc>
        <w:tc>
          <w:tcPr>
            <w:tcW w:w="4520" w:type="dxa"/>
            <w:tcBorders>
              <w:top w:val="single" w:sz="4" w:space="0" w:color="auto"/>
              <w:left w:val="nil"/>
              <w:bottom w:val="single" w:sz="4" w:space="0" w:color="auto"/>
              <w:right w:val="nil"/>
            </w:tcBorders>
            <w:vAlign w:val="center"/>
          </w:tcPr>
          <w:p w:rsidR="00F00561" w:rsidRPr="00751CF0" w:rsidRDefault="00F00561" w:rsidP="00592A43">
            <w:pPr>
              <w:jc w:val="center"/>
              <w:rPr>
                <w:rFonts w:ascii="Times New Roman" w:hAnsi="Times New Roman" w:cs="Times New Roman"/>
                <w:sz w:val="24"/>
                <w:szCs w:val="24"/>
                <w:lang w:val="en-US"/>
              </w:rPr>
            </w:pPr>
            <w:r w:rsidRPr="00751CF0">
              <w:rPr>
                <w:rFonts w:ascii="Times New Roman" w:hAnsi="Times New Roman" w:cs="Times New Roman"/>
                <w:sz w:val="24"/>
                <w:szCs w:val="24"/>
                <w:lang w:val="en-US"/>
              </w:rPr>
              <w:t>Probability of a patient becoming colonized after having contact with a colonized HCW</w:t>
            </w:r>
          </w:p>
        </w:tc>
        <w:tc>
          <w:tcPr>
            <w:tcW w:w="2882" w:type="dxa"/>
            <w:tcBorders>
              <w:top w:val="single" w:sz="4" w:space="0" w:color="auto"/>
              <w:left w:val="nil"/>
              <w:bottom w:val="single" w:sz="4" w:space="0" w:color="auto"/>
            </w:tcBorders>
            <w:vAlign w:val="center"/>
          </w:tcPr>
          <w:p w:rsidR="00F00561" w:rsidRPr="00751CF0" w:rsidRDefault="00F00561" w:rsidP="00592A43">
            <w:pPr>
              <w:jc w:val="center"/>
              <w:rPr>
                <w:rFonts w:ascii="Times New Roman" w:hAnsi="Times New Roman" w:cs="Times New Roman"/>
                <w:sz w:val="24"/>
                <w:szCs w:val="24"/>
              </w:rPr>
            </w:pPr>
            <w:r w:rsidRPr="00751CF0">
              <w:rPr>
                <w:rFonts w:ascii="Times New Roman" w:hAnsi="Times New Roman" w:cs="Times New Roman"/>
                <w:sz w:val="24"/>
                <w:szCs w:val="24"/>
              </w:rPr>
              <w:t>0.04%</w:t>
            </w:r>
          </w:p>
        </w:tc>
      </w:tr>
      <w:tr w:rsidR="00F00561" w:rsidRPr="00751CF0" w:rsidTr="00592A43">
        <w:tc>
          <w:tcPr>
            <w:tcW w:w="1242" w:type="dxa"/>
            <w:tcBorders>
              <w:top w:val="single" w:sz="4" w:space="0" w:color="auto"/>
              <w:bottom w:val="single" w:sz="4" w:space="0" w:color="auto"/>
              <w:right w:val="nil"/>
            </w:tcBorders>
            <w:vAlign w:val="center"/>
          </w:tcPr>
          <w:p w:rsidR="00F00561" w:rsidRPr="00751CF0" w:rsidRDefault="00F00561" w:rsidP="00592A43">
            <w:pPr>
              <w:jc w:val="center"/>
              <w:rPr>
                <w:rFonts w:ascii="Times New Roman" w:hAnsi="Times New Roman" w:cs="Times New Roman"/>
                <w:i/>
                <w:sz w:val="24"/>
                <w:szCs w:val="24"/>
              </w:rPr>
            </w:pPr>
            <w:r w:rsidRPr="00751CF0">
              <w:rPr>
                <w:rFonts w:ascii="Times New Roman" w:hAnsi="Times New Roman" w:cs="Times New Roman"/>
                <w:i/>
                <w:sz w:val="24"/>
                <w:szCs w:val="24"/>
              </w:rPr>
              <w:t>q</w:t>
            </w:r>
          </w:p>
        </w:tc>
        <w:tc>
          <w:tcPr>
            <w:tcW w:w="4520" w:type="dxa"/>
            <w:tcBorders>
              <w:top w:val="single" w:sz="4" w:space="0" w:color="auto"/>
              <w:left w:val="nil"/>
              <w:bottom w:val="single" w:sz="4" w:space="0" w:color="auto"/>
              <w:right w:val="nil"/>
            </w:tcBorders>
            <w:vAlign w:val="center"/>
          </w:tcPr>
          <w:p w:rsidR="00F00561" w:rsidRPr="00751CF0" w:rsidRDefault="00F00561" w:rsidP="00592A43">
            <w:pPr>
              <w:jc w:val="center"/>
              <w:rPr>
                <w:rFonts w:ascii="Times New Roman" w:hAnsi="Times New Roman" w:cs="Times New Roman"/>
                <w:sz w:val="24"/>
                <w:szCs w:val="24"/>
                <w:lang w:val="en-US"/>
              </w:rPr>
            </w:pPr>
            <w:r w:rsidRPr="00751CF0">
              <w:rPr>
                <w:rFonts w:ascii="Times New Roman" w:hAnsi="Times New Roman" w:cs="Times New Roman"/>
                <w:sz w:val="24"/>
                <w:szCs w:val="24"/>
                <w:lang w:val="en-US"/>
              </w:rPr>
              <w:t>Compliance of HCW with contact precautions</w:t>
            </w:r>
          </w:p>
        </w:tc>
        <w:tc>
          <w:tcPr>
            <w:tcW w:w="2882" w:type="dxa"/>
            <w:tcBorders>
              <w:top w:val="single" w:sz="4" w:space="0" w:color="auto"/>
              <w:left w:val="nil"/>
              <w:bottom w:val="single" w:sz="4" w:space="0" w:color="auto"/>
            </w:tcBorders>
            <w:vAlign w:val="center"/>
          </w:tcPr>
          <w:p w:rsidR="00F00561" w:rsidRPr="00751CF0" w:rsidRDefault="00F00561" w:rsidP="00592A43">
            <w:pPr>
              <w:jc w:val="center"/>
              <w:rPr>
                <w:rFonts w:ascii="Times New Roman" w:hAnsi="Times New Roman" w:cs="Times New Roman"/>
                <w:sz w:val="24"/>
                <w:szCs w:val="24"/>
              </w:rPr>
            </w:pPr>
            <w:r w:rsidRPr="00751CF0">
              <w:rPr>
                <w:rFonts w:ascii="Times New Roman" w:hAnsi="Times New Roman" w:cs="Times New Roman"/>
                <w:sz w:val="24"/>
                <w:szCs w:val="24"/>
              </w:rPr>
              <w:t>0.00%</w:t>
            </w:r>
          </w:p>
        </w:tc>
      </w:tr>
      <w:tr w:rsidR="00F00561" w:rsidRPr="00751CF0" w:rsidTr="00592A43">
        <w:tc>
          <w:tcPr>
            <w:tcW w:w="1242" w:type="dxa"/>
            <w:tcBorders>
              <w:top w:val="single" w:sz="4" w:space="0" w:color="auto"/>
              <w:bottom w:val="single" w:sz="4" w:space="0" w:color="auto"/>
              <w:right w:val="nil"/>
            </w:tcBorders>
            <w:vAlign w:val="center"/>
          </w:tcPr>
          <w:p w:rsidR="00F00561" w:rsidRPr="00751CF0" w:rsidRDefault="00F00561" w:rsidP="00592A43">
            <w:pPr>
              <w:jc w:val="center"/>
              <w:rPr>
                <w:rFonts w:ascii="Times New Roman" w:hAnsi="Times New Roman" w:cs="Times New Roman"/>
                <w:sz w:val="24"/>
                <w:szCs w:val="24"/>
                <w:vertAlign w:val="subscript"/>
              </w:rPr>
            </w:pPr>
            <w:proofErr w:type="gramStart"/>
            <w:r w:rsidRPr="00751CF0">
              <w:rPr>
                <w:rFonts w:ascii="Times New Roman" w:hAnsi="Times New Roman" w:cs="Times New Roman"/>
                <w:i/>
                <w:sz w:val="24"/>
                <w:szCs w:val="24"/>
              </w:rPr>
              <w:t>c</w:t>
            </w:r>
            <w:r w:rsidRPr="00751CF0">
              <w:rPr>
                <w:rFonts w:ascii="Times New Roman" w:hAnsi="Times New Roman" w:cs="Times New Roman"/>
                <w:sz w:val="24"/>
                <w:szCs w:val="24"/>
                <w:vertAlign w:val="subscript"/>
              </w:rPr>
              <w:t>2</w:t>
            </w:r>
            <w:proofErr w:type="gramEnd"/>
          </w:p>
        </w:tc>
        <w:tc>
          <w:tcPr>
            <w:tcW w:w="4520" w:type="dxa"/>
            <w:tcBorders>
              <w:top w:val="single" w:sz="4" w:space="0" w:color="auto"/>
              <w:left w:val="nil"/>
              <w:bottom w:val="single" w:sz="4" w:space="0" w:color="auto"/>
              <w:right w:val="nil"/>
            </w:tcBorders>
            <w:vAlign w:val="center"/>
          </w:tcPr>
          <w:p w:rsidR="00F00561" w:rsidRPr="00751CF0" w:rsidRDefault="00F00561" w:rsidP="00592A43">
            <w:pPr>
              <w:jc w:val="center"/>
              <w:rPr>
                <w:rFonts w:ascii="Times New Roman" w:hAnsi="Times New Roman" w:cs="Times New Roman"/>
                <w:sz w:val="24"/>
                <w:szCs w:val="24"/>
                <w:lang w:val="en-US"/>
              </w:rPr>
            </w:pPr>
            <w:r w:rsidRPr="00751CF0">
              <w:rPr>
                <w:rFonts w:ascii="Times New Roman" w:hAnsi="Times New Roman" w:cs="Times New Roman"/>
                <w:sz w:val="24"/>
                <w:szCs w:val="24"/>
                <w:lang w:val="en-US"/>
              </w:rPr>
              <w:t>Probability of a HCW becoming colonized after having contact with a colonized patient without adhering to contact precautions</w:t>
            </w:r>
          </w:p>
        </w:tc>
        <w:tc>
          <w:tcPr>
            <w:tcW w:w="2882" w:type="dxa"/>
            <w:tcBorders>
              <w:top w:val="single" w:sz="4" w:space="0" w:color="auto"/>
              <w:left w:val="nil"/>
              <w:bottom w:val="single" w:sz="4" w:space="0" w:color="auto"/>
            </w:tcBorders>
            <w:vAlign w:val="center"/>
          </w:tcPr>
          <w:p w:rsidR="00F00561" w:rsidRPr="00751CF0" w:rsidRDefault="00F00561" w:rsidP="00592A43">
            <w:pPr>
              <w:jc w:val="center"/>
              <w:rPr>
                <w:rFonts w:ascii="Times New Roman" w:hAnsi="Times New Roman" w:cs="Times New Roman"/>
                <w:sz w:val="24"/>
                <w:szCs w:val="24"/>
              </w:rPr>
            </w:pPr>
            <w:r w:rsidRPr="00751CF0">
              <w:rPr>
                <w:rFonts w:ascii="Times New Roman" w:hAnsi="Times New Roman" w:cs="Times New Roman"/>
                <w:sz w:val="24"/>
                <w:szCs w:val="24"/>
              </w:rPr>
              <w:t>0.01%</w:t>
            </w:r>
          </w:p>
        </w:tc>
      </w:tr>
      <w:tr w:rsidR="00F00561" w:rsidRPr="00751CF0" w:rsidTr="00592A43">
        <w:tc>
          <w:tcPr>
            <w:tcW w:w="1242" w:type="dxa"/>
            <w:tcBorders>
              <w:top w:val="single" w:sz="4" w:space="0" w:color="auto"/>
              <w:bottom w:val="single" w:sz="4" w:space="0" w:color="auto"/>
              <w:right w:val="nil"/>
            </w:tcBorders>
            <w:vAlign w:val="center"/>
          </w:tcPr>
          <w:p w:rsidR="00F00561" w:rsidRPr="00751CF0" w:rsidRDefault="00F00561" w:rsidP="00592A43">
            <w:pPr>
              <w:jc w:val="center"/>
              <w:rPr>
                <w:rFonts w:ascii="Times New Roman" w:hAnsi="Times New Roman" w:cs="Times New Roman"/>
                <w:sz w:val="24"/>
                <w:szCs w:val="24"/>
              </w:rPr>
            </w:pPr>
            <w:proofErr w:type="gramStart"/>
            <w:r w:rsidRPr="00751CF0">
              <w:rPr>
                <w:rFonts w:ascii="Times New Roman" w:hAnsi="Times New Roman" w:cs="Times New Roman"/>
                <w:i/>
                <w:sz w:val="24"/>
                <w:szCs w:val="24"/>
              </w:rPr>
              <w:t>c</w:t>
            </w:r>
            <w:r w:rsidRPr="00751CF0">
              <w:rPr>
                <w:rFonts w:ascii="Times New Roman" w:hAnsi="Times New Roman" w:cs="Times New Roman"/>
                <w:sz w:val="24"/>
                <w:szCs w:val="24"/>
                <w:vertAlign w:val="subscript"/>
              </w:rPr>
              <w:t>3</w:t>
            </w:r>
            <w:proofErr w:type="gramEnd"/>
          </w:p>
        </w:tc>
        <w:tc>
          <w:tcPr>
            <w:tcW w:w="4520" w:type="dxa"/>
            <w:tcBorders>
              <w:top w:val="single" w:sz="4" w:space="0" w:color="auto"/>
              <w:left w:val="nil"/>
              <w:bottom w:val="single" w:sz="4" w:space="0" w:color="auto"/>
              <w:right w:val="nil"/>
            </w:tcBorders>
            <w:vAlign w:val="center"/>
          </w:tcPr>
          <w:p w:rsidR="00F00561" w:rsidRPr="00751CF0" w:rsidRDefault="00F00561" w:rsidP="00592A43">
            <w:pPr>
              <w:jc w:val="center"/>
              <w:rPr>
                <w:rFonts w:ascii="Times New Roman" w:hAnsi="Times New Roman" w:cs="Times New Roman"/>
                <w:sz w:val="24"/>
                <w:szCs w:val="24"/>
                <w:lang w:val="en-US"/>
              </w:rPr>
            </w:pPr>
            <w:r w:rsidRPr="00751CF0">
              <w:rPr>
                <w:rFonts w:ascii="Times New Roman" w:hAnsi="Times New Roman" w:cs="Times New Roman"/>
                <w:sz w:val="24"/>
                <w:szCs w:val="24"/>
                <w:lang w:val="en-US"/>
              </w:rPr>
              <w:t>Probability of a HCW becoming colonized after having contact with a colonized patient while adhering to contact precautions</w:t>
            </w:r>
          </w:p>
        </w:tc>
        <w:tc>
          <w:tcPr>
            <w:tcW w:w="2882" w:type="dxa"/>
            <w:tcBorders>
              <w:top w:val="single" w:sz="4" w:space="0" w:color="auto"/>
              <w:left w:val="nil"/>
              <w:bottom w:val="single" w:sz="4" w:space="0" w:color="auto"/>
            </w:tcBorders>
            <w:vAlign w:val="center"/>
          </w:tcPr>
          <w:p w:rsidR="00F00561" w:rsidRPr="00751CF0" w:rsidRDefault="00F00561" w:rsidP="00592A43">
            <w:pPr>
              <w:jc w:val="center"/>
              <w:rPr>
                <w:rFonts w:ascii="Times New Roman" w:hAnsi="Times New Roman" w:cs="Times New Roman"/>
                <w:sz w:val="24"/>
                <w:szCs w:val="24"/>
              </w:rPr>
            </w:pPr>
            <w:r w:rsidRPr="00751CF0">
              <w:rPr>
                <w:rFonts w:ascii="Times New Roman" w:hAnsi="Times New Roman" w:cs="Times New Roman"/>
                <w:sz w:val="24"/>
                <w:szCs w:val="24"/>
              </w:rPr>
              <w:t>-0.02%</w:t>
            </w:r>
          </w:p>
        </w:tc>
      </w:tr>
      <w:tr w:rsidR="00F00561" w:rsidRPr="00751CF0" w:rsidTr="00592A43">
        <w:tc>
          <w:tcPr>
            <w:tcW w:w="1242" w:type="dxa"/>
            <w:tcBorders>
              <w:top w:val="single" w:sz="4" w:space="0" w:color="auto"/>
              <w:bottom w:val="single" w:sz="4" w:space="0" w:color="auto"/>
              <w:right w:val="nil"/>
            </w:tcBorders>
            <w:vAlign w:val="center"/>
          </w:tcPr>
          <w:p w:rsidR="00F00561" w:rsidRPr="00751CF0" w:rsidRDefault="00F00561" w:rsidP="00592A43">
            <w:pPr>
              <w:jc w:val="center"/>
              <w:rPr>
                <w:rFonts w:ascii="Times New Roman" w:hAnsi="Times New Roman" w:cs="Times New Roman"/>
                <w:sz w:val="24"/>
                <w:szCs w:val="24"/>
              </w:rPr>
            </w:pPr>
            <w:r w:rsidRPr="00751CF0">
              <w:rPr>
                <w:rFonts w:ascii="Times New Roman" w:hAnsi="Times New Roman" w:cs="Times New Roman"/>
                <w:sz w:val="24"/>
                <w:szCs w:val="24"/>
              </w:rPr>
              <w:t>ρ</w:t>
            </w:r>
          </w:p>
        </w:tc>
        <w:tc>
          <w:tcPr>
            <w:tcW w:w="4520" w:type="dxa"/>
            <w:tcBorders>
              <w:top w:val="single" w:sz="4" w:space="0" w:color="auto"/>
              <w:left w:val="nil"/>
              <w:bottom w:val="single" w:sz="4" w:space="0" w:color="auto"/>
              <w:right w:val="nil"/>
            </w:tcBorders>
            <w:vAlign w:val="center"/>
          </w:tcPr>
          <w:p w:rsidR="00F00561" w:rsidRPr="00751CF0" w:rsidRDefault="00F00561" w:rsidP="00592A43">
            <w:pPr>
              <w:jc w:val="center"/>
              <w:rPr>
                <w:rFonts w:ascii="Times New Roman" w:hAnsi="Times New Roman" w:cs="Times New Roman"/>
                <w:sz w:val="24"/>
                <w:szCs w:val="24"/>
                <w:lang w:val="en-US"/>
              </w:rPr>
            </w:pPr>
            <w:r w:rsidRPr="00751CF0">
              <w:rPr>
                <w:rFonts w:ascii="Times New Roman" w:hAnsi="Times New Roman" w:cs="Times New Roman"/>
                <w:sz w:val="24"/>
                <w:szCs w:val="24"/>
                <w:lang w:val="en-US"/>
              </w:rPr>
              <w:t>Compliance of HCW with hand hygiene</w:t>
            </w:r>
          </w:p>
        </w:tc>
        <w:tc>
          <w:tcPr>
            <w:tcW w:w="2882" w:type="dxa"/>
            <w:tcBorders>
              <w:top w:val="single" w:sz="4" w:space="0" w:color="auto"/>
              <w:left w:val="nil"/>
              <w:bottom w:val="single" w:sz="4" w:space="0" w:color="auto"/>
            </w:tcBorders>
            <w:vAlign w:val="center"/>
          </w:tcPr>
          <w:p w:rsidR="00F00561" w:rsidRPr="00751CF0" w:rsidRDefault="00F00561" w:rsidP="00592A43">
            <w:pPr>
              <w:jc w:val="center"/>
              <w:rPr>
                <w:rFonts w:ascii="Times New Roman" w:hAnsi="Times New Roman" w:cs="Times New Roman"/>
                <w:sz w:val="24"/>
                <w:szCs w:val="24"/>
              </w:rPr>
            </w:pPr>
            <w:r w:rsidRPr="00751CF0">
              <w:rPr>
                <w:rFonts w:ascii="Times New Roman" w:hAnsi="Times New Roman" w:cs="Times New Roman"/>
                <w:sz w:val="24"/>
                <w:szCs w:val="24"/>
              </w:rPr>
              <w:t>- 0.12%</w:t>
            </w:r>
          </w:p>
        </w:tc>
      </w:tr>
      <w:tr w:rsidR="00F00561" w:rsidRPr="00751CF0" w:rsidTr="00592A43">
        <w:tc>
          <w:tcPr>
            <w:tcW w:w="1242" w:type="dxa"/>
            <w:tcBorders>
              <w:top w:val="single" w:sz="4" w:space="0" w:color="auto"/>
              <w:bottom w:val="single" w:sz="4" w:space="0" w:color="auto"/>
              <w:right w:val="nil"/>
            </w:tcBorders>
            <w:vAlign w:val="center"/>
          </w:tcPr>
          <w:p w:rsidR="00F00561" w:rsidRPr="00751CF0" w:rsidRDefault="00F00561" w:rsidP="00592A43">
            <w:pPr>
              <w:jc w:val="center"/>
              <w:rPr>
                <w:rFonts w:ascii="Times New Roman" w:hAnsi="Times New Roman" w:cs="Times New Roman"/>
                <w:sz w:val="24"/>
                <w:szCs w:val="24"/>
              </w:rPr>
            </w:pPr>
            <w:r w:rsidRPr="00751CF0">
              <w:rPr>
                <w:rFonts w:ascii="Times New Roman" w:hAnsi="Times New Roman" w:cs="Times New Roman"/>
                <w:sz w:val="24"/>
                <w:szCs w:val="24"/>
              </w:rPr>
              <w:sym w:font="Symbol" w:char="F073"/>
            </w:r>
          </w:p>
        </w:tc>
        <w:tc>
          <w:tcPr>
            <w:tcW w:w="4520" w:type="dxa"/>
            <w:tcBorders>
              <w:top w:val="single" w:sz="4" w:space="0" w:color="auto"/>
              <w:left w:val="nil"/>
              <w:bottom w:val="single" w:sz="4" w:space="0" w:color="auto"/>
              <w:right w:val="nil"/>
            </w:tcBorders>
            <w:vAlign w:val="center"/>
          </w:tcPr>
          <w:p w:rsidR="00F00561" w:rsidRPr="00751CF0" w:rsidRDefault="00F00561" w:rsidP="00592A43">
            <w:pPr>
              <w:jc w:val="center"/>
              <w:rPr>
                <w:rFonts w:ascii="Times New Roman" w:hAnsi="Times New Roman" w:cs="Times New Roman"/>
                <w:sz w:val="24"/>
                <w:szCs w:val="24"/>
                <w:lang w:val="en-US"/>
              </w:rPr>
            </w:pPr>
            <w:r w:rsidRPr="00751CF0">
              <w:rPr>
                <w:rFonts w:ascii="Times New Roman" w:hAnsi="Times New Roman" w:cs="Times New Roman"/>
                <w:sz w:val="24"/>
                <w:szCs w:val="24"/>
                <w:lang w:val="en-US"/>
              </w:rPr>
              <w:t>Rate of opportunities of hand hygiene by HCW</w:t>
            </w:r>
          </w:p>
        </w:tc>
        <w:tc>
          <w:tcPr>
            <w:tcW w:w="2882" w:type="dxa"/>
            <w:tcBorders>
              <w:top w:val="single" w:sz="4" w:space="0" w:color="auto"/>
              <w:left w:val="nil"/>
              <w:bottom w:val="single" w:sz="4" w:space="0" w:color="auto"/>
            </w:tcBorders>
            <w:vAlign w:val="center"/>
          </w:tcPr>
          <w:p w:rsidR="00F00561" w:rsidRPr="00751CF0" w:rsidRDefault="00F00561" w:rsidP="00592A43">
            <w:pPr>
              <w:jc w:val="center"/>
              <w:rPr>
                <w:rFonts w:ascii="Times New Roman" w:hAnsi="Times New Roman" w:cs="Times New Roman"/>
                <w:sz w:val="24"/>
                <w:szCs w:val="24"/>
              </w:rPr>
            </w:pPr>
            <w:r w:rsidRPr="00751CF0">
              <w:rPr>
                <w:rFonts w:ascii="Times New Roman" w:hAnsi="Times New Roman" w:cs="Times New Roman"/>
                <w:sz w:val="24"/>
                <w:szCs w:val="24"/>
              </w:rPr>
              <w:t>- 0.08%</w:t>
            </w:r>
          </w:p>
        </w:tc>
      </w:tr>
    </w:tbl>
    <w:p w:rsidR="00F00561" w:rsidRPr="00751CF0" w:rsidRDefault="00F00561" w:rsidP="00F00561">
      <w:pPr>
        <w:jc w:val="center"/>
        <w:rPr>
          <w:rFonts w:ascii="Times New Roman" w:hAnsi="Times New Roman" w:cs="Times New Roman"/>
          <w:sz w:val="24"/>
          <w:szCs w:val="24"/>
        </w:rPr>
      </w:pPr>
    </w:p>
    <w:p w:rsidR="00F00561" w:rsidRPr="00751CF0" w:rsidRDefault="00F00561" w:rsidP="00F00561">
      <w:pPr>
        <w:spacing w:line="360" w:lineRule="auto"/>
        <w:jc w:val="both"/>
        <w:rPr>
          <w:rFonts w:ascii="Times New Roman" w:hAnsi="Times New Roman" w:cs="Times New Roman"/>
          <w:sz w:val="24"/>
          <w:szCs w:val="24"/>
          <w:lang w:val="en-US"/>
        </w:rPr>
      </w:pPr>
      <w:r w:rsidRPr="00751CF0">
        <w:rPr>
          <w:rFonts w:ascii="Times New Roman" w:hAnsi="Times New Roman" w:cs="Times New Roman"/>
          <w:sz w:val="24"/>
          <w:szCs w:val="24"/>
          <w:lang w:val="en-US"/>
        </w:rPr>
        <w:t>It can be noted from the table that the parameter the model is most sensitive to in the contact rate between patients and the staff, followed by the compliance with hand hygiene.</w:t>
      </w:r>
    </w:p>
    <w:p w:rsidR="00F00561" w:rsidRPr="00751CF0" w:rsidRDefault="00F00561" w:rsidP="00F00561">
      <w:pPr>
        <w:rPr>
          <w:rFonts w:ascii="Times New Roman" w:hAnsi="Times New Roman" w:cs="Times New Roman"/>
          <w:sz w:val="24"/>
          <w:szCs w:val="24"/>
          <w:lang w:val="en-US"/>
        </w:rPr>
      </w:pPr>
    </w:p>
    <w:p w:rsidR="00F00561" w:rsidRPr="00751CF0" w:rsidRDefault="00F00561" w:rsidP="00F00561">
      <w:pPr>
        <w:rPr>
          <w:rFonts w:ascii="Times New Roman" w:hAnsi="Times New Roman" w:cs="Times New Roman"/>
          <w:b/>
          <w:sz w:val="24"/>
          <w:szCs w:val="24"/>
        </w:rPr>
      </w:pPr>
      <w:proofErr w:type="spellStart"/>
      <w:r w:rsidRPr="00751CF0">
        <w:rPr>
          <w:rFonts w:ascii="Times New Roman" w:hAnsi="Times New Roman" w:cs="Times New Roman"/>
          <w:b/>
          <w:sz w:val="24"/>
          <w:szCs w:val="24"/>
        </w:rPr>
        <w:t>Reference</w:t>
      </w:r>
      <w:proofErr w:type="spellEnd"/>
    </w:p>
    <w:p w:rsidR="00F00561" w:rsidRPr="00751CF0" w:rsidRDefault="00F00561" w:rsidP="00F00561">
      <w:pPr>
        <w:rPr>
          <w:rFonts w:ascii="Times New Roman" w:hAnsi="Times New Roman" w:cs="Times New Roman"/>
          <w:b/>
          <w:sz w:val="24"/>
          <w:szCs w:val="24"/>
        </w:rPr>
      </w:pPr>
    </w:p>
    <w:p w:rsidR="00F00561" w:rsidRPr="00751CF0" w:rsidRDefault="00F00561" w:rsidP="00751CF0">
      <w:pPr>
        <w:pStyle w:val="PargrafodaLista"/>
        <w:numPr>
          <w:ilvl w:val="0"/>
          <w:numId w:val="1"/>
        </w:numPr>
        <w:autoSpaceDE w:val="0"/>
        <w:autoSpaceDN w:val="0"/>
        <w:adjustRightInd w:val="0"/>
        <w:spacing w:before="120" w:after="120"/>
        <w:rPr>
          <w:rFonts w:ascii="Times New Roman" w:hAnsi="Times New Roman" w:cs="Times New Roman"/>
          <w:sz w:val="24"/>
          <w:szCs w:val="24"/>
          <w:lang w:val="en-US"/>
        </w:rPr>
      </w:pPr>
      <w:proofErr w:type="spellStart"/>
      <w:r w:rsidRPr="00751CF0">
        <w:rPr>
          <w:rFonts w:ascii="Times New Roman" w:hAnsi="Times New Roman" w:cs="Times New Roman"/>
          <w:sz w:val="24"/>
          <w:szCs w:val="24"/>
        </w:rPr>
        <w:t>Massad</w:t>
      </w:r>
      <w:proofErr w:type="spellEnd"/>
      <w:r w:rsidRPr="00751CF0">
        <w:rPr>
          <w:rFonts w:ascii="Times New Roman" w:hAnsi="Times New Roman" w:cs="Times New Roman"/>
          <w:sz w:val="24"/>
          <w:szCs w:val="24"/>
        </w:rPr>
        <w:t xml:space="preserve"> E, </w:t>
      </w:r>
      <w:proofErr w:type="spellStart"/>
      <w:r w:rsidRPr="00751CF0">
        <w:rPr>
          <w:rFonts w:ascii="Times New Roman" w:hAnsi="Times New Roman" w:cs="Times New Roman"/>
          <w:sz w:val="24"/>
          <w:szCs w:val="24"/>
        </w:rPr>
        <w:t>Behrens</w:t>
      </w:r>
      <w:proofErr w:type="spellEnd"/>
      <w:r w:rsidRPr="00751CF0">
        <w:rPr>
          <w:rFonts w:ascii="Times New Roman" w:hAnsi="Times New Roman" w:cs="Times New Roman"/>
          <w:sz w:val="24"/>
          <w:szCs w:val="24"/>
        </w:rPr>
        <w:t xml:space="preserve"> BC, Coutinho FAB, </w:t>
      </w:r>
      <w:proofErr w:type="gramStart"/>
      <w:r w:rsidR="00751CF0" w:rsidRPr="00751CF0">
        <w:rPr>
          <w:rFonts w:ascii="Times New Roman" w:hAnsi="Times New Roman" w:cs="Times New Roman"/>
          <w:sz w:val="24"/>
          <w:szCs w:val="24"/>
        </w:rPr>
        <w:t>et</w:t>
      </w:r>
      <w:proofErr w:type="gramEnd"/>
      <w:r w:rsidR="00751CF0" w:rsidRPr="00751CF0">
        <w:rPr>
          <w:rFonts w:ascii="Times New Roman" w:hAnsi="Times New Roman" w:cs="Times New Roman"/>
          <w:sz w:val="24"/>
          <w:szCs w:val="24"/>
        </w:rPr>
        <w:t xml:space="preserve"> al</w:t>
      </w:r>
      <w:r w:rsidRPr="00751CF0">
        <w:rPr>
          <w:rFonts w:ascii="Times New Roman" w:hAnsi="Times New Roman" w:cs="Times New Roman"/>
          <w:sz w:val="24"/>
          <w:szCs w:val="24"/>
        </w:rPr>
        <w:t xml:space="preserve">. </w:t>
      </w:r>
      <w:r w:rsidRPr="00751CF0">
        <w:rPr>
          <w:rFonts w:ascii="Times New Roman" w:hAnsi="Times New Roman" w:cs="Times New Roman"/>
          <w:sz w:val="24"/>
          <w:szCs w:val="24"/>
          <w:lang w:val="en-US"/>
        </w:rPr>
        <w:t xml:space="preserve">Cost risk benefit analysis to support chemoprophylaxis policy for travellers to malaria endemic countries. </w:t>
      </w:r>
      <w:r w:rsidRPr="00751CF0">
        <w:rPr>
          <w:rFonts w:ascii="Times New Roman" w:hAnsi="Times New Roman" w:cs="Times New Roman"/>
          <w:i/>
          <w:sz w:val="24"/>
          <w:szCs w:val="24"/>
          <w:lang w:val="en-US"/>
        </w:rPr>
        <w:t>Malaria Journal</w:t>
      </w:r>
      <w:r w:rsidR="00751CF0" w:rsidRPr="00751CF0">
        <w:rPr>
          <w:rFonts w:ascii="Times New Roman" w:hAnsi="Times New Roman" w:cs="Times New Roman"/>
          <w:i/>
          <w:sz w:val="24"/>
          <w:szCs w:val="24"/>
          <w:lang w:val="en-US"/>
        </w:rPr>
        <w:t xml:space="preserve"> </w:t>
      </w:r>
      <w:r w:rsidR="00751CF0" w:rsidRPr="00751CF0">
        <w:rPr>
          <w:rFonts w:ascii="Times New Roman" w:hAnsi="Times New Roman" w:cs="Times New Roman"/>
          <w:sz w:val="24"/>
          <w:szCs w:val="24"/>
          <w:lang w:val="en-US"/>
        </w:rPr>
        <w:t xml:space="preserve">2011; </w:t>
      </w:r>
      <w:r w:rsidRPr="00751CF0">
        <w:rPr>
          <w:rFonts w:ascii="Times New Roman" w:hAnsi="Times New Roman" w:cs="Times New Roman"/>
          <w:sz w:val="24"/>
          <w:szCs w:val="24"/>
          <w:lang w:val="en-US"/>
        </w:rPr>
        <w:t>10</w:t>
      </w:r>
      <w:r w:rsidR="00751CF0" w:rsidRPr="00751CF0">
        <w:rPr>
          <w:rFonts w:ascii="Times New Roman" w:hAnsi="Times New Roman" w:cs="Times New Roman"/>
          <w:sz w:val="24"/>
          <w:szCs w:val="24"/>
          <w:lang w:val="en-US"/>
        </w:rPr>
        <w:t>:</w:t>
      </w:r>
      <w:r w:rsidRPr="00751CF0">
        <w:rPr>
          <w:rFonts w:ascii="Times New Roman" w:hAnsi="Times New Roman" w:cs="Times New Roman"/>
          <w:sz w:val="24"/>
          <w:szCs w:val="24"/>
          <w:lang w:val="en-US"/>
        </w:rPr>
        <w:t>130</w:t>
      </w:r>
      <w:r w:rsidR="00751CF0" w:rsidRPr="00751CF0">
        <w:rPr>
          <w:rFonts w:ascii="Times New Roman" w:hAnsi="Times New Roman" w:cs="Times New Roman"/>
          <w:sz w:val="24"/>
          <w:szCs w:val="24"/>
          <w:lang w:val="en-US"/>
        </w:rPr>
        <w:t>-138</w:t>
      </w:r>
      <w:r w:rsidRPr="00751CF0">
        <w:rPr>
          <w:rFonts w:ascii="Times New Roman" w:hAnsi="Times New Roman" w:cs="Times New Roman"/>
          <w:sz w:val="24"/>
          <w:szCs w:val="24"/>
          <w:lang w:val="en-US"/>
        </w:rPr>
        <w:t>.</w:t>
      </w:r>
    </w:p>
    <w:p w:rsidR="00F00561" w:rsidRPr="00751CF0" w:rsidRDefault="00F00561" w:rsidP="00F00561">
      <w:pPr>
        <w:rPr>
          <w:rFonts w:ascii="Times New Roman" w:hAnsi="Times New Roman" w:cs="Times New Roman"/>
          <w:sz w:val="24"/>
          <w:szCs w:val="24"/>
          <w:lang w:val="en-US"/>
        </w:rPr>
      </w:pPr>
    </w:p>
    <w:p w:rsidR="00756FE0" w:rsidRPr="00751CF0" w:rsidRDefault="00192A1E">
      <w:pPr>
        <w:rPr>
          <w:rFonts w:ascii="Times New Roman" w:hAnsi="Times New Roman" w:cs="Times New Roman"/>
          <w:sz w:val="24"/>
          <w:szCs w:val="24"/>
          <w:lang w:val="en-US"/>
        </w:rPr>
      </w:pPr>
    </w:p>
    <w:sectPr w:rsidR="00756FE0" w:rsidRPr="00751CF0" w:rsidSect="00EB6906">
      <w:footerReference w:type="default" r:id="rId4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A1E" w:rsidRDefault="00192A1E">
      <w:pPr>
        <w:spacing w:after="0" w:line="240" w:lineRule="auto"/>
      </w:pPr>
      <w:r>
        <w:separator/>
      </w:r>
    </w:p>
  </w:endnote>
  <w:endnote w:type="continuationSeparator" w:id="0">
    <w:p w:rsidR="00192A1E" w:rsidRDefault="00192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835519"/>
      <w:docPartObj>
        <w:docPartGallery w:val="Page Numbers (Bottom of Page)"/>
        <w:docPartUnique/>
      </w:docPartObj>
    </w:sdtPr>
    <w:sdtEndPr/>
    <w:sdtContent>
      <w:p w:rsidR="00333C5C" w:rsidRDefault="00BF7218">
        <w:pPr>
          <w:pStyle w:val="Rodap"/>
          <w:jc w:val="right"/>
        </w:pPr>
        <w:r>
          <w:fldChar w:fldCharType="begin"/>
        </w:r>
        <w:r>
          <w:instrText>PAGE   \* MERGEFORMAT</w:instrText>
        </w:r>
        <w:r>
          <w:fldChar w:fldCharType="separate"/>
        </w:r>
        <w:r w:rsidR="00751CF0">
          <w:rPr>
            <w:noProof/>
          </w:rPr>
          <w:t>3</w:t>
        </w:r>
        <w:r>
          <w:fldChar w:fldCharType="end"/>
        </w:r>
      </w:p>
    </w:sdtContent>
  </w:sdt>
  <w:p w:rsidR="00333C5C" w:rsidRDefault="00192A1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A1E" w:rsidRDefault="00192A1E">
      <w:pPr>
        <w:spacing w:after="0" w:line="240" w:lineRule="auto"/>
      </w:pPr>
      <w:r>
        <w:separator/>
      </w:r>
    </w:p>
  </w:footnote>
  <w:footnote w:type="continuationSeparator" w:id="0">
    <w:p w:rsidR="00192A1E" w:rsidRDefault="00192A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E2CBB"/>
    <w:multiLevelType w:val="hybridMultilevel"/>
    <w:tmpl w:val="08B68A1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218"/>
    <w:rsid w:val="001052A9"/>
    <w:rsid w:val="00192A1E"/>
    <w:rsid w:val="00692AFB"/>
    <w:rsid w:val="00751CF0"/>
    <w:rsid w:val="00BF7218"/>
    <w:rsid w:val="00C00C30"/>
    <w:rsid w:val="00C42887"/>
    <w:rsid w:val="00D52777"/>
    <w:rsid w:val="00F005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21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BF7218"/>
    <w:pPr>
      <w:tabs>
        <w:tab w:val="center" w:pos="4252"/>
        <w:tab w:val="right" w:pos="8504"/>
      </w:tabs>
      <w:spacing w:after="0" w:line="240" w:lineRule="auto"/>
    </w:pPr>
  </w:style>
  <w:style w:type="character" w:customStyle="1" w:styleId="RodapChar">
    <w:name w:val="Rodapé Char"/>
    <w:basedOn w:val="Fontepargpadro"/>
    <w:link w:val="Rodap"/>
    <w:uiPriority w:val="99"/>
    <w:rsid w:val="00BF7218"/>
  </w:style>
  <w:style w:type="table" w:styleId="Tabelacomgrade">
    <w:name w:val="Table Grid"/>
    <w:basedOn w:val="Tabelanormal"/>
    <w:uiPriority w:val="59"/>
    <w:rsid w:val="00F00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51C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21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BF7218"/>
    <w:pPr>
      <w:tabs>
        <w:tab w:val="center" w:pos="4252"/>
        <w:tab w:val="right" w:pos="8504"/>
      </w:tabs>
      <w:spacing w:after="0" w:line="240" w:lineRule="auto"/>
    </w:pPr>
  </w:style>
  <w:style w:type="character" w:customStyle="1" w:styleId="RodapChar">
    <w:name w:val="Rodapé Char"/>
    <w:basedOn w:val="Fontepargpadro"/>
    <w:link w:val="Rodap"/>
    <w:uiPriority w:val="99"/>
    <w:rsid w:val="00BF7218"/>
  </w:style>
  <w:style w:type="table" w:styleId="Tabelacomgrade">
    <w:name w:val="Table Grid"/>
    <w:basedOn w:val="Tabelanormal"/>
    <w:uiPriority w:val="59"/>
    <w:rsid w:val="00F00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51C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6.wmf"/><Relationship Id="rId3" Type="http://schemas.microsoft.com/office/2007/relationships/stylesWithEffects" Target="stylesWithEffects.xml"/><Relationship Id="rId21" Type="http://schemas.openxmlformats.org/officeDocument/2006/relationships/oleObject" Target="embeddings/oleObject7.bin"/><Relationship Id="rId34" Type="http://schemas.openxmlformats.org/officeDocument/2006/relationships/oleObject" Target="embeddings/oleObject14.bin"/><Relationship Id="rId42" Type="http://schemas.openxmlformats.org/officeDocument/2006/relationships/oleObject" Target="embeddings/oleObject18.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3.wmf"/><Relationship Id="rId38" Type="http://schemas.openxmlformats.org/officeDocument/2006/relationships/oleObject" Target="embeddings/oleObject16.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image" Target="media/image17.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oleObject" Target="embeddings/oleObject13.bin"/><Relationship Id="rId37" Type="http://schemas.openxmlformats.org/officeDocument/2006/relationships/image" Target="media/image15.wmf"/><Relationship Id="rId40" Type="http://schemas.openxmlformats.org/officeDocument/2006/relationships/oleObject" Target="embeddings/oleObject17.bin"/><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oleObject" Target="embeddings/oleObject15.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image" Target="media/image14.wmf"/><Relationship Id="rId43"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567</Words>
  <Characters>3068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Mirian</dc:creator>
  <cp:lastModifiedBy>Mirian</cp:lastModifiedBy>
  <cp:revision>4</cp:revision>
  <dcterms:created xsi:type="dcterms:W3CDTF">2015-12-29T03:54:00Z</dcterms:created>
  <dcterms:modified xsi:type="dcterms:W3CDTF">2016-05-25T22:55:00Z</dcterms:modified>
</cp:coreProperties>
</file>