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7C" w:rsidRPr="00003353" w:rsidRDefault="00BD657C" w:rsidP="00BD65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Supplemental </w:t>
      </w:r>
      <w:r w:rsidRPr="00003353">
        <w:rPr>
          <w:rFonts w:ascii="Times New Roman" w:hAnsi="Times New Roman" w:cs="Times New Roman"/>
          <w:b/>
        </w:rPr>
        <w:t>Table 1. Facility Characteristics</w:t>
      </w:r>
    </w:p>
    <w:tbl>
      <w:tblPr>
        <w:tblStyle w:val="TableGrid"/>
        <w:tblW w:w="1099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350"/>
        <w:gridCol w:w="1350"/>
        <w:gridCol w:w="1350"/>
        <w:gridCol w:w="1350"/>
        <w:gridCol w:w="1350"/>
        <w:gridCol w:w="1350"/>
      </w:tblGrid>
      <w:tr w:rsidR="00BD657C" w:rsidRPr="004D2F53" w:rsidTr="00947BFF"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BD657C" w:rsidRPr="00112422" w:rsidRDefault="00BD657C" w:rsidP="00947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D657C" w:rsidRPr="000C6CAC" w:rsidRDefault="00BD657C" w:rsidP="00947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CAC">
              <w:rPr>
                <w:rFonts w:ascii="Times New Roman" w:hAnsi="Times New Roman" w:cs="Times New Roman"/>
                <w:b/>
                <w:sz w:val="20"/>
                <w:szCs w:val="20"/>
              </w:rPr>
              <w:t>Facility 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D657C" w:rsidRPr="005C3BE3" w:rsidRDefault="00BD657C" w:rsidP="00947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BE3">
              <w:rPr>
                <w:rFonts w:ascii="Times New Roman" w:hAnsi="Times New Roman" w:cs="Times New Roman"/>
                <w:b/>
                <w:sz w:val="20"/>
                <w:szCs w:val="20"/>
              </w:rPr>
              <w:t>Facility 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D657C" w:rsidRPr="00E5655A" w:rsidRDefault="00BD657C" w:rsidP="00947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5A">
              <w:rPr>
                <w:rFonts w:ascii="Times New Roman" w:hAnsi="Times New Roman" w:cs="Times New Roman"/>
                <w:b/>
                <w:sz w:val="20"/>
                <w:szCs w:val="20"/>
              </w:rPr>
              <w:t>Facility 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D657C" w:rsidRPr="004D2F53" w:rsidRDefault="00BD657C" w:rsidP="00947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F53">
              <w:rPr>
                <w:rFonts w:ascii="Times New Roman" w:hAnsi="Times New Roman" w:cs="Times New Roman"/>
                <w:b/>
                <w:sz w:val="20"/>
                <w:szCs w:val="20"/>
              </w:rPr>
              <w:t>Facility 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D657C" w:rsidRPr="004D2F53" w:rsidRDefault="00BD657C" w:rsidP="00947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F53">
              <w:rPr>
                <w:rFonts w:ascii="Times New Roman" w:hAnsi="Times New Roman" w:cs="Times New Roman"/>
                <w:b/>
                <w:sz w:val="20"/>
                <w:szCs w:val="20"/>
              </w:rPr>
              <w:t>Facility 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D657C" w:rsidRPr="004D2F53" w:rsidRDefault="00BD657C" w:rsidP="00947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F53">
              <w:rPr>
                <w:rFonts w:ascii="Times New Roman" w:hAnsi="Times New Roman" w:cs="Times New Roman"/>
                <w:b/>
                <w:sz w:val="20"/>
                <w:szCs w:val="20"/>
              </w:rPr>
              <w:t>Facility 6</w:t>
            </w:r>
          </w:p>
        </w:tc>
      </w:tr>
      <w:tr w:rsidR="00BD657C" w:rsidRPr="004D2F53" w:rsidTr="00947BFF">
        <w:trPr>
          <w:trHeight w:val="288"/>
        </w:trPr>
        <w:tc>
          <w:tcPr>
            <w:tcW w:w="2898" w:type="dxa"/>
            <w:tcBorders>
              <w:bottom w:val="nil"/>
            </w:tcBorders>
            <w:vAlign w:val="center"/>
          </w:tcPr>
          <w:p w:rsidR="00BD657C" w:rsidRPr="004D2F53" w:rsidRDefault="00BD657C" w:rsidP="0094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Number of beds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BD657C" w:rsidRPr="008F7A81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A8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BD657C" w:rsidRPr="009B70B8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0B8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BD657C" w:rsidRPr="00C15787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8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BD657C" w:rsidRPr="00342B6E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B6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BD657C" w:rsidRPr="00486E7D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7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BD657C" w:rsidRPr="00486E7D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7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BD657C" w:rsidRPr="004D2F53" w:rsidTr="00947BFF">
        <w:trPr>
          <w:trHeight w:val="288"/>
        </w:trPr>
        <w:tc>
          <w:tcPr>
            <w:tcW w:w="2898" w:type="dxa"/>
            <w:tcBorders>
              <w:top w:val="nil"/>
              <w:bottom w:val="nil"/>
            </w:tcBorders>
            <w:vAlign w:val="center"/>
          </w:tcPr>
          <w:p w:rsidR="00BD657C" w:rsidRPr="00772489" w:rsidRDefault="00BD657C" w:rsidP="0094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89">
              <w:rPr>
                <w:rFonts w:ascii="Times New Roman" w:hAnsi="Times New Roman" w:cs="Times New Roman"/>
                <w:sz w:val="20"/>
                <w:szCs w:val="20"/>
              </w:rPr>
              <w:t>Ownership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70351C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51C">
              <w:rPr>
                <w:rFonts w:ascii="Times New Roman" w:hAnsi="Times New Roman" w:cs="Times New Roman"/>
                <w:sz w:val="20"/>
                <w:szCs w:val="20"/>
              </w:rPr>
              <w:t>For-Profit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DE2E10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10">
              <w:rPr>
                <w:rFonts w:ascii="Times New Roman" w:hAnsi="Times New Roman" w:cs="Times New Roman"/>
                <w:sz w:val="20"/>
                <w:szCs w:val="20"/>
              </w:rPr>
              <w:t>For-Profit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03492D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92D">
              <w:rPr>
                <w:rFonts w:ascii="Times New Roman" w:hAnsi="Times New Roman" w:cs="Times New Roman"/>
                <w:sz w:val="20"/>
                <w:szCs w:val="20"/>
              </w:rPr>
              <w:t>For-Profit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03492D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92D">
              <w:rPr>
                <w:rFonts w:ascii="Times New Roman" w:hAnsi="Times New Roman" w:cs="Times New Roman"/>
                <w:sz w:val="20"/>
                <w:szCs w:val="20"/>
              </w:rPr>
              <w:t>For-Profit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BA0C74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74">
              <w:rPr>
                <w:rFonts w:ascii="Times New Roman" w:hAnsi="Times New Roman" w:cs="Times New Roman"/>
                <w:sz w:val="20"/>
                <w:szCs w:val="20"/>
              </w:rPr>
              <w:t>For-Profit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6F7B3A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B3A">
              <w:rPr>
                <w:rFonts w:ascii="Times New Roman" w:hAnsi="Times New Roman" w:cs="Times New Roman"/>
                <w:sz w:val="20"/>
                <w:szCs w:val="20"/>
              </w:rPr>
              <w:t>For-Profit</w:t>
            </w:r>
          </w:p>
        </w:tc>
      </w:tr>
      <w:tr w:rsidR="00BD657C" w:rsidRPr="004D2F53" w:rsidTr="00947BFF">
        <w:trPr>
          <w:trHeight w:val="288"/>
        </w:trPr>
        <w:tc>
          <w:tcPr>
            <w:tcW w:w="2898" w:type="dxa"/>
            <w:tcBorders>
              <w:top w:val="nil"/>
              <w:bottom w:val="nil"/>
            </w:tcBorders>
            <w:vAlign w:val="center"/>
          </w:tcPr>
          <w:p w:rsidR="00BD657C" w:rsidRPr="006F7B3A" w:rsidRDefault="00BD657C" w:rsidP="0094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B3A">
              <w:rPr>
                <w:rFonts w:ascii="Times New Roman" w:hAnsi="Times New Roman" w:cs="Times New Roman"/>
                <w:sz w:val="20"/>
                <w:szCs w:val="20"/>
              </w:rPr>
              <w:t xml:space="preserve">Star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F7B3A">
              <w:rPr>
                <w:rFonts w:ascii="Times New Roman" w:hAnsi="Times New Roman" w:cs="Times New Roman"/>
                <w:sz w:val="20"/>
                <w:szCs w:val="20"/>
              </w:rPr>
              <w:t>ating</w:t>
            </w:r>
          </w:p>
          <w:p w:rsidR="00BD657C" w:rsidRPr="00D617C8" w:rsidRDefault="00BD657C" w:rsidP="0094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71F">
              <w:rPr>
                <w:rFonts w:ascii="Times New Roman" w:hAnsi="Times New Roman" w:cs="Times New Roman"/>
                <w:sz w:val="20"/>
                <w:szCs w:val="20"/>
              </w:rPr>
              <w:t>(Nursing Home Compare,</w:t>
            </w:r>
            <w:r w:rsidRPr="00D617C8">
              <w:rPr>
                <w:rFonts w:ascii="Times New Roman" w:hAnsi="Times New Roman" w:cs="Times New Roman"/>
                <w:sz w:val="20"/>
                <w:szCs w:val="20"/>
              </w:rPr>
              <w:t xml:space="preserve"> 2013)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D617C8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D617C8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D617C8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D617C8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8B04DD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4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5B513B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657C" w:rsidRPr="004D2F53" w:rsidTr="00947BFF">
        <w:trPr>
          <w:trHeight w:val="288"/>
        </w:trPr>
        <w:tc>
          <w:tcPr>
            <w:tcW w:w="2898" w:type="dxa"/>
            <w:tcBorders>
              <w:top w:val="nil"/>
              <w:bottom w:val="nil"/>
            </w:tcBorders>
            <w:vAlign w:val="center"/>
          </w:tcPr>
          <w:p w:rsidR="00BD657C" w:rsidRPr="005B513B" w:rsidRDefault="00BD657C" w:rsidP="0094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13B">
              <w:rPr>
                <w:rFonts w:ascii="Times New Roman" w:hAnsi="Times New Roman" w:cs="Times New Roman"/>
                <w:sz w:val="20"/>
                <w:szCs w:val="20"/>
              </w:rPr>
              <w:t>Number of patients eligible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5B513B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13B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AD6CA1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CA1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220C00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C00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220C00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C0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84060F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60F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84060F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60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BD657C" w:rsidRPr="004D2F53" w:rsidTr="00947BFF">
        <w:trPr>
          <w:trHeight w:val="288"/>
        </w:trPr>
        <w:tc>
          <w:tcPr>
            <w:tcW w:w="2898" w:type="dxa"/>
            <w:tcBorders>
              <w:top w:val="nil"/>
              <w:bottom w:val="nil"/>
            </w:tcBorders>
            <w:vAlign w:val="center"/>
          </w:tcPr>
          <w:p w:rsidR="00BD657C" w:rsidRPr="00480351" w:rsidRDefault="00BD657C" w:rsidP="0094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  <w:r w:rsidRPr="00480351">
              <w:rPr>
                <w:rFonts w:ascii="Times New Roman" w:hAnsi="Times New Roman" w:cs="Times New Roman"/>
                <w:sz w:val="20"/>
                <w:szCs w:val="20"/>
              </w:rPr>
              <w:t xml:space="preserve"> (%) enrolled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480351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51">
              <w:rPr>
                <w:rFonts w:ascii="Times New Roman" w:hAnsi="Times New Roman" w:cs="Times New Roman"/>
                <w:sz w:val="20"/>
                <w:szCs w:val="20"/>
              </w:rPr>
              <w:t>132 (50.8)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DE5316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316">
              <w:rPr>
                <w:rFonts w:ascii="Times New Roman" w:hAnsi="Times New Roman" w:cs="Times New Roman"/>
                <w:sz w:val="20"/>
                <w:szCs w:val="20"/>
              </w:rPr>
              <w:t>82 (42.1)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DE5316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316">
              <w:rPr>
                <w:rFonts w:ascii="Times New Roman" w:hAnsi="Times New Roman" w:cs="Times New Roman"/>
                <w:sz w:val="20"/>
                <w:szCs w:val="20"/>
              </w:rPr>
              <w:t>169 (47.5)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EB3B60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B60">
              <w:rPr>
                <w:rFonts w:ascii="Times New Roman" w:hAnsi="Times New Roman" w:cs="Times New Roman"/>
                <w:sz w:val="20"/>
                <w:szCs w:val="20"/>
              </w:rPr>
              <w:t>137 (47.2)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EB3B60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B60">
              <w:rPr>
                <w:rFonts w:ascii="Times New Roman" w:hAnsi="Times New Roman" w:cs="Times New Roman"/>
                <w:sz w:val="20"/>
                <w:szCs w:val="20"/>
              </w:rPr>
              <w:t>54 (40.9)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EB3B60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B60">
              <w:rPr>
                <w:rFonts w:ascii="Times New Roman" w:hAnsi="Times New Roman" w:cs="Times New Roman"/>
                <w:sz w:val="20"/>
                <w:szCs w:val="20"/>
              </w:rPr>
              <w:t>76 (50.3)</w:t>
            </w:r>
          </w:p>
        </w:tc>
      </w:tr>
      <w:tr w:rsidR="00BD657C" w:rsidRPr="004D2F53" w:rsidTr="00947BFF">
        <w:trPr>
          <w:trHeight w:val="288"/>
        </w:trPr>
        <w:tc>
          <w:tcPr>
            <w:tcW w:w="2898" w:type="dxa"/>
            <w:tcBorders>
              <w:top w:val="nil"/>
              <w:bottom w:val="nil"/>
            </w:tcBorders>
            <w:vAlign w:val="center"/>
          </w:tcPr>
          <w:p w:rsidR="00BD657C" w:rsidRPr="00EB3B60" w:rsidRDefault="00BD657C" w:rsidP="0094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  <w:r w:rsidRPr="00EB3B60">
              <w:rPr>
                <w:rFonts w:ascii="Times New Roman" w:hAnsi="Times New Roman" w:cs="Times New Roman"/>
                <w:sz w:val="20"/>
                <w:szCs w:val="20"/>
              </w:rPr>
              <w:t xml:space="preserve"> (%) male 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EB3B60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B60">
              <w:rPr>
                <w:rFonts w:ascii="Times New Roman" w:hAnsi="Times New Roman" w:cs="Times New Roman"/>
                <w:sz w:val="20"/>
                <w:szCs w:val="20"/>
              </w:rPr>
              <w:t>60 (45.5)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A10F8D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F8D">
              <w:rPr>
                <w:rFonts w:ascii="Times New Roman" w:hAnsi="Times New Roman" w:cs="Times New Roman"/>
                <w:sz w:val="20"/>
                <w:szCs w:val="20"/>
              </w:rPr>
              <w:t>31 (37.8)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5C186E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6E">
              <w:rPr>
                <w:rFonts w:ascii="Times New Roman" w:hAnsi="Times New Roman" w:cs="Times New Roman"/>
                <w:sz w:val="20"/>
                <w:szCs w:val="20"/>
              </w:rPr>
              <w:t>68 (40.2)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5C186E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86E">
              <w:rPr>
                <w:rFonts w:ascii="Times New Roman" w:hAnsi="Times New Roman" w:cs="Times New Roman"/>
                <w:sz w:val="20"/>
                <w:szCs w:val="20"/>
              </w:rPr>
              <w:t>47 (34.3)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E92D9A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D9A">
              <w:rPr>
                <w:rFonts w:ascii="Times New Roman" w:hAnsi="Times New Roman" w:cs="Times New Roman"/>
                <w:sz w:val="20"/>
                <w:szCs w:val="20"/>
              </w:rPr>
              <w:t>29 (53.7)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E92D9A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D9A">
              <w:rPr>
                <w:rFonts w:ascii="Times New Roman" w:hAnsi="Times New Roman" w:cs="Times New Roman"/>
                <w:sz w:val="20"/>
                <w:szCs w:val="20"/>
              </w:rPr>
              <w:t>39 (51.3)</w:t>
            </w:r>
          </w:p>
        </w:tc>
      </w:tr>
      <w:tr w:rsidR="00BD657C" w:rsidRPr="004D2F53" w:rsidTr="00947BFF">
        <w:trPr>
          <w:trHeight w:val="288"/>
        </w:trPr>
        <w:tc>
          <w:tcPr>
            <w:tcW w:w="2898" w:type="dxa"/>
            <w:tcBorders>
              <w:top w:val="nil"/>
              <w:bottom w:val="nil"/>
            </w:tcBorders>
            <w:vAlign w:val="center"/>
          </w:tcPr>
          <w:p w:rsidR="00BD657C" w:rsidRPr="006B1E64" w:rsidRDefault="00BD657C" w:rsidP="0094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  <w:r w:rsidRPr="00735283">
              <w:rPr>
                <w:rFonts w:ascii="Times New Roman" w:hAnsi="Times New Roman" w:cs="Times New Roman"/>
                <w:sz w:val="20"/>
                <w:szCs w:val="20"/>
              </w:rPr>
              <w:t xml:space="preserve"> (%) admitted</w:t>
            </w:r>
            <w:r w:rsidRPr="006B1E64">
              <w:rPr>
                <w:rFonts w:ascii="Times New Roman" w:hAnsi="Times New Roman" w:cs="Times New Roman"/>
                <w:sz w:val="20"/>
                <w:szCs w:val="20"/>
              </w:rPr>
              <w:t xml:space="preserve"> following acute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1E64">
              <w:rPr>
                <w:rFonts w:ascii="Times New Roman" w:hAnsi="Times New Roman" w:cs="Times New Roman"/>
                <w:sz w:val="20"/>
                <w:szCs w:val="20"/>
              </w:rPr>
              <w:t>care hospital stay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872E5C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5C">
              <w:rPr>
                <w:rFonts w:ascii="Times New Roman" w:hAnsi="Times New Roman" w:cs="Times New Roman"/>
                <w:sz w:val="20"/>
                <w:szCs w:val="20"/>
              </w:rPr>
              <w:t>127 (96.2)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872E5C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5C">
              <w:rPr>
                <w:rFonts w:ascii="Times New Roman" w:hAnsi="Times New Roman" w:cs="Times New Roman"/>
                <w:sz w:val="20"/>
                <w:szCs w:val="20"/>
              </w:rPr>
              <w:t>77 (93.9)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872E5C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5C">
              <w:rPr>
                <w:rFonts w:ascii="Times New Roman" w:hAnsi="Times New Roman" w:cs="Times New Roman"/>
                <w:sz w:val="20"/>
                <w:szCs w:val="20"/>
              </w:rPr>
              <w:t>161 (95.3)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CA36E0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E0">
              <w:rPr>
                <w:rFonts w:ascii="Times New Roman" w:hAnsi="Times New Roman" w:cs="Times New Roman"/>
                <w:sz w:val="20"/>
                <w:szCs w:val="20"/>
              </w:rPr>
              <w:t>129 (94.2)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CA36E0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E0">
              <w:rPr>
                <w:rFonts w:ascii="Times New Roman" w:hAnsi="Times New Roman" w:cs="Times New Roman"/>
                <w:sz w:val="20"/>
                <w:szCs w:val="20"/>
              </w:rPr>
              <w:t>54 (100.0)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BD657C" w:rsidRPr="00F35BCB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CB">
              <w:rPr>
                <w:rFonts w:ascii="Times New Roman" w:hAnsi="Times New Roman" w:cs="Times New Roman"/>
                <w:sz w:val="20"/>
                <w:szCs w:val="20"/>
              </w:rPr>
              <w:t>69 (90.8)</w:t>
            </w:r>
          </w:p>
        </w:tc>
      </w:tr>
      <w:tr w:rsidR="00BD657C" w:rsidRPr="004D2F53" w:rsidTr="00947BFF">
        <w:trPr>
          <w:trHeight w:val="288"/>
        </w:trPr>
        <w:tc>
          <w:tcPr>
            <w:tcW w:w="2898" w:type="dxa"/>
            <w:tcBorders>
              <w:top w:val="nil"/>
            </w:tcBorders>
            <w:vAlign w:val="center"/>
          </w:tcPr>
          <w:p w:rsidR="00BD657C" w:rsidRDefault="00BD657C" w:rsidP="00947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 (SD) days follow-up per patient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BD657C" w:rsidRPr="00872E5C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 (39.0)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BD657C" w:rsidRPr="00872E5C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42.7 (56.3)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BD657C" w:rsidRPr="00872E5C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 (40.5)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BD657C" w:rsidRPr="00CA36E0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 (36.7)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BD657C" w:rsidRPr="00CA36E0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 (35.6)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BD657C" w:rsidRPr="00F35BCB" w:rsidRDefault="00BD657C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39.0 (56.9)</w:t>
            </w:r>
          </w:p>
        </w:tc>
      </w:tr>
    </w:tbl>
    <w:p w:rsidR="00BD657C" w:rsidRPr="00296723" w:rsidRDefault="00BD657C" w:rsidP="00BD657C">
      <w:pPr>
        <w:pStyle w:val="NoSpacing"/>
        <w:rPr>
          <w:rFonts w:ascii="Times New Roman" w:hAnsi="Times New Roman" w:cs="Times New Roman"/>
        </w:rPr>
      </w:pPr>
    </w:p>
    <w:p w:rsidR="00BD657C" w:rsidRPr="004D2F53" w:rsidRDefault="00BD657C" w:rsidP="00BD657C">
      <w:pPr>
        <w:pStyle w:val="NoSpacing"/>
        <w:rPr>
          <w:rFonts w:ascii="Times New Roman" w:hAnsi="Times New Roman" w:cs="Times New Roman"/>
        </w:rPr>
        <w:sectPr w:rsidR="00BD657C" w:rsidRPr="004D2F53" w:rsidSect="00BD657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D657C" w:rsidRDefault="00BD657C" w:rsidP="00BD657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Supplemental </w:t>
      </w:r>
      <w:r w:rsidRPr="00833556">
        <w:rPr>
          <w:rFonts w:ascii="Times New Roman" w:hAnsi="Times New Roman" w:cs="Times New Roman"/>
          <w:b/>
        </w:rPr>
        <w:t xml:space="preserve">Table 2. </w:t>
      </w:r>
      <w:r w:rsidR="00A35C2E">
        <w:rPr>
          <w:rFonts w:ascii="Times New Roman" w:hAnsi="Times New Roman" w:cs="Times New Roman"/>
          <w:b/>
        </w:rPr>
        <w:t xml:space="preserve">Predictors of MDRO colonization </w:t>
      </w:r>
      <w:r>
        <w:rPr>
          <w:rFonts w:ascii="Times New Roman" w:hAnsi="Times New Roman" w:cs="Times New Roman"/>
          <w:b/>
        </w:rPr>
        <w:t>among patients enrolled within 3 days of admission</w:t>
      </w:r>
      <w:r w:rsidR="008E1365">
        <w:rPr>
          <w:rFonts w:ascii="Times New Roman" w:hAnsi="Times New Roman" w:cs="Times New Roman"/>
          <w:b/>
        </w:rPr>
        <w:t xml:space="preserve"> (N=175)</w:t>
      </w:r>
    </w:p>
    <w:p w:rsidR="00A35C2E" w:rsidRDefault="00A35C2E" w:rsidP="00BD657C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970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1260"/>
        <w:gridCol w:w="431"/>
        <w:gridCol w:w="816"/>
        <w:gridCol w:w="1723"/>
        <w:gridCol w:w="1247"/>
        <w:gridCol w:w="1779"/>
      </w:tblGrid>
      <w:tr w:rsidR="00BD657C" w:rsidRPr="004D2F53" w:rsidTr="00947BFF">
        <w:tc>
          <w:tcPr>
            <w:tcW w:w="2448" w:type="dxa"/>
            <w:vMerge w:val="restart"/>
            <w:tcBorders>
              <w:top w:val="nil"/>
            </w:tcBorders>
            <w:vAlign w:val="bottom"/>
          </w:tcPr>
          <w:p w:rsidR="00BD657C" w:rsidRPr="004D2F53" w:rsidRDefault="00BD657C" w:rsidP="00947BF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nil"/>
            </w:tcBorders>
          </w:tcPr>
          <w:p w:rsidR="00BD657C" w:rsidRPr="008F7A81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D657C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F7A81">
              <w:rPr>
                <w:rFonts w:ascii="Times New Roman" w:hAnsi="Times New Roman" w:cs="Times New Roman"/>
                <w:b/>
                <w:sz w:val="20"/>
                <w:szCs w:val="20"/>
              </w:rPr>
              <w:t>Patient Colonization</w:t>
            </w:r>
            <w:r w:rsidRPr="009B70B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</w:p>
          <w:p w:rsidR="00BD657C" w:rsidRPr="00486E7D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bottom w:val="single" w:sz="4" w:space="0" w:color="auto"/>
            </w:tcBorders>
          </w:tcPr>
          <w:p w:rsidR="00BD657C" w:rsidRPr="008F7A81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657C" w:rsidRPr="004D2F53" w:rsidTr="00947BFF">
        <w:tc>
          <w:tcPr>
            <w:tcW w:w="2448" w:type="dxa"/>
            <w:vMerge/>
            <w:tcBorders>
              <w:bottom w:val="nil"/>
            </w:tcBorders>
          </w:tcPr>
          <w:p w:rsidR="00BD657C" w:rsidRPr="004D2F53" w:rsidRDefault="00BD657C" w:rsidP="00947B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BD657C" w:rsidRPr="008F7A81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Colonization</w:t>
            </w:r>
          </w:p>
          <w:p w:rsidR="00BD657C" w:rsidRPr="004D2F53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833556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=277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D657C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Hand Colonization, Other Body Site(s) Colonized</w:t>
            </w:r>
          </w:p>
          <w:p w:rsidR="00BD657C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833556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=204] 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D657C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Hands Colonized</w:t>
            </w:r>
          </w:p>
          <w:p w:rsidR="00BD657C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833556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164] (%)</w:t>
            </w:r>
          </w:p>
        </w:tc>
      </w:tr>
      <w:tr w:rsidR="00BD657C" w:rsidRPr="004D2F53" w:rsidTr="00947BFF"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:rsidR="00BD657C" w:rsidRPr="004D2F53" w:rsidRDefault="00BD657C" w:rsidP="00947B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2F53">
              <w:rPr>
                <w:rFonts w:ascii="Times New Roman" w:hAnsi="Times New Roman" w:cs="Times New Roman"/>
                <w:b/>
                <w:sz w:val="20"/>
                <w:szCs w:val="20"/>
              </w:rPr>
              <w:t>Characteristic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BD657C" w:rsidRPr="0005657C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24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D657C" w:rsidRPr="00D506FE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</w:tcPr>
          <w:p w:rsidR="00BD657C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Multivariate</w:t>
            </w:r>
          </w:p>
          <w:p w:rsidR="00BD657C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RRR (95% CI)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vAlign w:val="center"/>
          </w:tcPr>
          <w:p w:rsidR="00BD657C" w:rsidRPr="00D506FE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779" w:type="dxa"/>
            <w:tcBorders>
              <w:top w:val="nil"/>
              <w:bottom w:val="single" w:sz="4" w:space="0" w:color="auto"/>
            </w:tcBorders>
          </w:tcPr>
          <w:p w:rsidR="00BD657C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Multivariate</w:t>
            </w:r>
          </w:p>
          <w:p w:rsidR="00BD657C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RRR (95% CI)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  <w:tcBorders>
              <w:top w:val="single" w:sz="4" w:space="0" w:color="auto"/>
            </w:tcBorders>
          </w:tcPr>
          <w:p w:rsidR="00BD657C" w:rsidRPr="004D2F53" w:rsidRDefault="00BD657C" w:rsidP="00947B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Age, mean (SD)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D657C" w:rsidRPr="004D2F53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72.9 (12.7</w:t>
            </w: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</w:tcPr>
          <w:p w:rsidR="00BD657C" w:rsidRPr="004D2F53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75.9 (9.2)</w:t>
            </w:r>
            <w:r w:rsidR="00DF3A1E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BD657C" w:rsidRPr="004D2F53" w:rsidRDefault="002D55CC" w:rsidP="003A64E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 (</w:t>
            </w:r>
            <w:r w:rsidR="003A64E6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-1.05)</w:t>
            </w:r>
            <w:r w:rsidR="003A64E6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D657C" w:rsidRPr="004D2F53" w:rsidRDefault="00BD657C" w:rsidP="00BD657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74.9</w:t>
            </w: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BD657C" w:rsidRPr="004D2F53" w:rsidRDefault="003A64E6" w:rsidP="002D55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0.99-1.05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</w:tcPr>
          <w:p w:rsidR="00BD657C" w:rsidRPr="004D2F53" w:rsidRDefault="00BD657C" w:rsidP="00947B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60" w:type="dxa"/>
          </w:tcPr>
          <w:p w:rsidR="00BD657C" w:rsidRPr="004D2F53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(39.2</w:t>
            </w: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</w:tcPr>
          <w:p w:rsidR="00BD657C" w:rsidRPr="004D2F53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(42.9)</w:t>
            </w:r>
          </w:p>
        </w:tc>
        <w:tc>
          <w:tcPr>
            <w:tcW w:w="1723" w:type="dxa"/>
          </w:tcPr>
          <w:p w:rsidR="00BD657C" w:rsidRPr="004D2F53" w:rsidRDefault="002D55CC" w:rsidP="003A64E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A64E6">
              <w:rPr>
                <w:rFonts w:ascii="Times New Roman" w:hAnsi="Times New Roman" w:cs="Times New Roman"/>
                <w:sz w:val="20"/>
                <w:szCs w:val="20"/>
              </w:rPr>
              <w:t>23 (0.66-2.31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BD657C" w:rsidRPr="004D2F53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(65.0</w:t>
            </w: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79" w:type="dxa"/>
          </w:tcPr>
          <w:p w:rsidR="00BD657C" w:rsidRPr="004D2F53" w:rsidRDefault="003A64E6" w:rsidP="003A64E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3.28 (2.15</w:t>
            </w:r>
            <w:r w:rsidR="002D5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D657C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**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</w:tcPr>
          <w:p w:rsidR="00BD657C" w:rsidRPr="004D2F53" w:rsidRDefault="00BD657C" w:rsidP="00947B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Charlson Comorbidity Score, mean(SD)</w:t>
            </w:r>
          </w:p>
        </w:tc>
        <w:tc>
          <w:tcPr>
            <w:tcW w:w="1260" w:type="dxa"/>
          </w:tcPr>
          <w:p w:rsidR="00BD657C" w:rsidRPr="004D2F53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 (2.2</w:t>
            </w: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</w:tcPr>
          <w:p w:rsidR="00BD657C" w:rsidRPr="004D2F53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 (2.1)</w:t>
            </w:r>
          </w:p>
        </w:tc>
        <w:tc>
          <w:tcPr>
            <w:tcW w:w="1723" w:type="dxa"/>
          </w:tcPr>
          <w:p w:rsidR="00BD657C" w:rsidRPr="004D2F53" w:rsidRDefault="00DF3A1E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47" w:type="dxa"/>
          </w:tcPr>
          <w:p w:rsidR="00BD657C" w:rsidRPr="004D2F53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 (2.2</w:t>
            </w: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9" w:type="dxa"/>
          </w:tcPr>
          <w:p w:rsidR="00BD657C" w:rsidRPr="004D2F53" w:rsidRDefault="00DF3A1E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</w:tcPr>
          <w:p w:rsidR="00BD657C" w:rsidRPr="004D2F53" w:rsidRDefault="00BD657C" w:rsidP="00947B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Cognitive Sum Score, mean(SD)</w:t>
            </w:r>
            <w:r w:rsidRPr="004D2F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 d</w:t>
            </w:r>
          </w:p>
        </w:tc>
        <w:tc>
          <w:tcPr>
            <w:tcW w:w="1260" w:type="dxa"/>
          </w:tcPr>
          <w:p w:rsidR="00BD657C" w:rsidRPr="004D2F53" w:rsidRDefault="00BD657C" w:rsidP="00BD657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</w:tcPr>
          <w:p w:rsidR="00BD657C" w:rsidRPr="004D2F53" w:rsidRDefault="00BD657C" w:rsidP="00BD657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 (1.7)</w:t>
            </w:r>
          </w:p>
        </w:tc>
        <w:tc>
          <w:tcPr>
            <w:tcW w:w="1723" w:type="dxa"/>
          </w:tcPr>
          <w:p w:rsidR="00BD657C" w:rsidRPr="004D2F53" w:rsidRDefault="003A64E6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 (0.87-1.42)</w:t>
            </w:r>
          </w:p>
        </w:tc>
        <w:tc>
          <w:tcPr>
            <w:tcW w:w="1247" w:type="dxa"/>
          </w:tcPr>
          <w:p w:rsidR="00BD657C" w:rsidRPr="004D2F53" w:rsidRDefault="00BD657C" w:rsidP="00BD657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(3.7</w:t>
            </w: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F3A1E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79" w:type="dxa"/>
          </w:tcPr>
          <w:p w:rsidR="00BD657C" w:rsidRPr="004D2F53" w:rsidRDefault="003A64E6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 (0.91-1.04</w:t>
            </w:r>
            <w:r w:rsidR="002D55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</w:tcPr>
          <w:p w:rsidR="00BD657C" w:rsidRPr="00764222" w:rsidRDefault="00BD657C" w:rsidP="00947BF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Physical Self Maintenance Score, mean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222">
              <w:rPr>
                <w:rFonts w:ascii="Times New Roman" w:hAnsi="Times New Roman" w:cs="Times New Roman"/>
                <w:sz w:val="20"/>
                <w:szCs w:val="20"/>
              </w:rPr>
              <w:t>(SD)</w:t>
            </w:r>
            <w:r w:rsidRPr="007642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60" w:type="dxa"/>
          </w:tcPr>
          <w:p w:rsidR="00BD657C" w:rsidRPr="000C6CAC" w:rsidRDefault="00B30B2D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 (3.4</w:t>
            </w:r>
            <w:r w:rsidR="00BD657C" w:rsidRPr="000C6C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</w:tcPr>
          <w:p w:rsidR="00BD657C" w:rsidRPr="000C6CAC" w:rsidRDefault="00B30B2D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 (4.1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3" w:type="dxa"/>
          </w:tcPr>
          <w:p w:rsidR="00BD657C" w:rsidRPr="00112422" w:rsidRDefault="003A64E6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 (0.95-1.12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BD657C" w:rsidRPr="00112422" w:rsidRDefault="00B30B2D" w:rsidP="0094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 (4.5</w:t>
            </w:r>
            <w:r w:rsidR="00BD657C" w:rsidRPr="001124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D657C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779" w:type="dxa"/>
          </w:tcPr>
          <w:p w:rsidR="00BD657C" w:rsidRPr="00112422" w:rsidRDefault="003A64E6" w:rsidP="00616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 (1.12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D657C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**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  <w:vAlign w:val="center"/>
          </w:tcPr>
          <w:p w:rsidR="00BD657C" w:rsidRPr="00764222" w:rsidRDefault="00BD657C" w:rsidP="00947BFF">
            <w:pPr>
              <w:pStyle w:val="NoSpacing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Feeding Disability</w:t>
            </w:r>
          </w:p>
        </w:tc>
        <w:tc>
          <w:tcPr>
            <w:tcW w:w="1260" w:type="dxa"/>
          </w:tcPr>
          <w:p w:rsidR="00BD657C" w:rsidRPr="000C6CAC" w:rsidRDefault="00B30B2D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(1.3</w:t>
            </w:r>
            <w:r w:rsidR="00BD657C" w:rsidRPr="000C6C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</w:tcPr>
          <w:p w:rsidR="00BD657C" w:rsidRPr="000C6CAC" w:rsidRDefault="00B30B2D" w:rsidP="00B30B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F3A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723" w:type="dxa"/>
          </w:tcPr>
          <w:p w:rsidR="00BD657C" w:rsidRPr="00112422" w:rsidRDefault="00DF3A1E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47" w:type="dxa"/>
          </w:tcPr>
          <w:p w:rsidR="00BD657C" w:rsidRPr="00112422" w:rsidRDefault="00B30B2D" w:rsidP="00B30B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D657C" w:rsidRPr="001124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D657C" w:rsidRPr="001124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9" w:type="dxa"/>
          </w:tcPr>
          <w:p w:rsidR="00BD657C" w:rsidRPr="00112422" w:rsidRDefault="00DF3A1E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  <w:vAlign w:val="center"/>
          </w:tcPr>
          <w:p w:rsidR="00BD657C" w:rsidRPr="004D2F53" w:rsidRDefault="00BD657C" w:rsidP="00947BFF">
            <w:pPr>
              <w:pStyle w:val="NoSpacing"/>
              <w:ind w:left="9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Bathing Disability</w:t>
            </w:r>
          </w:p>
        </w:tc>
        <w:tc>
          <w:tcPr>
            <w:tcW w:w="1260" w:type="dxa"/>
          </w:tcPr>
          <w:p w:rsidR="00BD657C" w:rsidRPr="004D2F53" w:rsidRDefault="00B30B2D" w:rsidP="00B30B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36.7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</w:tcPr>
          <w:p w:rsidR="00BD657C" w:rsidRPr="004D2F53" w:rsidRDefault="00B30B2D" w:rsidP="00B30B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44.6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3" w:type="dxa"/>
          </w:tcPr>
          <w:p w:rsidR="00BD657C" w:rsidRPr="004D2F53" w:rsidRDefault="00BD657C" w:rsidP="000622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622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6221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2219">
              <w:rPr>
                <w:rFonts w:ascii="Times New Roman" w:hAnsi="Times New Roman" w:cs="Times New Roman"/>
                <w:sz w:val="20"/>
                <w:szCs w:val="20"/>
              </w:rPr>
              <w:t>2.53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BD657C" w:rsidRPr="004D2F53" w:rsidRDefault="00B30B2D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(52.5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D657C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779" w:type="dxa"/>
          </w:tcPr>
          <w:p w:rsidR="00BD657C" w:rsidRPr="004D2F53" w:rsidRDefault="00616244" w:rsidP="000622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6221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2219">
              <w:rPr>
                <w:rFonts w:ascii="Times New Roman" w:hAnsi="Times New Roman" w:cs="Times New Roman"/>
                <w:sz w:val="20"/>
                <w:szCs w:val="20"/>
              </w:rPr>
              <w:t>3.99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  <w:vAlign w:val="center"/>
          </w:tcPr>
          <w:p w:rsidR="00BD657C" w:rsidRPr="004D2F53" w:rsidRDefault="00BD657C" w:rsidP="00947BFF">
            <w:pPr>
              <w:pStyle w:val="NoSpacing"/>
              <w:ind w:left="9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Ambulation Disability</w:t>
            </w:r>
          </w:p>
        </w:tc>
        <w:tc>
          <w:tcPr>
            <w:tcW w:w="1260" w:type="dxa"/>
          </w:tcPr>
          <w:p w:rsidR="00BD657C" w:rsidRPr="004D2F53" w:rsidRDefault="00B30B2D" w:rsidP="00B30B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51.9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</w:tcPr>
          <w:p w:rsidR="00BD657C" w:rsidRPr="004D2F53" w:rsidRDefault="00B30B2D" w:rsidP="00B30B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51.8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3" w:type="dxa"/>
          </w:tcPr>
          <w:p w:rsidR="00BD657C" w:rsidRPr="004D2F53" w:rsidRDefault="00062219" w:rsidP="000622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  <w:r w:rsidR="00616244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616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BD657C" w:rsidRPr="004D2F53" w:rsidRDefault="00B30B2D" w:rsidP="00B30B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75.0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D657C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779" w:type="dxa"/>
          </w:tcPr>
          <w:p w:rsidR="00BD657C" w:rsidRPr="004D2F53" w:rsidRDefault="00062219" w:rsidP="000622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4.80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D657C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**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  <w:vAlign w:val="center"/>
          </w:tcPr>
          <w:p w:rsidR="00BD657C" w:rsidRPr="004D2F53" w:rsidRDefault="00BD657C" w:rsidP="00947BFF">
            <w:pPr>
              <w:pStyle w:val="NoSpacing"/>
              <w:ind w:left="9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Toileting Disability</w:t>
            </w:r>
          </w:p>
        </w:tc>
        <w:tc>
          <w:tcPr>
            <w:tcW w:w="1260" w:type="dxa"/>
          </w:tcPr>
          <w:p w:rsidR="00BD657C" w:rsidRPr="004D2F53" w:rsidRDefault="00B30B2D" w:rsidP="00B30B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</w:tcPr>
          <w:p w:rsidR="00BD657C" w:rsidRPr="004D2F53" w:rsidRDefault="00B30B2D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(2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1.4)</w:t>
            </w:r>
            <w:r w:rsidR="00BD657C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723" w:type="dxa"/>
          </w:tcPr>
          <w:p w:rsidR="00BD657C" w:rsidRPr="004D2F53" w:rsidRDefault="00062219" w:rsidP="000622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16244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616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2.58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162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47" w:type="dxa"/>
          </w:tcPr>
          <w:p w:rsidR="00BD657C" w:rsidRPr="004D2F53" w:rsidRDefault="00B30B2D" w:rsidP="00B30B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D657C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779" w:type="dxa"/>
          </w:tcPr>
          <w:p w:rsidR="00BD657C" w:rsidRPr="004D2F53" w:rsidRDefault="00062219" w:rsidP="000622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4.29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  <w:r w:rsidR="00616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162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  <w:vAlign w:val="center"/>
          </w:tcPr>
          <w:p w:rsidR="00BD657C" w:rsidRPr="004D2F53" w:rsidRDefault="00BD657C" w:rsidP="00947BFF">
            <w:pPr>
              <w:pStyle w:val="NoSpacing"/>
              <w:ind w:left="9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Dressing Disability</w:t>
            </w:r>
          </w:p>
        </w:tc>
        <w:tc>
          <w:tcPr>
            <w:tcW w:w="1260" w:type="dxa"/>
          </w:tcPr>
          <w:p w:rsidR="00BD657C" w:rsidRPr="004D2F53" w:rsidRDefault="00DF3A1E" w:rsidP="00DF3A1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50.6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</w:tcPr>
          <w:p w:rsidR="00BD657C" w:rsidRPr="004D2F53" w:rsidRDefault="00DF3A1E" w:rsidP="00DF3A1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55.4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3" w:type="dxa"/>
          </w:tcPr>
          <w:p w:rsidR="00BD657C" w:rsidRPr="004D2F53" w:rsidRDefault="00062219" w:rsidP="000622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  <w:r w:rsidR="006162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  <w:r w:rsidR="00F84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1.64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BD657C" w:rsidRPr="004D2F53" w:rsidRDefault="00DF3A1E" w:rsidP="00DF3A1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67.5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D657C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779" w:type="dxa"/>
          </w:tcPr>
          <w:p w:rsidR="00BD657C" w:rsidRPr="004D2F53" w:rsidRDefault="00062219" w:rsidP="000622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  <w:r w:rsidR="00F84BE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  <w:r w:rsidR="00F84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2.47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84B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  <w:vAlign w:val="center"/>
          </w:tcPr>
          <w:p w:rsidR="00BD657C" w:rsidRPr="004D2F53" w:rsidRDefault="00BD657C" w:rsidP="00947BFF">
            <w:pPr>
              <w:pStyle w:val="NoSpacing"/>
              <w:ind w:left="9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Grooming Disability</w:t>
            </w:r>
          </w:p>
        </w:tc>
        <w:tc>
          <w:tcPr>
            <w:tcW w:w="1260" w:type="dxa"/>
          </w:tcPr>
          <w:p w:rsidR="00BD657C" w:rsidRPr="004D2F53" w:rsidRDefault="00DF3A1E" w:rsidP="00DF3A1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</w:tcPr>
          <w:p w:rsidR="00BD657C" w:rsidRPr="004D2F53" w:rsidRDefault="00DF3A1E" w:rsidP="00DF3A1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12.5)</w:t>
            </w:r>
          </w:p>
        </w:tc>
        <w:tc>
          <w:tcPr>
            <w:tcW w:w="1723" w:type="dxa"/>
          </w:tcPr>
          <w:p w:rsidR="00BD657C" w:rsidRPr="004D2F53" w:rsidRDefault="00062219" w:rsidP="00F84BE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BD657C" w:rsidRPr="004D2F53" w:rsidRDefault="00DF3A1E" w:rsidP="00DF3A1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D657C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779" w:type="dxa"/>
          </w:tcPr>
          <w:p w:rsidR="00BD657C" w:rsidRPr="004D2F53" w:rsidRDefault="00062219" w:rsidP="000622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84BEB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F84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84B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</w:tcPr>
          <w:p w:rsidR="00BD657C" w:rsidRPr="004D2F53" w:rsidRDefault="00BD657C" w:rsidP="00947B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Urinary Catheter</w:t>
            </w:r>
          </w:p>
        </w:tc>
        <w:tc>
          <w:tcPr>
            <w:tcW w:w="1260" w:type="dxa"/>
          </w:tcPr>
          <w:p w:rsidR="00BD657C" w:rsidRPr="004D2F53" w:rsidRDefault="00B30B2D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(3.8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</w:tcPr>
          <w:p w:rsidR="00BD657C" w:rsidRPr="004D2F53" w:rsidRDefault="00B30B2D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(10.7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F3A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723" w:type="dxa"/>
          </w:tcPr>
          <w:p w:rsidR="00BD657C" w:rsidRPr="004D2F53" w:rsidRDefault="003A64E6" w:rsidP="003A64E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 (0.41</w:t>
            </w:r>
            <w:r w:rsidR="00616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11.49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BD657C" w:rsidRPr="004D2F53" w:rsidRDefault="00B30B2D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(15.0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D657C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779" w:type="dxa"/>
          </w:tcPr>
          <w:p w:rsidR="00BD657C" w:rsidRPr="004D2F53" w:rsidRDefault="003A64E6" w:rsidP="003A64E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7.83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162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</w:tcPr>
          <w:p w:rsidR="00BD657C" w:rsidRPr="004D2F53" w:rsidRDefault="00BD657C" w:rsidP="00947B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Feeding Tube</w:t>
            </w:r>
          </w:p>
        </w:tc>
        <w:tc>
          <w:tcPr>
            <w:tcW w:w="1260" w:type="dxa"/>
          </w:tcPr>
          <w:p w:rsidR="00BD657C" w:rsidRPr="004D2F53" w:rsidRDefault="00B30B2D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(1.3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</w:tcPr>
          <w:p w:rsidR="00BD657C" w:rsidRPr="004D2F53" w:rsidRDefault="00B30B2D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(3.6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3" w:type="dxa"/>
          </w:tcPr>
          <w:p w:rsidR="00BD657C" w:rsidRPr="004D2F53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47" w:type="dxa"/>
          </w:tcPr>
          <w:p w:rsidR="00BD657C" w:rsidRPr="004D2F53" w:rsidRDefault="00B30B2D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9" w:type="dxa"/>
          </w:tcPr>
          <w:p w:rsidR="00BD657C" w:rsidRPr="004D2F53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</w:tcPr>
          <w:p w:rsidR="00BD657C" w:rsidRPr="004D2F53" w:rsidRDefault="00BD657C" w:rsidP="00947B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31857">
              <w:rPr>
                <w:rFonts w:ascii="Times New Roman" w:hAnsi="Times New Roman" w:cs="Times New Roman"/>
                <w:sz w:val="20"/>
                <w:szCs w:val="20"/>
              </w:rPr>
              <w:t>eripherally-inserted central venous catheter</w:t>
            </w:r>
          </w:p>
        </w:tc>
        <w:tc>
          <w:tcPr>
            <w:tcW w:w="1260" w:type="dxa"/>
          </w:tcPr>
          <w:p w:rsidR="00BD657C" w:rsidRPr="004D2F53" w:rsidRDefault="00B30B2D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(12.7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</w:tcPr>
          <w:p w:rsidR="00BD657C" w:rsidRPr="004D2F53" w:rsidRDefault="00B30B2D" w:rsidP="00B30B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3" w:type="dxa"/>
          </w:tcPr>
          <w:p w:rsidR="00BD657C" w:rsidRPr="004D2F53" w:rsidRDefault="00062219" w:rsidP="000622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 (0.17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6.21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BD657C" w:rsidRPr="004D2F53" w:rsidRDefault="00B30B2D" w:rsidP="00B30B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D657C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779" w:type="dxa"/>
          </w:tcPr>
          <w:p w:rsidR="00BD657C" w:rsidRPr="004D2F53" w:rsidRDefault="00062219" w:rsidP="00062219">
            <w:pPr>
              <w:pStyle w:val="NoSpacing"/>
              <w:tabs>
                <w:tab w:val="center" w:pos="7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6.98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</w:tcPr>
          <w:p w:rsidR="00BD657C" w:rsidRPr="004D2F53" w:rsidRDefault="00BD657C" w:rsidP="00947B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Antibiotic Use in previous 30 days</w:t>
            </w:r>
            <w:r w:rsidRPr="004D2F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60" w:type="dxa"/>
          </w:tcPr>
          <w:p w:rsidR="00BD657C" w:rsidRPr="004D2F53" w:rsidRDefault="00B30B2D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(56.6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</w:tcPr>
          <w:p w:rsidR="00BD657C" w:rsidRPr="004D2F53" w:rsidRDefault="00B30B2D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(69.1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F3A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723" w:type="dxa"/>
          </w:tcPr>
          <w:p w:rsidR="00BD657C" w:rsidRPr="004D2F53" w:rsidRDefault="00062219" w:rsidP="000622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1.79 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16244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616244">
              <w:rPr>
                <w:rFonts w:ascii="Times New Roman" w:hAnsi="Times New Roman" w:cs="Times New Roman"/>
                <w:sz w:val="20"/>
                <w:szCs w:val="20"/>
              </w:rPr>
              <w:t>-3.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86)</w:t>
            </w:r>
          </w:p>
        </w:tc>
        <w:tc>
          <w:tcPr>
            <w:tcW w:w="1247" w:type="dxa"/>
          </w:tcPr>
          <w:p w:rsidR="00BD657C" w:rsidRPr="004D2F53" w:rsidRDefault="00B30B2D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(71.8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D657C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779" w:type="dxa"/>
          </w:tcPr>
          <w:p w:rsidR="00BD657C" w:rsidRPr="004D2F53" w:rsidRDefault="00062219" w:rsidP="000622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  <w:r w:rsidR="006162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  <w:r w:rsidR="00BD657C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</w:tcPr>
          <w:p w:rsidR="00BD657C" w:rsidRPr="004D2F53" w:rsidRDefault="00BD657C" w:rsidP="00947B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Diabetes</w:t>
            </w:r>
          </w:p>
        </w:tc>
        <w:tc>
          <w:tcPr>
            <w:tcW w:w="1260" w:type="dxa"/>
          </w:tcPr>
          <w:p w:rsidR="00BD657C" w:rsidRPr="004D2F53" w:rsidRDefault="00B30B2D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(44.3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</w:tcPr>
          <w:p w:rsidR="00BD657C" w:rsidRPr="004D2F53" w:rsidRDefault="00B30B2D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(44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.6)</w:t>
            </w:r>
          </w:p>
        </w:tc>
        <w:tc>
          <w:tcPr>
            <w:tcW w:w="1723" w:type="dxa"/>
          </w:tcPr>
          <w:p w:rsidR="00BD657C" w:rsidRPr="004D2F53" w:rsidRDefault="009F3988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47" w:type="dxa"/>
          </w:tcPr>
          <w:p w:rsidR="00BD657C" w:rsidRPr="004D2F53" w:rsidRDefault="00B30B2D" w:rsidP="00B30B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F3A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779" w:type="dxa"/>
          </w:tcPr>
          <w:p w:rsidR="00BD657C" w:rsidRPr="004D2F53" w:rsidRDefault="009F3988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</w:tcPr>
          <w:p w:rsidR="00BD657C" w:rsidRPr="004D2F53" w:rsidRDefault="00BD657C" w:rsidP="00947B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Dementia</w:t>
            </w:r>
            <w:r w:rsidRPr="004D2F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60" w:type="dxa"/>
          </w:tcPr>
          <w:p w:rsidR="00BD657C" w:rsidRPr="004D2F53" w:rsidRDefault="00B30B2D" w:rsidP="00B30B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</w:tcPr>
          <w:p w:rsidR="00BD657C" w:rsidRPr="004D2F53" w:rsidRDefault="00B30B2D" w:rsidP="00B30B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3" w:type="dxa"/>
          </w:tcPr>
          <w:p w:rsidR="00BD657C" w:rsidRPr="004D2F53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47" w:type="dxa"/>
          </w:tcPr>
          <w:p w:rsidR="00BD657C" w:rsidRPr="004D2F53" w:rsidRDefault="00B30B2D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(17.5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9" w:type="dxa"/>
          </w:tcPr>
          <w:p w:rsidR="00BD657C" w:rsidRPr="004D2F53" w:rsidRDefault="00BD657C" w:rsidP="00947B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BD657C" w:rsidRPr="004D2F53" w:rsidTr="00947BFF">
        <w:trPr>
          <w:trHeight w:val="288"/>
        </w:trPr>
        <w:tc>
          <w:tcPr>
            <w:tcW w:w="2448" w:type="dxa"/>
          </w:tcPr>
          <w:p w:rsidR="00BD657C" w:rsidRPr="004D2F53" w:rsidRDefault="00BD657C" w:rsidP="00947B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D2F53">
              <w:rPr>
                <w:rFonts w:ascii="Times New Roman" w:hAnsi="Times New Roman" w:cs="Times New Roman"/>
                <w:sz w:val="20"/>
                <w:szCs w:val="20"/>
              </w:rPr>
              <w:t>Prolonged Hospital Stay (&gt;2 weeks)</w:t>
            </w:r>
          </w:p>
        </w:tc>
        <w:tc>
          <w:tcPr>
            <w:tcW w:w="1260" w:type="dxa"/>
          </w:tcPr>
          <w:p w:rsidR="00BD657C" w:rsidRPr="004D2F53" w:rsidRDefault="00B30B2D" w:rsidP="00B30B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</w:tcPr>
          <w:p w:rsidR="00BD657C" w:rsidRPr="004D2F53" w:rsidRDefault="00B30B2D" w:rsidP="00B30B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F3A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723" w:type="dxa"/>
          </w:tcPr>
          <w:p w:rsidR="00BD657C" w:rsidRPr="004D2F53" w:rsidRDefault="00062219" w:rsidP="0074595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16244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16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5.69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D657C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47" w:type="dxa"/>
          </w:tcPr>
          <w:p w:rsidR="00BD657C" w:rsidRPr="004D2F53" w:rsidRDefault="00B30B2D" w:rsidP="00B30B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="00BD657C" w:rsidRPr="004D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D657C" w:rsidRPr="006847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779" w:type="dxa"/>
          </w:tcPr>
          <w:p w:rsidR="00BD657C" w:rsidRPr="004D2F53" w:rsidRDefault="00062219" w:rsidP="000622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2.95</w:t>
            </w:r>
            <w:r w:rsidR="006162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  <w:r w:rsidR="00BD6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:rsidR="00B30B2D" w:rsidRDefault="00BD657C" w:rsidP="00BD657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D2F53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4D2F53">
        <w:rPr>
          <w:rFonts w:ascii="Times New Roman" w:hAnsi="Times New Roman" w:cs="Times New Roman"/>
          <w:sz w:val="20"/>
          <w:szCs w:val="20"/>
        </w:rPr>
        <w:t xml:space="preserve"> </w:t>
      </w:r>
      <w:r w:rsidRPr="00487834">
        <w:rPr>
          <w:rFonts w:ascii="Times New Roman" w:hAnsi="Times New Roman" w:cs="Times New Roman"/>
          <w:i/>
          <w:sz w:val="20"/>
          <w:szCs w:val="20"/>
        </w:rPr>
        <w:t>N</w:t>
      </w:r>
      <w:r w:rsidR="00B30B2D">
        <w:rPr>
          <w:rFonts w:ascii="Times New Roman" w:hAnsi="Times New Roman" w:cs="Times New Roman"/>
          <w:sz w:val="20"/>
          <w:szCs w:val="20"/>
        </w:rPr>
        <w:t>=175</w:t>
      </w:r>
    </w:p>
    <w:p w:rsidR="00BD657C" w:rsidRPr="004D2F53" w:rsidRDefault="00BD657C" w:rsidP="00BD657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D2F53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4D2F53">
        <w:rPr>
          <w:rFonts w:ascii="Times New Roman" w:hAnsi="Times New Roman" w:cs="Times New Roman"/>
          <w:sz w:val="20"/>
          <w:szCs w:val="20"/>
        </w:rPr>
        <w:t xml:space="preserve"> Possible Cognitive Sum Score range, 0 to 15, higher scores indicating higher cognitive function.</w:t>
      </w:r>
    </w:p>
    <w:p w:rsidR="00BD657C" w:rsidRPr="004D2F53" w:rsidRDefault="00BD657C" w:rsidP="00BD657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D2F53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4D2F53">
        <w:rPr>
          <w:rFonts w:ascii="Times New Roman" w:hAnsi="Times New Roman" w:cs="Times New Roman"/>
          <w:sz w:val="20"/>
          <w:szCs w:val="20"/>
        </w:rPr>
        <w:t xml:space="preserve"> Possible Physical Self Maintenance Score range, 6 to 30, higher scores indicating more functional disability.</w:t>
      </w:r>
    </w:p>
    <w:p w:rsidR="00BD657C" w:rsidRPr="004D2F53" w:rsidRDefault="00BD657C" w:rsidP="00BD657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D2F53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4D2F53">
        <w:rPr>
          <w:rFonts w:ascii="Times New Roman" w:hAnsi="Times New Roman" w:cs="Times New Roman"/>
          <w:sz w:val="20"/>
          <w:szCs w:val="20"/>
        </w:rPr>
        <w:t xml:space="preserve"> These variables had missing data. The totals for each are: cognitive sum score, </w:t>
      </w:r>
      <w:r w:rsidRPr="00833556">
        <w:rPr>
          <w:rFonts w:ascii="Times New Roman" w:hAnsi="Times New Roman" w:cs="Times New Roman"/>
          <w:i/>
          <w:sz w:val="20"/>
          <w:szCs w:val="20"/>
        </w:rPr>
        <w:t>n</w:t>
      </w:r>
      <w:r w:rsidR="00B30B2D">
        <w:rPr>
          <w:rFonts w:ascii="Times New Roman" w:hAnsi="Times New Roman" w:cs="Times New Roman"/>
          <w:sz w:val="20"/>
          <w:szCs w:val="20"/>
        </w:rPr>
        <w:t>=166</w:t>
      </w:r>
      <w:r w:rsidRPr="004D2F53">
        <w:rPr>
          <w:rFonts w:ascii="Times New Roman" w:hAnsi="Times New Roman" w:cs="Times New Roman"/>
          <w:sz w:val="20"/>
          <w:szCs w:val="20"/>
        </w:rPr>
        <w:t>; antibiotic use,</w:t>
      </w:r>
      <w:r w:rsidRPr="00833556">
        <w:rPr>
          <w:rFonts w:ascii="Times New Roman" w:hAnsi="Times New Roman" w:cs="Times New Roman"/>
          <w:i/>
          <w:sz w:val="20"/>
          <w:szCs w:val="20"/>
        </w:rPr>
        <w:t xml:space="preserve"> n</w:t>
      </w:r>
      <w:r>
        <w:rPr>
          <w:rFonts w:ascii="Times New Roman" w:hAnsi="Times New Roman" w:cs="Times New Roman"/>
          <w:sz w:val="20"/>
          <w:szCs w:val="20"/>
        </w:rPr>
        <w:t>=</w:t>
      </w:r>
      <w:r w:rsidR="00B30B2D">
        <w:rPr>
          <w:rFonts w:ascii="Times New Roman" w:hAnsi="Times New Roman" w:cs="Times New Roman"/>
          <w:sz w:val="20"/>
          <w:szCs w:val="20"/>
        </w:rPr>
        <w:t>170</w:t>
      </w:r>
      <w:r w:rsidRPr="004D2F5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For multivariate analyses, missing values were assigned as </w:t>
      </w:r>
      <w:r w:rsidR="00062219">
        <w:rPr>
          <w:rFonts w:ascii="Times New Roman" w:hAnsi="Times New Roman" w:cs="Times New Roman"/>
          <w:sz w:val="20"/>
          <w:szCs w:val="20"/>
        </w:rPr>
        <w:t xml:space="preserve">the population average (cognitive score) or </w:t>
      </w:r>
      <w:r>
        <w:rPr>
          <w:rFonts w:ascii="Times New Roman" w:hAnsi="Times New Roman" w:cs="Times New Roman"/>
          <w:sz w:val="20"/>
          <w:szCs w:val="20"/>
        </w:rPr>
        <w:t>zero</w:t>
      </w:r>
      <w:r w:rsidR="00062219">
        <w:rPr>
          <w:rFonts w:ascii="Times New Roman" w:hAnsi="Times New Roman" w:cs="Times New Roman"/>
          <w:sz w:val="20"/>
          <w:szCs w:val="20"/>
        </w:rPr>
        <w:t xml:space="preserve"> (antibiotic use), and</w:t>
      </w:r>
      <w:r>
        <w:rPr>
          <w:rFonts w:ascii="Times New Roman" w:hAnsi="Times New Roman" w:cs="Times New Roman"/>
          <w:sz w:val="20"/>
          <w:szCs w:val="20"/>
        </w:rPr>
        <w:t xml:space="preserve"> missing control</w:t>
      </w:r>
      <w:r w:rsidR="00062219">
        <w:rPr>
          <w:rFonts w:ascii="Times New Roman" w:hAnsi="Times New Roman" w:cs="Times New Roman"/>
          <w:sz w:val="20"/>
          <w:szCs w:val="20"/>
        </w:rPr>
        <w:t>s were</w:t>
      </w:r>
      <w:r>
        <w:rPr>
          <w:rFonts w:ascii="Times New Roman" w:hAnsi="Times New Roman" w:cs="Times New Roman"/>
          <w:sz w:val="20"/>
          <w:szCs w:val="20"/>
        </w:rPr>
        <w:t xml:space="preserve"> added.</w:t>
      </w:r>
    </w:p>
    <w:p w:rsidR="00BD657C" w:rsidRDefault="00BD657C" w:rsidP="00BD657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F7A8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9B70B8">
        <w:rPr>
          <w:rFonts w:ascii="Times New Roman" w:hAnsi="Times New Roman" w:cs="Times New Roman"/>
          <w:sz w:val="20"/>
          <w:szCs w:val="20"/>
        </w:rPr>
        <w:t xml:space="preserve"> These variables were significant at </w:t>
      </w:r>
      <w:r w:rsidRPr="00C15787">
        <w:rPr>
          <w:rFonts w:ascii="Times New Roman" w:hAnsi="Times New Roman" w:cs="Times New Roman"/>
          <w:i/>
          <w:sz w:val="20"/>
          <w:szCs w:val="20"/>
        </w:rPr>
        <w:t>P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42B6E"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6E7D">
        <w:rPr>
          <w:rFonts w:ascii="Times New Roman" w:hAnsi="Times New Roman" w:cs="Times New Roman"/>
          <w:sz w:val="20"/>
          <w:szCs w:val="20"/>
        </w:rPr>
        <w:t>.</w:t>
      </w:r>
      <w:r w:rsidRPr="00772489">
        <w:rPr>
          <w:rFonts w:ascii="Times New Roman" w:hAnsi="Times New Roman" w:cs="Times New Roman"/>
          <w:sz w:val="20"/>
          <w:szCs w:val="20"/>
        </w:rPr>
        <w:t>0</w:t>
      </w:r>
      <w:r w:rsidRPr="0070351C">
        <w:rPr>
          <w:rFonts w:ascii="Times New Roman" w:hAnsi="Times New Roman" w:cs="Times New Roman"/>
          <w:sz w:val="20"/>
          <w:szCs w:val="20"/>
        </w:rPr>
        <w:t>5</w:t>
      </w:r>
      <w:r w:rsidRPr="00DE2E10">
        <w:rPr>
          <w:rFonts w:ascii="Times New Roman" w:hAnsi="Times New Roman" w:cs="Times New Roman"/>
          <w:sz w:val="20"/>
          <w:szCs w:val="20"/>
        </w:rPr>
        <w:t xml:space="preserve"> in clustered univariate analysis and included in the adjusted model. Disability variables ar</w:t>
      </w:r>
      <w:r>
        <w:rPr>
          <w:rFonts w:ascii="Times New Roman" w:hAnsi="Times New Roman" w:cs="Times New Roman"/>
          <w:sz w:val="20"/>
          <w:szCs w:val="20"/>
        </w:rPr>
        <w:t>e collinear; adjusted RR</w:t>
      </w:r>
      <w:r w:rsidRPr="0003492D">
        <w:rPr>
          <w:rFonts w:ascii="Times New Roman" w:hAnsi="Times New Roman" w:cs="Times New Roman"/>
          <w:sz w:val="20"/>
          <w:szCs w:val="20"/>
        </w:rPr>
        <w:t>Rs for these do not include other disability variables.</w:t>
      </w:r>
    </w:p>
    <w:p w:rsidR="00BD657C" w:rsidRPr="00D8771F" w:rsidRDefault="00BD657C" w:rsidP="00BD657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3492D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BA0C74">
        <w:rPr>
          <w:rFonts w:ascii="Times New Roman" w:hAnsi="Times New Roman" w:cs="Times New Roman"/>
          <w:sz w:val="20"/>
          <w:szCs w:val="20"/>
        </w:rPr>
        <w:t xml:space="preserve"> These variables were significant at </w:t>
      </w:r>
      <w:r w:rsidRPr="006F7B3A">
        <w:rPr>
          <w:rFonts w:ascii="Times New Roman" w:hAnsi="Times New Roman" w:cs="Times New Roman"/>
          <w:i/>
          <w:sz w:val="20"/>
          <w:szCs w:val="20"/>
        </w:rPr>
        <w:t>P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F7B3A"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771F">
        <w:rPr>
          <w:rFonts w:ascii="Times New Roman" w:hAnsi="Times New Roman" w:cs="Times New Roman"/>
          <w:sz w:val="20"/>
          <w:szCs w:val="20"/>
        </w:rPr>
        <w:t>.05 in clustered multivariate analysis.</w:t>
      </w:r>
    </w:p>
    <w:p w:rsidR="008E1365" w:rsidRDefault="008E1365">
      <w:r>
        <w:br w:type="page"/>
      </w:r>
    </w:p>
    <w:p w:rsidR="008E1365" w:rsidRDefault="008E1365" w:rsidP="008E136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Supplemental </w:t>
      </w:r>
      <w:r w:rsidR="00AF60B8">
        <w:rPr>
          <w:rFonts w:ascii="Times New Roman" w:hAnsi="Times New Roman" w:cs="Times New Roman"/>
          <w:b/>
        </w:rPr>
        <w:t>Table</w:t>
      </w:r>
      <w:r>
        <w:rPr>
          <w:rFonts w:ascii="Times New Roman" w:hAnsi="Times New Roman" w:cs="Times New Roman"/>
          <w:b/>
        </w:rPr>
        <w:t xml:space="preserve"> </w:t>
      </w:r>
      <w:r w:rsidR="007F104F">
        <w:rPr>
          <w:rFonts w:ascii="Times New Roman" w:hAnsi="Times New Roman" w:cs="Times New Roman"/>
          <w:b/>
        </w:rPr>
        <w:t>3</w:t>
      </w:r>
      <w:r w:rsidRPr="0083355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Fluid</w:t>
      </w:r>
      <w:bookmarkStart w:id="0" w:name="_GoBack"/>
      <w:bookmarkEnd w:id="0"/>
      <w:r>
        <w:rPr>
          <w:rFonts w:ascii="Times New Roman" w:hAnsi="Times New Roman" w:cs="Times New Roman"/>
          <w:b/>
        </w:rPr>
        <w:t>ity of colonization among patients with ≥</w:t>
      </w:r>
      <w:r w:rsidR="000A1B7B">
        <w:rPr>
          <w:rFonts w:ascii="Times New Roman" w:hAnsi="Times New Roman" w:cs="Times New Roman"/>
          <w:b/>
        </w:rPr>
        <w:t>60 days of follow-up (N=93</w:t>
      </w:r>
      <w:r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4788"/>
        <w:gridCol w:w="1674"/>
        <w:gridCol w:w="1675"/>
        <w:gridCol w:w="1675"/>
      </w:tblGrid>
      <w:tr w:rsidR="000A1B7B" w:rsidRPr="000A1B7B" w:rsidTr="00F5079F">
        <w:trPr>
          <w:trHeight w:val="253"/>
        </w:trPr>
        <w:tc>
          <w:tcPr>
            <w:tcW w:w="4788" w:type="dxa"/>
          </w:tcPr>
          <w:p w:rsidR="000A1B7B" w:rsidRPr="000A1B7B" w:rsidRDefault="000A1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0A1B7B" w:rsidRPr="000A1B7B" w:rsidRDefault="000A1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MRSA</w:t>
            </w:r>
          </w:p>
        </w:tc>
        <w:tc>
          <w:tcPr>
            <w:tcW w:w="1675" w:type="dxa"/>
          </w:tcPr>
          <w:p w:rsidR="000A1B7B" w:rsidRPr="000A1B7B" w:rsidRDefault="000A1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VRE</w:t>
            </w:r>
          </w:p>
        </w:tc>
        <w:tc>
          <w:tcPr>
            <w:tcW w:w="1675" w:type="dxa"/>
          </w:tcPr>
          <w:p w:rsidR="000A1B7B" w:rsidRPr="000A1B7B" w:rsidRDefault="000A1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RGNB</w:t>
            </w:r>
          </w:p>
        </w:tc>
      </w:tr>
      <w:tr w:rsidR="000A1B7B" w:rsidRPr="000A1B7B" w:rsidTr="00F5079F">
        <w:trPr>
          <w:trHeight w:val="253"/>
        </w:trPr>
        <w:tc>
          <w:tcPr>
            <w:tcW w:w="4788" w:type="dxa"/>
          </w:tcPr>
          <w:p w:rsidR="000A1B7B" w:rsidRPr="000A1B7B" w:rsidRDefault="000A1B7B">
            <w:pPr>
              <w:rPr>
                <w:rFonts w:ascii="Times New Roman" w:hAnsi="Times New Roman" w:cs="Times New Roman"/>
                <w:b/>
              </w:rPr>
            </w:pPr>
            <w:r w:rsidRPr="000A1B7B">
              <w:rPr>
                <w:rFonts w:ascii="Times New Roman" w:hAnsi="Times New Roman" w:cs="Times New Roman"/>
                <w:b/>
              </w:rPr>
              <w:t>Patients with hand colonization, N(%)</w:t>
            </w:r>
          </w:p>
        </w:tc>
        <w:tc>
          <w:tcPr>
            <w:tcW w:w="1674" w:type="dxa"/>
          </w:tcPr>
          <w:p w:rsidR="000A1B7B" w:rsidRPr="000A1B7B" w:rsidRDefault="000A1B7B">
            <w:pPr>
              <w:rPr>
                <w:rFonts w:ascii="Times New Roman" w:hAnsi="Times New Roman" w:cs="Times New Roman"/>
                <w:b/>
              </w:rPr>
            </w:pPr>
            <w:r w:rsidRPr="000A1B7B">
              <w:rPr>
                <w:rFonts w:ascii="Times New Roman" w:hAnsi="Times New Roman" w:cs="Times New Roman"/>
                <w:b/>
              </w:rPr>
              <w:t>30 (32.3)</w:t>
            </w:r>
          </w:p>
        </w:tc>
        <w:tc>
          <w:tcPr>
            <w:tcW w:w="1675" w:type="dxa"/>
          </w:tcPr>
          <w:p w:rsidR="000A1B7B" w:rsidRPr="000A1B7B" w:rsidRDefault="000A1B7B">
            <w:pPr>
              <w:rPr>
                <w:rFonts w:ascii="Times New Roman" w:hAnsi="Times New Roman" w:cs="Times New Roman"/>
                <w:b/>
              </w:rPr>
            </w:pPr>
            <w:r w:rsidRPr="000A1B7B">
              <w:rPr>
                <w:rFonts w:ascii="Times New Roman" w:hAnsi="Times New Roman" w:cs="Times New Roman"/>
                <w:b/>
              </w:rPr>
              <w:t>37 (39.8)</w:t>
            </w:r>
          </w:p>
        </w:tc>
        <w:tc>
          <w:tcPr>
            <w:tcW w:w="1675" w:type="dxa"/>
          </w:tcPr>
          <w:p w:rsidR="000A1B7B" w:rsidRPr="000A1B7B" w:rsidRDefault="000A1B7B">
            <w:pPr>
              <w:rPr>
                <w:rFonts w:ascii="Times New Roman" w:hAnsi="Times New Roman" w:cs="Times New Roman"/>
                <w:b/>
              </w:rPr>
            </w:pPr>
            <w:r w:rsidRPr="000A1B7B">
              <w:rPr>
                <w:rFonts w:ascii="Times New Roman" w:hAnsi="Times New Roman" w:cs="Times New Roman"/>
                <w:b/>
              </w:rPr>
              <w:t>26 (28.0)</w:t>
            </w:r>
          </w:p>
        </w:tc>
      </w:tr>
      <w:tr w:rsidR="000A1B7B" w:rsidRPr="000A1B7B" w:rsidTr="00F5079F">
        <w:trPr>
          <w:trHeight w:val="253"/>
        </w:trPr>
        <w:tc>
          <w:tcPr>
            <w:tcW w:w="4788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A1B7B">
              <w:rPr>
                <w:rFonts w:ascii="Times New Roman" w:hAnsi="Times New Roman" w:cs="Times New Roman"/>
              </w:rPr>
              <w:t>Patients with pre-existing hand colonization, n(%)</w:t>
            </w:r>
          </w:p>
        </w:tc>
        <w:tc>
          <w:tcPr>
            <w:tcW w:w="1674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A1B7B">
              <w:rPr>
                <w:rFonts w:ascii="Times New Roman" w:hAnsi="Times New Roman" w:cs="Times New Roman"/>
              </w:rPr>
              <w:t>10 (33.3)</w:t>
            </w:r>
          </w:p>
        </w:tc>
        <w:tc>
          <w:tcPr>
            <w:tcW w:w="1675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A1B7B">
              <w:rPr>
                <w:rFonts w:ascii="Times New Roman" w:hAnsi="Times New Roman" w:cs="Times New Roman"/>
              </w:rPr>
              <w:t>22 (59.5)</w:t>
            </w:r>
          </w:p>
        </w:tc>
        <w:tc>
          <w:tcPr>
            <w:tcW w:w="1675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A1B7B">
              <w:rPr>
                <w:rFonts w:ascii="Times New Roman" w:hAnsi="Times New Roman" w:cs="Times New Roman"/>
              </w:rPr>
              <w:t>6 (23.1)</w:t>
            </w:r>
          </w:p>
        </w:tc>
      </w:tr>
      <w:tr w:rsidR="000A1B7B" w:rsidRPr="000A1B7B" w:rsidTr="00F5079F">
        <w:trPr>
          <w:trHeight w:val="253"/>
        </w:trPr>
        <w:tc>
          <w:tcPr>
            <w:tcW w:w="4788" w:type="dxa"/>
          </w:tcPr>
          <w:p w:rsidR="000A1B7B" w:rsidRPr="000A1B7B" w:rsidRDefault="000A1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Persistent</w:t>
            </w:r>
            <w:r w:rsidR="00A41C62">
              <w:rPr>
                <w:rFonts w:ascii="Times New Roman" w:hAnsi="Times New Roman" w:cs="Times New Roman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</w:rPr>
              <w:t>, n(%)</w:t>
            </w:r>
          </w:p>
        </w:tc>
        <w:tc>
          <w:tcPr>
            <w:tcW w:w="1674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4 (40.0)</w:t>
            </w:r>
          </w:p>
        </w:tc>
        <w:tc>
          <w:tcPr>
            <w:tcW w:w="1675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 (22.7)</w:t>
            </w:r>
          </w:p>
        </w:tc>
        <w:tc>
          <w:tcPr>
            <w:tcW w:w="1675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 (0)</w:t>
            </w:r>
          </w:p>
        </w:tc>
      </w:tr>
      <w:tr w:rsidR="000A1B7B" w:rsidRPr="000A1B7B" w:rsidTr="00F5079F">
        <w:trPr>
          <w:trHeight w:val="253"/>
        </w:trPr>
        <w:tc>
          <w:tcPr>
            <w:tcW w:w="4788" w:type="dxa"/>
          </w:tcPr>
          <w:p w:rsidR="000A1B7B" w:rsidRPr="000A1B7B" w:rsidRDefault="000A1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Intermittent</w:t>
            </w:r>
            <w:r w:rsidR="00A41C62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</w:rPr>
              <w:t>, n(%)</w:t>
            </w:r>
          </w:p>
        </w:tc>
        <w:tc>
          <w:tcPr>
            <w:tcW w:w="1674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6 (60.0)</w:t>
            </w:r>
          </w:p>
        </w:tc>
        <w:tc>
          <w:tcPr>
            <w:tcW w:w="1675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17 (77.3)</w:t>
            </w:r>
          </w:p>
        </w:tc>
        <w:tc>
          <w:tcPr>
            <w:tcW w:w="1675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6 (100)</w:t>
            </w:r>
          </w:p>
        </w:tc>
      </w:tr>
      <w:tr w:rsidR="000A1B7B" w:rsidRPr="000A1B7B" w:rsidTr="00F5079F">
        <w:trPr>
          <w:trHeight w:val="253"/>
        </w:trPr>
        <w:tc>
          <w:tcPr>
            <w:tcW w:w="4788" w:type="dxa"/>
          </w:tcPr>
          <w:p w:rsid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A1B7B">
              <w:rPr>
                <w:rFonts w:ascii="Times New Roman" w:hAnsi="Times New Roman" w:cs="Times New Roman"/>
              </w:rPr>
              <w:t>Patients with acquired hand colonization, n(%)</w:t>
            </w:r>
          </w:p>
        </w:tc>
        <w:tc>
          <w:tcPr>
            <w:tcW w:w="1674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A1B7B">
              <w:rPr>
                <w:rFonts w:ascii="Times New Roman" w:hAnsi="Times New Roman" w:cs="Times New Roman"/>
              </w:rPr>
              <w:t>20 (66.7)</w:t>
            </w:r>
          </w:p>
        </w:tc>
        <w:tc>
          <w:tcPr>
            <w:tcW w:w="1675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A1B7B">
              <w:rPr>
                <w:rFonts w:ascii="Times New Roman" w:hAnsi="Times New Roman" w:cs="Times New Roman"/>
              </w:rPr>
              <w:t>15 (40.5)</w:t>
            </w:r>
          </w:p>
        </w:tc>
        <w:tc>
          <w:tcPr>
            <w:tcW w:w="1675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A1B7B">
              <w:rPr>
                <w:rFonts w:ascii="Times New Roman" w:hAnsi="Times New Roman" w:cs="Times New Roman"/>
              </w:rPr>
              <w:t>20 (76.9)</w:t>
            </w:r>
          </w:p>
        </w:tc>
      </w:tr>
      <w:tr w:rsidR="000A1B7B" w:rsidRPr="000A1B7B" w:rsidTr="00F5079F">
        <w:trPr>
          <w:trHeight w:val="253"/>
        </w:trPr>
        <w:tc>
          <w:tcPr>
            <w:tcW w:w="4788" w:type="dxa"/>
          </w:tcPr>
          <w:p w:rsidR="000A1B7B" w:rsidRPr="000A1B7B" w:rsidRDefault="000A1B7B" w:rsidP="00947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Persistent</w:t>
            </w:r>
            <w:r w:rsidR="00A41C62">
              <w:rPr>
                <w:rFonts w:ascii="Times New Roman" w:hAnsi="Times New Roman" w:cs="Times New Roman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</w:rPr>
              <w:t>, n(%)</w:t>
            </w:r>
          </w:p>
        </w:tc>
        <w:tc>
          <w:tcPr>
            <w:tcW w:w="1674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8 (40.0)</w:t>
            </w:r>
          </w:p>
        </w:tc>
        <w:tc>
          <w:tcPr>
            <w:tcW w:w="1675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 (33.3)</w:t>
            </w:r>
          </w:p>
        </w:tc>
        <w:tc>
          <w:tcPr>
            <w:tcW w:w="1675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 (15.0)</w:t>
            </w:r>
          </w:p>
        </w:tc>
      </w:tr>
      <w:tr w:rsidR="000A1B7B" w:rsidRPr="000A1B7B" w:rsidTr="00F5079F">
        <w:trPr>
          <w:trHeight w:val="253"/>
        </w:trPr>
        <w:tc>
          <w:tcPr>
            <w:tcW w:w="4788" w:type="dxa"/>
          </w:tcPr>
          <w:p w:rsidR="000A1B7B" w:rsidRPr="000A1B7B" w:rsidRDefault="000A1B7B" w:rsidP="00947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Intermittent</w:t>
            </w:r>
            <w:r w:rsidR="00A41C62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</w:rPr>
              <w:t>, n(%)</w:t>
            </w:r>
          </w:p>
        </w:tc>
        <w:tc>
          <w:tcPr>
            <w:tcW w:w="1674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12 (60.0)</w:t>
            </w:r>
          </w:p>
        </w:tc>
        <w:tc>
          <w:tcPr>
            <w:tcW w:w="1675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10 (66.7)</w:t>
            </w:r>
          </w:p>
        </w:tc>
        <w:tc>
          <w:tcPr>
            <w:tcW w:w="1675" w:type="dxa"/>
          </w:tcPr>
          <w:p w:rsidR="000A1B7B" w:rsidRPr="000A1B7B" w:rsidRDefault="00F5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17 (85.0)</w:t>
            </w:r>
          </w:p>
        </w:tc>
      </w:tr>
    </w:tbl>
    <w:p w:rsidR="00971A12" w:rsidRPr="00A41C62" w:rsidRDefault="00A41C62" w:rsidP="00A41C62">
      <w:pPr>
        <w:pStyle w:val="NoSpacing"/>
        <w:rPr>
          <w:rFonts w:ascii="Times New Roman" w:hAnsi="Times New Roman" w:cs="Times New Roman"/>
        </w:rPr>
      </w:pPr>
      <w:r w:rsidRPr="00A41C62">
        <w:rPr>
          <w:rFonts w:ascii="Times New Roman" w:hAnsi="Times New Roman" w:cs="Times New Roman"/>
          <w:vertAlign w:val="superscript"/>
        </w:rPr>
        <w:t xml:space="preserve">a </w:t>
      </w:r>
      <w:r w:rsidRPr="00A41C62">
        <w:rPr>
          <w:rFonts w:ascii="Times New Roman" w:hAnsi="Times New Roman" w:cs="Times New Roman"/>
        </w:rPr>
        <w:t>Colonization was considered persistent if one or less negative hand swabs between positive swabs.</w:t>
      </w:r>
    </w:p>
    <w:p w:rsidR="00A41C62" w:rsidRPr="00A41C62" w:rsidRDefault="00A41C62" w:rsidP="00A41C62">
      <w:pPr>
        <w:pStyle w:val="NoSpacing"/>
        <w:rPr>
          <w:rFonts w:ascii="Times New Roman" w:hAnsi="Times New Roman" w:cs="Times New Roman"/>
        </w:rPr>
      </w:pPr>
      <w:r w:rsidRPr="00A41C62">
        <w:rPr>
          <w:rFonts w:ascii="Times New Roman" w:hAnsi="Times New Roman" w:cs="Times New Roman"/>
          <w:vertAlign w:val="superscript"/>
        </w:rPr>
        <w:t xml:space="preserve">b </w:t>
      </w:r>
      <w:r w:rsidRPr="00A41C62">
        <w:rPr>
          <w:rFonts w:ascii="Times New Roman" w:hAnsi="Times New Roman" w:cs="Times New Roman"/>
        </w:rPr>
        <w:t>Colonization was considered intermittent if positive swabs were separated by at least two negative samples.</w:t>
      </w:r>
    </w:p>
    <w:sectPr w:rsidR="00A41C62" w:rsidRPr="00A41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30"/>
    <w:rsid w:val="00062219"/>
    <w:rsid w:val="000A1B7B"/>
    <w:rsid w:val="000C3C7A"/>
    <w:rsid w:val="00245D0D"/>
    <w:rsid w:val="002D55CC"/>
    <w:rsid w:val="003A64E6"/>
    <w:rsid w:val="003F5630"/>
    <w:rsid w:val="00561E99"/>
    <w:rsid w:val="00611C11"/>
    <w:rsid w:val="00616244"/>
    <w:rsid w:val="0074595F"/>
    <w:rsid w:val="007F104F"/>
    <w:rsid w:val="008E1365"/>
    <w:rsid w:val="00971A12"/>
    <w:rsid w:val="009F3988"/>
    <w:rsid w:val="00A35C2E"/>
    <w:rsid w:val="00A41C62"/>
    <w:rsid w:val="00AF60B8"/>
    <w:rsid w:val="00B30B2D"/>
    <w:rsid w:val="00BA04B7"/>
    <w:rsid w:val="00BD657C"/>
    <w:rsid w:val="00DF3A1E"/>
    <w:rsid w:val="00F5079F"/>
    <w:rsid w:val="00F8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EFC0"/>
  <w15:docId w15:val="{68272D71-92B8-450E-BB18-69D96605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56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6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0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Mantey, Julia</dc:creator>
  <cp:lastModifiedBy>Mantey, Julia</cp:lastModifiedBy>
  <cp:revision>2</cp:revision>
  <cp:lastPrinted>2017-05-25T12:22:00Z</cp:lastPrinted>
  <dcterms:created xsi:type="dcterms:W3CDTF">2017-05-26T21:31:00Z</dcterms:created>
  <dcterms:modified xsi:type="dcterms:W3CDTF">2017-05-26T21:31:00Z</dcterms:modified>
</cp:coreProperties>
</file>