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38E7" w14:textId="2A398E24" w:rsidR="00AE75FF" w:rsidRPr="00FA45D8" w:rsidRDefault="00AE75FF" w:rsidP="00AE75F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45D8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02DEE5A4" w14:textId="77777777" w:rsidR="00AE75FF" w:rsidRPr="00FA45D8" w:rsidRDefault="00AE75FF" w:rsidP="00AE75F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45D8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  <w:r w:rsidRPr="00FA4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45D8">
        <w:rPr>
          <w:rFonts w:ascii="Times New Roman" w:hAnsi="Times New Roman" w:cs="Times New Roman"/>
          <w:b/>
          <w:sz w:val="24"/>
          <w:szCs w:val="24"/>
          <w:lang w:val="en-US"/>
        </w:rPr>
        <w:t>MATERIAL AND METHODS</w:t>
      </w:r>
    </w:p>
    <w:p w14:paraId="28FC3E61" w14:textId="77777777" w:rsidR="00135B3B" w:rsidRPr="00FA45D8" w:rsidRDefault="00135B3B" w:rsidP="00135B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A45D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Sample processing, and MRSA detection and characterization</w:t>
      </w:r>
    </w:p>
    <w:p w14:paraId="6FF1DF69" w14:textId="3D55F63C" w:rsidR="00135B3B" w:rsidRPr="00FA45D8" w:rsidRDefault="00FA45D8" w:rsidP="00135B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45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were </w:t>
      </w:r>
      <w:r w:rsidR="00135B3B" w:rsidRPr="00FA45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cultured onto a chromogenic MRSA-Brilliance agar (Oxoid-PO5196A, UK), and suspected colonies (green) were plated onto blood agar (Oxoid-CM0055). Organism identification was performed using an automated system (biomerieuxVitek 2). For the confirmation of MRSA isolates, susceptibility to cefoxitin was determined by a disk diffusion test </w:t>
      </w:r>
      <w:r w:rsidR="00135B3B" w:rsidRPr="00FA45D8">
        <w:rPr>
          <w:rFonts w:ascii="Times New Roman" w:hAnsi="Times New Roman" w:cs="Times New Roman"/>
          <w:color w:val="000000"/>
          <w:sz w:val="24"/>
          <w:szCs w:val="24"/>
          <w:lang w:val="es-ES"/>
        </w:rPr>
        <w:fldChar w:fldCharType="begin" w:fldLock="1"/>
      </w:r>
      <w:r w:rsidR="00135B3B" w:rsidRPr="00FA45D8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ADDIN CSL_CITATION { "citationItems" : [ { "id" : "ITEM-1", "itemData" : { "author" : [ { "dropping-particle" : "", "family" : "CLSI", "given" : "", "non-dropping-particle" : "", "parse-names" : false, "suffix" : "" } ], "id" : "ITEM-1", "issued" : { "date-parts" : [ [ "2014" ] ] }, "title" : "Performance standards for antimicrobial susceptibility testing; 20th Informational Supplement. CLSI document M100-S20. Wayne, pa: Clinical and laboratory standards institute.", "type" : "book" }, "uris" : [ "http://www.mendeley.com/documents/?uuid=d9c7f06a-ee69-4c1f-b957-e63e912842a3" ] } ], "mendeley" : { "formattedCitation" : "(CLSI, 2014)", "plainTextFormattedCitation" : "(CLSI, 2014)", "previouslyFormattedCitation" : "(CLSI, 2014)" }, "properties" : { "noteIndex" : 0 }, "schema" : "https://github.com/citation-style-language/schema/raw/master/csl-citation.json" }</w:instrText>
      </w:r>
      <w:r w:rsidR="00135B3B" w:rsidRPr="00FA45D8">
        <w:rPr>
          <w:rFonts w:ascii="Times New Roman" w:hAnsi="Times New Roman" w:cs="Times New Roman"/>
          <w:color w:val="000000"/>
          <w:sz w:val="24"/>
          <w:szCs w:val="24"/>
          <w:lang w:val="es-ES"/>
        </w:rPr>
        <w:fldChar w:fldCharType="separate"/>
      </w:r>
      <w:r w:rsidR="00135B3B" w:rsidRPr="00FA45D8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(CLSI, 2015)</w:t>
      </w:r>
      <w:r w:rsidR="00135B3B" w:rsidRPr="00FA45D8">
        <w:rPr>
          <w:rFonts w:ascii="Times New Roman" w:hAnsi="Times New Roman" w:cs="Times New Roman"/>
          <w:color w:val="000000"/>
          <w:sz w:val="24"/>
          <w:szCs w:val="24"/>
          <w:lang w:val="es-ES"/>
        </w:rPr>
        <w:fldChar w:fldCharType="end"/>
      </w:r>
      <w:r w:rsidR="00135B3B" w:rsidRPr="00FA45D8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 the presence of the Penicillin-Binding-Protein-2a (PBP2a) was  analyzed by a latex agglutination test (Slidex® MRSA detection- Biomerieux). All MRSA strains were included in this study (one strain/person).</w:t>
      </w:r>
    </w:p>
    <w:p w14:paraId="2D14A69F" w14:textId="0E7F8591" w:rsidR="00135B3B" w:rsidRPr="00FA45D8" w:rsidRDefault="00135B3B" w:rsidP="00135B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45D8">
        <w:rPr>
          <w:rFonts w:ascii="Times New Roman" w:hAnsi="Times New Roman" w:cs="Times New Roman"/>
          <w:color w:val="000000"/>
          <w:sz w:val="24"/>
          <w:szCs w:val="24"/>
          <w:lang w:val="en-US"/>
        </w:rPr>
        <w:t>Susceptibility testing for 14 antibiotics was carried out in MRSA isolates by the disk-diffusion method (penicillin, cefoxitin, erythromycin, clindamycin, gentamicin, tobramycin, rifampicin, tetracycline, trimethoprim-sulfamethoxazole, ciprofloxacin, linezolid, and mupirocin) and broth microdilution method (vancomycin and daptomycin)</w:t>
      </w:r>
      <w:r w:rsidR="00FA45D8" w:rsidRPr="00FA45D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</w:p>
    <w:p w14:paraId="0C48F5C3" w14:textId="77777777" w:rsidR="004B3070" w:rsidRPr="00FA45D8" w:rsidRDefault="004B3070" w:rsidP="004B30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6608DEB4" w14:textId="77777777" w:rsidR="004B3070" w:rsidRPr="00FA45D8" w:rsidRDefault="004B3070" w:rsidP="00135B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A45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BIBLIOGRAPHY</w:t>
      </w:r>
    </w:p>
    <w:p w14:paraId="7D548750" w14:textId="4D33D1F5" w:rsidR="004B3070" w:rsidRPr="00FA45D8" w:rsidRDefault="00FA45D8" w:rsidP="004B3070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bookmarkStart w:id="0" w:name="_GoBack"/>
      <w:bookmarkEnd w:id="0"/>
      <w:r w:rsidR="004B3070" w:rsidRPr="00FA45D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CLSI, 2015. </w:t>
      </w:r>
      <w:r w:rsidR="004B3070" w:rsidRPr="00FA45D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Performance Standards for Antimicrobial Susceptibility Testing</w:t>
      </w:r>
      <w:r w:rsidR="004B3070" w:rsidRPr="00FA45D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; </w:t>
      </w:r>
      <w:r w:rsidR="004B3070" w:rsidRPr="00FA45D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Twenty-Fifth Informational Supplement. </w:t>
      </w:r>
      <w:r w:rsidR="004B3070" w:rsidRPr="00FA45D8">
        <w:rPr>
          <w:rFonts w:ascii="Times New Roman" w:hAnsi="Times New Roman" w:cs="Times New Roman"/>
          <w:noProof/>
          <w:sz w:val="24"/>
          <w:szCs w:val="24"/>
          <w:lang w:val="en-US"/>
        </w:rPr>
        <w:t>CLSI document M100-S25. Wayne, PA: Clinical and Laboratory Standards Institute.</w:t>
      </w:r>
    </w:p>
    <w:p w14:paraId="2ED805CB" w14:textId="77777777" w:rsidR="004B3070" w:rsidRPr="00FA45D8" w:rsidRDefault="004B3070" w:rsidP="00135B3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0630ECB" w14:textId="77777777" w:rsidR="00830DF1" w:rsidRPr="00FA45D8" w:rsidRDefault="00830DF1">
      <w:pPr>
        <w:rPr>
          <w:rFonts w:ascii="Times New Roman" w:hAnsi="Times New Roman" w:cs="Times New Roman"/>
          <w:sz w:val="24"/>
          <w:szCs w:val="24"/>
        </w:rPr>
      </w:pPr>
    </w:p>
    <w:sectPr w:rsidR="00830DF1" w:rsidRPr="00FA45D8" w:rsidSect="00840A9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B"/>
    <w:rsid w:val="00135B3B"/>
    <w:rsid w:val="004B3070"/>
    <w:rsid w:val="00830DF1"/>
    <w:rsid w:val="00840A99"/>
    <w:rsid w:val="00AE75FF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9D0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B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B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1785</Characters>
  <Application>Microsoft Macintosh Word</Application>
  <DocSecurity>0</DocSecurity>
  <Lines>14</Lines>
  <Paragraphs>4</Paragraphs>
  <ScaleCrop>false</ScaleCrop>
  <Company>er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Reynaga</dc:creator>
  <cp:keywords/>
  <dc:description/>
  <cp:lastModifiedBy>Esteban Reynaga</cp:lastModifiedBy>
  <cp:revision>4</cp:revision>
  <dcterms:created xsi:type="dcterms:W3CDTF">2017-09-19T11:28:00Z</dcterms:created>
  <dcterms:modified xsi:type="dcterms:W3CDTF">2017-09-25T20:20:00Z</dcterms:modified>
</cp:coreProperties>
</file>