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CD4C54" w14:textId="77777777" w:rsidR="00C77EAE" w:rsidRDefault="00C77EAE" w:rsidP="00C77EAE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SUPPPLEMENTAL TABLE 3</w:t>
      </w:r>
      <w:r w:rsidRPr="008E6D6A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>Details of covariate a</w:t>
      </w:r>
      <w:r w:rsidRPr="008E6D6A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ssociation </w:t>
      </w:r>
    </w:p>
    <w:p w14:paraId="44F60084" w14:textId="77777777" w:rsidR="00C77EAE" w:rsidRPr="008E6D6A" w:rsidRDefault="00C77EAE" w:rsidP="00C77EAE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proofErr w:type="gramStart"/>
      <w:r w:rsidRPr="008E6D6A">
        <w:rPr>
          <w:rFonts w:ascii="Arial" w:eastAsia="Times New Roman" w:hAnsi="Arial" w:cs="Arial"/>
          <w:b/>
          <w:bCs/>
          <w:color w:val="000000"/>
          <w:sz w:val="22"/>
          <w:szCs w:val="22"/>
        </w:rPr>
        <w:t>with</w:t>
      </w:r>
      <w:proofErr w:type="gramEnd"/>
      <w:r w:rsidRPr="008E6D6A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a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>ntibiotic utilization in full mixed-effects m</w:t>
      </w:r>
      <w:r w:rsidRPr="008E6D6A">
        <w:rPr>
          <w:rFonts w:ascii="Arial" w:eastAsia="Times New Roman" w:hAnsi="Arial" w:cs="Arial"/>
          <w:b/>
          <w:bCs/>
          <w:color w:val="000000"/>
          <w:sz w:val="22"/>
          <w:szCs w:val="22"/>
        </w:rPr>
        <w:t>odel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>s</w:t>
      </w:r>
    </w:p>
    <w:tbl>
      <w:tblPr>
        <w:tblW w:w="6318" w:type="dxa"/>
        <w:tblLayout w:type="fixed"/>
        <w:tblLook w:val="04A0" w:firstRow="1" w:lastRow="0" w:firstColumn="1" w:lastColumn="0" w:noHBand="0" w:noVBand="1"/>
      </w:tblPr>
      <w:tblGrid>
        <w:gridCol w:w="4248"/>
        <w:gridCol w:w="1080"/>
        <w:gridCol w:w="990"/>
      </w:tblGrid>
      <w:tr w:rsidR="00C77EAE" w:rsidRPr="001B5AD3" w14:paraId="15C815B1" w14:textId="77777777" w:rsidTr="00070E23">
        <w:trPr>
          <w:trHeight w:val="247"/>
        </w:trPr>
        <w:tc>
          <w:tcPr>
            <w:tcW w:w="424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EA52A" w14:textId="77777777" w:rsidR="00C77EAE" w:rsidRPr="001B5AD3" w:rsidRDefault="00C77EAE" w:rsidP="00070E2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B5A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3149A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IRR</w:t>
            </w:r>
          </w:p>
        </w:tc>
        <w:tc>
          <w:tcPr>
            <w:tcW w:w="99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28A1157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5A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P</w:t>
            </w:r>
            <w:r w:rsidRPr="001B5A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value</w:t>
            </w:r>
          </w:p>
        </w:tc>
      </w:tr>
      <w:tr w:rsidR="00C77EAE" w:rsidRPr="001B5AD3" w14:paraId="2E827D99" w14:textId="77777777" w:rsidTr="00070E23">
        <w:trPr>
          <w:trHeight w:val="247"/>
        </w:trPr>
        <w:tc>
          <w:tcPr>
            <w:tcW w:w="424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4EE09" w14:textId="77777777" w:rsidR="00C77EAE" w:rsidRPr="001B5AD3" w:rsidRDefault="00C77EAE" w:rsidP="00070E2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B5A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Anti-pseudomonal antibiotics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C94BA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CC28C05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7EAE" w:rsidRPr="001B5AD3" w14:paraId="1DC621F8" w14:textId="77777777" w:rsidTr="00070E23">
        <w:trPr>
          <w:trHeight w:val="247"/>
        </w:trPr>
        <w:tc>
          <w:tcPr>
            <w:tcW w:w="424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931FE" w14:textId="77777777" w:rsidR="00C77EAE" w:rsidRPr="001B5AD3" w:rsidRDefault="00C77EAE" w:rsidP="00070E2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Patient-level variables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FCE30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1B5FD5F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7EAE" w:rsidRPr="001B5AD3" w14:paraId="173BA9A7" w14:textId="77777777" w:rsidTr="00070E23">
        <w:trPr>
          <w:trHeight w:val="247"/>
        </w:trPr>
        <w:tc>
          <w:tcPr>
            <w:tcW w:w="424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</w:tcPr>
          <w:p w14:paraId="5511F59E" w14:textId="77777777" w:rsidR="00C77EAE" w:rsidRPr="001B5AD3" w:rsidRDefault="00C77EAE" w:rsidP="00070E2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76B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089607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</w:tcPr>
          <w:p w14:paraId="3D704609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.541</w:t>
            </w:r>
          </w:p>
        </w:tc>
      </w:tr>
      <w:tr w:rsidR="00C77EAE" w:rsidRPr="001B5AD3" w14:paraId="5AF502C5" w14:textId="77777777" w:rsidTr="00070E23">
        <w:trPr>
          <w:trHeight w:val="247"/>
        </w:trPr>
        <w:tc>
          <w:tcPr>
            <w:tcW w:w="424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83219" w14:textId="77777777" w:rsidR="00C77EAE" w:rsidRPr="001B5AD3" w:rsidRDefault="00C77EAE" w:rsidP="00070E2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B5A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Female sex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6DF64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244F842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.187</w:t>
            </w:r>
          </w:p>
        </w:tc>
      </w:tr>
      <w:tr w:rsidR="00C77EAE" w:rsidRPr="001B5AD3" w14:paraId="2B230AEE" w14:textId="77777777" w:rsidTr="00070E23">
        <w:trPr>
          <w:trHeight w:val="247"/>
        </w:trPr>
        <w:tc>
          <w:tcPr>
            <w:tcW w:w="424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83715" w14:textId="77777777" w:rsidR="00C77EAE" w:rsidRPr="001B5AD3" w:rsidRDefault="00C77EAE" w:rsidP="00070E2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B5A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Non-white race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5C93E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466143C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.946</w:t>
            </w:r>
          </w:p>
        </w:tc>
      </w:tr>
      <w:tr w:rsidR="00C77EAE" w:rsidRPr="001B5AD3" w14:paraId="3FE6983A" w14:textId="77777777" w:rsidTr="00070E23">
        <w:trPr>
          <w:trHeight w:val="247"/>
        </w:trPr>
        <w:tc>
          <w:tcPr>
            <w:tcW w:w="424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70AB9" w14:textId="77777777" w:rsidR="00C77EAE" w:rsidRPr="001B5AD3" w:rsidRDefault="00C77EAE" w:rsidP="00070E2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AML*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3593C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75340B8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.320</w:t>
            </w:r>
          </w:p>
        </w:tc>
      </w:tr>
      <w:tr w:rsidR="00C77EAE" w:rsidRPr="001B5AD3" w14:paraId="5EFC06E8" w14:textId="77777777" w:rsidTr="00070E23">
        <w:trPr>
          <w:trHeight w:val="247"/>
        </w:trPr>
        <w:tc>
          <w:tcPr>
            <w:tcW w:w="424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ACA8E" w14:textId="77777777" w:rsidR="00C77EAE" w:rsidRPr="001B5AD3" w:rsidRDefault="00C77EAE" w:rsidP="00070E2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Disease status (ref: CR1**)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9691F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072CBAA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7EAE" w:rsidRPr="001B5AD3" w14:paraId="0537CF0C" w14:textId="77777777" w:rsidTr="00070E23">
        <w:trPr>
          <w:trHeight w:val="247"/>
        </w:trPr>
        <w:tc>
          <w:tcPr>
            <w:tcW w:w="424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A1DD6F" w14:textId="704EE74E" w:rsidR="00C77EAE" w:rsidRPr="001B5AD3" w:rsidRDefault="00C77EAE" w:rsidP="00070E2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≥CR2</w:t>
            </w:r>
            <w:r w:rsidR="00010A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B89510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D3B40F6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.326</w:t>
            </w:r>
          </w:p>
        </w:tc>
      </w:tr>
      <w:tr w:rsidR="00C77EAE" w:rsidRPr="001B5AD3" w14:paraId="7FD8862F" w14:textId="77777777" w:rsidTr="00070E23">
        <w:trPr>
          <w:trHeight w:val="247"/>
        </w:trPr>
        <w:tc>
          <w:tcPr>
            <w:tcW w:w="424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EC33F" w14:textId="77777777" w:rsidR="00C77EAE" w:rsidRPr="001B5AD3" w:rsidRDefault="00C77EAE" w:rsidP="00070E2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Primary induction failure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51117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E4D8AF3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.568</w:t>
            </w:r>
          </w:p>
        </w:tc>
      </w:tr>
      <w:tr w:rsidR="00C77EAE" w:rsidRPr="001B5AD3" w14:paraId="3A508B37" w14:textId="77777777" w:rsidTr="00070E23">
        <w:trPr>
          <w:trHeight w:val="247"/>
        </w:trPr>
        <w:tc>
          <w:tcPr>
            <w:tcW w:w="424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0A74C" w14:textId="77777777" w:rsidR="00C77EAE" w:rsidRPr="001B5AD3" w:rsidRDefault="00C77EAE" w:rsidP="00070E2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B5A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Donor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type (ref: matched sibling)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EC995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9C80ABB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7EAE" w:rsidRPr="001B5AD3" w14:paraId="0F2EEBD8" w14:textId="77777777" w:rsidTr="00070E23">
        <w:trPr>
          <w:trHeight w:val="247"/>
        </w:trPr>
        <w:tc>
          <w:tcPr>
            <w:tcW w:w="424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98A4F" w14:textId="77777777" w:rsidR="00C77EAE" w:rsidRPr="001B5AD3" w:rsidRDefault="00C77EAE" w:rsidP="00070E2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215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Matched unrelated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BBD90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CE3EE04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.101</w:t>
            </w:r>
          </w:p>
        </w:tc>
      </w:tr>
      <w:tr w:rsidR="00C77EAE" w:rsidRPr="001B5AD3" w14:paraId="1DBA8C7A" w14:textId="77777777" w:rsidTr="00070E23">
        <w:trPr>
          <w:trHeight w:val="247"/>
        </w:trPr>
        <w:tc>
          <w:tcPr>
            <w:tcW w:w="424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A6F86" w14:textId="77777777" w:rsidR="00C77EAE" w:rsidRPr="001B5AD3" w:rsidRDefault="00C77EAE" w:rsidP="00070E2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B5A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Mismatched unrelated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5280C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54E08F7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.236</w:t>
            </w:r>
          </w:p>
        </w:tc>
      </w:tr>
      <w:tr w:rsidR="00C77EAE" w:rsidRPr="001B5AD3" w14:paraId="7BCC49B7" w14:textId="77777777" w:rsidTr="00070E23">
        <w:trPr>
          <w:trHeight w:val="247"/>
        </w:trPr>
        <w:tc>
          <w:tcPr>
            <w:tcW w:w="424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BE643" w14:textId="77777777" w:rsidR="00C77EAE" w:rsidRPr="001B5AD3" w:rsidRDefault="00C77EAE" w:rsidP="00070E2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Graft source (ref: bone marrow)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D45D3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35C6CF2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7EAE" w:rsidRPr="001B5AD3" w14:paraId="10723374" w14:textId="77777777" w:rsidTr="00070E23">
        <w:trPr>
          <w:trHeight w:val="247"/>
        </w:trPr>
        <w:tc>
          <w:tcPr>
            <w:tcW w:w="424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4EE75" w14:textId="77777777" w:rsidR="00C77EAE" w:rsidRPr="001B5AD3" w:rsidRDefault="00C77EAE" w:rsidP="00070E2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Cord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CFDCE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B91B8FB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.244</w:t>
            </w:r>
          </w:p>
        </w:tc>
      </w:tr>
      <w:tr w:rsidR="00C77EAE" w:rsidRPr="001B5AD3" w14:paraId="77FCA4CE" w14:textId="77777777" w:rsidTr="00070E23">
        <w:trPr>
          <w:trHeight w:val="247"/>
        </w:trPr>
        <w:tc>
          <w:tcPr>
            <w:tcW w:w="424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C9A72" w14:textId="77777777" w:rsidR="00C77EAE" w:rsidRPr="001B5AD3" w:rsidRDefault="00C77EAE" w:rsidP="00070E2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Peripheral stem cells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DCED2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2642C1A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.054</w:t>
            </w:r>
          </w:p>
        </w:tc>
      </w:tr>
      <w:tr w:rsidR="00C77EAE" w:rsidRPr="001B5AD3" w14:paraId="42B40561" w14:textId="77777777" w:rsidTr="00070E23">
        <w:trPr>
          <w:trHeight w:val="247"/>
        </w:trPr>
        <w:tc>
          <w:tcPr>
            <w:tcW w:w="424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B57FE" w14:textId="77777777" w:rsidR="00C77EAE" w:rsidRPr="001B5AD3" w:rsidRDefault="00C77EAE" w:rsidP="00070E2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Chemotherapy-based conditioning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7B6725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C30AEF1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.710</w:t>
            </w:r>
          </w:p>
        </w:tc>
      </w:tr>
      <w:tr w:rsidR="00C77EAE" w:rsidRPr="001B5AD3" w14:paraId="7EAF5A4B" w14:textId="77777777" w:rsidTr="00070E23">
        <w:trPr>
          <w:trHeight w:val="247"/>
        </w:trPr>
        <w:tc>
          <w:tcPr>
            <w:tcW w:w="424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F2C10" w14:textId="77777777" w:rsidR="00C77EAE" w:rsidRPr="001B5AD3" w:rsidRDefault="00C77EAE" w:rsidP="00070E2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CMV positive recipient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A22C7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F64F247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.605</w:t>
            </w:r>
          </w:p>
        </w:tc>
      </w:tr>
      <w:tr w:rsidR="00C77EAE" w:rsidRPr="001B5AD3" w14:paraId="79A45845" w14:textId="77777777" w:rsidTr="00070E23">
        <w:trPr>
          <w:trHeight w:val="247"/>
        </w:trPr>
        <w:tc>
          <w:tcPr>
            <w:tcW w:w="4248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827DA8C" w14:textId="77777777" w:rsidR="00C77EAE" w:rsidRPr="001B5AD3" w:rsidRDefault="00C77EAE" w:rsidP="00070E2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DSI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BF7E489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0070DAD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.798</w:t>
            </w:r>
          </w:p>
        </w:tc>
      </w:tr>
      <w:tr w:rsidR="00C77EAE" w:rsidRPr="001B5AD3" w14:paraId="4E85D94B" w14:textId="77777777" w:rsidTr="00070E23">
        <w:trPr>
          <w:trHeight w:val="247"/>
        </w:trPr>
        <w:tc>
          <w:tcPr>
            <w:tcW w:w="4248" w:type="dxa"/>
            <w:tcBorders>
              <w:top w:val="single" w:sz="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B58A3" w14:textId="77777777" w:rsidR="00C77EAE" w:rsidRPr="001B5AD3" w:rsidRDefault="00C77EAE" w:rsidP="00070E2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Hospital-level variables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42B92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1686F61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7EAE" w:rsidRPr="001B5AD3" w14:paraId="62D7B8A8" w14:textId="77777777" w:rsidTr="00070E23">
        <w:trPr>
          <w:trHeight w:val="247"/>
        </w:trPr>
        <w:tc>
          <w:tcPr>
            <w:tcW w:w="424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DF23A" w14:textId="77777777" w:rsidR="00C77EAE" w:rsidRPr="001B5AD3" w:rsidRDefault="00C77EAE" w:rsidP="00070E2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B5A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Hospital volume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(rate per 1000 admissions)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28F0F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0.973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3E7132E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.040</w:t>
            </w:r>
          </w:p>
        </w:tc>
      </w:tr>
      <w:tr w:rsidR="00C77EAE" w:rsidRPr="001B5AD3" w14:paraId="6054B8E7" w14:textId="77777777" w:rsidTr="00070E23">
        <w:trPr>
          <w:trHeight w:val="247"/>
        </w:trPr>
        <w:tc>
          <w:tcPr>
            <w:tcW w:w="424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3E2EC" w14:textId="77777777" w:rsidR="00C77EAE" w:rsidRPr="001B5AD3" w:rsidRDefault="00C77EAE" w:rsidP="00070E2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B5A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Proportion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female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51BB3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5F48310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.173</w:t>
            </w:r>
          </w:p>
        </w:tc>
      </w:tr>
      <w:tr w:rsidR="00C77EAE" w:rsidRPr="001B5AD3" w14:paraId="70E6C08B" w14:textId="77777777" w:rsidTr="00070E23">
        <w:trPr>
          <w:trHeight w:val="247"/>
        </w:trPr>
        <w:tc>
          <w:tcPr>
            <w:tcW w:w="424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669AF" w14:textId="77777777" w:rsidR="00C77EAE" w:rsidRPr="001B5AD3" w:rsidRDefault="00C77EAE" w:rsidP="00070E2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Proportion non-white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12A68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1D4845E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.687</w:t>
            </w:r>
          </w:p>
        </w:tc>
      </w:tr>
      <w:tr w:rsidR="00C77EAE" w:rsidRPr="001B5AD3" w14:paraId="092D03AE" w14:textId="77777777" w:rsidTr="00070E23">
        <w:trPr>
          <w:trHeight w:val="247"/>
        </w:trPr>
        <w:tc>
          <w:tcPr>
            <w:tcW w:w="424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14:paraId="5F759B41" w14:textId="77777777" w:rsidR="00C77EAE" w:rsidRPr="001B5AD3" w:rsidRDefault="00C77EAE" w:rsidP="00070E2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Proportion public insurance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3DD1ED7F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0.882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990F5A8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.682</w:t>
            </w:r>
          </w:p>
        </w:tc>
      </w:tr>
      <w:tr w:rsidR="00C77EAE" w:rsidRPr="001B5AD3" w14:paraId="1C735818" w14:textId="77777777" w:rsidTr="00070E23">
        <w:trPr>
          <w:trHeight w:val="247"/>
        </w:trPr>
        <w:tc>
          <w:tcPr>
            <w:tcW w:w="424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2CEEE" w14:textId="77777777" w:rsidR="00C77EAE" w:rsidRDefault="00C77EAE" w:rsidP="00070E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Gram positive</w:t>
            </w:r>
            <w:r w:rsidRPr="001B5A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antibiotics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93416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A500F99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7EAE" w:rsidRPr="001B5AD3" w14:paraId="1B359AFF" w14:textId="77777777" w:rsidTr="00070E23">
        <w:trPr>
          <w:trHeight w:val="247"/>
        </w:trPr>
        <w:tc>
          <w:tcPr>
            <w:tcW w:w="424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75FB2" w14:textId="77777777" w:rsidR="00C77EAE" w:rsidRDefault="00C77EAE" w:rsidP="00070E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Patient-level variables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EF461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B21D001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7EAE" w:rsidRPr="001B5AD3" w14:paraId="1F0FFA29" w14:textId="77777777" w:rsidTr="00070E23">
        <w:trPr>
          <w:trHeight w:val="247"/>
        </w:trPr>
        <w:tc>
          <w:tcPr>
            <w:tcW w:w="424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</w:tcPr>
          <w:p w14:paraId="7287D9F0" w14:textId="77777777" w:rsidR="00C77EAE" w:rsidRDefault="00C77EAE" w:rsidP="00070E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B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0B9F5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CAAC9E3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.945</w:t>
            </w:r>
          </w:p>
        </w:tc>
      </w:tr>
      <w:tr w:rsidR="00C77EAE" w:rsidRPr="001B5AD3" w14:paraId="2721DAFF" w14:textId="77777777" w:rsidTr="00070E23">
        <w:trPr>
          <w:trHeight w:val="247"/>
        </w:trPr>
        <w:tc>
          <w:tcPr>
            <w:tcW w:w="424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CB190" w14:textId="77777777" w:rsidR="00C77EAE" w:rsidRDefault="00C77EAE" w:rsidP="00070E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5A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Female sex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4C3C4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A4729F8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.865</w:t>
            </w:r>
          </w:p>
        </w:tc>
      </w:tr>
      <w:tr w:rsidR="00C77EAE" w:rsidRPr="001B5AD3" w14:paraId="643F2855" w14:textId="77777777" w:rsidTr="00070E23">
        <w:trPr>
          <w:trHeight w:val="247"/>
        </w:trPr>
        <w:tc>
          <w:tcPr>
            <w:tcW w:w="424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B428D" w14:textId="77777777" w:rsidR="00C77EAE" w:rsidRDefault="00C77EAE" w:rsidP="00070E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5A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Non-white race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4F3DC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35C3A8D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.608</w:t>
            </w:r>
          </w:p>
        </w:tc>
      </w:tr>
      <w:tr w:rsidR="00C77EAE" w:rsidRPr="001B5AD3" w14:paraId="6CC1A313" w14:textId="77777777" w:rsidTr="00070E23">
        <w:trPr>
          <w:trHeight w:val="247"/>
        </w:trPr>
        <w:tc>
          <w:tcPr>
            <w:tcW w:w="424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FB4168" w14:textId="77777777" w:rsidR="00C77EAE" w:rsidRDefault="00C77EAE" w:rsidP="00070E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92EA3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24F06B8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.828</w:t>
            </w:r>
          </w:p>
        </w:tc>
      </w:tr>
      <w:tr w:rsidR="00C77EAE" w:rsidRPr="001B5AD3" w14:paraId="27EB0DAE" w14:textId="77777777" w:rsidTr="00070E23">
        <w:trPr>
          <w:trHeight w:val="247"/>
        </w:trPr>
        <w:tc>
          <w:tcPr>
            <w:tcW w:w="424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9EEC3" w14:textId="77777777" w:rsidR="00C77EAE" w:rsidRDefault="00C77EAE" w:rsidP="00070E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Disease status (ref: CR1)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9872E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A73CF78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7EAE" w:rsidRPr="001B5AD3" w14:paraId="44F89E05" w14:textId="77777777" w:rsidTr="00070E23">
        <w:trPr>
          <w:trHeight w:val="247"/>
        </w:trPr>
        <w:tc>
          <w:tcPr>
            <w:tcW w:w="424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892F1" w14:textId="77777777" w:rsidR="00C77EAE" w:rsidRDefault="00C77EAE" w:rsidP="00070E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≥CR2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A135F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1.035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AB60C09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.720</w:t>
            </w:r>
          </w:p>
        </w:tc>
      </w:tr>
      <w:tr w:rsidR="00C77EAE" w:rsidRPr="001B5AD3" w14:paraId="295CD2FD" w14:textId="77777777" w:rsidTr="00070E23">
        <w:trPr>
          <w:trHeight w:val="247"/>
        </w:trPr>
        <w:tc>
          <w:tcPr>
            <w:tcW w:w="424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2FD1C" w14:textId="77777777" w:rsidR="00C77EAE" w:rsidRDefault="00C77EAE" w:rsidP="00070E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Primary induction failure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4E61B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33C3F80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.239</w:t>
            </w:r>
          </w:p>
        </w:tc>
      </w:tr>
      <w:tr w:rsidR="00C77EAE" w:rsidRPr="001B5AD3" w14:paraId="1C0F06CE" w14:textId="77777777" w:rsidTr="00070E23">
        <w:trPr>
          <w:trHeight w:val="247"/>
        </w:trPr>
        <w:tc>
          <w:tcPr>
            <w:tcW w:w="424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7044E" w14:textId="77777777" w:rsidR="00C77EAE" w:rsidRDefault="00C77EAE" w:rsidP="00070E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5A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Donor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type (ref: matched sibling)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D20B8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9ACFA67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7EAE" w:rsidRPr="001B5AD3" w14:paraId="445B71D8" w14:textId="77777777" w:rsidTr="00070E23">
        <w:trPr>
          <w:trHeight w:val="247"/>
        </w:trPr>
        <w:tc>
          <w:tcPr>
            <w:tcW w:w="424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4C7F5" w14:textId="77777777" w:rsidR="00C77EAE" w:rsidRDefault="00C77EAE" w:rsidP="00070E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15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Matched unrelated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7C18C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AC8CC89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.467</w:t>
            </w:r>
          </w:p>
        </w:tc>
      </w:tr>
      <w:tr w:rsidR="00C77EAE" w:rsidRPr="001B5AD3" w14:paraId="4F6BA121" w14:textId="77777777" w:rsidTr="00070E23">
        <w:trPr>
          <w:trHeight w:val="247"/>
        </w:trPr>
        <w:tc>
          <w:tcPr>
            <w:tcW w:w="424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B4FA7" w14:textId="77777777" w:rsidR="00C77EAE" w:rsidRDefault="00C77EAE" w:rsidP="00070E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5A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Mismatched unrelated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B6787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1.260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7DF5FD0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.180</w:t>
            </w:r>
          </w:p>
        </w:tc>
      </w:tr>
      <w:tr w:rsidR="00C77EAE" w:rsidRPr="001B5AD3" w14:paraId="32020BC3" w14:textId="77777777" w:rsidTr="00070E23">
        <w:trPr>
          <w:trHeight w:val="247"/>
        </w:trPr>
        <w:tc>
          <w:tcPr>
            <w:tcW w:w="424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13E7C" w14:textId="77777777" w:rsidR="00C77EAE" w:rsidRDefault="00C77EAE" w:rsidP="00070E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Graft source (ref: bone marrow)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7108A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5622A6A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7EAE" w:rsidRPr="001B5AD3" w14:paraId="33615B69" w14:textId="77777777" w:rsidTr="00070E23">
        <w:trPr>
          <w:trHeight w:val="247"/>
        </w:trPr>
        <w:tc>
          <w:tcPr>
            <w:tcW w:w="424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9F6DC" w14:textId="77777777" w:rsidR="00C77EAE" w:rsidRDefault="00C77EAE" w:rsidP="00070E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Cord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0002F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1.261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CA3CFA1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.155</w:t>
            </w:r>
          </w:p>
        </w:tc>
      </w:tr>
      <w:tr w:rsidR="00C77EAE" w:rsidRPr="001B5AD3" w14:paraId="5365209D" w14:textId="77777777" w:rsidTr="00070E23">
        <w:trPr>
          <w:trHeight w:val="247"/>
        </w:trPr>
        <w:tc>
          <w:tcPr>
            <w:tcW w:w="424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FC91CD" w14:textId="77777777" w:rsidR="00C77EAE" w:rsidRDefault="00C77EAE" w:rsidP="00070E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Peripheral stem cells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24A53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79A3EB9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.106</w:t>
            </w:r>
          </w:p>
        </w:tc>
      </w:tr>
      <w:tr w:rsidR="00C77EAE" w:rsidRPr="001B5AD3" w14:paraId="47E68DC3" w14:textId="77777777" w:rsidTr="00070E23">
        <w:trPr>
          <w:trHeight w:val="247"/>
        </w:trPr>
        <w:tc>
          <w:tcPr>
            <w:tcW w:w="424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105F8" w14:textId="77777777" w:rsidR="00C77EAE" w:rsidRDefault="00C77EAE" w:rsidP="00070E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Chemotherapy-based conditioning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EDA40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4B7BD50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.411</w:t>
            </w:r>
          </w:p>
        </w:tc>
      </w:tr>
      <w:tr w:rsidR="00C77EAE" w:rsidRPr="001B5AD3" w14:paraId="739A0E4A" w14:textId="77777777" w:rsidTr="00070E23">
        <w:trPr>
          <w:trHeight w:val="247"/>
        </w:trPr>
        <w:tc>
          <w:tcPr>
            <w:tcW w:w="424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95AA9" w14:textId="77777777" w:rsidR="00C77EAE" w:rsidRDefault="00C77EAE" w:rsidP="00070E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CMV positive recipient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80A05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32528C5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.680</w:t>
            </w:r>
          </w:p>
        </w:tc>
      </w:tr>
      <w:tr w:rsidR="00C77EAE" w:rsidRPr="001B5AD3" w14:paraId="330B9D5B" w14:textId="77777777" w:rsidTr="00070E23">
        <w:trPr>
          <w:trHeight w:val="247"/>
        </w:trPr>
        <w:tc>
          <w:tcPr>
            <w:tcW w:w="4248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8232F7B" w14:textId="77777777" w:rsidR="00C77EAE" w:rsidRDefault="00C77EAE" w:rsidP="00070E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DSI</w:t>
            </w:r>
            <w:r w:rsidRPr="00453F36">
              <w:rPr>
                <w:rFonts w:ascii="Arial" w:hAnsi="Arial" w:cs="Arial"/>
                <w:sz w:val="20"/>
                <w:szCs w:val="20"/>
                <w:vertAlign w:val="superscript"/>
              </w:rPr>
              <w:t>$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8E17299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BF64D97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.191</w:t>
            </w:r>
          </w:p>
        </w:tc>
      </w:tr>
      <w:tr w:rsidR="00C77EAE" w:rsidRPr="001B5AD3" w14:paraId="501A7262" w14:textId="77777777" w:rsidTr="00070E23">
        <w:trPr>
          <w:trHeight w:val="247"/>
        </w:trPr>
        <w:tc>
          <w:tcPr>
            <w:tcW w:w="4248" w:type="dxa"/>
            <w:tcBorders>
              <w:top w:val="single" w:sz="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A07D81" w14:textId="77777777" w:rsidR="00C77EAE" w:rsidRDefault="00C77EAE" w:rsidP="00070E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Hospital-level variables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BA8B6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38428B5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7EAE" w:rsidRPr="001B5AD3" w14:paraId="2D917BE4" w14:textId="77777777" w:rsidTr="00070E23">
        <w:trPr>
          <w:trHeight w:val="247"/>
        </w:trPr>
        <w:tc>
          <w:tcPr>
            <w:tcW w:w="424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A2F025" w14:textId="77777777" w:rsidR="00C77EAE" w:rsidRDefault="00C77EAE" w:rsidP="00070E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5A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Hospital volume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(rate per 1000 admissions)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8D6B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EB4EA68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.973</w:t>
            </w:r>
          </w:p>
        </w:tc>
      </w:tr>
      <w:tr w:rsidR="00C77EAE" w:rsidRPr="001B5AD3" w14:paraId="480CCA83" w14:textId="77777777" w:rsidTr="00070E23">
        <w:trPr>
          <w:trHeight w:val="247"/>
        </w:trPr>
        <w:tc>
          <w:tcPr>
            <w:tcW w:w="424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A97CB" w14:textId="77777777" w:rsidR="00C77EAE" w:rsidRDefault="00C77EAE" w:rsidP="00070E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5A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Proportion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female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E28E6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563FDCF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.233</w:t>
            </w:r>
          </w:p>
        </w:tc>
      </w:tr>
      <w:tr w:rsidR="00C77EAE" w:rsidRPr="001B5AD3" w14:paraId="683B680A" w14:textId="77777777" w:rsidTr="00070E23">
        <w:trPr>
          <w:trHeight w:val="247"/>
        </w:trPr>
        <w:tc>
          <w:tcPr>
            <w:tcW w:w="424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C1D50A" w14:textId="77777777" w:rsidR="00C77EAE" w:rsidRDefault="00C77EAE" w:rsidP="00070E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Proportion non-white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6A51F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FC94A7C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.746</w:t>
            </w:r>
          </w:p>
        </w:tc>
      </w:tr>
      <w:tr w:rsidR="00C77EAE" w:rsidRPr="001B5AD3" w14:paraId="4B2A475A" w14:textId="77777777" w:rsidTr="00070E23">
        <w:trPr>
          <w:trHeight w:val="247"/>
        </w:trPr>
        <w:tc>
          <w:tcPr>
            <w:tcW w:w="424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14:paraId="4A132BF6" w14:textId="77777777" w:rsidR="00C77EAE" w:rsidRDefault="00C77EAE" w:rsidP="00070E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Proportion public insurance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5C8A5E86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3591292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.606</w:t>
            </w:r>
          </w:p>
        </w:tc>
      </w:tr>
    </w:tbl>
    <w:p w14:paraId="30001925" w14:textId="77777777" w:rsidR="00C77EAE" w:rsidRDefault="00C77EAE" w:rsidP="00C77EAE">
      <w:pPr>
        <w:rPr>
          <w:rFonts w:ascii="Arial" w:hAnsi="Arial" w:cs="Arial"/>
          <w:b/>
          <w:sz w:val="22"/>
          <w:szCs w:val="22"/>
        </w:rPr>
      </w:pPr>
    </w:p>
    <w:p w14:paraId="0ED164EE" w14:textId="77777777" w:rsidR="00C77EAE" w:rsidRDefault="00C77EAE" w:rsidP="00C77EA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1219B2B0" w14:textId="77777777" w:rsidR="00C77EAE" w:rsidRDefault="00C77EAE" w:rsidP="00C77EAE">
      <w:r>
        <w:rPr>
          <w:rFonts w:ascii="Arial" w:hAnsi="Arial" w:cs="Arial"/>
          <w:b/>
          <w:sz w:val="22"/>
          <w:szCs w:val="22"/>
        </w:rPr>
        <w:lastRenderedPageBreak/>
        <w:t>SUPPPLEMENTAL TABLE 3 CONTINUED</w:t>
      </w:r>
    </w:p>
    <w:tbl>
      <w:tblPr>
        <w:tblW w:w="6318" w:type="dxa"/>
        <w:tblLayout w:type="fixed"/>
        <w:tblLook w:val="04A0" w:firstRow="1" w:lastRow="0" w:firstColumn="1" w:lastColumn="0" w:noHBand="0" w:noVBand="1"/>
      </w:tblPr>
      <w:tblGrid>
        <w:gridCol w:w="4248"/>
        <w:gridCol w:w="1080"/>
        <w:gridCol w:w="990"/>
      </w:tblGrid>
      <w:tr w:rsidR="00C77EAE" w:rsidRPr="001B5AD3" w14:paraId="36316D32" w14:textId="77777777" w:rsidTr="00070E23">
        <w:trPr>
          <w:trHeight w:val="247"/>
        </w:trPr>
        <w:tc>
          <w:tcPr>
            <w:tcW w:w="4248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14:paraId="7EE8D490" w14:textId="77777777" w:rsidR="00C77EAE" w:rsidRPr="001B5AD3" w:rsidRDefault="00C77EAE" w:rsidP="00070E2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B5A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Carbapenems</w:t>
            </w:r>
            <w:proofErr w:type="spellEnd"/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F9538" w14:textId="77777777" w:rsidR="00C77EAE" w:rsidRPr="00330E8F" w:rsidRDefault="00C77EAE" w:rsidP="00070E2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30E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IRR</w:t>
            </w:r>
          </w:p>
        </w:tc>
        <w:tc>
          <w:tcPr>
            <w:tcW w:w="99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D7C5764" w14:textId="77777777" w:rsidR="00C77EAE" w:rsidRPr="00330E8F" w:rsidRDefault="00C77EAE" w:rsidP="00070E2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222AE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>P</w:t>
            </w:r>
            <w:r w:rsidRPr="00330E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value</w:t>
            </w:r>
          </w:p>
        </w:tc>
      </w:tr>
      <w:tr w:rsidR="00C77EAE" w:rsidRPr="001B5AD3" w14:paraId="26CD6940" w14:textId="77777777" w:rsidTr="00070E23">
        <w:trPr>
          <w:trHeight w:val="247"/>
        </w:trPr>
        <w:tc>
          <w:tcPr>
            <w:tcW w:w="4248" w:type="dxa"/>
            <w:vMerge/>
            <w:tcBorders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F726" w14:textId="77777777" w:rsidR="00C77EAE" w:rsidRPr="001B5AD3" w:rsidRDefault="00C77EAE" w:rsidP="00070E2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43A6E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1326EB2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7EAE" w:rsidRPr="001B5AD3" w14:paraId="3C56A52F" w14:textId="77777777" w:rsidTr="00070E23">
        <w:trPr>
          <w:trHeight w:val="247"/>
        </w:trPr>
        <w:tc>
          <w:tcPr>
            <w:tcW w:w="424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B73C6" w14:textId="77777777" w:rsidR="00C77EAE" w:rsidRPr="002F303A" w:rsidRDefault="00C77EAE" w:rsidP="00070E23">
            <w:pP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Patient-level variables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53D42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C2BEE01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7EAE" w:rsidRPr="001B5AD3" w14:paraId="2F81D7EB" w14:textId="77777777" w:rsidTr="00070E23">
        <w:trPr>
          <w:trHeight w:val="247"/>
        </w:trPr>
        <w:tc>
          <w:tcPr>
            <w:tcW w:w="424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</w:tcPr>
          <w:p w14:paraId="630BC9A0" w14:textId="77777777" w:rsidR="00C77EAE" w:rsidRDefault="00C77EAE" w:rsidP="00070E23">
            <w:pP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776B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42D8E3" w14:textId="77777777" w:rsidR="00C77EAE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1.017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</w:tcPr>
          <w:p w14:paraId="5D876D88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5A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.39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C77EAE" w:rsidRPr="001B5AD3" w14:paraId="79E12836" w14:textId="77777777" w:rsidTr="00070E23">
        <w:trPr>
          <w:trHeight w:val="247"/>
        </w:trPr>
        <w:tc>
          <w:tcPr>
            <w:tcW w:w="424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2039" w14:textId="77777777" w:rsidR="00C77EAE" w:rsidRPr="001B5AD3" w:rsidRDefault="00C77EAE" w:rsidP="00070E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5A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Female sex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1F9FC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70FF2C4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.323</w:t>
            </w:r>
          </w:p>
        </w:tc>
      </w:tr>
      <w:tr w:rsidR="00C77EAE" w:rsidRPr="001B5AD3" w14:paraId="5CBBCE07" w14:textId="77777777" w:rsidTr="00070E23">
        <w:trPr>
          <w:trHeight w:val="247"/>
        </w:trPr>
        <w:tc>
          <w:tcPr>
            <w:tcW w:w="424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D085BE" w14:textId="77777777" w:rsidR="00C77EAE" w:rsidRPr="001B5AD3" w:rsidRDefault="00C77EAE" w:rsidP="00070E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5A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Non-white race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7BA0A" w14:textId="77777777" w:rsidR="00C77EAE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49900AD" w14:textId="77777777" w:rsidR="00C77EAE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.798</w:t>
            </w:r>
          </w:p>
        </w:tc>
      </w:tr>
      <w:tr w:rsidR="00C77EAE" w:rsidRPr="001B5AD3" w14:paraId="1A24C68D" w14:textId="77777777" w:rsidTr="00070E23">
        <w:trPr>
          <w:trHeight w:val="247"/>
        </w:trPr>
        <w:tc>
          <w:tcPr>
            <w:tcW w:w="424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BD2F0" w14:textId="77777777" w:rsidR="00C77EAE" w:rsidRPr="001B5AD3" w:rsidRDefault="00C77EAE" w:rsidP="00070E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80659" w14:textId="77777777" w:rsidR="00C77EAE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F5850E9" w14:textId="77777777" w:rsidR="00C77EAE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.593</w:t>
            </w:r>
          </w:p>
        </w:tc>
      </w:tr>
      <w:tr w:rsidR="00C77EAE" w:rsidRPr="001B5AD3" w14:paraId="6687314C" w14:textId="77777777" w:rsidTr="00070E23">
        <w:trPr>
          <w:trHeight w:val="247"/>
        </w:trPr>
        <w:tc>
          <w:tcPr>
            <w:tcW w:w="424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1C2C7" w14:textId="77777777" w:rsidR="00C77EAE" w:rsidRDefault="00C77EAE" w:rsidP="00070E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Disease status (ref: CR1)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9FE91" w14:textId="77777777" w:rsidR="00C77EAE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BA7FC4F" w14:textId="77777777" w:rsidR="00C77EAE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7EAE" w:rsidRPr="001B5AD3" w14:paraId="221CEFF6" w14:textId="77777777" w:rsidTr="00070E23">
        <w:trPr>
          <w:trHeight w:val="247"/>
        </w:trPr>
        <w:tc>
          <w:tcPr>
            <w:tcW w:w="424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B1F34" w14:textId="77777777" w:rsidR="00C77EAE" w:rsidRDefault="00C77EAE" w:rsidP="00070E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≥CR2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8EBA0" w14:textId="77777777" w:rsidR="00C77EAE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0.981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D243BF4" w14:textId="77777777" w:rsidR="00C77EAE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.929</w:t>
            </w:r>
          </w:p>
        </w:tc>
      </w:tr>
      <w:tr w:rsidR="00C77EAE" w:rsidRPr="001B5AD3" w14:paraId="520B0C04" w14:textId="77777777" w:rsidTr="00070E23">
        <w:trPr>
          <w:trHeight w:val="247"/>
        </w:trPr>
        <w:tc>
          <w:tcPr>
            <w:tcW w:w="424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E6EA2" w14:textId="77777777" w:rsidR="00C77EAE" w:rsidRDefault="00C77EAE" w:rsidP="00070E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Primary induction failure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71484" w14:textId="77777777" w:rsidR="00C77EAE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ABAF9B9" w14:textId="77777777" w:rsidR="00C77EAE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.723</w:t>
            </w:r>
          </w:p>
        </w:tc>
      </w:tr>
      <w:tr w:rsidR="00C77EAE" w:rsidRPr="001B5AD3" w14:paraId="125F4B21" w14:textId="77777777" w:rsidTr="00070E23">
        <w:trPr>
          <w:trHeight w:val="247"/>
        </w:trPr>
        <w:tc>
          <w:tcPr>
            <w:tcW w:w="424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8DF2E" w14:textId="77777777" w:rsidR="00C77EAE" w:rsidRPr="001B5AD3" w:rsidRDefault="00C77EAE" w:rsidP="00070E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5A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Donor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type (ref: matched sibling)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6A67F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F5E5E94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7EAE" w:rsidRPr="001B5AD3" w14:paraId="2B19AED4" w14:textId="77777777" w:rsidTr="00070E23">
        <w:trPr>
          <w:trHeight w:val="247"/>
        </w:trPr>
        <w:tc>
          <w:tcPr>
            <w:tcW w:w="424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1F219" w14:textId="77777777" w:rsidR="00C77EAE" w:rsidRPr="00921546" w:rsidRDefault="00C77EAE" w:rsidP="00070E23">
            <w:pP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r w:rsidRPr="009215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Matched unrelated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1A35D" w14:textId="77777777" w:rsidR="00C77EAE" w:rsidRPr="00921546" w:rsidRDefault="00C77EAE" w:rsidP="00070E23">
            <w:pPr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1.647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A251168" w14:textId="77777777" w:rsidR="00C77EAE" w:rsidRPr="00921546" w:rsidRDefault="00C77EAE" w:rsidP="00070E23">
            <w:pPr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r w:rsidRPr="0092154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.176</w:t>
            </w:r>
          </w:p>
        </w:tc>
      </w:tr>
      <w:tr w:rsidR="00C77EAE" w:rsidRPr="001B5AD3" w14:paraId="344D942C" w14:textId="77777777" w:rsidTr="00070E23">
        <w:trPr>
          <w:trHeight w:val="247"/>
        </w:trPr>
        <w:tc>
          <w:tcPr>
            <w:tcW w:w="424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D203" w14:textId="77777777" w:rsidR="00C77EAE" w:rsidRPr="001B5AD3" w:rsidRDefault="00C77EAE" w:rsidP="00070E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5A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Mismatched unrelated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96C25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C86A3FA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.625</w:t>
            </w:r>
          </w:p>
        </w:tc>
      </w:tr>
      <w:tr w:rsidR="00C77EAE" w:rsidRPr="001B5AD3" w14:paraId="79C18D4A" w14:textId="77777777" w:rsidTr="00070E23">
        <w:trPr>
          <w:trHeight w:val="247"/>
        </w:trPr>
        <w:tc>
          <w:tcPr>
            <w:tcW w:w="424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A3A79" w14:textId="77777777" w:rsidR="00C77EAE" w:rsidRPr="001B5AD3" w:rsidRDefault="00C77EAE" w:rsidP="00070E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Graft source (ref: bone marrow)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E1E94F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0C03BC3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7EAE" w:rsidRPr="001B5AD3" w14:paraId="30E4FFD7" w14:textId="77777777" w:rsidTr="00070E23">
        <w:trPr>
          <w:trHeight w:val="247"/>
        </w:trPr>
        <w:tc>
          <w:tcPr>
            <w:tcW w:w="424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64DD7" w14:textId="77777777" w:rsidR="00C77EAE" w:rsidRPr="001B5AD3" w:rsidRDefault="00C77EAE" w:rsidP="00070E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Cord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4F19F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DE6234C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.865</w:t>
            </w:r>
          </w:p>
        </w:tc>
      </w:tr>
      <w:tr w:rsidR="00C77EAE" w:rsidRPr="001B5AD3" w14:paraId="2C4655E0" w14:textId="77777777" w:rsidTr="00070E23">
        <w:trPr>
          <w:trHeight w:val="247"/>
        </w:trPr>
        <w:tc>
          <w:tcPr>
            <w:tcW w:w="424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79DDD" w14:textId="77777777" w:rsidR="00C77EAE" w:rsidRPr="001B5AD3" w:rsidRDefault="00C77EAE" w:rsidP="00070E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Peripheral stem cells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B0216B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1.454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BFEE28E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.128</w:t>
            </w:r>
          </w:p>
        </w:tc>
      </w:tr>
      <w:tr w:rsidR="00C77EAE" w:rsidRPr="001B5AD3" w14:paraId="077CA705" w14:textId="77777777" w:rsidTr="00070E23">
        <w:trPr>
          <w:trHeight w:val="247"/>
        </w:trPr>
        <w:tc>
          <w:tcPr>
            <w:tcW w:w="424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9489F" w14:textId="77777777" w:rsidR="00C77EAE" w:rsidRDefault="00C77EAE" w:rsidP="00070E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Chemotherapy-based conditioning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3B1DB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1.426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50B244E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.205</w:t>
            </w:r>
          </w:p>
        </w:tc>
      </w:tr>
      <w:tr w:rsidR="00C77EAE" w:rsidRPr="001B5AD3" w14:paraId="02F8D222" w14:textId="77777777" w:rsidTr="00070E23">
        <w:trPr>
          <w:trHeight w:val="247"/>
        </w:trPr>
        <w:tc>
          <w:tcPr>
            <w:tcW w:w="424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026C2" w14:textId="77777777" w:rsidR="00C77EAE" w:rsidRDefault="00C77EAE" w:rsidP="00070E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CMV positive recipient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BC64D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1.292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7737268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.204</w:t>
            </w:r>
          </w:p>
        </w:tc>
      </w:tr>
      <w:tr w:rsidR="00C77EAE" w:rsidRPr="001B5AD3" w14:paraId="050B49E8" w14:textId="77777777" w:rsidTr="00070E23">
        <w:trPr>
          <w:trHeight w:val="247"/>
        </w:trPr>
        <w:tc>
          <w:tcPr>
            <w:tcW w:w="4248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2075E" w14:textId="77777777" w:rsidR="00C77EAE" w:rsidRPr="001B5AD3" w:rsidRDefault="00C77EAE" w:rsidP="00070E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DSI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170A6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1.073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74B766E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.066</w:t>
            </w:r>
          </w:p>
        </w:tc>
      </w:tr>
      <w:tr w:rsidR="00C77EAE" w:rsidRPr="001B5AD3" w14:paraId="7BC941E9" w14:textId="77777777" w:rsidTr="00070E23">
        <w:trPr>
          <w:trHeight w:val="247"/>
        </w:trPr>
        <w:tc>
          <w:tcPr>
            <w:tcW w:w="4248" w:type="dxa"/>
            <w:tcBorders>
              <w:top w:val="single" w:sz="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F0AFF" w14:textId="77777777" w:rsidR="00C77EAE" w:rsidRPr="002F303A" w:rsidRDefault="00C77EAE" w:rsidP="00070E23">
            <w:pP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Hospital-level variables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59793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AC4D26B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7EAE" w:rsidRPr="001B5AD3" w14:paraId="64666878" w14:textId="77777777" w:rsidTr="00070E23">
        <w:trPr>
          <w:trHeight w:val="247"/>
        </w:trPr>
        <w:tc>
          <w:tcPr>
            <w:tcW w:w="424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28F30" w14:textId="77777777" w:rsidR="00C77EAE" w:rsidRPr="001B5AD3" w:rsidRDefault="00C77EAE" w:rsidP="00070E23">
            <w:pP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r w:rsidRPr="001B5A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Hospital volume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(rate per 1000 admissions)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C14E7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0.918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36AD47B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.158</w:t>
            </w:r>
          </w:p>
        </w:tc>
      </w:tr>
      <w:tr w:rsidR="00C77EAE" w:rsidRPr="001B5AD3" w14:paraId="4CBC7EBB" w14:textId="77777777" w:rsidTr="00070E23">
        <w:trPr>
          <w:trHeight w:val="247"/>
        </w:trPr>
        <w:tc>
          <w:tcPr>
            <w:tcW w:w="424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B21D" w14:textId="77777777" w:rsidR="00C77EAE" w:rsidRPr="001B5AD3" w:rsidRDefault="00C77EAE" w:rsidP="00070E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5A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Proportion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female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7D94E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09845D9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.621</w:t>
            </w:r>
          </w:p>
        </w:tc>
      </w:tr>
      <w:tr w:rsidR="00C77EAE" w:rsidRPr="001B5AD3" w14:paraId="36E8871B" w14:textId="77777777" w:rsidTr="00070E23">
        <w:trPr>
          <w:trHeight w:val="247"/>
        </w:trPr>
        <w:tc>
          <w:tcPr>
            <w:tcW w:w="424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6B129" w14:textId="77777777" w:rsidR="00C77EAE" w:rsidRPr="001B5AD3" w:rsidRDefault="00C77EAE" w:rsidP="00070E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Proportion non-white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75AF1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1.017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EC8C2DE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.991</w:t>
            </w:r>
          </w:p>
        </w:tc>
      </w:tr>
      <w:tr w:rsidR="00C77EAE" w:rsidRPr="001B5AD3" w14:paraId="0DEFEA25" w14:textId="77777777" w:rsidTr="00070E23">
        <w:trPr>
          <w:trHeight w:val="247"/>
        </w:trPr>
        <w:tc>
          <w:tcPr>
            <w:tcW w:w="424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3E317" w14:textId="77777777" w:rsidR="00C77EAE" w:rsidRPr="001B5AD3" w:rsidRDefault="00C77EAE" w:rsidP="00070E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Proportion public insurance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B9962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2.366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DB82F00" w14:textId="77777777" w:rsidR="00C77EAE" w:rsidRPr="001B5AD3" w:rsidRDefault="00C77EAE" w:rsidP="00070E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.532</w:t>
            </w:r>
          </w:p>
        </w:tc>
      </w:tr>
    </w:tbl>
    <w:p w14:paraId="74673135" w14:textId="77777777" w:rsidR="00010A60" w:rsidRDefault="00C77EAE" w:rsidP="00C77EAE">
      <w:pPr>
        <w:contextualSpacing/>
        <w:rPr>
          <w:rFonts w:ascii="Arial" w:hAnsi="Arial" w:cs="Arial"/>
          <w:sz w:val="20"/>
          <w:szCs w:val="20"/>
        </w:rPr>
      </w:pPr>
      <w:bookmarkStart w:id="0" w:name="_GoBack"/>
      <w:r w:rsidRPr="00453F36">
        <w:rPr>
          <w:rFonts w:ascii="Arial" w:hAnsi="Arial" w:cs="Arial"/>
          <w:sz w:val="20"/>
          <w:szCs w:val="20"/>
          <w:vertAlign w:val="superscript"/>
        </w:rPr>
        <w:t>*</w:t>
      </w:r>
      <w:r w:rsidRPr="00453F36">
        <w:rPr>
          <w:rFonts w:ascii="Arial" w:hAnsi="Arial" w:cs="Arial"/>
          <w:sz w:val="20"/>
          <w:szCs w:val="20"/>
        </w:rPr>
        <w:t>Acute Myeloid Leukemia</w:t>
      </w:r>
      <w:r>
        <w:rPr>
          <w:rFonts w:ascii="Arial" w:hAnsi="Arial" w:cs="Arial"/>
          <w:sz w:val="20"/>
          <w:szCs w:val="20"/>
          <w:vertAlign w:val="superscript"/>
        </w:rPr>
        <w:t xml:space="preserve"> *</w:t>
      </w:r>
      <w:r w:rsidRPr="00453F36">
        <w:rPr>
          <w:rFonts w:ascii="Arial" w:hAnsi="Arial" w:cs="Arial"/>
          <w:sz w:val="20"/>
          <w:szCs w:val="20"/>
          <w:vertAlign w:val="superscript"/>
        </w:rPr>
        <w:t>*</w:t>
      </w:r>
      <w:r w:rsidR="00010A60">
        <w:rPr>
          <w:rFonts w:ascii="Arial" w:hAnsi="Arial" w:cs="Arial"/>
          <w:sz w:val="20"/>
          <w:szCs w:val="20"/>
        </w:rPr>
        <w:t>First c</w:t>
      </w:r>
      <w:r w:rsidRPr="00453F36">
        <w:rPr>
          <w:rFonts w:ascii="Arial" w:hAnsi="Arial" w:cs="Arial"/>
          <w:sz w:val="20"/>
          <w:szCs w:val="20"/>
        </w:rPr>
        <w:t>linical remission</w:t>
      </w:r>
      <w:r w:rsidRPr="00453F36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010A60">
        <w:rPr>
          <w:rFonts w:ascii="Arial" w:hAnsi="Arial" w:cs="Arial"/>
          <w:sz w:val="20"/>
          <w:szCs w:val="20"/>
          <w:vertAlign w:val="superscript"/>
        </w:rPr>
        <w:t>***</w:t>
      </w:r>
      <w:r w:rsidR="00010A60">
        <w:rPr>
          <w:rFonts w:ascii="Arial" w:hAnsi="Arial" w:cs="Arial"/>
          <w:sz w:val="20"/>
          <w:szCs w:val="20"/>
        </w:rPr>
        <w:t>Second clinical</w:t>
      </w:r>
    </w:p>
    <w:p w14:paraId="47F64A6F" w14:textId="2DB002E9" w:rsidR="00C77EAE" w:rsidRPr="00062039" w:rsidRDefault="00010A60" w:rsidP="00C77EAE">
      <w:pPr>
        <w:contextualSpacing/>
        <w:rPr>
          <w:rFonts w:ascii="Arial" w:hAnsi="Arial" w:cs="Arial"/>
          <w:sz w:val="20"/>
          <w:szCs w:val="20"/>
          <w:vertAlign w:val="superscript"/>
        </w:rPr>
      </w:pPr>
      <w:proofErr w:type="gramStart"/>
      <w:r>
        <w:rPr>
          <w:rFonts w:ascii="Arial" w:hAnsi="Arial" w:cs="Arial"/>
          <w:sz w:val="20"/>
          <w:szCs w:val="20"/>
        </w:rPr>
        <w:t>remission</w:t>
      </w:r>
      <w:proofErr w:type="gramEnd"/>
      <w:r>
        <w:rPr>
          <w:rFonts w:ascii="Arial" w:hAnsi="Arial" w:cs="Arial"/>
          <w:sz w:val="20"/>
          <w:szCs w:val="20"/>
        </w:rPr>
        <w:t xml:space="preserve"> or later </w:t>
      </w:r>
      <w:r w:rsidR="00C77EAE" w:rsidRPr="00453F36">
        <w:rPr>
          <w:rFonts w:ascii="Arial" w:hAnsi="Arial" w:cs="Arial"/>
          <w:sz w:val="20"/>
          <w:szCs w:val="20"/>
          <w:vertAlign w:val="superscript"/>
        </w:rPr>
        <w:t>$</w:t>
      </w:r>
      <w:r w:rsidR="00C77EAE">
        <w:rPr>
          <w:rFonts w:ascii="Arial" w:hAnsi="Arial" w:cs="Arial"/>
          <w:sz w:val="20"/>
          <w:szCs w:val="20"/>
        </w:rPr>
        <w:t>Days of significant illness</w:t>
      </w:r>
    </w:p>
    <w:bookmarkEnd w:id="0"/>
    <w:p w14:paraId="4E92589E" w14:textId="77777777" w:rsidR="002D50B2" w:rsidRDefault="002D50B2"/>
    <w:sectPr w:rsidR="002D50B2" w:rsidSect="000620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EAE"/>
    <w:rsid w:val="00010A60"/>
    <w:rsid w:val="002D50B2"/>
    <w:rsid w:val="00763CE8"/>
    <w:rsid w:val="00C77EAE"/>
    <w:rsid w:val="00F2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928B3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E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E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2064</Characters>
  <Application>Microsoft Macintosh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2018-03-07T17:54:00Z</dcterms:created>
  <dcterms:modified xsi:type="dcterms:W3CDTF">2018-03-07T17:54:00Z</dcterms:modified>
</cp:coreProperties>
</file>