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E5" w:rsidRPr="00CF3DE5" w:rsidRDefault="00CF3DE5" w:rsidP="00CF3DE5">
      <w:pPr>
        <w:spacing w:after="0" w:line="48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CF3DE5">
        <w:rPr>
          <w:rFonts w:ascii="Times New Roman" w:eastAsia="MS Mincho" w:hAnsi="Times New Roman" w:cs="Times New Roman"/>
          <w:b/>
          <w:sz w:val="24"/>
          <w:szCs w:val="24"/>
        </w:rPr>
        <w:t>Supplemental Table S1: Antimicrobial prophylaxis regimens received by patients in the study population, including those with and without a documented beta-lactam allergy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Antimicrobial prophylaxis regimen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Patients without a documented beta-lactam allergy (N=206)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Patients with a documented beta-lactam allergy (N=34)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CF3DE5">
              <w:rPr>
                <w:rFonts w:ascii="Times New Roman" w:hAnsi="Times New Roman" w:cs="Times New Roman"/>
              </w:rPr>
              <w:t>Cefazolin plus metronidazole</w:t>
            </w:r>
            <w:r w:rsidRPr="00CF3DE5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13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Cefazolin</w:t>
            </w:r>
            <w:r w:rsidRPr="00CF3DE5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10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4301D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Ampicillin-sulbactam</w:t>
            </w:r>
            <w:bookmarkStart w:id="0" w:name="_GoBack"/>
            <w:bookmarkEnd w:id="0"/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Vancomycin plus cefepime plus metronidazole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Vancomycin plus cefepime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Vancomycin plus ciprofloxacin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3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Vancomycin plus levofloxacin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Vancomycin plus ceftriaxone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Vancomycin plus cefazolin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Vancomycin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Clindamycin plus gentamicin</w:t>
            </w:r>
            <w:r w:rsidRPr="00CF3DE5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2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Clindamycin plus metronidazole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2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Clindamycin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Ciprofloxacin plus metronidazole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Ceftriaxone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lastRenderedPageBreak/>
              <w:t>Piperacillin-tazobactam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Cefazolin plus meropenem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Meropenem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Linezolid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Linezolid plus meropenem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</w:tr>
      <w:tr w:rsidR="00CF3DE5" w:rsidRPr="00CF3DE5" w:rsidTr="00BA3387"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:rsidR="00CF3DE5" w:rsidRPr="00CF3DE5" w:rsidRDefault="00CF3DE5" w:rsidP="00CF3DE5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F3DE5">
              <w:rPr>
                <w:rFonts w:ascii="Times New Roman" w:hAnsi="Times New Roman" w:cs="Times New Roman"/>
              </w:rPr>
              <w:t>0</w:t>
            </w:r>
          </w:p>
        </w:tc>
      </w:tr>
    </w:tbl>
    <w:p w:rsidR="00CF3DE5" w:rsidRPr="00CF3DE5" w:rsidRDefault="00CF3DE5" w:rsidP="00CF3DE5">
      <w:pPr>
        <w:spacing w:after="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CF3DE5">
        <w:rPr>
          <w:rFonts w:ascii="Times New Roman" w:eastAsia="MS Mincho" w:hAnsi="Times New Roman" w:cs="Times New Roman"/>
          <w:sz w:val="24"/>
          <w:szCs w:val="24"/>
        </w:rPr>
        <w:t>a. Regimen recommended by institutional guidelines.</w:t>
      </w:r>
    </w:p>
    <w:p w:rsidR="005F065B" w:rsidRDefault="00CF3DE5" w:rsidP="00CF3DE5">
      <w:pPr>
        <w:spacing w:after="0" w:line="480" w:lineRule="auto"/>
      </w:pPr>
      <w:r w:rsidRPr="00CF3DE5">
        <w:rPr>
          <w:rFonts w:ascii="Times New Roman" w:eastAsia="MS Mincho" w:hAnsi="Times New Roman" w:cs="Times New Roman"/>
          <w:sz w:val="24"/>
          <w:szCs w:val="24"/>
        </w:rPr>
        <w:t>b. Regimen recommended by institutional guidelines for patients with a documented severe beta-lactam allergy.</w:t>
      </w:r>
    </w:p>
    <w:sectPr w:rsidR="005F0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E5"/>
    <w:rsid w:val="004301D3"/>
    <w:rsid w:val="005F065B"/>
    <w:rsid w:val="00C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F3DE5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F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F3DE5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F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Stack,Conor M. M.D. (BIDMC - Infectious Disease)</dc:creator>
  <cp:lastModifiedBy>Stack,Conor M. M.D. (BIDMC - Infectious Disease)</cp:lastModifiedBy>
  <cp:revision>2</cp:revision>
  <dcterms:created xsi:type="dcterms:W3CDTF">2018-04-09T20:22:00Z</dcterms:created>
  <dcterms:modified xsi:type="dcterms:W3CDTF">2018-06-06T14:10:00Z</dcterms:modified>
</cp:coreProperties>
</file>