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7B" w:rsidRPr="00F2277C" w:rsidRDefault="00D81614" w:rsidP="00D81614">
      <w:pPr>
        <w:jc w:val="center"/>
        <w:rPr>
          <w:rFonts w:ascii="Times New Roman" w:hAnsi="Times New Roman"/>
          <w:sz w:val="32"/>
          <w:u w:val="single"/>
        </w:rPr>
      </w:pPr>
      <w:r w:rsidRPr="00F2277C">
        <w:rPr>
          <w:rFonts w:ascii="Times New Roman" w:hAnsi="Times New Roman"/>
          <w:b/>
          <w:sz w:val="32"/>
          <w:u w:val="single"/>
        </w:rPr>
        <w:t>Supplemental Material</w:t>
      </w:r>
    </w:p>
    <w:p w:rsidR="002E787B" w:rsidRPr="00F2277C" w:rsidRDefault="002E787B">
      <w:pPr>
        <w:rPr>
          <w:rFonts w:ascii="Times New Roman" w:hAnsi="Times New Roman"/>
        </w:rPr>
      </w:pPr>
    </w:p>
    <w:p w:rsidR="00734CDB" w:rsidRDefault="00734CDB" w:rsidP="002E787B">
      <w:pPr>
        <w:rPr>
          <w:rFonts w:ascii="Times New Roman" w:hAnsi="Times New Roman"/>
          <w:b/>
        </w:rPr>
      </w:pPr>
    </w:p>
    <w:p w:rsidR="00734CDB" w:rsidRDefault="00734CDB" w:rsidP="00734CDB">
      <w:pPr>
        <w:spacing w:line="480" w:lineRule="auto"/>
        <w:rPr>
          <w:rFonts w:ascii="Times" w:hAnsi="Times"/>
        </w:rPr>
      </w:pPr>
      <w:r>
        <w:rPr>
          <w:rFonts w:ascii="Times" w:hAnsi="Times"/>
          <w:i/>
        </w:rPr>
        <w:t>Enrollment criteria</w:t>
      </w:r>
    </w:p>
    <w:p w:rsidR="00734CDB" w:rsidRDefault="00734CDB" w:rsidP="00734CDB">
      <w:pPr>
        <w:spacing w:line="480" w:lineRule="auto"/>
        <w:rPr>
          <w:rFonts w:ascii="Times New Roman" w:hAnsi="Times New Roman"/>
        </w:rPr>
      </w:pPr>
      <w:r>
        <w:rPr>
          <w:rFonts w:ascii="Times" w:hAnsi="Times"/>
        </w:rPr>
        <w:tab/>
      </w:r>
      <w:r w:rsidRPr="007F5982">
        <w:rPr>
          <w:rFonts w:ascii="Times" w:hAnsi="Times"/>
        </w:rPr>
        <w:t xml:space="preserve">Patients were included if they were adults (age </w:t>
      </w:r>
      <w:r w:rsidRPr="00662079">
        <w:rPr>
          <w:rFonts w:ascii="Times" w:hAnsi="Times"/>
          <w:u w:val="single"/>
        </w:rPr>
        <w:t>&gt;</w:t>
      </w:r>
      <w:r w:rsidRPr="007F5982">
        <w:rPr>
          <w:rFonts w:ascii="Times" w:hAnsi="Times"/>
        </w:rPr>
        <w:t xml:space="preserve">18 years), </w:t>
      </w:r>
      <w:r>
        <w:rPr>
          <w:rFonts w:ascii="Times New Roman" w:hAnsi="Times New Roman"/>
        </w:rPr>
        <w:t>had a u</w:t>
      </w:r>
      <w:r w:rsidRPr="007F5982">
        <w:rPr>
          <w:rFonts w:ascii="Times New Roman" w:hAnsi="Times New Roman"/>
        </w:rPr>
        <w:t>rine</w:t>
      </w:r>
      <w:r>
        <w:rPr>
          <w:rFonts w:ascii="Times New Roman" w:hAnsi="Times New Roman"/>
        </w:rPr>
        <w:t xml:space="preserve"> and/or blood</w:t>
      </w:r>
      <w:r w:rsidRPr="007F5982">
        <w:rPr>
          <w:rFonts w:ascii="Times New Roman" w:hAnsi="Times New Roman"/>
        </w:rPr>
        <w:t xml:space="preserve"> culture </w:t>
      </w:r>
      <w:r>
        <w:rPr>
          <w:rFonts w:ascii="Times New Roman" w:hAnsi="Times New Roman"/>
        </w:rPr>
        <w:t xml:space="preserve">positive for at least one gram-negative organism obtained </w:t>
      </w:r>
      <w:r w:rsidRPr="007F5982">
        <w:rPr>
          <w:rFonts w:ascii="Times New Roman" w:hAnsi="Times New Roman"/>
        </w:rPr>
        <w:t>at any time during hospitalizatio</w:t>
      </w:r>
      <w:r>
        <w:rPr>
          <w:rFonts w:ascii="Times New Roman" w:hAnsi="Times New Roman"/>
        </w:rPr>
        <w:t>n, and underwent a</w:t>
      </w:r>
      <w:r w:rsidRPr="007F5982">
        <w:rPr>
          <w:rFonts w:ascii="Times New Roman" w:hAnsi="Times New Roman"/>
        </w:rPr>
        <w:t>ntibiotic trea</w:t>
      </w:r>
      <w:r>
        <w:rPr>
          <w:rFonts w:ascii="Times New Roman" w:hAnsi="Times New Roman"/>
        </w:rPr>
        <w:t xml:space="preserve">tment on the day index culture was drawn, which </w:t>
      </w:r>
      <w:r w:rsidRPr="007F5982">
        <w:rPr>
          <w:rFonts w:ascii="Times New Roman" w:hAnsi="Times New Roman"/>
        </w:rPr>
        <w:t xml:space="preserve">continued for </w:t>
      </w:r>
      <w:r w:rsidRPr="007F5982">
        <w:rPr>
          <w:rFonts w:ascii="Times New Roman" w:hAnsi="Times New Roman"/>
          <w:u w:val="single"/>
        </w:rPr>
        <w:t>&gt;</w:t>
      </w:r>
      <w:r w:rsidRPr="007F5982">
        <w:rPr>
          <w:rFonts w:ascii="Times New Roman" w:hAnsi="Times New Roman"/>
        </w:rPr>
        <w:t>3 consecutive days</w:t>
      </w:r>
      <w:r>
        <w:rPr>
          <w:rFonts w:ascii="Times New Roman" w:hAnsi="Times New Roman"/>
        </w:rPr>
        <w:t xml:space="preserve">. To identify </w:t>
      </w:r>
      <w:proofErr w:type="spellStart"/>
      <w:r>
        <w:rPr>
          <w:rFonts w:ascii="Times New Roman" w:hAnsi="Times New Roman"/>
        </w:rPr>
        <w:t>cUTI</w:t>
      </w:r>
      <w:proofErr w:type="spellEnd"/>
      <w:r>
        <w:rPr>
          <w:rFonts w:ascii="Times New Roman" w:hAnsi="Times New Roman"/>
        </w:rPr>
        <w:t xml:space="preserve"> patients we developed an ICD-9-CM based algorithm, which is available in Table 1.</w:t>
      </w:r>
    </w:p>
    <w:p w:rsidR="00734CDB" w:rsidRPr="00B57B76" w:rsidRDefault="00734CDB" w:rsidP="00734CD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Patients were excluded if they were &lt;18 years, had a hospital LOS &lt;</w:t>
      </w:r>
      <w:r w:rsidRPr="00D11F63">
        <w:rPr>
          <w:rFonts w:ascii="Times New Roman" w:hAnsi="Times New Roman"/>
        </w:rPr>
        <w:t>2 day</w:t>
      </w:r>
      <w:r>
        <w:rPr>
          <w:rFonts w:ascii="Times New Roman" w:hAnsi="Times New Roman"/>
        </w:rPr>
        <w:t xml:space="preserve">s, were </w:t>
      </w:r>
      <w:r w:rsidRPr="007F5982">
        <w:rPr>
          <w:rFonts w:ascii="Times New Roman" w:hAnsi="Times New Roman"/>
        </w:rPr>
        <w:t>transferred from another acute care facility</w:t>
      </w:r>
      <w:r>
        <w:rPr>
          <w:rFonts w:ascii="Times New Roman" w:hAnsi="Times New Roman"/>
        </w:rPr>
        <w:t xml:space="preserve">, or if the </w:t>
      </w:r>
      <w:proofErr w:type="spellStart"/>
      <w:r>
        <w:rPr>
          <w:rFonts w:ascii="Times New Roman" w:hAnsi="Times New Roman"/>
        </w:rPr>
        <w:t>cUTI</w:t>
      </w:r>
      <w:proofErr w:type="spellEnd"/>
      <w:r>
        <w:rPr>
          <w:rFonts w:ascii="Times New Roman" w:hAnsi="Times New Roman"/>
        </w:rPr>
        <w:t xml:space="preserve"> episode wa</w:t>
      </w:r>
      <w:r w:rsidRPr="007F5982">
        <w:rPr>
          <w:rFonts w:ascii="Times New Roman" w:hAnsi="Times New Roman"/>
        </w:rPr>
        <w:t xml:space="preserve">s a repeat bout during the index hospitalization (as evidenced by a </w:t>
      </w:r>
      <w:r w:rsidRPr="007F5982">
        <w:rPr>
          <w:rFonts w:ascii="Times New Roman" w:hAnsi="Times New Roman"/>
          <w:u w:val="single"/>
        </w:rPr>
        <w:t>&gt;</w:t>
      </w:r>
      <w:r w:rsidRPr="007F5982">
        <w:rPr>
          <w:rFonts w:ascii="Times New Roman" w:hAnsi="Times New Roman"/>
        </w:rPr>
        <w:t>3-day hiatus in UTI-specific antimicrobial regimen administration and a new positive culture)</w:t>
      </w:r>
      <w:r>
        <w:rPr>
          <w:rFonts w:ascii="Times New Roman" w:hAnsi="Times New Roman"/>
        </w:rPr>
        <w:t>. In order to increase the likelihood that the identified gram-negative organism originated in the urine rather than another site, we excluded all patients who fit the definition for complicated intra-abdominal infection (Table 2).</w:t>
      </w:r>
    </w:p>
    <w:p w:rsidR="003A06BA" w:rsidRDefault="003A06BA" w:rsidP="00734CDB">
      <w:pPr>
        <w:spacing w:line="480" w:lineRule="auto"/>
        <w:rPr>
          <w:rFonts w:ascii="Times New Roman" w:hAnsi="Times New Roman"/>
          <w:i/>
        </w:rPr>
      </w:pPr>
    </w:p>
    <w:p w:rsidR="00734CDB" w:rsidRDefault="00734CDB" w:rsidP="00734CD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Microbiology and treatment variables and definitions</w:t>
      </w:r>
    </w:p>
    <w:p w:rsidR="00734CDB" w:rsidRDefault="00734CDB" w:rsidP="00734CD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addition to growing at least one gram-negative organism for inclusion in the cohort, a patient has to grow out a qualifying organism in the urine and/or blood in order to be considered culture-positive. Gram-negative organisms of particular interest were: </w:t>
      </w:r>
      <w:r>
        <w:rPr>
          <w:rFonts w:ascii="Times New Roman" w:hAnsi="Times New Roman"/>
          <w:i/>
        </w:rPr>
        <w:t xml:space="preserve">Pseudomonas </w:t>
      </w:r>
      <w:proofErr w:type="spellStart"/>
      <w:r>
        <w:rPr>
          <w:rFonts w:ascii="Times New Roman" w:hAnsi="Times New Roman"/>
          <w:i/>
        </w:rPr>
        <w:t>aeruginosa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 w:rsidRPr="00417408">
        <w:rPr>
          <w:rFonts w:ascii="Times New Roman" w:hAnsi="Times New Roman"/>
          <w:i/>
        </w:rPr>
        <w:t>Acinetobacter</w:t>
      </w:r>
      <w:proofErr w:type="spellEnd"/>
      <w:r w:rsidRPr="00417408">
        <w:rPr>
          <w:rFonts w:ascii="Times New Roman" w:hAnsi="Times New Roman"/>
          <w:i/>
        </w:rPr>
        <w:t xml:space="preserve"> </w:t>
      </w:r>
      <w:proofErr w:type="spellStart"/>
      <w:r w:rsidRPr="00417408">
        <w:rPr>
          <w:rFonts w:ascii="Times New Roman" w:hAnsi="Times New Roman"/>
          <w:i/>
        </w:rPr>
        <w:t>bamannii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Stenotrophomonas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maltophilia</w:t>
      </w:r>
      <w:proofErr w:type="spellEnd"/>
      <w:r>
        <w:rPr>
          <w:rFonts w:ascii="Times New Roman" w:hAnsi="Times New Roman"/>
        </w:rPr>
        <w:t xml:space="preserve"> (assumed always to be CR)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 xml:space="preserve">and </w:t>
      </w:r>
      <w:proofErr w:type="spellStart"/>
      <w:r>
        <w:rPr>
          <w:rFonts w:ascii="Times New Roman" w:hAnsi="Times New Roman"/>
        </w:rPr>
        <w:t>Enterobacteriaceae</w:t>
      </w:r>
      <w:proofErr w:type="spellEnd"/>
      <w:r>
        <w:rPr>
          <w:rFonts w:ascii="Times New Roman" w:hAnsi="Times New Roman"/>
        </w:rPr>
        <w:t xml:space="preserve">, as listed in </w:t>
      </w:r>
      <w:r w:rsidR="005C051D">
        <w:rPr>
          <w:rFonts w:ascii="Times New Roman" w:hAnsi="Times New Roman"/>
        </w:rPr>
        <w:t>Table 3</w:t>
      </w:r>
      <w:r>
        <w:rPr>
          <w:rFonts w:ascii="Times New Roman" w:hAnsi="Times New Roman"/>
        </w:rPr>
        <w:t>.</w:t>
      </w:r>
    </w:p>
    <w:p w:rsidR="00734CDB" w:rsidRDefault="00734CDB" w:rsidP="00734CD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Organisms were classified </w:t>
      </w:r>
      <w:proofErr w:type="gramStart"/>
      <w:r>
        <w:rPr>
          <w:rFonts w:ascii="Times New Roman" w:hAnsi="Times New Roman"/>
        </w:rPr>
        <w:t xml:space="preserve">as </w:t>
      </w:r>
      <w:proofErr w:type="spellStart"/>
      <w:r>
        <w:rPr>
          <w:rFonts w:ascii="Times New Roman" w:hAnsi="Times New Roman"/>
        </w:rPr>
        <w:t>carbapenem</w:t>
      </w:r>
      <w:proofErr w:type="spellEnd"/>
      <w:r>
        <w:rPr>
          <w:rFonts w:ascii="Times New Roman" w:hAnsi="Times New Roman"/>
        </w:rPr>
        <w:t xml:space="preserve"> S (susceptible), I (intermediate) or R</w:t>
      </w:r>
      <w:proofErr w:type="gramEnd"/>
      <w:r>
        <w:rPr>
          <w:rFonts w:ascii="Times New Roman" w:hAnsi="Times New Roman"/>
        </w:rPr>
        <w:t xml:space="preserve"> (resistant). For the purposes of the current analyses, </w:t>
      </w:r>
      <w:proofErr w:type="gramStart"/>
      <w:r>
        <w:rPr>
          <w:rFonts w:ascii="Times New Roman" w:hAnsi="Times New Roman"/>
        </w:rPr>
        <w:t>I and R</w:t>
      </w:r>
      <w:proofErr w:type="gramEnd"/>
      <w:r>
        <w:rPr>
          <w:rFonts w:ascii="Times New Roman" w:hAnsi="Times New Roman"/>
        </w:rPr>
        <w:t xml:space="preserve"> were grouped together as resistant. CR was defined as any organism with </w:t>
      </w:r>
      <w:proofErr w:type="gramStart"/>
      <w:r>
        <w:rPr>
          <w:rFonts w:ascii="Times New Roman" w:hAnsi="Times New Roman"/>
        </w:rPr>
        <w:t>an I</w:t>
      </w:r>
      <w:proofErr w:type="gramEnd"/>
      <w:r>
        <w:rPr>
          <w:rFonts w:ascii="Times New Roman" w:hAnsi="Times New Roman"/>
        </w:rPr>
        <w:t xml:space="preserve"> or R in the susceptibility category to one of the four </w:t>
      </w:r>
      <w:proofErr w:type="spellStart"/>
      <w:r>
        <w:rPr>
          <w:rFonts w:ascii="Times New Roman" w:hAnsi="Times New Roman"/>
        </w:rPr>
        <w:t>carbapenems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imipenem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meropenem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ertapenem</w:t>
      </w:r>
      <w:proofErr w:type="spellEnd"/>
      <w:r>
        <w:rPr>
          <w:rFonts w:ascii="Times New Roman" w:hAnsi="Times New Roman"/>
        </w:rPr>
        <w:t xml:space="preserve"> or </w:t>
      </w:r>
      <w:proofErr w:type="spellStart"/>
      <w:r>
        <w:rPr>
          <w:rFonts w:ascii="Times New Roman" w:hAnsi="Times New Roman"/>
        </w:rPr>
        <w:t>doripenem</w:t>
      </w:r>
      <w:proofErr w:type="spellEnd"/>
      <w:r>
        <w:rPr>
          <w:rFonts w:ascii="Times New Roman" w:hAnsi="Times New Roman"/>
        </w:rPr>
        <w:t xml:space="preserve">. CS was defined as any organism with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S in the susceptibility category to either any </w:t>
      </w:r>
      <w:proofErr w:type="spellStart"/>
      <w:r>
        <w:rPr>
          <w:rFonts w:ascii="Times New Roman" w:hAnsi="Times New Roman"/>
        </w:rPr>
        <w:t>carbapenem</w:t>
      </w:r>
      <w:proofErr w:type="spellEnd"/>
      <w:r>
        <w:rPr>
          <w:rFonts w:ascii="Times New Roman" w:hAnsi="Times New Roman"/>
        </w:rPr>
        <w:t xml:space="preserve"> tested or to any third generation cephalosporin (</w:t>
      </w:r>
      <w:r w:rsidR="005C051D">
        <w:rPr>
          <w:rFonts w:ascii="Times New Roman" w:hAnsi="Times New Roman"/>
        </w:rPr>
        <w:t>Table</w:t>
      </w:r>
      <w:r>
        <w:rPr>
          <w:rFonts w:ascii="Times New Roman" w:hAnsi="Times New Roman"/>
        </w:rPr>
        <w:t xml:space="preserve"> 4) tested. First detection of a CR organism served as the index culture; if there was no CR organism detected, then the first culture growing out one of the organisms of interest served as the index culture. </w:t>
      </w:r>
    </w:p>
    <w:p w:rsidR="00734CDB" w:rsidRDefault="00734CDB" w:rsidP="0066609A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734CDB" w:rsidRDefault="00734CDB" w:rsidP="002E787B">
      <w:pPr>
        <w:rPr>
          <w:rFonts w:ascii="Times New Roman" w:hAnsi="Times New Roman"/>
          <w:b/>
        </w:rPr>
      </w:pPr>
    </w:p>
    <w:p w:rsidR="002E787B" w:rsidRPr="00F2277C" w:rsidRDefault="0066609A" w:rsidP="002E78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2E787B" w:rsidRPr="00F2277C">
        <w:rPr>
          <w:rFonts w:ascii="Times New Roman" w:hAnsi="Times New Roman"/>
          <w:b/>
        </w:rPr>
        <w:t xml:space="preserve">Table </w:t>
      </w:r>
      <w:r w:rsidR="0083621B" w:rsidRPr="00F2277C">
        <w:rPr>
          <w:rFonts w:ascii="Times New Roman" w:hAnsi="Times New Roman"/>
          <w:b/>
        </w:rPr>
        <w:t>1. Selection algorithm</w:t>
      </w:r>
      <w:r w:rsidR="002E787B" w:rsidRPr="00F2277C">
        <w:rPr>
          <w:rFonts w:ascii="Times New Roman" w:hAnsi="Times New Roman"/>
          <w:b/>
        </w:rPr>
        <w:t xml:space="preserve"> </w:t>
      </w:r>
      <w:r w:rsidR="0083621B" w:rsidRPr="00F2277C">
        <w:rPr>
          <w:rFonts w:ascii="Times New Roman" w:hAnsi="Times New Roman"/>
          <w:b/>
        </w:rPr>
        <w:t>for complicated urinary tract infection (</w:t>
      </w:r>
      <w:proofErr w:type="spellStart"/>
      <w:r w:rsidR="0083621B" w:rsidRPr="00F2277C">
        <w:rPr>
          <w:rFonts w:ascii="Times New Roman" w:hAnsi="Times New Roman"/>
          <w:b/>
        </w:rPr>
        <w:t>cUTI</w:t>
      </w:r>
      <w:proofErr w:type="spellEnd"/>
      <w:r w:rsidR="0083621B" w:rsidRPr="00F2277C">
        <w:rPr>
          <w:rFonts w:ascii="Times New Roman" w:hAnsi="Times New Roman"/>
          <w:b/>
        </w:rPr>
        <w:t xml:space="preserve">, </w:t>
      </w:r>
      <w:r w:rsidR="002E787B" w:rsidRPr="00F2277C">
        <w:rPr>
          <w:rFonts w:ascii="Times New Roman" w:hAnsi="Times New Roman"/>
          <w:b/>
        </w:rPr>
        <w:t xml:space="preserve">catheter-associated UTI [CAUTI] </w:t>
      </w:r>
      <w:r w:rsidR="0085694F" w:rsidRPr="00F2277C">
        <w:rPr>
          <w:rFonts w:ascii="Times New Roman" w:hAnsi="Times New Roman"/>
          <w:b/>
        </w:rPr>
        <w:t xml:space="preserve">analyzed as a subgroup of </w:t>
      </w:r>
      <w:proofErr w:type="spellStart"/>
      <w:r w:rsidR="0085694F" w:rsidRPr="00F2277C">
        <w:rPr>
          <w:rFonts w:ascii="Times New Roman" w:hAnsi="Times New Roman"/>
          <w:b/>
        </w:rPr>
        <w:t>cUTI</w:t>
      </w:r>
      <w:proofErr w:type="spellEnd"/>
      <w:r w:rsidR="0085694F" w:rsidRPr="00F2277C">
        <w:rPr>
          <w:rFonts w:ascii="Times New Roman" w:hAnsi="Times New Roman"/>
          <w:b/>
        </w:rPr>
        <w:t>)</w:t>
      </w: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28"/>
        <w:gridCol w:w="6960"/>
      </w:tblGrid>
      <w:tr w:rsidR="002E787B" w:rsidRPr="00F2277C">
        <w:trPr>
          <w:trHeight w:val="990"/>
        </w:trPr>
        <w:tc>
          <w:tcPr>
            <w:tcW w:w="8388" w:type="dxa"/>
            <w:gridSpan w:val="2"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  <w:u w:val="single"/>
              </w:rPr>
            </w:pPr>
            <w:r w:rsidRPr="00F2277C">
              <w:rPr>
                <w:b/>
                <w:bCs/>
                <w:sz w:val="24"/>
                <w:u w:val="single"/>
              </w:rPr>
              <w:t>Algorithm</w:t>
            </w:r>
            <w:r w:rsidRPr="00F2277C">
              <w:rPr>
                <w:b/>
                <w:bCs/>
                <w:sz w:val="24"/>
              </w:rPr>
              <w:br/>
              <w:t>CAUTI = Any Group A OR (At least one group B + At least one group C)</w:t>
            </w:r>
            <w:r w:rsidRPr="00F2277C">
              <w:rPr>
                <w:b/>
                <w:bCs/>
                <w:sz w:val="24"/>
              </w:rPr>
              <w:br/>
            </w:r>
            <w:proofErr w:type="spellStart"/>
            <w:r w:rsidRPr="00F2277C">
              <w:rPr>
                <w:b/>
                <w:bCs/>
                <w:sz w:val="24"/>
              </w:rPr>
              <w:t>cUTI</w:t>
            </w:r>
            <w:proofErr w:type="spellEnd"/>
            <w:r w:rsidRPr="00F2277C">
              <w:rPr>
                <w:b/>
                <w:bCs/>
                <w:sz w:val="24"/>
              </w:rPr>
              <w:t xml:space="preserve"> =  (At least one</w:t>
            </w:r>
            <w:r w:rsidR="007C202B" w:rsidRPr="00F2277C">
              <w:rPr>
                <w:b/>
                <w:bCs/>
                <w:sz w:val="24"/>
              </w:rPr>
              <w:t xml:space="preserve"> group B + At least one group D</w:t>
            </w:r>
            <w:r w:rsidRPr="00F2277C">
              <w:rPr>
                <w:b/>
                <w:bCs/>
                <w:sz w:val="24"/>
              </w:rPr>
              <w:t xml:space="preserve">) OR (At least one group B + At least one group E) 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b/>
                <w:bCs/>
                <w:sz w:val="24"/>
              </w:rPr>
            </w:pPr>
            <w:r w:rsidRPr="00F2277C">
              <w:rPr>
                <w:b/>
                <w:bCs/>
                <w:sz w:val="24"/>
              </w:rPr>
              <w:t>Code</w:t>
            </w:r>
          </w:p>
        </w:tc>
        <w:tc>
          <w:tcPr>
            <w:tcW w:w="6960" w:type="dxa"/>
          </w:tcPr>
          <w:p w:rsidR="002E787B" w:rsidRPr="00F2277C" w:rsidRDefault="002E787B" w:rsidP="0066609A">
            <w:pPr>
              <w:pStyle w:val="TableText"/>
              <w:keepNext w:val="0"/>
              <w:rPr>
                <w:b/>
                <w:bCs/>
                <w:sz w:val="24"/>
              </w:rPr>
            </w:pPr>
            <w:r w:rsidRPr="00F2277C">
              <w:rPr>
                <w:b/>
                <w:bCs/>
                <w:sz w:val="24"/>
              </w:rPr>
              <w:t>Description</w:t>
            </w:r>
          </w:p>
        </w:tc>
      </w:tr>
      <w:tr w:rsidR="002E787B" w:rsidRPr="00F2277C">
        <w:trPr>
          <w:trHeight w:val="330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  <w:r w:rsidRPr="00F2277C">
              <w:rPr>
                <w:b/>
                <w:bCs/>
                <w:sz w:val="24"/>
              </w:rPr>
              <w:t>Group A</w:t>
            </w:r>
          </w:p>
        </w:tc>
      </w:tr>
      <w:tr w:rsidR="002E787B" w:rsidRPr="00F2277C">
        <w:trPr>
          <w:trHeight w:val="330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</w:tr>
      <w:tr w:rsidR="002E787B" w:rsidRPr="00F2277C">
        <w:trPr>
          <w:trHeight w:val="327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996.64</w:t>
            </w:r>
          </w:p>
        </w:tc>
        <w:tc>
          <w:tcPr>
            <w:tcW w:w="6960" w:type="dxa"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Infection and inflammatory reaction due to indwelling urinary catheter</w:t>
            </w:r>
          </w:p>
        </w:tc>
      </w:tr>
      <w:tr w:rsidR="002E787B" w:rsidRPr="00F2277C">
        <w:trPr>
          <w:trHeight w:val="330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</w:tr>
      <w:tr w:rsidR="002E787B" w:rsidRPr="00F2277C">
        <w:trPr>
          <w:trHeight w:val="330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  <w:r w:rsidRPr="00F2277C">
              <w:rPr>
                <w:b/>
                <w:bCs/>
                <w:sz w:val="24"/>
              </w:rPr>
              <w:t>Group B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  <w:u w:val="single"/>
              </w:rPr>
            </w:pPr>
            <w:proofErr w:type="spellStart"/>
            <w:r w:rsidRPr="00F2277C">
              <w:rPr>
                <w:sz w:val="24"/>
                <w:u w:val="single"/>
              </w:rPr>
              <w:t>Pyelonephritis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590.1x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Acute </w:t>
            </w:r>
            <w:proofErr w:type="spellStart"/>
            <w:r w:rsidRPr="00F2277C">
              <w:rPr>
                <w:sz w:val="24"/>
              </w:rPr>
              <w:t>pyelonephritis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590.0x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Chronic </w:t>
            </w:r>
            <w:proofErr w:type="spellStart"/>
            <w:r w:rsidRPr="00F2277C">
              <w:rPr>
                <w:sz w:val="24"/>
              </w:rPr>
              <w:t>pyelonephritis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590.8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Unspecified </w:t>
            </w:r>
            <w:proofErr w:type="spellStart"/>
            <w:r w:rsidRPr="00F2277C">
              <w:rPr>
                <w:sz w:val="24"/>
              </w:rPr>
              <w:t>pyelonephritis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590.3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proofErr w:type="spellStart"/>
            <w:r w:rsidRPr="00F2277C">
              <w:rPr>
                <w:sz w:val="24"/>
              </w:rPr>
              <w:t>Pyeloureteritis</w:t>
            </w:r>
            <w:proofErr w:type="spellEnd"/>
            <w:r w:rsidRPr="00F2277C">
              <w:rPr>
                <w:sz w:val="24"/>
              </w:rPr>
              <w:t xml:space="preserve"> </w:t>
            </w:r>
            <w:proofErr w:type="spellStart"/>
            <w:r w:rsidRPr="00F2277C">
              <w:rPr>
                <w:sz w:val="24"/>
              </w:rPr>
              <w:t>cystica</w:t>
            </w:r>
            <w:proofErr w:type="spellEnd"/>
          </w:p>
        </w:tc>
      </w:tr>
      <w:tr w:rsidR="002E787B" w:rsidRPr="00F2277C">
        <w:trPr>
          <w:trHeight w:val="192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</w:tr>
      <w:tr w:rsidR="002E787B" w:rsidRPr="00F2277C">
        <w:trPr>
          <w:trHeight w:val="192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bCs/>
                <w:sz w:val="24"/>
              </w:rPr>
            </w:pPr>
            <w:r w:rsidRPr="00F2277C">
              <w:rPr>
                <w:b/>
                <w:bCs/>
                <w:sz w:val="24"/>
              </w:rPr>
              <w:t>Group C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  <w:u w:val="single"/>
              </w:rPr>
            </w:pPr>
            <w:r w:rsidRPr="00F2277C">
              <w:rPr>
                <w:sz w:val="24"/>
                <w:u w:val="single"/>
              </w:rPr>
              <w:t>Urinary Catheter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57.94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Insertion of indwelling urinary catheter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57.95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Replacement of indwelling urinary catheter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96.48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Irrigation of indwelling urinary catheter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V53.6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Urinary catheter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V55.6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Attention to other artificial opening of urinary tract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  <w:u w:val="single"/>
              </w:rPr>
            </w:pP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sz w:val="24"/>
              </w:rPr>
            </w:pPr>
            <w:r w:rsidRPr="00F2277C">
              <w:rPr>
                <w:b/>
                <w:sz w:val="24"/>
              </w:rPr>
              <w:t>Group D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  <w:u w:val="single"/>
              </w:rPr>
            </w:pPr>
            <w:r w:rsidRPr="00F2277C">
              <w:rPr>
                <w:sz w:val="24"/>
                <w:u w:val="single"/>
              </w:rPr>
              <w:t>Urinary Tract Obstruction or other abnormality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593.7x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proofErr w:type="spellStart"/>
            <w:r w:rsidRPr="00F2277C">
              <w:rPr>
                <w:sz w:val="24"/>
              </w:rPr>
              <w:t>Vesicoureteral</w:t>
            </w:r>
            <w:proofErr w:type="spellEnd"/>
            <w:r w:rsidRPr="00F2277C">
              <w:rPr>
                <w:sz w:val="24"/>
              </w:rPr>
              <w:t xml:space="preserve"> reflux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592.x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proofErr w:type="spellStart"/>
            <w:r w:rsidRPr="00F2277C">
              <w:rPr>
                <w:sz w:val="24"/>
              </w:rPr>
              <w:t>Nephrolithiasis</w:t>
            </w:r>
            <w:proofErr w:type="spellEnd"/>
            <w:r w:rsidRPr="00F2277C">
              <w:rPr>
                <w:sz w:val="24"/>
              </w:rPr>
              <w:t xml:space="preserve"> or </w:t>
            </w:r>
            <w:proofErr w:type="spellStart"/>
            <w:r w:rsidRPr="00F2277C">
              <w:rPr>
                <w:sz w:val="24"/>
              </w:rPr>
              <w:t>ureteric</w:t>
            </w:r>
            <w:proofErr w:type="spellEnd"/>
            <w:r w:rsidRPr="00F2277C">
              <w:rPr>
                <w:sz w:val="24"/>
              </w:rPr>
              <w:t xml:space="preserve"> calculi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753.2x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Obstructive defect of renal pelvis and </w:t>
            </w:r>
            <w:proofErr w:type="spellStart"/>
            <w:r w:rsidRPr="00F2277C">
              <w:rPr>
                <w:sz w:val="24"/>
              </w:rPr>
              <w:t>ureter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599.6x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Urinary obstruction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600.x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Prostate hyperplasia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596.0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Bladder neck obstruction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591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proofErr w:type="spellStart"/>
            <w:r w:rsidRPr="00F2277C">
              <w:rPr>
                <w:sz w:val="24"/>
              </w:rPr>
              <w:t>Hydronephrosis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788.2x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Retention of urine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sz w:val="24"/>
              </w:rPr>
            </w:pP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jc w:val="center"/>
              <w:rPr>
                <w:b/>
                <w:sz w:val="24"/>
              </w:rPr>
            </w:pPr>
            <w:r w:rsidRPr="00F2277C">
              <w:rPr>
                <w:b/>
                <w:sz w:val="24"/>
              </w:rPr>
              <w:t>Group E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  <w:u w:val="single"/>
              </w:rPr>
            </w:pPr>
            <w:proofErr w:type="spellStart"/>
            <w:r w:rsidRPr="00F2277C">
              <w:rPr>
                <w:sz w:val="24"/>
                <w:u w:val="single"/>
              </w:rPr>
              <w:t>Immunocompromised</w:t>
            </w:r>
            <w:proofErr w:type="spellEnd"/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V 58.1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Encounter for chemotherapy and immunotherapy for </w:t>
            </w:r>
            <w:proofErr w:type="spellStart"/>
            <w:r w:rsidRPr="00F2277C">
              <w:rPr>
                <w:sz w:val="24"/>
              </w:rPr>
              <w:t>neoplastic</w:t>
            </w:r>
            <w:proofErr w:type="spellEnd"/>
            <w:r w:rsidRPr="00F2277C">
              <w:rPr>
                <w:sz w:val="24"/>
              </w:rPr>
              <w:t xml:space="preserve"> conditions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 xml:space="preserve">V 15.3 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Personal history of irradiation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V 42</w:t>
            </w: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Organ or tissue replaced by transplant</w:t>
            </w:r>
          </w:p>
        </w:tc>
      </w:tr>
      <w:tr w:rsidR="002E787B" w:rsidRPr="00F2277C">
        <w:trPr>
          <w:trHeight w:val="255"/>
        </w:trPr>
        <w:tc>
          <w:tcPr>
            <w:tcW w:w="1428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</w:p>
        </w:tc>
        <w:tc>
          <w:tcPr>
            <w:tcW w:w="6960" w:type="dxa"/>
            <w:noWrap/>
          </w:tcPr>
          <w:p w:rsidR="002E787B" w:rsidRPr="00F2277C" w:rsidRDefault="002E787B" w:rsidP="0066609A">
            <w:pPr>
              <w:pStyle w:val="TableText"/>
              <w:keepNext w:val="0"/>
              <w:rPr>
                <w:sz w:val="24"/>
              </w:rPr>
            </w:pPr>
            <w:r w:rsidRPr="00F2277C">
              <w:rPr>
                <w:sz w:val="24"/>
              </w:rPr>
              <w:t>Recei</w:t>
            </w:r>
            <w:r w:rsidR="0085694F" w:rsidRPr="00F2277C">
              <w:rPr>
                <w:sz w:val="24"/>
              </w:rPr>
              <w:t>ved ≥ 5mg prednisone equivalent</w:t>
            </w:r>
          </w:p>
        </w:tc>
      </w:tr>
    </w:tbl>
    <w:p w:rsidR="002E787B" w:rsidRPr="00F2277C" w:rsidRDefault="002E787B" w:rsidP="002E787B">
      <w:pPr>
        <w:spacing w:line="360" w:lineRule="auto"/>
        <w:rPr>
          <w:rFonts w:ascii="Times New Roman" w:hAnsi="Times New Roman"/>
          <w:b/>
        </w:rPr>
      </w:pPr>
    </w:p>
    <w:p w:rsidR="0083621B" w:rsidRPr="00F2277C" w:rsidRDefault="00F2277C" w:rsidP="0083621B">
      <w:pPr>
        <w:spacing w:line="360" w:lineRule="auto"/>
        <w:ind w:left="720"/>
        <w:rPr>
          <w:rFonts w:ascii="Times New Roman" w:eastAsia="Cambria" w:hAnsi="Times New Roman" w:cs="Times New Roman"/>
        </w:rPr>
      </w:pPr>
      <w:r w:rsidRPr="00F2277C">
        <w:rPr>
          <w:rFonts w:ascii="Times New Roman" w:hAnsi="Times New Roman"/>
          <w:b/>
        </w:rPr>
        <w:t>Table 2</w:t>
      </w:r>
      <w:r w:rsidR="0083621B" w:rsidRPr="00F2277C">
        <w:rPr>
          <w:rFonts w:ascii="Times New Roman" w:eastAsia="Cambria" w:hAnsi="Times New Roman" w:cs="Times New Roman"/>
          <w:b/>
        </w:rPr>
        <w:t xml:space="preserve">. </w:t>
      </w:r>
      <w:proofErr w:type="spellStart"/>
      <w:proofErr w:type="gramStart"/>
      <w:r w:rsidR="0083621B" w:rsidRPr="00F2277C">
        <w:rPr>
          <w:rFonts w:ascii="Times New Roman" w:eastAsia="Cambria" w:hAnsi="Times New Roman" w:cs="Times New Roman"/>
          <w:b/>
        </w:rPr>
        <w:t>cIAI</w:t>
      </w:r>
      <w:proofErr w:type="spellEnd"/>
      <w:proofErr w:type="gramEnd"/>
      <w:r w:rsidR="0083621B" w:rsidRPr="00F2277C">
        <w:rPr>
          <w:rFonts w:ascii="Times New Roman" w:eastAsia="Cambria" w:hAnsi="Times New Roman" w:cs="Times New Roman"/>
          <w:b/>
        </w:rPr>
        <w:t xml:space="preserve"> identification algorithm*</w:t>
      </w:r>
    </w:p>
    <w:tbl>
      <w:tblPr>
        <w:tblW w:w="8140" w:type="dxa"/>
        <w:tblInd w:w="696" w:type="dxa"/>
        <w:tblLook w:val="0000"/>
      </w:tblPr>
      <w:tblGrid>
        <w:gridCol w:w="2640"/>
        <w:gridCol w:w="5500"/>
      </w:tblGrid>
      <w:tr w:rsidR="0083621B" w:rsidRPr="00F2277C">
        <w:trPr>
          <w:trHeight w:val="274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szCs w:val="20"/>
              </w:rPr>
            </w:pPr>
            <w:proofErr w:type="spellStart"/>
            <w:proofErr w:type="gramStart"/>
            <w:r w:rsidRPr="00F2277C">
              <w:rPr>
                <w:rFonts w:ascii="Times New Roman" w:eastAsia="Cambria" w:hAnsi="Times New Roman" w:cs="Times New Roman"/>
                <w:b/>
                <w:szCs w:val="20"/>
              </w:rPr>
              <w:t>cIAI</w:t>
            </w:r>
            <w:proofErr w:type="spellEnd"/>
            <w:proofErr w:type="gramEnd"/>
            <w:r w:rsidRPr="00F2277C">
              <w:rPr>
                <w:rFonts w:ascii="Times New Roman" w:eastAsia="Cambria" w:hAnsi="Times New Roman" w:cs="Times New Roman"/>
                <w:b/>
                <w:szCs w:val="20"/>
              </w:rPr>
              <w:t xml:space="preserve"> = at least 1 diagnosis code + at least 1 procedure code</w:t>
            </w:r>
          </w:p>
        </w:tc>
      </w:tr>
      <w:tr w:rsidR="0083621B" w:rsidRPr="00F2277C">
        <w:trPr>
          <w:trHeight w:val="1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b/>
                <w:i/>
                <w:szCs w:val="20"/>
              </w:rPr>
              <w:t>Code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b/>
                <w:i/>
                <w:szCs w:val="20"/>
              </w:rPr>
              <w:t>Diagnosis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531.1X, 531.5X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Gastric ulcer with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531.2X, 531.6X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Gastric ulcer with hemorrhage and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532.1X, 532.5X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Duodenal ulcer with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532.2X, 532.6X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Duodenal ulcer with hemorrhage and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533.1X, 533.5X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Peptic ulcer with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533.2X, 533.6X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Peptic ulcer with hemorrhage and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534.1X, 534.5X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2277C">
              <w:rPr>
                <w:rFonts w:ascii="Times New Roman" w:eastAsia="Cambria" w:hAnsi="Times New Roman" w:cs="Times New Roman"/>
                <w:szCs w:val="20"/>
              </w:rPr>
              <w:t>Gastrojejunal</w:t>
            </w:r>
            <w:proofErr w:type="spellEnd"/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ulcer with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534.2X, 534.6X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2277C">
              <w:rPr>
                <w:rFonts w:ascii="Times New Roman" w:eastAsia="Cambria" w:hAnsi="Times New Roman" w:cs="Times New Roman"/>
                <w:szCs w:val="20"/>
              </w:rPr>
              <w:t>Gastrojejunal</w:t>
            </w:r>
            <w:proofErr w:type="spellEnd"/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ulcer with hemorrhage and perforation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540.0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Acute appendicitis with generalized peritonitis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540.1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Acute appendicitis with peritoneal abscess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567.X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Peritonitis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569.5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Abscess of intestine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569.81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Fistula of intestine, excl. rectum and anus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569.82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Ulceration of intestine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569.83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Perforation of intestine</w:t>
            </w:r>
          </w:p>
        </w:tc>
      </w:tr>
      <w:tr w:rsidR="0083621B" w:rsidRPr="00F2277C">
        <w:trPr>
          <w:trHeight w:val="27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572.0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Abscess of liver</w:t>
            </w:r>
          </w:p>
        </w:tc>
      </w:tr>
      <w:tr w:rsidR="0083621B" w:rsidRPr="00F2277C">
        <w:trPr>
          <w:trHeight w:val="5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575.4 plus 574.0, 574.3, 574.6, 574.8, or 575.0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Acute </w:t>
            </w:r>
            <w:proofErr w:type="spellStart"/>
            <w:r w:rsidRPr="00F2277C">
              <w:rPr>
                <w:rFonts w:ascii="Times New Roman" w:eastAsia="Cambria" w:hAnsi="Times New Roman" w:cs="Times New Roman"/>
                <w:szCs w:val="20"/>
              </w:rPr>
              <w:t>cholecystitis</w:t>
            </w:r>
            <w:proofErr w:type="spellEnd"/>
          </w:p>
        </w:tc>
      </w:tr>
      <w:tr w:rsidR="0083621B" w:rsidRPr="00F2277C">
        <w:trPr>
          <w:trHeight w:val="12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b/>
                <w:i/>
                <w:szCs w:val="20"/>
              </w:rPr>
              <w:t>Code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jc w:val="center"/>
              <w:rPr>
                <w:rFonts w:ascii="Times New Roman" w:eastAsia="Cambria" w:hAnsi="Times New Roman" w:cs="Times New Roman"/>
                <w:b/>
                <w:i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b/>
                <w:i/>
                <w:szCs w:val="20"/>
              </w:rPr>
              <w:t>Procedure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43.5X-43.9X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2277C">
              <w:rPr>
                <w:rFonts w:ascii="Times New Roman" w:eastAsia="Cambria" w:hAnsi="Times New Roman" w:cs="Times New Roman"/>
                <w:szCs w:val="20"/>
              </w:rPr>
              <w:t>Laparotomy</w:t>
            </w:r>
            <w:proofErr w:type="spellEnd"/>
            <w:r w:rsidRPr="00F2277C">
              <w:rPr>
                <w:rFonts w:ascii="Times New Roman" w:eastAsia="Cambria" w:hAnsi="Times New Roman" w:cs="Times New Roman"/>
                <w:szCs w:val="20"/>
              </w:rPr>
              <w:t>/laparoscopy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44.40-44.42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44.61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45.6X-46.13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46.20-46.23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46.7X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46.80-46.82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46.91-46.94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46.99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47.XX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50.0X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50.12-50.69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51.02-51.04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51.2X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51.3X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51.4X-51.5X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51.61-51.63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51.69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51.7X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51.81-51.83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51.89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 xml:space="preserve"> 51.91-51.95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51.99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52.09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52.22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52.3X-52.83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52.92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52.95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52.96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52.99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54.1X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54.21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54.4X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54.5X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  <w:tr w:rsidR="0083621B" w:rsidRPr="00F2277C">
        <w:trPr>
          <w:trHeight w:val="27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21B" w:rsidRPr="00F2277C" w:rsidRDefault="0083621B" w:rsidP="0066609A">
            <w:pPr>
              <w:jc w:val="right"/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54.92-54.95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21B" w:rsidRPr="00F2277C" w:rsidRDefault="0083621B" w:rsidP="0066609A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2277C">
              <w:rPr>
                <w:rFonts w:ascii="Times New Roman" w:eastAsia="Cambria" w:hAnsi="Times New Roman" w:cs="Times New Roman"/>
                <w:szCs w:val="20"/>
              </w:rPr>
              <w:t> </w:t>
            </w:r>
          </w:p>
        </w:tc>
      </w:tr>
    </w:tbl>
    <w:p w:rsidR="0083621B" w:rsidRPr="00F2277C" w:rsidRDefault="0083621B" w:rsidP="0083621B">
      <w:pPr>
        <w:rPr>
          <w:rFonts w:ascii="Times New Roman" w:eastAsia="Cambria" w:hAnsi="Times New Roman" w:cs="Times New Roman"/>
          <w:szCs w:val="20"/>
        </w:rPr>
      </w:pPr>
      <w:r w:rsidRPr="00F2277C">
        <w:rPr>
          <w:rFonts w:ascii="Times New Roman" w:eastAsia="Cambria" w:hAnsi="Times New Roman" w:cs="Times New Roman"/>
          <w:szCs w:val="20"/>
        </w:rPr>
        <w:t>*In ICD-9-CM, "X" denotes a wildcard that includes a missing digit as well as the range of digits that span from 0 to 9 (Reference #18 and p</w:t>
      </w:r>
      <w:r w:rsidRPr="00F2277C">
        <w:rPr>
          <w:rFonts w:ascii="Times New Roman" w:eastAsia="Cambria" w:hAnsi="Times New Roman" w:cs="Times New Roman"/>
          <w:color w:val="000000"/>
          <w:szCs w:val="25"/>
        </w:rPr>
        <w:t xml:space="preserve">ersonal communication with G. </w:t>
      </w:r>
      <w:proofErr w:type="spellStart"/>
      <w:r w:rsidRPr="00F2277C">
        <w:rPr>
          <w:rFonts w:ascii="Times New Roman" w:eastAsia="Cambria" w:hAnsi="Times New Roman" w:cs="Times New Roman"/>
          <w:color w:val="000000"/>
          <w:szCs w:val="25"/>
        </w:rPr>
        <w:t>Oster</w:t>
      </w:r>
      <w:proofErr w:type="spellEnd"/>
      <w:r w:rsidRPr="00F2277C">
        <w:rPr>
          <w:rFonts w:ascii="Times New Roman" w:eastAsia="Cambria" w:hAnsi="Times New Roman" w:cs="Times New Roman"/>
          <w:color w:val="000000"/>
          <w:szCs w:val="25"/>
        </w:rPr>
        <w:t xml:space="preserve"> re: </w:t>
      </w:r>
      <w:proofErr w:type="spellStart"/>
      <w:r w:rsidRPr="00F2277C">
        <w:rPr>
          <w:rFonts w:ascii="Times New Roman" w:eastAsia="Cambria" w:hAnsi="Times New Roman" w:cs="Times New Roman"/>
          <w:color w:val="000000"/>
          <w:szCs w:val="25"/>
        </w:rPr>
        <w:t>laparotomy</w:t>
      </w:r>
      <w:proofErr w:type="spellEnd"/>
      <w:r w:rsidRPr="00F2277C">
        <w:rPr>
          <w:rFonts w:ascii="Times New Roman" w:eastAsia="Cambria" w:hAnsi="Times New Roman" w:cs="Times New Roman"/>
          <w:color w:val="000000"/>
          <w:szCs w:val="25"/>
        </w:rPr>
        <w:t>/laparoscopy codes)</w:t>
      </w:r>
    </w:p>
    <w:p w:rsidR="0066609A" w:rsidRDefault="00B30779">
      <w:pPr>
        <w:rPr>
          <w:rFonts w:ascii="Times New Roman" w:hAnsi="Times New Roman"/>
          <w:b/>
        </w:rPr>
      </w:pPr>
      <w:r w:rsidRPr="00F2277C">
        <w:rPr>
          <w:rFonts w:ascii="Times New Roman" w:hAnsi="Times New Roman"/>
        </w:rPr>
        <w:br w:type="page"/>
      </w:r>
      <w:r w:rsidR="0066609A">
        <w:rPr>
          <w:rFonts w:ascii="Times New Roman" w:hAnsi="Times New Roman"/>
          <w:b/>
        </w:rPr>
        <w:t>Table 3.</w:t>
      </w:r>
      <w:r w:rsidRPr="00F2277C">
        <w:rPr>
          <w:rFonts w:ascii="Times New Roman" w:hAnsi="Times New Roman"/>
          <w:b/>
        </w:rPr>
        <w:t xml:space="preserve"> </w:t>
      </w:r>
      <w:proofErr w:type="spellStart"/>
      <w:r w:rsidRPr="00F2277C">
        <w:rPr>
          <w:rFonts w:ascii="Times New Roman" w:hAnsi="Times New Roman"/>
          <w:b/>
        </w:rPr>
        <w:t>Enterobacteriaceae</w:t>
      </w:r>
      <w:proofErr w:type="spellEnd"/>
      <w:r w:rsidRPr="00F2277C">
        <w:rPr>
          <w:rFonts w:ascii="Times New Roman" w:hAnsi="Times New Roman"/>
          <w:b/>
        </w:rPr>
        <w:t xml:space="preserve"> included in the analysis</w:t>
      </w:r>
    </w:p>
    <w:p w:rsidR="0066609A" w:rsidRDefault="0066609A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E. </w:t>
            </w:r>
            <w:proofErr w:type="gramStart"/>
            <w:r w:rsidRPr="0066609A">
              <w:rPr>
                <w:rFonts w:ascii="Times New Roman" w:hAnsi="Times New Roman"/>
                <w:i/>
              </w:rPr>
              <w:t>coli</w:t>
            </w:r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>Proteus spp.</w:t>
            </w:r>
          </w:p>
        </w:tc>
      </w:tr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K.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pneumoniae</w:t>
            </w:r>
            <w:proofErr w:type="spellEnd"/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S.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marcesens</w:t>
            </w:r>
            <w:proofErr w:type="spellEnd"/>
            <w:proofErr w:type="gramEnd"/>
            <w:r w:rsidRPr="0066609A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K.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oxytoca</w:t>
            </w:r>
            <w:proofErr w:type="spellEnd"/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C.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freundii</w:t>
            </w:r>
            <w:proofErr w:type="spellEnd"/>
            <w:proofErr w:type="gramEnd"/>
          </w:p>
        </w:tc>
      </w:tr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E. </w:t>
            </w:r>
            <w:proofErr w:type="gramStart"/>
            <w:r w:rsidRPr="0066609A">
              <w:rPr>
                <w:rFonts w:ascii="Times New Roman" w:hAnsi="Times New Roman"/>
                <w:i/>
              </w:rPr>
              <w:t>cloacae</w:t>
            </w:r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M.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morganii</w:t>
            </w:r>
            <w:proofErr w:type="spellEnd"/>
            <w:proofErr w:type="gramEnd"/>
          </w:p>
        </w:tc>
      </w:tr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E. </w:t>
            </w:r>
            <w:proofErr w:type="spellStart"/>
            <w:proofErr w:type="gramStart"/>
            <w:r w:rsidRPr="0066609A">
              <w:rPr>
                <w:rFonts w:ascii="Times New Roman" w:hAnsi="Times New Roman"/>
                <w:i/>
              </w:rPr>
              <w:t>aerogenes</w:t>
            </w:r>
            <w:proofErr w:type="spellEnd"/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proofErr w:type="spellStart"/>
            <w:r w:rsidRPr="0066609A">
              <w:rPr>
                <w:rFonts w:ascii="Times New Roman" w:hAnsi="Times New Roman"/>
                <w:i/>
              </w:rPr>
              <w:t>Providencia</w:t>
            </w:r>
            <w:proofErr w:type="spellEnd"/>
            <w:r w:rsidRPr="0066609A">
              <w:rPr>
                <w:rFonts w:ascii="Times New Roman" w:hAnsi="Times New Roman"/>
                <w:i/>
              </w:rPr>
              <w:t xml:space="preserve"> spp.</w:t>
            </w:r>
          </w:p>
        </w:tc>
      </w:tr>
      <w:tr w:rsidR="0066609A"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  <w:r w:rsidRPr="0066609A">
              <w:rPr>
                <w:rFonts w:ascii="Times New Roman" w:hAnsi="Times New Roman"/>
                <w:i/>
              </w:rPr>
              <w:t xml:space="preserve">P. </w:t>
            </w:r>
            <w:proofErr w:type="gramStart"/>
            <w:r w:rsidRPr="0066609A">
              <w:rPr>
                <w:rFonts w:ascii="Times New Roman" w:hAnsi="Times New Roman"/>
                <w:i/>
              </w:rPr>
              <w:t>mirabilis</w:t>
            </w:r>
            <w:proofErr w:type="gramEnd"/>
          </w:p>
        </w:tc>
        <w:tc>
          <w:tcPr>
            <w:tcW w:w="4428" w:type="dxa"/>
          </w:tcPr>
          <w:p w:rsidR="0066609A" w:rsidRPr="0066609A" w:rsidRDefault="0066609A">
            <w:pPr>
              <w:rPr>
                <w:rFonts w:ascii="Times New Roman" w:hAnsi="Times New Roman"/>
                <w:i/>
              </w:rPr>
            </w:pPr>
          </w:p>
        </w:tc>
      </w:tr>
    </w:tbl>
    <w:p w:rsidR="00B30779" w:rsidRPr="00F2277C" w:rsidRDefault="00B30779">
      <w:pPr>
        <w:rPr>
          <w:rFonts w:ascii="Times New Roman" w:hAnsi="Times New Roman"/>
          <w:b/>
        </w:rPr>
      </w:pPr>
    </w:p>
    <w:p w:rsidR="00B30779" w:rsidRPr="00F2277C" w:rsidRDefault="00B30779">
      <w:pPr>
        <w:rPr>
          <w:rFonts w:ascii="Times New Roman" w:hAnsi="Times New Roman"/>
        </w:rPr>
      </w:pPr>
    </w:p>
    <w:p w:rsidR="00AA643F" w:rsidRPr="00C66ED9" w:rsidRDefault="00AA643F" w:rsidP="00AA643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4. Third generation </w:t>
      </w:r>
      <w:proofErr w:type="spellStart"/>
      <w:r>
        <w:rPr>
          <w:rFonts w:ascii="Times New Roman" w:hAnsi="Times New Roman"/>
          <w:b/>
        </w:rPr>
        <w:t>cephalosporins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28"/>
        <w:gridCol w:w="3600"/>
        <w:tblGridChange w:id="0">
          <w:tblGrid>
            <w:gridCol w:w="3528"/>
            <w:gridCol w:w="3600"/>
          </w:tblGrid>
        </w:tblGridChange>
      </w:tblGrid>
      <w:tr w:rsidR="00AA643F" w:rsidRPr="006A31AE">
        <w:tc>
          <w:tcPr>
            <w:tcW w:w="3528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Ceftibuten</w:t>
            </w:r>
            <w:proofErr w:type="spellEnd"/>
          </w:p>
        </w:tc>
        <w:tc>
          <w:tcPr>
            <w:tcW w:w="3600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Cefixime</w:t>
            </w:r>
            <w:proofErr w:type="spellEnd"/>
          </w:p>
        </w:tc>
      </w:tr>
      <w:tr w:rsidR="00AA643F" w:rsidRPr="006A31AE">
        <w:tc>
          <w:tcPr>
            <w:tcW w:w="3528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Ceftriaxone</w:t>
            </w:r>
            <w:proofErr w:type="spellEnd"/>
          </w:p>
        </w:tc>
        <w:tc>
          <w:tcPr>
            <w:tcW w:w="3600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Cefditoren</w:t>
            </w:r>
            <w:proofErr w:type="spellEnd"/>
          </w:p>
        </w:tc>
      </w:tr>
      <w:tr w:rsidR="00AA643F" w:rsidRPr="006A31AE">
        <w:tc>
          <w:tcPr>
            <w:tcW w:w="3528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Cefotaxime</w:t>
            </w:r>
            <w:proofErr w:type="spellEnd"/>
          </w:p>
        </w:tc>
        <w:tc>
          <w:tcPr>
            <w:tcW w:w="3600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Ceftizoxime</w:t>
            </w:r>
            <w:proofErr w:type="spellEnd"/>
          </w:p>
        </w:tc>
      </w:tr>
      <w:tr w:rsidR="00AA643F" w:rsidRPr="006A31AE">
        <w:tc>
          <w:tcPr>
            <w:tcW w:w="3528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Cefpodoxime</w:t>
            </w:r>
            <w:proofErr w:type="spellEnd"/>
          </w:p>
        </w:tc>
        <w:tc>
          <w:tcPr>
            <w:tcW w:w="3600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Cefoperazone</w:t>
            </w:r>
            <w:proofErr w:type="spellEnd"/>
          </w:p>
        </w:tc>
      </w:tr>
      <w:tr w:rsidR="00AA643F" w:rsidRPr="006A31AE">
        <w:tc>
          <w:tcPr>
            <w:tcW w:w="3528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Cefdinir</w:t>
            </w:r>
            <w:proofErr w:type="spellEnd"/>
          </w:p>
        </w:tc>
        <w:tc>
          <w:tcPr>
            <w:tcW w:w="3600" w:type="dxa"/>
          </w:tcPr>
          <w:p w:rsidR="00AA643F" w:rsidRPr="006A31AE" w:rsidRDefault="00AA643F" w:rsidP="006508E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A31AE">
              <w:rPr>
                <w:rFonts w:ascii="Times New Roman" w:hAnsi="Times New Roman"/>
              </w:rPr>
              <w:t>Ceftazidime</w:t>
            </w:r>
            <w:proofErr w:type="spellEnd"/>
          </w:p>
        </w:tc>
      </w:tr>
    </w:tbl>
    <w:p w:rsidR="00AA643F" w:rsidRDefault="00AA643F" w:rsidP="00AA643F">
      <w:pPr>
        <w:spacing w:line="360" w:lineRule="auto"/>
        <w:rPr>
          <w:rFonts w:ascii="Times New Roman" w:hAnsi="Times New Roman"/>
        </w:rPr>
      </w:pPr>
    </w:p>
    <w:p w:rsidR="00F2277C" w:rsidRDefault="00F2277C" w:rsidP="00F22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508E3">
        <w:rPr>
          <w:rFonts w:ascii="Times New Roman" w:hAnsi="Times New Roman"/>
          <w:b/>
        </w:rPr>
        <w:t>Table 5</w:t>
      </w:r>
      <w:r>
        <w:rPr>
          <w:rFonts w:ascii="Times New Roman" w:hAnsi="Times New Roman"/>
          <w:b/>
        </w:rPr>
        <w:t>. Baseline characteristics</w:t>
      </w:r>
    </w:p>
    <w:tbl>
      <w:tblPr>
        <w:tblW w:w="829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448"/>
        <w:gridCol w:w="1435"/>
        <w:gridCol w:w="990"/>
        <w:gridCol w:w="1350"/>
        <w:gridCol w:w="1080"/>
        <w:gridCol w:w="990"/>
      </w:tblGrid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CR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r w:rsidRPr="00E8621F">
              <w:rPr>
                <w:rFonts w:ascii="Times New Roman" w:hAnsi="Times New Roman"/>
                <w:b/>
                <w:bCs/>
                <w:color w:val="000000"/>
              </w:rPr>
              <w:t>N = 1,357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(N = </w:t>
            </w:r>
            <w:proofErr w:type="gramStart"/>
            <w:r w:rsidRPr="00E8621F">
              <w:rPr>
                <w:rFonts w:ascii="Times New Roman" w:hAnsi="Times New Roman"/>
                <w:b/>
                <w:bCs/>
                <w:color w:val="000000"/>
              </w:rPr>
              <w:t xml:space="preserve">23,928 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bCs/>
                <w:color w:val="000000"/>
              </w:rPr>
            </w:pPr>
            <w:r w:rsidRPr="00E8621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bCs/>
                <w:color w:val="000000"/>
              </w:rPr>
            </w:pPr>
            <w:r w:rsidRPr="00E8621F">
              <w:rPr>
                <w:rFonts w:ascii="Times New Roman" w:hAnsi="Times New Roman"/>
                <w:bCs/>
                <w:color w:val="000000"/>
              </w:rPr>
              <w:t>P-value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Mean age, years (SD)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64.1 (17.9)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64.0 (18.7)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0.86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Gender: male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855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63.01%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10,526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43.99%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Race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 xml:space="preserve">White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966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71.19%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17,260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72.13%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0.011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Black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18.05%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3,576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14.94%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Hispanic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1.18%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1.35%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Other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9.36%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2,713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11.34%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Unknown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0.22%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0.23%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Admission Source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Non-healthcare facility (including from home)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962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70.89%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17,284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72.23%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Clinic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3.46%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3.90%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Transfer from ECF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13.19%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1,829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7.64%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Transfer from another non-acute care facility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0.01%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Emergency Department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10.24%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3,152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13.17%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Other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2.21%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728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3.04%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Admission type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Medical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1,160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85.48%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20,469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85.54%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0.950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Surgical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14.52%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3,459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14.46%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Neurologic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2.73%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669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2.80%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0.880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Trauma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2.80%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3.20%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0.413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8621F">
              <w:rPr>
                <w:rFonts w:ascii="Times New Roman" w:hAnsi="Times New Roman"/>
                <w:color w:val="000000"/>
              </w:rPr>
              <w:t>Elixhauser</w:t>
            </w:r>
            <w:proofErr w:type="spellEnd"/>
            <w:r w:rsidRPr="00E8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8621F">
              <w:rPr>
                <w:rFonts w:ascii="Times New Roman" w:hAnsi="Times New Roman"/>
                <w:color w:val="000000"/>
              </w:rPr>
              <w:t>Comorbidities</w:t>
            </w:r>
            <w:proofErr w:type="spellEnd"/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Congestive heart failure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17.98%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3,646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15.24%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0.006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proofErr w:type="spellStart"/>
            <w:r w:rsidRPr="00E8621F">
              <w:rPr>
                <w:rFonts w:ascii="Times New Roman" w:hAnsi="Times New Roman"/>
                <w:color w:val="000000"/>
              </w:rPr>
              <w:t>Valvular</w:t>
            </w:r>
            <w:proofErr w:type="spellEnd"/>
            <w:r w:rsidRPr="00E8621F">
              <w:rPr>
                <w:rFonts w:ascii="Times New Roman" w:hAnsi="Times New Roman"/>
                <w:color w:val="000000"/>
              </w:rPr>
              <w:t xml:space="preserve"> disease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4.94%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5.44%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0.425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Pulmonary circulation disease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2.95%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2.70%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0.584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Peripheral vascular disease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10.46%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1,759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7.35%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Paralysis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33.53%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3,796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15.86%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Other neurological disorders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24.91%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4,485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18.74%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Chronic pulmonary disease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21.22%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4,973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20.78%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0.698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Diabetes without chronic complications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36.48%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8,484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35.46%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0.444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Diabetes with chronic complications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8.33%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2,221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9.28%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0.237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Hypothyroidism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16.21%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3,668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15.33%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0.380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Renal failure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27.41%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5,600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23.40%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Liver disease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3.39%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788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3.29%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0.846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Peptic ulcer disease with bleeding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0.07%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0.13%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1.000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AIDS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0.22%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0.13%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0.434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Lymphoma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1.77%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0.72%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Metastatic cancer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3.46%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2.78%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0.138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Solid tumor without metastasis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3.39%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2.98%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0.389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Rheumatoid arthritis/collagen vascular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4.35%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1,072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4.48%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0.819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proofErr w:type="spellStart"/>
            <w:r w:rsidRPr="00E8621F">
              <w:rPr>
                <w:rFonts w:ascii="Times New Roman" w:hAnsi="Times New Roman"/>
                <w:color w:val="000000"/>
              </w:rPr>
              <w:t>Coagulopathy</w:t>
            </w:r>
            <w:proofErr w:type="spellEnd"/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6.48%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1,972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8.24%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0.021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Obesity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14.74%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3,857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16.12%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0.178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Weight loss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18.13%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2,512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10.50%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Fluid and electrolyte disorders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44.51%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10,681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44.64%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0.926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Chronic blood loss anemia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1.84%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1.67%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0.626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Deficiency anemia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40.16%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8,009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33.47%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Alcohol abuse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1.69%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2.01%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0.419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Drug abuse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4.27%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2.70%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Psychosis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5.16%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1,254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5.24%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0.895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Depression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21.30%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3,862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16.14%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left="144"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Hypertension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631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46.50%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11,887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49.68%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0.023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8621F">
              <w:rPr>
                <w:rFonts w:ascii="Times New Roman" w:hAnsi="Times New Roman"/>
                <w:color w:val="000000"/>
              </w:rPr>
              <w:t>Charlson</w:t>
            </w:r>
            <w:proofErr w:type="spellEnd"/>
            <w:r w:rsidRPr="00E862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8621F">
              <w:rPr>
                <w:rFonts w:ascii="Times New Roman" w:hAnsi="Times New Roman"/>
                <w:color w:val="000000"/>
              </w:rPr>
              <w:t>Comoribidity</w:t>
            </w:r>
            <w:proofErr w:type="spellEnd"/>
            <w:r w:rsidRPr="00E8621F">
              <w:rPr>
                <w:rFonts w:ascii="Times New Roman" w:hAnsi="Times New Roman"/>
                <w:color w:val="000000"/>
              </w:rPr>
              <w:t xml:space="preserve"> Score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11.13%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5,484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22.92%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13.56%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4,266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17.83%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24.54%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4,957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20.72%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18.72%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3,474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14.52%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13.19%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2,416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10.10%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5+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18.87%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3,331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13.92%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Mean (SD)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2.9 (2.2)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2.3 (2.2)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Median [IQR]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 [2,4]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 [1,3]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Hospital Characteristics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Census region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Midwest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25.79%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5,884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24.59%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0.004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Northeast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15.40%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3,934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16.44%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South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38.69%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10,081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42.13%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West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20.12%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4,029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16.84%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Number of Beds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&lt;100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3.02%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2.98%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100 to 199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9.80%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3,092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12.92%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200 to 299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26.23%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5,233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21.87%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300 to 399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13.63%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4,255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17.78%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400 to 499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15.70%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3,385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14.15%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500+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31.61%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7,251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30.30%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E8621F" w:rsidRDefault="00F2277C" w:rsidP="0066609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Teaching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43.55%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10,813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45.19%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0.238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Urban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1,248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91.97%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21,624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90.37%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000000"/>
              </w:rPr>
            </w:pPr>
            <w:r w:rsidRPr="00E8621F">
              <w:rPr>
                <w:rFonts w:ascii="Times New Roman" w:hAnsi="Times New Roman"/>
                <w:color w:val="000000"/>
              </w:rPr>
              <w:t>0.052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CR Rate at Hospital Level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Mean (SD)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4.7% (4.2)</w:t>
            </w:r>
          </w:p>
        </w:tc>
        <w:tc>
          <w:tcPr>
            <w:tcW w:w="99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35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08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99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</w:tr>
      <w:tr w:rsidR="00F2277C" w:rsidRPr="00E8621F">
        <w:trPr>
          <w:trHeight w:val="320"/>
        </w:trPr>
        <w:tc>
          <w:tcPr>
            <w:tcW w:w="2448" w:type="dxa"/>
            <w:shd w:val="clear" w:color="auto" w:fill="auto"/>
            <w:noWrap/>
            <w:vAlign w:val="bottom"/>
          </w:tcPr>
          <w:p w:rsidR="00F2277C" w:rsidRPr="00E8621F" w:rsidRDefault="00F2277C" w:rsidP="00F2277C">
            <w:pPr>
              <w:ind w:firstLineChars="100" w:firstLine="158"/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Median [IQR]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</w:rPr>
            </w:pPr>
            <w:r w:rsidRPr="00E8621F">
              <w:rPr>
                <w:rFonts w:ascii="Times New Roman" w:hAnsi="Times New Roman"/>
              </w:rPr>
              <w:t>4.0% [1.6%, 6.6%]</w:t>
            </w:r>
          </w:p>
        </w:tc>
        <w:tc>
          <w:tcPr>
            <w:tcW w:w="99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35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108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  <w:tc>
          <w:tcPr>
            <w:tcW w:w="990" w:type="dxa"/>
            <w:shd w:val="clear" w:color="auto" w:fill="C0C0C0"/>
            <w:noWrap/>
            <w:vAlign w:val="bottom"/>
          </w:tcPr>
          <w:p w:rsidR="00F2277C" w:rsidRPr="00E8621F" w:rsidRDefault="00F2277C" w:rsidP="0066609A">
            <w:pPr>
              <w:jc w:val="right"/>
              <w:rPr>
                <w:rFonts w:ascii="Times New Roman" w:hAnsi="Times New Roman"/>
                <w:color w:val="DD0806"/>
              </w:rPr>
            </w:pPr>
            <w:r w:rsidRPr="00E8621F">
              <w:rPr>
                <w:rFonts w:ascii="Times New Roman" w:hAnsi="Times New Roman"/>
                <w:color w:val="DD0806"/>
              </w:rPr>
              <w:t> </w:t>
            </w:r>
          </w:p>
        </w:tc>
      </w:tr>
    </w:tbl>
    <w:p w:rsidR="00F2277C" w:rsidRPr="003D4655" w:rsidRDefault="00F2277C" w:rsidP="00F2277C">
      <w:pPr>
        <w:rPr>
          <w:rFonts w:ascii="Times New Roman" w:hAnsi="Times New Roman"/>
        </w:rPr>
      </w:pPr>
      <w:r w:rsidRPr="003D4655">
        <w:rPr>
          <w:rFonts w:ascii="Times New Roman" w:hAnsi="Times New Roman"/>
        </w:rPr>
        <w:t xml:space="preserve">CR = </w:t>
      </w:r>
      <w:proofErr w:type="spellStart"/>
      <w:r w:rsidRPr="003D4655">
        <w:rPr>
          <w:rFonts w:ascii="Times New Roman" w:hAnsi="Times New Roman"/>
        </w:rPr>
        <w:t>carbapenem</w:t>
      </w:r>
      <w:proofErr w:type="spellEnd"/>
      <w:r w:rsidRPr="003D4655">
        <w:rPr>
          <w:rFonts w:ascii="Times New Roman" w:hAnsi="Times New Roman"/>
        </w:rPr>
        <w:t xml:space="preserve"> resistant; CS = </w:t>
      </w:r>
      <w:proofErr w:type="spellStart"/>
      <w:r w:rsidRPr="003D4655">
        <w:rPr>
          <w:rFonts w:ascii="Times New Roman" w:hAnsi="Times New Roman"/>
        </w:rPr>
        <w:t>carbapenem</w:t>
      </w:r>
      <w:proofErr w:type="spellEnd"/>
      <w:r w:rsidRPr="003D4655">
        <w:rPr>
          <w:rFonts w:ascii="Times New Roman" w:hAnsi="Times New Roman"/>
        </w:rPr>
        <w:t xml:space="preserve"> susceptible; SD = standard deviation; ECF = extended care facility; AIDS = acquired immune deficiency syndrome; IQR = </w:t>
      </w:r>
      <w:proofErr w:type="spellStart"/>
      <w:r w:rsidRPr="003D4655">
        <w:rPr>
          <w:rFonts w:ascii="Times New Roman" w:hAnsi="Times New Roman"/>
        </w:rPr>
        <w:t>interquartile</w:t>
      </w:r>
      <w:proofErr w:type="spellEnd"/>
      <w:r w:rsidRPr="003D4655">
        <w:rPr>
          <w:rFonts w:ascii="Times New Roman" w:hAnsi="Times New Roman"/>
        </w:rPr>
        <w:t xml:space="preserve"> range</w:t>
      </w:r>
    </w:p>
    <w:p w:rsidR="00F2277C" w:rsidRDefault="00F2277C" w:rsidP="00F2277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277C" w:rsidRDefault="00F2277C" w:rsidP="00F227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508E3">
        <w:rPr>
          <w:rFonts w:ascii="Times New Roman" w:hAnsi="Times New Roman"/>
          <w:b/>
        </w:rPr>
        <w:t>Table 6</w:t>
      </w:r>
      <w:r>
        <w:rPr>
          <w:rFonts w:ascii="Times New Roman" w:hAnsi="Times New Roman"/>
          <w:b/>
        </w:rPr>
        <w:t>. Hospitalization events</w:t>
      </w:r>
    </w:p>
    <w:tbl>
      <w:tblPr>
        <w:tblW w:w="964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613"/>
        <w:gridCol w:w="1080"/>
        <w:gridCol w:w="1440"/>
        <w:gridCol w:w="1170"/>
        <w:gridCol w:w="1350"/>
        <w:gridCol w:w="990"/>
      </w:tblGrid>
      <w:tr w:rsidR="00F2277C" w:rsidRPr="009F1D2C">
        <w:trPr>
          <w:trHeight w:val="322"/>
        </w:trPr>
        <w:tc>
          <w:tcPr>
            <w:tcW w:w="3613" w:type="dxa"/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CR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r w:rsidRPr="00E8621F">
              <w:rPr>
                <w:rFonts w:ascii="Times New Roman" w:hAnsi="Times New Roman"/>
                <w:b/>
                <w:bCs/>
                <w:color w:val="000000"/>
              </w:rPr>
              <w:t>N = 1,357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(N = </w:t>
            </w:r>
            <w:proofErr w:type="gramStart"/>
            <w:r w:rsidRPr="00E8621F">
              <w:rPr>
                <w:rFonts w:ascii="Times New Roman" w:hAnsi="Times New Roman"/>
                <w:b/>
                <w:bCs/>
                <w:color w:val="000000"/>
              </w:rPr>
              <w:t xml:space="preserve">23,928 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9F1D2C">
        <w:trPr>
          <w:trHeight w:val="322"/>
        </w:trPr>
        <w:tc>
          <w:tcPr>
            <w:tcW w:w="3613" w:type="dxa"/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rPr>
                <w:rFonts w:ascii="Times New Roman" w:hAnsi="Times New Roman"/>
                <w:bCs/>
                <w:color w:val="000000"/>
              </w:rPr>
            </w:pPr>
            <w:r w:rsidRPr="00E8621F">
              <w:rPr>
                <w:rFonts w:ascii="Times New Roman" w:hAnsi="Times New Roman"/>
                <w:bCs/>
                <w:color w:val="000000"/>
              </w:rPr>
              <w:t>P-value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 xml:space="preserve">Infection </w:t>
            </w:r>
            <w:r>
              <w:rPr>
                <w:rFonts w:ascii="Times New Roman" w:hAnsi="Times New Roman"/>
                <w:color w:val="000000"/>
              </w:rPr>
              <w:t>subtype</w:t>
            </w:r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F1D2C">
              <w:rPr>
                <w:rFonts w:ascii="Times New Roman" w:hAnsi="Times New Roman"/>
                <w:color w:val="000000"/>
              </w:rPr>
              <w:t>cUTI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24.02%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53.20%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CAUTI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75.98%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46.80%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after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Risk factors for CR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Hospital Onset (HO)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7.81%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7.15%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Community Onset (CO)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92.19%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92.85%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0.356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left="360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Community Acquired CO (CA-CO)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32.35%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45.87%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left="360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Health Care Associated CO (HCA-CO)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812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59.84%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46.98%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Antibiotics within 90 days prior to admission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682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50.26%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26.11%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CR organism within 90 days prior to admission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11.79%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0.90%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Time to infection onset from admission, days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F1D2C">
              <w:rPr>
                <w:rFonts w:ascii="Times New Roman" w:hAnsi="Times New Roman"/>
                <w:color w:val="000000"/>
              </w:rPr>
              <w:t>cUTI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Mean (SD)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1.6 (2.5)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1.2 (2.0)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Median [IQR]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 [1,1]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 [1,1]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0.003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CAUTI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Mean (SD)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1.8 (4.4)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2.0 (3.6)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0.049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200" w:firstLine="316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Median [IQR]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 [1,1]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 [1,1]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0.130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Illness severity</w:t>
            </w:r>
            <w:r>
              <w:rPr>
                <w:rFonts w:ascii="Times New Roman" w:hAnsi="Times New Roman"/>
                <w:color w:val="000000"/>
              </w:rPr>
              <w:t xml:space="preserve"> at infection onset</w:t>
            </w:r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ICU admission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21.30%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20.42%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0.438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Mechanical ventilation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8.70%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5.54%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Vasopressors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4.94%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7.54%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Dialysis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3.24%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2.22%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0.014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Severe sepsis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18.50%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18.46%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0.970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ind w:firstLineChars="100" w:firstLine="158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Septic shock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10.61%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F1D2C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10.87%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0.762</w:t>
            </w:r>
          </w:p>
        </w:tc>
      </w:tr>
      <w:tr w:rsidR="00F2277C" w:rsidRPr="009F1D2C">
        <w:trPr>
          <w:trHeight w:val="320"/>
        </w:trPr>
        <w:tc>
          <w:tcPr>
            <w:tcW w:w="3613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Mean (SD) time to </w:t>
            </w:r>
            <w:proofErr w:type="spellStart"/>
            <w:r>
              <w:rPr>
                <w:rFonts w:ascii="Times New Roman" w:hAnsi="Times New Roman"/>
                <w:color w:val="000000"/>
              </w:rPr>
              <w:t>cUTI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treatment, days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1.1 (0.5)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1.2 (1.2)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&lt;0.001</w:t>
            </w:r>
          </w:p>
        </w:tc>
      </w:tr>
    </w:tbl>
    <w:p w:rsidR="00F2277C" w:rsidRDefault="00F2277C" w:rsidP="00F2277C">
      <w:pPr>
        <w:rPr>
          <w:rFonts w:ascii="Times New Roman" w:hAnsi="Times New Roman"/>
        </w:rPr>
      </w:pPr>
      <w:r w:rsidRPr="007C176C">
        <w:rPr>
          <w:rFonts w:ascii="Times New Roman" w:hAnsi="Times New Roman"/>
          <w:color w:val="000000"/>
        </w:rPr>
        <w:t xml:space="preserve">CR = </w:t>
      </w:r>
      <w:proofErr w:type="spellStart"/>
      <w:r w:rsidRPr="007C176C">
        <w:rPr>
          <w:rFonts w:ascii="Times New Roman" w:hAnsi="Times New Roman"/>
          <w:color w:val="000000"/>
        </w:rPr>
        <w:t>carbapenem</w:t>
      </w:r>
      <w:proofErr w:type="spellEnd"/>
      <w:r w:rsidRPr="007C176C">
        <w:rPr>
          <w:rFonts w:ascii="Times New Roman" w:hAnsi="Times New Roman"/>
          <w:color w:val="000000"/>
        </w:rPr>
        <w:t xml:space="preserve"> resistant; CS = </w:t>
      </w:r>
      <w:proofErr w:type="spellStart"/>
      <w:r w:rsidRPr="007C176C">
        <w:rPr>
          <w:rFonts w:ascii="Times New Roman" w:hAnsi="Times New Roman"/>
          <w:color w:val="000000"/>
        </w:rPr>
        <w:t>carbapenem</w:t>
      </w:r>
      <w:proofErr w:type="spellEnd"/>
      <w:r w:rsidRPr="007C176C">
        <w:rPr>
          <w:rFonts w:ascii="Times New Roman" w:hAnsi="Times New Roman"/>
          <w:color w:val="000000"/>
        </w:rPr>
        <w:t xml:space="preserve"> susceptible;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= complicated urinary tract infection; CAUTI = </w:t>
      </w:r>
      <w:proofErr w:type="spellStart"/>
      <w:r>
        <w:rPr>
          <w:rFonts w:ascii="Times New Roman" w:hAnsi="Times New Roman"/>
          <w:color w:val="000000"/>
        </w:rPr>
        <w:t>cathater</w:t>
      </w:r>
      <w:proofErr w:type="spellEnd"/>
      <w:r>
        <w:rPr>
          <w:rFonts w:ascii="Times New Roman" w:hAnsi="Times New Roman"/>
          <w:color w:val="000000"/>
        </w:rPr>
        <w:t xml:space="preserve">-associated urinary tract infection; HO = hospital-onset; CO = community-onset; CA = community-acquired; HCA = healthcare associated; SD = standard deviation; IQR = </w:t>
      </w:r>
      <w:proofErr w:type="spellStart"/>
      <w:r>
        <w:rPr>
          <w:rFonts w:ascii="Times New Roman" w:hAnsi="Times New Roman"/>
          <w:color w:val="000000"/>
        </w:rPr>
        <w:t>interquartile</w:t>
      </w:r>
      <w:proofErr w:type="spellEnd"/>
      <w:r>
        <w:rPr>
          <w:rFonts w:ascii="Times New Roman" w:hAnsi="Times New Roman"/>
          <w:color w:val="000000"/>
        </w:rPr>
        <w:t xml:space="preserve"> range; </w:t>
      </w:r>
      <w:r w:rsidRPr="007C176C">
        <w:rPr>
          <w:rFonts w:ascii="Times New Roman" w:hAnsi="Times New Roman"/>
          <w:color w:val="000000"/>
        </w:rPr>
        <w:t xml:space="preserve">ICU = intensive care unit; </w:t>
      </w:r>
    </w:p>
    <w:p w:rsidR="00F2277C" w:rsidRDefault="00F2277C" w:rsidP="00F2277C">
      <w:pPr>
        <w:rPr>
          <w:rFonts w:ascii="Times New Roman" w:hAnsi="Times New Roman"/>
          <w:b/>
        </w:rPr>
      </w:pPr>
    </w:p>
    <w:p w:rsidR="00F2277C" w:rsidRDefault="00F2277C" w:rsidP="00F227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2277C" w:rsidRDefault="006508E3" w:rsidP="00F227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7</w:t>
      </w:r>
      <w:r w:rsidR="00F2277C">
        <w:rPr>
          <w:rFonts w:ascii="Times New Roman" w:hAnsi="Times New Roman"/>
          <w:b/>
        </w:rPr>
        <w:t>. Microbiology and empiric treatment</w:t>
      </w:r>
    </w:p>
    <w:tbl>
      <w:tblPr>
        <w:tblW w:w="964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613"/>
        <w:gridCol w:w="1080"/>
        <w:gridCol w:w="1440"/>
        <w:gridCol w:w="1170"/>
        <w:gridCol w:w="1350"/>
        <w:gridCol w:w="990"/>
      </w:tblGrid>
      <w:tr w:rsidR="00F2277C" w:rsidRPr="009F1D2C">
        <w:trPr>
          <w:trHeight w:val="322"/>
        </w:trPr>
        <w:tc>
          <w:tcPr>
            <w:tcW w:w="3613" w:type="dxa"/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CR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r w:rsidRPr="00E8621F">
              <w:rPr>
                <w:rFonts w:ascii="Times New Roman" w:hAnsi="Times New Roman"/>
                <w:b/>
                <w:bCs/>
                <w:color w:val="000000"/>
              </w:rPr>
              <w:t>N = 1,357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621F">
              <w:rPr>
                <w:rFonts w:ascii="Times New Roman" w:hAnsi="Times New Roman"/>
                <w:b/>
                <w:bCs/>
                <w:color w:val="000000"/>
              </w:rPr>
              <w:t>CS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(N = </w:t>
            </w:r>
            <w:proofErr w:type="gramStart"/>
            <w:r w:rsidRPr="00E8621F">
              <w:rPr>
                <w:rFonts w:ascii="Times New Roman" w:hAnsi="Times New Roman"/>
                <w:b/>
                <w:bCs/>
                <w:color w:val="000000"/>
              </w:rPr>
              <w:t xml:space="preserve">23,928 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  <w:proofErr w:type="gram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9F1D2C" w:rsidRDefault="00F2277C" w:rsidP="0066609A">
            <w:pPr>
              <w:spacing w:before="2" w:after="2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2277C" w:rsidRPr="009F1D2C">
        <w:trPr>
          <w:trHeight w:val="322"/>
        </w:trPr>
        <w:tc>
          <w:tcPr>
            <w:tcW w:w="3613" w:type="dxa"/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2277C" w:rsidRPr="00E8621F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E8621F">
              <w:rPr>
                <w:rFonts w:ascii="Times New Roman" w:hAnsi="Times New Roman"/>
                <w:bCs/>
                <w:color w:val="000000"/>
              </w:rPr>
              <w:t>P-value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cUTI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o</w:t>
            </w:r>
            <w:r w:rsidRPr="009F1D2C">
              <w:rPr>
                <w:rFonts w:ascii="Times New Roman" w:hAnsi="Times New Roman"/>
                <w:color w:val="000000"/>
              </w:rPr>
              <w:t xml:space="preserve">rganism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Klebsiella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pneumoniae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232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17.10%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3,499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14.62%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0.012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r w:rsidRPr="00817D03">
              <w:rPr>
                <w:rFonts w:ascii="Times New Roman" w:hAnsi="Times New Roman"/>
                <w:i/>
                <w:color w:val="000000"/>
              </w:rPr>
              <w:t>Proteus mirabilis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179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13.19%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3,186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13.31%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0.896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r w:rsidRPr="00817D03">
              <w:rPr>
                <w:rFonts w:ascii="Times New Roman" w:hAnsi="Times New Roman"/>
                <w:i/>
                <w:color w:val="000000"/>
              </w:rPr>
              <w:t>Escherichia coli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156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11.50%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13,559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56.67%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Enterobacter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cloacae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2.58%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643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2.69%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0.811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Providencia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spp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3.54%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535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2.24%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0.002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Serratia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marcescens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1.55%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1.41%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0.673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Morganella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morganii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4.35%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452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1.89%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Enterobacter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aerogenes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1.18%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289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1.21%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0.925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r w:rsidRPr="00817D03">
              <w:rPr>
                <w:rFonts w:ascii="Times New Roman" w:hAnsi="Times New Roman"/>
                <w:i/>
                <w:color w:val="000000"/>
              </w:rPr>
              <w:t>Proteus spp.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187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13.78%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3,292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13.76%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0.981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Citrobacter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freundii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1.47%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435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1.82%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0.354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Klebsiella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proofErr w:type="gramStart"/>
            <w:r w:rsidRPr="00817D03">
              <w:rPr>
                <w:rFonts w:ascii="Times New Roman" w:hAnsi="Times New Roman"/>
                <w:i/>
                <w:color w:val="000000"/>
              </w:rPr>
              <w:t>oxytoca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0.96%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475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1.99%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0.007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Enterobacter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other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1.55%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1.37%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0.578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Citrobacter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other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0.88%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257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1.07%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0.507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Serratia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other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0.22%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0.13%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0.428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Klebsiella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other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0.29%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0.25%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0.779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r w:rsidRPr="00817D03">
              <w:rPr>
                <w:rFonts w:ascii="Times New Roman" w:hAnsi="Times New Roman"/>
                <w:i/>
                <w:color w:val="000000"/>
              </w:rPr>
              <w:t xml:space="preserve">Pseudomonas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aeruginosa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740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54.53%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3,216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13.44%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Acinetobacter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baumannii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77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5.67%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129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0.54%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817D03" w:rsidRDefault="00F2277C" w:rsidP="0066609A">
            <w:pPr>
              <w:spacing w:before="2" w:after="2"/>
              <w:ind w:left="144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Stenotrophomonas</w:t>
            </w:r>
            <w:proofErr w:type="spellEnd"/>
            <w:r w:rsidRPr="00817D0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817D03">
              <w:rPr>
                <w:rFonts w:ascii="Times New Roman" w:hAnsi="Times New Roman"/>
                <w:i/>
                <w:color w:val="000000"/>
              </w:rPr>
              <w:t>maltophilia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168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12.38%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0.00%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Empiric antibiotics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Antipseudomonal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penicillins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with beta-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lactamase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inhibitor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463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34.12%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7,188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30.04%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 xml:space="preserve">Extended spectrum 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cephalosporins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658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48.49%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13,746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57.45%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Antipseudomonal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floroquinolones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459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33.82%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10,067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42.07%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Antipseudomonal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carbapenems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257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18.94%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3,051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12.75%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0.186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Aminoglycosides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180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13.26%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2,411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10.08%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Penicillins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with beta-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lactamase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inhibitors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1.84%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405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1.69%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0.678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Tetracyclines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1.77%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249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1.04%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0.012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Folate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pathway inhibitors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2.95%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619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2.59%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0.417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Polymyxins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0.37%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0.12%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0.016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Antipseudomonal</w:t>
            </w:r>
            <w:proofErr w:type="spellEnd"/>
            <w:r w:rsidRPr="009F1D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1D2C">
              <w:rPr>
                <w:rFonts w:ascii="Times New Roman" w:hAnsi="Times New Roman"/>
                <w:color w:val="000000"/>
              </w:rPr>
              <w:t>cephalosporins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330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24.32%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3,620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15.13%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Aztreonam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62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4.57%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900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3.76%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0.130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 w:rsidRPr="009F1D2C">
              <w:rPr>
                <w:rFonts w:ascii="Times New Roman" w:hAnsi="Times New Roman"/>
                <w:color w:val="000000"/>
              </w:rPr>
              <w:t>Fosfomycin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0.29%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0.12%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0.073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Ti</w:t>
            </w:r>
            <w:r w:rsidRPr="009F1D2C">
              <w:rPr>
                <w:rFonts w:ascii="Times New Roman" w:hAnsi="Times New Roman"/>
                <w:color w:val="000000"/>
              </w:rPr>
              <w:t>gecycline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3.98%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193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0.81%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3rd generation cephalosporin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483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35.59%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12,187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50.93%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Empiric treatment appropriateness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Non-IET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515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37.95%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17,918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74.88%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&lt;0.001</w:t>
            </w: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IET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467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34.41%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2,688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11.23%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2277C" w:rsidRPr="009F1D2C">
        <w:trPr>
          <w:trHeight w:val="322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277C" w:rsidRPr="009F1D2C" w:rsidRDefault="00F2277C" w:rsidP="0066609A">
            <w:pPr>
              <w:spacing w:before="2" w:after="2"/>
              <w:ind w:left="144"/>
              <w:rPr>
                <w:rFonts w:ascii="Times New Roman" w:hAnsi="Times New Roman"/>
                <w:color w:val="000000"/>
              </w:rPr>
            </w:pPr>
            <w:r w:rsidRPr="009F1D2C">
              <w:rPr>
                <w:rFonts w:ascii="Times New Roman" w:hAnsi="Times New Roman"/>
                <w:color w:val="000000"/>
              </w:rPr>
              <w:t>Indeterminate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375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27.63%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3,322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17D03">
              <w:rPr>
                <w:rFonts w:ascii="Times New Roman" w:hAnsi="Times New Roman"/>
                <w:bCs/>
                <w:color w:val="000000"/>
              </w:rPr>
              <w:t>13.88%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277C" w:rsidRPr="00817D03" w:rsidRDefault="00F2277C" w:rsidP="0066609A">
            <w:pPr>
              <w:spacing w:before="2" w:after="2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F2277C" w:rsidRDefault="00F2277C" w:rsidP="00F2277C">
      <w:pPr>
        <w:rPr>
          <w:rFonts w:ascii="Times New Roman" w:hAnsi="Times New Roman"/>
          <w:color w:val="000000"/>
        </w:rPr>
      </w:pPr>
      <w:r w:rsidRPr="007C176C">
        <w:rPr>
          <w:rFonts w:ascii="Times New Roman" w:hAnsi="Times New Roman"/>
          <w:color w:val="000000"/>
        </w:rPr>
        <w:t xml:space="preserve">CR = </w:t>
      </w:r>
      <w:proofErr w:type="spellStart"/>
      <w:r w:rsidRPr="007C176C">
        <w:rPr>
          <w:rFonts w:ascii="Times New Roman" w:hAnsi="Times New Roman"/>
          <w:color w:val="000000"/>
        </w:rPr>
        <w:t>carbapenem</w:t>
      </w:r>
      <w:proofErr w:type="spellEnd"/>
      <w:r w:rsidRPr="007C176C">
        <w:rPr>
          <w:rFonts w:ascii="Times New Roman" w:hAnsi="Times New Roman"/>
          <w:color w:val="000000"/>
        </w:rPr>
        <w:t xml:space="preserve"> resistant; CS = </w:t>
      </w:r>
      <w:proofErr w:type="spellStart"/>
      <w:r w:rsidRPr="007C176C">
        <w:rPr>
          <w:rFonts w:ascii="Times New Roman" w:hAnsi="Times New Roman"/>
          <w:color w:val="000000"/>
        </w:rPr>
        <w:t>carbapenem</w:t>
      </w:r>
      <w:proofErr w:type="spellEnd"/>
      <w:r w:rsidRPr="007C176C">
        <w:rPr>
          <w:rFonts w:ascii="Times New Roman" w:hAnsi="Times New Roman"/>
          <w:color w:val="000000"/>
        </w:rPr>
        <w:t xml:space="preserve"> susceptible;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= complicated urinary tract infection; </w:t>
      </w:r>
      <w:r w:rsidRPr="007C176C">
        <w:rPr>
          <w:rFonts w:ascii="Times New Roman" w:hAnsi="Times New Roman"/>
          <w:color w:val="000000"/>
        </w:rPr>
        <w:t>IET = inappropriate empiric therapy</w:t>
      </w:r>
    </w:p>
    <w:p w:rsidR="0066609A" w:rsidRPr="00F2277C" w:rsidRDefault="0066609A">
      <w:pPr>
        <w:rPr>
          <w:rFonts w:ascii="Times New Roman" w:hAnsi="Times New Roman"/>
        </w:rPr>
      </w:pPr>
    </w:p>
    <w:sectPr w:rsidR="0066609A" w:rsidRPr="00F2277C" w:rsidSect="006660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DCC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3743CE"/>
    <w:multiLevelType w:val="hybridMultilevel"/>
    <w:tmpl w:val="C33691BC"/>
    <w:lvl w:ilvl="0" w:tplc="8A54286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146C02"/>
    <w:multiLevelType w:val="hybridMultilevel"/>
    <w:tmpl w:val="AE2A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E3B"/>
    <w:multiLevelType w:val="hybridMultilevel"/>
    <w:tmpl w:val="17161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63392"/>
    <w:multiLevelType w:val="hybridMultilevel"/>
    <w:tmpl w:val="CB643D66"/>
    <w:lvl w:ilvl="0" w:tplc="F81E46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CB03B27"/>
    <w:multiLevelType w:val="multilevel"/>
    <w:tmpl w:val="FD12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6D9"/>
    <w:multiLevelType w:val="hybridMultilevel"/>
    <w:tmpl w:val="0212AAE0"/>
    <w:lvl w:ilvl="0" w:tplc="7DA4A4A8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21D6F34"/>
    <w:multiLevelType w:val="hybridMultilevel"/>
    <w:tmpl w:val="4B16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F4815"/>
    <w:multiLevelType w:val="hybridMultilevel"/>
    <w:tmpl w:val="C506E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D63A8"/>
    <w:multiLevelType w:val="hybridMultilevel"/>
    <w:tmpl w:val="757A4F34"/>
    <w:lvl w:ilvl="0" w:tplc="27E61B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E7632"/>
    <w:multiLevelType w:val="hybridMultilevel"/>
    <w:tmpl w:val="36EE9F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BCD0A01"/>
    <w:multiLevelType w:val="hybridMultilevel"/>
    <w:tmpl w:val="B45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53F20"/>
    <w:multiLevelType w:val="hybridMultilevel"/>
    <w:tmpl w:val="FA1EF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41CC"/>
    <w:multiLevelType w:val="hybridMultilevel"/>
    <w:tmpl w:val="00D0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A68E1"/>
    <w:multiLevelType w:val="hybridMultilevel"/>
    <w:tmpl w:val="91B2D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330C55"/>
    <w:multiLevelType w:val="hybridMultilevel"/>
    <w:tmpl w:val="A76C6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95A0B"/>
    <w:multiLevelType w:val="hybridMultilevel"/>
    <w:tmpl w:val="491AE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61D1A"/>
    <w:multiLevelType w:val="hybridMultilevel"/>
    <w:tmpl w:val="314C7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107DC"/>
    <w:multiLevelType w:val="hybridMultilevel"/>
    <w:tmpl w:val="E904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36F65"/>
    <w:multiLevelType w:val="hybridMultilevel"/>
    <w:tmpl w:val="FDFAFDEA"/>
    <w:lvl w:ilvl="0" w:tplc="820810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734B"/>
    <w:multiLevelType w:val="hybridMultilevel"/>
    <w:tmpl w:val="10B8B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5FD5"/>
    <w:multiLevelType w:val="hybridMultilevel"/>
    <w:tmpl w:val="66B2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F0AD2"/>
    <w:multiLevelType w:val="hybridMultilevel"/>
    <w:tmpl w:val="17161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1E87"/>
    <w:multiLevelType w:val="hybridMultilevel"/>
    <w:tmpl w:val="EFE25E3C"/>
    <w:lvl w:ilvl="0" w:tplc="1868AE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D6727CA"/>
    <w:multiLevelType w:val="hybridMultilevel"/>
    <w:tmpl w:val="CB643D66"/>
    <w:lvl w:ilvl="0" w:tplc="F81E46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ED33D0A"/>
    <w:multiLevelType w:val="hybridMultilevel"/>
    <w:tmpl w:val="D7708F8A"/>
    <w:lvl w:ilvl="0" w:tplc="6068D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B093F"/>
    <w:multiLevelType w:val="hybridMultilevel"/>
    <w:tmpl w:val="FFB0CF74"/>
    <w:lvl w:ilvl="0" w:tplc="9E2A17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A152E"/>
    <w:multiLevelType w:val="hybridMultilevel"/>
    <w:tmpl w:val="C7F48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846E5"/>
    <w:multiLevelType w:val="hybridMultilevel"/>
    <w:tmpl w:val="1B84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34883"/>
    <w:multiLevelType w:val="hybridMultilevel"/>
    <w:tmpl w:val="58BA290E"/>
    <w:lvl w:ilvl="0" w:tplc="8C56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4C7E41"/>
    <w:multiLevelType w:val="hybridMultilevel"/>
    <w:tmpl w:val="03263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83F6B"/>
    <w:multiLevelType w:val="hybridMultilevel"/>
    <w:tmpl w:val="72A21D16"/>
    <w:lvl w:ilvl="0" w:tplc="6068D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B83413"/>
    <w:multiLevelType w:val="hybridMultilevel"/>
    <w:tmpl w:val="046042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906" w:hanging="360"/>
      </w:pPr>
    </w:lvl>
    <w:lvl w:ilvl="2" w:tplc="0409001B" w:tentative="1">
      <w:start w:val="1"/>
      <w:numFmt w:val="lowerRoman"/>
      <w:lvlText w:val="%3."/>
      <w:lvlJc w:val="right"/>
      <w:pPr>
        <w:ind w:left="1626" w:hanging="180"/>
      </w:pPr>
    </w:lvl>
    <w:lvl w:ilvl="3" w:tplc="0409000F" w:tentative="1">
      <w:start w:val="1"/>
      <w:numFmt w:val="decimal"/>
      <w:lvlText w:val="%4."/>
      <w:lvlJc w:val="left"/>
      <w:pPr>
        <w:ind w:left="2346" w:hanging="360"/>
      </w:pPr>
    </w:lvl>
    <w:lvl w:ilvl="4" w:tplc="04090019" w:tentative="1">
      <w:start w:val="1"/>
      <w:numFmt w:val="lowerLetter"/>
      <w:lvlText w:val="%5."/>
      <w:lvlJc w:val="left"/>
      <w:pPr>
        <w:ind w:left="3066" w:hanging="360"/>
      </w:pPr>
    </w:lvl>
    <w:lvl w:ilvl="5" w:tplc="0409001B" w:tentative="1">
      <w:start w:val="1"/>
      <w:numFmt w:val="lowerRoman"/>
      <w:lvlText w:val="%6."/>
      <w:lvlJc w:val="right"/>
      <w:pPr>
        <w:ind w:left="3786" w:hanging="180"/>
      </w:pPr>
    </w:lvl>
    <w:lvl w:ilvl="6" w:tplc="0409000F" w:tentative="1">
      <w:start w:val="1"/>
      <w:numFmt w:val="decimal"/>
      <w:lvlText w:val="%7."/>
      <w:lvlJc w:val="left"/>
      <w:pPr>
        <w:ind w:left="4506" w:hanging="360"/>
      </w:pPr>
    </w:lvl>
    <w:lvl w:ilvl="7" w:tplc="04090019" w:tentative="1">
      <w:start w:val="1"/>
      <w:numFmt w:val="lowerLetter"/>
      <w:lvlText w:val="%8."/>
      <w:lvlJc w:val="left"/>
      <w:pPr>
        <w:ind w:left="5226" w:hanging="360"/>
      </w:pPr>
    </w:lvl>
    <w:lvl w:ilvl="8" w:tplc="04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34">
    <w:nsid w:val="6866591E"/>
    <w:multiLevelType w:val="hybridMultilevel"/>
    <w:tmpl w:val="4AA0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48D7"/>
    <w:multiLevelType w:val="hybridMultilevel"/>
    <w:tmpl w:val="231A0BC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C70E6"/>
    <w:multiLevelType w:val="hybridMultilevel"/>
    <w:tmpl w:val="EC5045C0"/>
    <w:lvl w:ilvl="0" w:tplc="0409000F">
      <w:start w:val="2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974E7F"/>
    <w:multiLevelType w:val="hybridMultilevel"/>
    <w:tmpl w:val="4A7270CE"/>
    <w:lvl w:ilvl="0" w:tplc="C0F62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116F6"/>
    <w:multiLevelType w:val="hybridMultilevel"/>
    <w:tmpl w:val="0212AAE0"/>
    <w:lvl w:ilvl="0" w:tplc="7DA4A4A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8A107CC"/>
    <w:multiLevelType w:val="hybridMultilevel"/>
    <w:tmpl w:val="688E6C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CC270A4"/>
    <w:multiLevelType w:val="hybridMultilevel"/>
    <w:tmpl w:val="0F74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"/>
  </w:num>
  <w:num w:numId="4">
    <w:abstractNumId w:val="39"/>
  </w:num>
  <w:num w:numId="5">
    <w:abstractNumId w:val="36"/>
  </w:num>
  <w:num w:numId="6">
    <w:abstractNumId w:val="1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4"/>
  </w:num>
  <w:num w:numId="12">
    <w:abstractNumId w:val="23"/>
  </w:num>
  <w:num w:numId="13">
    <w:abstractNumId w:val="30"/>
  </w:num>
  <w:num w:numId="14">
    <w:abstractNumId w:val="13"/>
  </w:num>
  <w:num w:numId="15">
    <w:abstractNumId w:val="3"/>
  </w:num>
  <w:num w:numId="16">
    <w:abstractNumId w:val="20"/>
  </w:num>
  <w:num w:numId="17">
    <w:abstractNumId w:val="6"/>
  </w:num>
  <w:num w:numId="18">
    <w:abstractNumId w:val="8"/>
  </w:num>
  <w:num w:numId="19">
    <w:abstractNumId w:val="9"/>
  </w:num>
  <w:num w:numId="20">
    <w:abstractNumId w:val="38"/>
  </w:num>
  <w:num w:numId="21">
    <w:abstractNumId w:val="7"/>
  </w:num>
  <w:num w:numId="22">
    <w:abstractNumId w:val="27"/>
  </w:num>
  <w:num w:numId="23">
    <w:abstractNumId w:val="32"/>
  </w:num>
  <w:num w:numId="24">
    <w:abstractNumId w:val="26"/>
  </w:num>
  <w:num w:numId="25">
    <w:abstractNumId w:val="37"/>
  </w:num>
  <w:num w:numId="26">
    <w:abstractNumId w:val="5"/>
  </w:num>
  <w:num w:numId="27">
    <w:abstractNumId w:val="24"/>
  </w:num>
  <w:num w:numId="28">
    <w:abstractNumId w:val="33"/>
  </w:num>
  <w:num w:numId="29">
    <w:abstractNumId w:val="25"/>
  </w:num>
  <w:num w:numId="30">
    <w:abstractNumId w:val="22"/>
  </w:num>
  <w:num w:numId="31">
    <w:abstractNumId w:val="16"/>
  </w:num>
  <w:num w:numId="32">
    <w:abstractNumId w:val="15"/>
  </w:num>
  <w:num w:numId="33">
    <w:abstractNumId w:val="29"/>
  </w:num>
  <w:num w:numId="34">
    <w:abstractNumId w:val="35"/>
  </w:num>
  <w:num w:numId="35">
    <w:abstractNumId w:val="19"/>
  </w:num>
  <w:num w:numId="36">
    <w:abstractNumId w:val="31"/>
  </w:num>
  <w:num w:numId="37">
    <w:abstractNumId w:val="18"/>
  </w:num>
  <w:num w:numId="38">
    <w:abstractNumId w:val="21"/>
  </w:num>
  <w:num w:numId="39">
    <w:abstractNumId w:val="34"/>
  </w:num>
  <w:num w:numId="40">
    <w:abstractNumId w:val="4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E787B"/>
    <w:rsid w:val="00005837"/>
    <w:rsid w:val="002E787B"/>
    <w:rsid w:val="003A06BA"/>
    <w:rsid w:val="005C051D"/>
    <w:rsid w:val="00620C27"/>
    <w:rsid w:val="006508E3"/>
    <w:rsid w:val="0066609A"/>
    <w:rsid w:val="007104D5"/>
    <w:rsid w:val="00734CDB"/>
    <w:rsid w:val="007C202B"/>
    <w:rsid w:val="0083621B"/>
    <w:rsid w:val="0085694F"/>
    <w:rsid w:val="00AA643F"/>
    <w:rsid w:val="00AC01AB"/>
    <w:rsid w:val="00B0071A"/>
    <w:rsid w:val="00B27C39"/>
    <w:rsid w:val="00B30779"/>
    <w:rsid w:val="00CC6298"/>
    <w:rsid w:val="00D81614"/>
    <w:rsid w:val="00E14C11"/>
    <w:rsid w:val="00E46F21"/>
    <w:rsid w:val="00F2277C"/>
    <w:rsid w:val="00FB037A"/>
    <w:rsid w:val="00FC2CD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24"/>
  </w:style>
  <w:style w:type="paragraph" w:styleId="Heading1">
    <w:name w:val="heading 1"/>
    <w:basedOn w:val="Normal"/>
    <w:next w:val="Normal"/>
    <w:link w:val="Heading1Char"/>
    <w:qFormat/>
    <w:rsid w:val="002E787B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87B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87B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E787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87B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787B"/>
    <w:rPr>
      <w:rFonts w:ascii="Calibri" w:eastAsia="Times New Roman" w:hAnsi="Calibri" w:cs="Times New Roman"/>
      <w:b/>
      <w:bCs/>
      <w:sz w:val="26"/>
      <w:szCs w:val="26"/>
    </w:rPr>
  </w:style>
  <w:style w:type="character" w:styleId="CommentReference">
    <w:name w:val="annotation reference"/>
    <w:unhideWhenUsed/>
    <w:rsid w:val="002E78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787B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87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E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8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7B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7B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2E787B"/>
    <w:rPr>
      <w:rFonts w:ascii="Arial" w:eastAsia="Calibri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787B"/>
    <w:rPr>
      <w:rFonts w:ascii="Arial" w:eastAsia="Calibri" w:hAnsi="Arial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87B"/>
    <w:rPr>
      <w:rFonts w:ascii="Arial" w:eastAsia="Calibri" w:hAnsi="Arial" w:cs="Times New Roman"/>
    </w:rPr>
  </w:style>
  <w:style w:type="character" w:styleId="FootnoteReference">
    <w:name w:val="footnote reference"/>
    <w:uiPriority w:val="99"/>
    <w:semiHidden/>
    <w:unhideWhenUsed/>
    <w:rsid w:val="002E787B"/>
    <w:rPr>
      <w:vertAlign w:val="superscript"/>
    </w:rPr>
  </w:style>
  <w:style w:type="character" w:customStyle="1" w:styleId="lexicon-term">
    <w:name w:val="lexicon-term"/>
    <w:rsid w:val="002E787B"/>
  </w:style>
  <w:style w:type="paragraph" w:styleId="Footer">
    <w:name w:val="footer"/>
    <w:basedOn w:val="Normal"/>
    <w:link w:val="FooterChar"/>
    <w:uiPriority w:val="99"/>
    <w:semiHidden/>
    <w:unhideWhenUsed/>
    <w:rsid w:val="002E787B"/>
    <w:pPr>
      <w:tabs>
        <w:tab w:val="center" w:pos="4320"/>
        <w:tab w:val="right" w:pos="8640"/>
      </w:tabs>
    </w:pPr>
    <w:rPr>
      <w:rFonts w:ascii="Arial" w:eastAsia="Calibri" w:hAnsi="Arial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787B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semiHidden/>
    <w:unhideWhenUsed/>
    <w:rsid w:val="002E787B"/>
  </w:style>
  <w:style w:type="paragraph" w:styleId="Header">
    <w:name w:val="header"/>
    <w:basedOn w:val="Normal"/>
    <w:link w:val="HeaderChar"/>
    <w:uiPriority w:val="99"/>
    <w:unhideWhenUsed/>
    <w:rsid w:val="002E787B"/>
    <w:pPr>
      <w:tabs>
        <w:tab w:val="center" w:pos="4320"/>
        <w:tab w:val="right" w:pos="8640"/>
      </w:tabs>
    </w:pPr>
    <w:rPr>
      <w:rFonts w:ascii="Arial" w:eastAsia="Calibri" w:hAnsi="Arial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E787B"/>
    <w:rPr>
      <w:rFonts w:ascii="Arial" w:eastAsia="Calibri" w:hAnsi="Arial" w:cs="Times New Roman"/>
      <w:sz w:val="22"/>
      <w:szCs w:val="22"/>
    </w:rPr>
  </w:style>
  <w:style w:type="character" w:styleId="Hyperlink">
    <w:name w:val="Hyperlink"/>
    <w:uiPriority w:val="99"/>
    <w:unhideWhenUsed/>
    <w:rsid w:val="002E787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E787B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E787B"/>
    <w:pPr>
      <w:spacing w:before="120"/>
    </w:pPr>
    <w:rPr>
      <w:rFonts w:ascii="Cambria" w:eastAsia="Calibri" w:hAnsi="Cambria" w:cs="Times New Roman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E787B"/>
    <w:pPr>
      <w:ind w:left="220"/>
    </w:pPr>
    <w:rPr>
      <w:rFonts w:ascii="Cambria" w:eastAsia="Calibri" w:hAnsi="Cambria" w:cs="Times New Roman"/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E787B"/>
    <w:pPr>
      <w:ind w:left="440"/>
    </w:pPr>
    <w:rPr>
      <w:rFonts w:ascii="Cambria" w:eastAsia="Calibri" w:hAnsi="Cambria" w:cs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E787B"/>
    <w:pPr>
      <w:ind w:left="660"/>
    </w:pPr>
    <w:rPr>
      <w:rFonts w:ascii="Cambria" w:eastAsia="Calibri" w:hAnsi="Cambria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E787B"/>
    <w:pPr>
      <w:ind w:left="880"/>
    </w:pPr>
    <w:rPr>
      <w:rFonts w:ascii="Cambria" w:eastAsia="Calibri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E787B"/>
    <w:pPr>
      <w:ind w:left="1100"/>
    </w:pPr>
    <w:rPr>
      <w:rFonts w:ascii="Cambria" w:eastAsia="Calibri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E787B"/>
    <w:pPr>
      <w:ind w:left="1320"/>
    </w:pPr>
    <w:rPr>
      <w:rFonts w:ascii="Cambria" w:eastAsia="Calibri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E787B"/>
    <w:pPr>
      <w:ind w:left="1540"/>
    </w:pPr>
    <w:rPr>
      <w:rFonts w:ascii="Cambria" w:eastAsia="Calibri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E787B"/>
    <w:pPr>
      <w:ind w:left="1760"/>
    </w:pPr>
    <w:rPr>
      <w:rFonts w:ascii="Cambria" w:eastAsia="Calibri" w:hAnsi="Cambria" w:cs="Times New Roman"/>
      <w:sz w:val="20"/>
      <w:szCs w:val="20"/>
    </w:rPr>
  </w:style>
  <w:style w:type="paragraph" w:customStyle="1" w:styleId="TableText">
    <w:name w:val="TableText"/>
    <w:rsid w:val="002E787B"/>
    <w:pPr>
      <w:keepNext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rnl">
    <w:name w:val="jrnl"/>
    <w:basedOn w:val="DefaultParagraphFont"/>
    <w:rsid w:val="002E787B"/>
  </w:style>
  <w:style w:type="paragraph" w:styleId="ListParagraph">
    <w:name w:val="List Paragraph"/>
    <w:basedOn w:val="Normal"/>
    <w:uiPriority w:val="34"/>
    <w:qFormat/>
    <w:rsid w:val="002E787B"/>
    <w:pPr>
      <w:ind w:left="720"/>
    </w:pPr>
    <w:rPr>
      <w:rFonts w:ascii="Arial" w:eastAsia="Calibri" w:hAnsi="Arial" w:cs="Times New Roman"/>
      <w:sz w:val="22"/>
      <w:szCs w:val="22"/>
    </w:rPr>
  </w:style>
  <w:style w:type="character" w:customStyle="1" w:styleId="localline">
    <w:name w:val="localline"/>
    <w:rsid w:val="002E787B"/>
  </w:style>
  <w:style w:type="character" w:customStyle="1" w:styleId="threedigitcodelistdescription">
    <w:name w:val="threedigitcodelistdescription"/>
    <w:rsid w:val="002E787B"/>
  </w:style>
  <w:style w:type="paragraph" w:styleId="Revision">
    <w:name w:val="Revision"/>
    <w:hidden/>
    <w:uiPriority w:val="99"/>
    <w:semiHidden/>
    <w:rsid w:val="002E787B"/>
    <w:rPr>
      <w:rFonts w:ascii="Arial" w:eastAsia="Calibri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rsid w:val="00F2277C"/>
    <w:rPr>
      <w:b/>
    </w:rPr>
  </w:style>
  <w:style w:type="character" w:customStyle="1" w:styleId="apple-converted-space">
    <w:name w:val="apple-converted-space"/>
    <w:basedOn w:val="DefaultParagraphFont"/>
    <w:rsid w:val="00F2277C"/>
  </w:style>
  <w:style w:type="paragraph" w:customStyle="1" w:styleId="Body">
    <w:name w:val="Body"/>
    <w:rsid w:val="00F227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font5">
    <w:name w:val="font5"/>
    <w:basedOn w:val="Normal"/>
    <w:rsid w:val="00F2277C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"/>
    <w:rsid w:val="00F2277C"/>
    <w:pPr>
      <w:spacing w:beforeLines="1" w:afterLines="1"/>
    </w:pPr>
    <w:rPr>
      <w:rFonts w:ascii="Times New Roman" w:hAnsi="Times New Roman"/>
    </w:rPr>
  </w:style>
  <w:style w:type="paragraph" w:customStyle="1" w:styleId="font7">
    <w:name w:val="font7"/>
    <w:basedOn w:val="Normal"/>
    <w:rsid w:val="00F2277C"/>
    <w:pPr>
      <w:spacing w:beforeLines="1" w:afterLines="1"/>
    </w:pPr>
    <w:rPr>
      <w:rFonts w:ascii="Times New Roman" w:hAnsi="Times New Roman"/>
      <w:color w:val="DD0806"/>
    </w:rPr>
  </w:style>
  <w:style w:type="paragraph" w:customStyle="1" w:styleId="xl24">
    <w:name w:val="xl24"/>
    <w:basedOn w:val="Normal"/>
    <w:rsid w:val="00F22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  <w:b/>
      <w:bCs/>
      <w:color w:val="000000"/>
    </w:rPr>
  </w:style>
  <w:style w:type="paragraph" w:customStyle="1" w:styleId="xl25">
    <w:name w:val="xl25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  <w:b/>
      <w:bCs/>
      <w:color w:val="000000"/>
    </w:rPr>
  </w:style>
  <w:style w:type="paragraph" w:customStyle="1" w:styleId="xl26">
    <w:name w:val="xl26"/>
    <w:basedOn w:val="Normal"/>
    <w:rsid w:val="00F22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  <w:color w:val="000000"/>
    </w:rPr>
  </w:style>
  <w:style w:type="paragraph" w:customStyle="1" w:styleId="xl27">
    <w:name w:val="xl27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 New Roman" w:hAnsi="Times New Roman"/>
      <w:color w:val="000000"/>
    </w:rPr>
  </w:style>
  <w:style w:type="paragraph" w:customStyle="1" w:styleId="xl28">
    <w:name w:val="xl28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  <w:color w:val="000000"/>
    </w:rPr>
  </w:style>
  <w:style w:type="paragraph" w:customStyle="1" w:styleId="xl29">
    <w:name w:val="xl29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30">
    <w:name w:val="xl30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31">
    <w:name w:val="xl31"/>
    <w:basedOn w:val="Normal"/>
    <w:rsid w:val="00F2277C"/>
    <w:pPr>
      <w:pBdr>
        <w:left w:val="single" w:sz="8" w:space="8" w:color="auto"/>
        <w:bottom w:val="single" w:sz="8" w:space="0" w:color="auto"/>
        <w:right w:val="single" w:sz="8" w:space="0" w:color="auto"/>
      </w:pBdr>
      <w:spacing w:beforeLines="1" w:afterLines="1"/>
      <w:ind w:firstLineChars="100" w:firstLine="100"/>
    </w:pPr>
    <w:rPr>
      <w:rFonts w:ascii="Times New Roman" w:hAnsi="Times New Roman"/>
      <w:color w:val="000000"/>
    </w:rPr>
  </w:style>
  <w:style w:type="paragraph" w:customStyle="1" w:styleId="xl32">
    <w:name w:val="xl32"/>
    <w:basedOn w:val="Normal"/>
    <w:rsid w:val="00F2277C"/>
    <w:pPr>
      <w:pBdr>
        <w:left w:val="single" w:sz="8" w:space="16" w:color="auto"/>
        <w:bottom w:val="single" w:sz="8" w:space="0" w:color="auto"/>
        <w:right w:val="single" w:sz="8" w:space="0" w:color="auto"/>
      </w:pBdr>
      <w:spacing w:beforeLines="1" w:afterLines="1"/>
      <w:ind w:firstLineChars="200" w:firstLine="200"/>
    </w:pPr>
    <w:rPr>
      <w:rFonts w:ascii="Times New Roman" w:hAnsi="Times New Roman"/>
      <w:color w:val="000000"/>
    </w:rPr>
  </w:style>
  <w:style w:type="paragraph" w:customStyle="1" w:styleId="xl33">
    <w:name w:val="xl33"/>
    <w:basedOn w:val="Normal"/>
    <w:rsid w:val="00F22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4">
    <w:name w:val="xl34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 New Roman" w:hAnsi="Times New Roman"/>
      <w:b/>
      <w:bCs/>
      <w:color w:val="000000"/>
    </w:rPr>
  </w:style>
  <w:style w:type="paragraph" w:customStyle="1" w:styleId="xl35">
    <w:name w:val="xl35"/>
    <w:basedOn w:val="Normal"/>
    <w:rsid w:val="00F2277C"/>
    <w:pPr>
      <w:spacing w:beforeLines="1" w:afterLines="1"/>
    </w:pPr>
    <w:rPr>
      <w:rFonts w:ascii="Times New Roman" w:hAnsi="Times New Roman"/>
      <w:b/>
      <w:bCs/>
    </w:rPr>
  </w:style>
  <w:style w:type="paragraph" w:customStyle="1" w:styleId="xl36">
    <w:name w:val="xl36"/>
    <w:basedOn w:val="Normal"/>
    <w:rsid w:val="00F2277C"/>
    <w:pPr>
      <w:pBdr>
        <w:bottom w:val="single" w:sz="8" w:space="0" w:color="auto"/>
      </w:pBdr>
      <w:spacing w:beforeLines="1" w:afterLines="1"/>
    </w:pPr>
    <w:rPr>
      <w:rFonts w:ascii="Times New Roman" w:hAnsi="Times New Roman"/>
      <w:color w:val="000000"/>
    </w:rPr>
  </w:style>
  <w:style w:type="paragraph" w:customStyle="1" w:styleId="xl37">
    <w:name w:val="xl37"/>
    <w:basedOn w:val="Normal"/>
    <w:rsid w:val="00F2277C"/>
    <w:pPr>
      <w:pBdr>
        <w:bottom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38">
    <w:name w:val="xl38"/>
    <w:basedOn w:val="Normal"/>
    <w:rsid w:val="00F2277C"/>
    <w:pPr>
      <w:spacing w:beforeLines="1" w:afterLines="1"/>
    </w:pPr>
    <w:rPr>
      <w:rFonts w:ascii="Times New Roman" w:hAnsi="Times New Roman"/>
    </w:rPr>
  </w:style>
  <w:style w:type="paragraph" w:customStyle="1" w:styleId="xl39">
    <w:name w:val="xl39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DD0806"/>
    </w:rPr>
  </w:style>
  <w:style w:type="paragraph" w:customStyle="1" w:styleId="xl40">
    <w:name w:val="xl40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DD0806"/>
    </w:rPr>
  </w:style>
  <w:style w:type="paragraph" w:customStyle="1" w:styleId="xl41">
    <w:name w:val="xl41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 New Roman" w:hAnsi="Times New Roman"/>
      <w:color w:val="DD0806"/>
    </w:rPr>
  </w:style>
  <w:style w:type="paragraph" w:customStyle="1" w:styleId="xl42">
    <w:name w:val="xl42"/>
    <w:basedOn w:val="Normal"/>
    <w:rsid w:val="00F22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</w:rPr>
  </w:style>
  <w:style w:type="paragraph" w:customStyle="1" w:styleId="xl43">
    <w:name w:val="xl43"/>
    <w:basedOn w:val="Normal"/>
    <w:rsid w:val="00F2277C"/>
    <w:pPr>
      <w:pBdr>
        <w:left w:val="single" w:sz="8" w:space="8" w:color="auto"/>
        <w:bottom w:val="single" w:sz="8" w:space="0" w:color="auto"/>
        <w:right w:val="single" w:sz="8" w:space="0" w:color="auto"/>
      </w:pBdr>
      <w:spacing w:beforeLines="1" w:afterLines="1"/>
      <w:ind w:firstLineChars="100" w:firstLine="100"/>
    </w:pPr>
    <w:rPr>
      <w:rFonts w:ascii="Times New Roman" w:hAnsi="Times New Roman"/>
    </w:rPr>
  </w:style>
  <w:style w:type="paragraph" w:customStyle="1" w:styleId="xl44">
    <w:name w:val="xl44"/>
    <w:basedOn w:val="Normal"/>
    <w:rsid w:val="00F22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</w:rPr>
  </w:style>
  <w:style w:type="paragraph" w:customStyle="1" w:styleId="xl45">
    <w:name w:val="xl45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46">
    <w:name w:val="xl46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47">
    <w:name w:val="xl47"/>
    <w:basedOn w:val="Normal"/>
    <w:rsid w:val="00F2277C"/>
    <w:pPr>
      <w:pBdr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48">
    <w:name w:val="xl48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Times New Roman" w:hAnsi="Times New Roman"/>
      <w:color w:val="000000"/>
    </w:rPr>
  </w:style>
  <w:style w:type="paragraph" w:customStyle="1" w:styleId="xl49">
    <w:name w:val="xl49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DD0806"/>
    </w:rPr>
  </w:style>
  <w:style w:type="paragraph" w:customStyle="1" w:styleId="xl50">
    <w:name w:val="xl50"/>
    <w:basedOn w:val="Normal"/>
    <w:rsid w:val="00F2277C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 New Roman" w:hAnsi="Times New Roman"/>
      <w:color w:val="000000"/>
    </w:rPr>
  </w:style>
  <w:style w:type="paragraph" w:customStyle="1" w:styleId="xl51">
    <w:name w:val="xl51"/>
    <w:basedOn w:val="Normal"/>
    <w:rsid w:val="00F22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52">
    <w:name w:val="xl52"/>
    <w:basedOn w:val="Normal"/>
    <w:rsid w:val="00F227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53">
    <w:name w:val="xl53"/>
    <w:basedOn w:val="Normal"/>
    <w:rsid w:val="00F2277C"/>
    <w:pPr>
      <w:pBdr>
        <w:bottom w:val="single" w:sz="8" w:space="0" w:color="auto"/>
        <w:right w:val="single" w:sz="8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color w:val="DD0806"/>
    </w:rPr>
  </w:style>
  <w:style w:type="paragraph" w:customStyle="1" w:styleId="xl54">
    <w:name w:val="xl54"/>
    <w:basedOn w:val="Normal"/>
    <w:rsid w:val="00F2277C"/>
    <w:pPr>
      <w:pBdr>
        <w:bottom w:val="single" w:sz="8" w:space="0" w:color="auto"/>
        <w:right w:val="single" w:sz="8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color w:val="DD0806"/>
    </w:rPr>
  </w:style>
  <w:style w:type="paragraph" w:customStyle="1" w:styleId="xl55">
    <w:name w:val="xl55"/>
    <w:basedOn w:val="Normal"/>
    <w:rsid w:val="00F2277C"/>
    <w:pPr>
      <w:pBdr>
        <w:bottom w:val="single" w:sz="8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 New Roman" w:hAnsi="Times New Roman"/>
      <w:color w:val="DD0806"/>
    </w:rPr>
  </w:style>
  <w:style w:type="paragraph" w:customStyle="1" w:styleId="xl56">
    <w:name w:val="xl56"/>
    <w:basedOn w:val="Normal"/>
    <w:rsid w:val="00F2277C"/>
    <w:pPr>
      <w:pBdr>
        <w:bottom w:val="single" w:sz="8" w:space="0" w:color="auto"/>
      </w:pBdr>
      <w:shd w:val="clear" w:color="auto" w:fill="C0C0C0"/>
      <w:spacing w:beforeLines="1" w:afterLines="1"/>
      <w:jc w:val="right"/>
    </w:pPr>
    <w:rPr>
      <w:rFonts w:ascii="Times New Roman" w:hAnsi="Times New Roman"/>
      <w:color w:val="DD0806"/>
    </w:rPr>
  </w:style>
  <w:style w:type="paragraph" w:customStyle="1" w:styleId="xl57">
    <w:name w:val="xl57"/>
    <w:basedOn w:val="Normal"/>
    <w:rsid w:val="00F227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Times New Roman" w:hAnsi="Times New Roman"/>
      <w:b/>
      <w:bCs/>
      <w:color w:val="000000"/>
    </w:rPr>
  </w:style>
  <w:style w:type="paragraph" w:customStyle="1" w:styleId="xl58">
    <w:name w:val="xl58"/>
    <w:basedOn w:val="Normal"/>
    <w:rsid w:val="00F227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59">
    <w:name w:val="xl59"/>
    <w:basedOn w:val="Normal"/>
    <w:rsid w:val="00F22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"/>
    <w:rsid w:val="00F2277C"/>
    <w:pPr>
      <w:pBdr>
        <w:top w:val="single" w:sz="8" w:space="0" w:color="auto"/>
        <w:lef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61">
    <w:name w:val="xl61"/>
    <w:basedOn w:val="Normal"/>
    <w:rsid w:val="00F2277C"/>
    <w:pPr>
      <w:pBdr>
        <w:left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xl62">
    <w:name w:val="xl62"/>
    <w:basedOn w:val="Normal"/>
    <w:rsid w:val="00F2277C"/>
    <w:pPr>
      <w:pBdr>
        <w:left w:val="single" w:sz="8" w:space="0" w:color="auto"/>
        <w:bottom w:val="single" w:sz="8" w:space="0" w:color="auto"/>
      </w:pBdr>
      <w:spacing w:beforeLines="1" w:afterLines="1"/>
      <w:jc w:val="right"/>
    </w:pPr>
    <w:rPr>
      <w:rFonts w:ascii="Times New Roman" w:hAnsi="Times New Roman"/>
      <w:color w:val="000000"/>
    </w:rPr>
  </w:style>
  <w:style w:type="paragraph" w:customStyle="1" w:styleId="m-555944883664027330m-8478558243090056429gmail-msolistparagraph">
    <w:name w:val="m_-555944883664027330m-8478558243090056429gmail-msolistparagraph"/>
    <w:basedOn w:val="Normal"/>
    <w:rsid w:val="00F2277C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-555944883664027330m-8478558243090056429msolistparagraph">
    <w:name w:val="m_-555944883664027330m-8478558243090056429msolistparagraph"/>
    <w:basedOn w:val="Normal"/>
    <w:rsid w:val="00F2277C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1871</Words>
  <Characters>10666</Characters>
  <Application>Microsoft Macintosh Word</Application>
  <DocSecurity>0</DocSecurity>
  <Lines>88</Lines>
  <Paragraphs>21</Paragraphs>
  <ScaleCrop>false</ScaleCrop>
  <Company>EviMed Research Group, LLC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Zilberberg</dc:creator>
  <cp:keywords/>
  <cp:lastModifiedBy>Marya Zilberberg</cp:lastModifiedBy>
  <cp:revision>2</cp:revision>
  <dcterms:created xsi:type="dcterms:W3CDTF">2018-05-30T14:16:00Z</dcterms:created>
  <dcterms:modified xsi:type="dcterms:W3CDTF">2018-05-30T14:16:00Z</dcterms:modified>
</cp:coreProperties>
</file>