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2450"/>
        <w:tblW w:w="9536" w:type="dxa"/>
        <w:tblLook w:val="04A0" w:firstRow="1" w:lastRow="0" w:firstColumn="1" w:lastColumn="0" w:noHBand="0" w:noVBand="1"/>
      </w:tblPr>
      <w:tblGrid>
        <w:gridCol w:w="4768"/>
        <w:gridCol w:w="4768"/>
      </w:tblGrid>
      <w:tr w:rsidR="00883A6F" w14:paraId="1C84485E" w14:textId="77777777" w:rsidTr="006F72AD">
        <w:trPr>
          <w:trHeight w:val="230"/>
        </w:trPr>
        <w:tc>
          <w:tcPr>
            <w:tcW w:w="4768" w:type="dxa"/>
            <w:shd w:val="clear" w:color="auto" w:fill="8EAADB" w:themeFill="accent1" w:themeFillTint="99"/>
          </w:tcPr>
          <w:p w14:paraId="1A665CFD" w14:textId="4A29FA45" w:rsidR="00883A6F" w:rsidRPr="006F72AD" w:rsidRDefault="00883A6F" w:rsidP="006F72AD">
            <w:pPr>
              <w:rPr>
                <w:b/>
                <w:bCs/>
              </w:rPr>
            </w:pPr>
            <w:r w:rsidRPr="006F72AD">
              <w:rPr>
                <w:b/>
                <w:bCs/>
              </w:rPr>
              <w:t>PPE Used</w:t>
            </w:r>
          </w:p>
        </w:tc>
        <w:tc>
          <w:tcPr>
            <w:tcW w:w="4768" w:type="dxa"/>
            <w:shd w:val="clear" w:color="auto" w:fill="8EAADB" w:themeFill="accent1" w:themeFillTint="99"/>
          </w:tcPr>
          <w:p w14:paraId="640A1B5E" w14:textId="16E1557C" w:rsidR="00883A6F" w:rsidRPr="006F72AD" w:rsidRDefault="00883A6F" w:rsidP="006F72AD">
            <w:pPr>
              <w:rPr>
                <w:b/>
                <w:bCs/>
              </w:rPr>
            </w:pPr>
            <w:r w:rsidRPr="006F72AD">
              <w:rPr>
                <w:b/>
                <w:bCs/>
              </w:rPr>
              <w:t>Scenario used</w:t>
            </w:r>
          </w:p>
        </w:tc>
      </w:tr>
      <w:tr w:rsidR="00883A6F" w14:paraId="439DD830" w14:textId="77777777" w:rsidTr="006F72AD">
        <w:trPr>
          <w:trHeight w:val="2195"/>
        </w:trPr>
        <w:tc>
          <w:tcPr>
            <w:tcW w:w="4768" w:type="dxa"/>
          </w:tcPr>
          <w:p w14:paraId="23B7BCFC" w14:textId="77777777" w:rsidR="00883A6F" w:rsidRDefault="00883A6F" w:rsidP="006F72AD">
            <w:pPr>
              <w:pStyle w:val="ListParagraph"/>
            </w:pPr>
          </w:p>
          <w:p w14:paraId="6BFBF5A5" w14:textId="71A00A4A" w:rsidR="00883A6F" w:rsidRDefault="00883A6F" w:rsidP="006F72AD">
            <w:pPr>
              <w:pStyle w:val="ListParagraph"/>
              <w:numPr>
                <w:ilvl w:val="0"/>
                <w:numId w:val="4"/>
              </w:numPr>
            </w:pPr>
            <w:r>
              <w:t>Fluid resistant surgical mask</w:t>
            </w:r>
          </w:p>
          <w:p w14:paraId="5F7BB23B" w14:textId="77777777" w:rsidR="00883A6F" w:rsidRDefault="00883A6F" w:rsidP="006F72AD">
            <w:pPr>
              <w:pStyle w:val="ListParagraph"/>
              <w:numPr>
                <w:ilvl w:val="0"/>
                <w:numId w:val="4"/>
              </w:numPr>
            </w:pPr>
            <w:r>
              <w:t>Eye protection if at risk of splashing into eyes</w:t>
            </w:r>
          </w:p>
          <w:p w14:paraId="0EF5B48F" w14:textId="77777777" w:rsidR="00883A6F" w:rsidRDefault="00883A6F" w:rsidP="006F72AD">
            <w:pPr>
              <w:pStyle w:val="ListParagraph"/>
              <w:numPr>
                <w:ilvl w:val="0"/>
                <w:numId w:val="4"/>
              </w:numPr>
            </w:pPr>
            <w:r>
              <w:t>Gloves</w:t>
            </w:r>
          </w:p>
          <w:p w14:paraId="0D14FAEA" w14:textId="77777777" w:rsidR="00883A6F" w:rsidRDefault="00883A6F" w:rsidP="006F72AD">
            <w:pPr>
              <w:pStyle w:val="ListParagraph"/>
              <w:numPr>
                <w:ilvl w:val="0"/>
                <w:numId w:val="4"/>
              </w:numPr>
            </w:pPr>
            <w:r>
              <w:t>Plastic apron</w:t>
            </w:r>
          </w:p>
          <w:p w14:paraId="19D8F346" w14:textId="78EA9A9A" w:rsidR="00883A6F" w:rsidRDefault="00883A6F" w:rsidP="006F72AD"/>
        </w:tc>
        <w:tc>
          <w:tcPr>
            <w:tcW w:w="4768" w:type="dxa"/>
          </w:tcPr>
          <w:p w14:paraId="5677B039" w14:textId="77777777" w:rsidR="00883A6F" w:rsidRDefault="00883A6F" w:rsidP="006F72AD"/>
          <w:p w14:paraId="5BCE9DD4" w14:textId="6A4FF2C7" w:rsidR="00883A6F" w:rsidRDefault="00883A6F" w:rsidP="00B01C02">
            <w:pPr>
              <w:pStyle w:val="ListParagraph"/>
              <w:numPr>
                <w:ilvl w:val="0"/>
                <w:numId w:val="4"/>
              </w:numPr>
            </w:pPr>
            <w:r>
              <w:t>Before 1</w:t>
            </w:r>
            <w:r w:rsidRPr="00B01C02">
              <w:rPr>
                <w:vertAlign w:val="superscript"/>
              </w:rPr>
              <w:t>st</w:t>
            </w:r>
            <w:r>
              <w:t xml:space="preserve"> April </w:t>
            </w:r>
            <w:r w:rsidR="006F72AD">
              <w:t>–</w:t>
            </w:r>
            <w:r>
              <w:t xml:space="preserve"> </w:t>
            </w:r>
            <w:r w:rsidR="006F72AD">
              <w:t xml:space="preserve">When within 2m of a patient with a </w:t>
            </w:r>
            <w:r w:rsidRPr="002802C2">
              <w:t xml:space="preserve">Positive </w:t>
            </w:r>
            <w:r w:rsidR="006F72AD">
              <w:t>COVID</w:t>
            </w:r>
            <w:r w:rsidRPr="002802C2">
              <w:t>-19</w:t>
            </w:r>
            <w:r>
              <w:t xml:space="preserve"> PCR test</w:t>
            </w:r>
            <w:r w:rsidRPr="002802C2">
              <w:t xml:space="preserve"> or </w:t>
            </w:r>
            <w:r>
              <w:t xml:space="preserve">significant clinical suspicion </w:t>
            </w:r>
            <w:r w:rsidR="006F72AD">
              <w:t>of COVID-19</w:t>
            </w:r>
            <w:bookmarkStart w:id="0" w:name="_GoBack"/>
            <w:bookmarkEnd w:id="0"/>
          </w:p>
          <w:p w14:paraId="03705A42" w14:textId="08433EE4" w:rsidR="00883A6F" w:rsidRDefault="00883A6F" w:rsidP="006F72AD"/>
          <w:p w14:paraId="14D69B8F" w14:textId="35EC52DE" w:rsidR="00883A6F" w:rsidRDefault="00883A6F" w:rsidP="00B01C02">
            <w:pPr>
              <w:pStyle w:val="ListParagraph"/>
              <w:numPr>
                <w:ilvl w:val="0"/>
                <w:numId w:val="4"/>
              </w:numPr>
            </w:pPr>
            <w:r>
              <w:t>After 1</w:t>
            </w:r>
            <w:r w:rsidRPr="00B01C02">
              <w:rPr>
                <w:vertAlign w:val="superscript"/>
              </w:rPr>
              <w:t>st</w:t>
            </w:r>
            <w:r>
              <w:t xml:space="preserve"> April </w:t>
            </w:r>
            <w:r w:rsidR="006F72AD">
              <w:t>–</w:t>
            </w:r>
            <w:r>
              <w:t xml:space="preserve"> </w:t>
            </w:r>
            <w:r w:rsidR="006F72AD">
              <w:t xml:space="preserve">When caring for any patient </w:t>
            </w:r>
            <w:r w:rsidR="003F12FC">
              <w:t>in any clinical environment</w:t>
            </w:r>
          </w:p>
          <w:p w14:paraId="5CFC0297" w14:textId="1B653754" w:rsidR="00883A6F" w:rsidRDefault="00883A6F" w:rsidP="006F72AD"/>
          <w:p w14:paraId="15085BFF" w14:textId="77777777" w:rsidR="00883A6F" w:rsidRDefault="00883A6F" w:rsidP="006F72AD"/>
          <w:p w14:paraId="32F995F4" w14:textId="2089AE9A" w:rsidR="00883A6F" w:rsidRDefault="00883A6F" w:rsidP="006F72AD"/>
        </w:tc>
      </w:tr>
      <w:tr w:rsidR="00883A6F" w14:paraId="1962EB99" w14:textId="77777777" w:rsidTr="006F72AD">
        <w:trPr>
          <w:trHeight w:val="2165"/>
        </w:trPr>
        <w:tc>
          <w:tcPr>
            <w:tcW w:w="4768" w:type="dxa"/>
          </w:tcPr>
          <w:p w14:paraId="4D3487AE" w14:textId="77777777" w:rsidR="00883A6F" w:rsidRDefault="00883A6F" w:rsidP="006F72AD">
            <w:pPr>
              <w:pStyle w:val="ListParagraph"/>
            </w:pPr>
          </w:p>
          <w:p w14:paraId="0FC83307" w14:textId="3F1E580E" w:rsidR="00883A6F" w:rsidRDefault="00883A6F" w:rsidP="006F72AD">
            <w:pPr>
              <w:pStyle w:val="ListParagraph"/>
              <w:numPr>
                <w:ilvl w:val="0"/>
                <w:numId w:val="3"/>
              </w:numPr>
            </w:pPr>
            <w:r>
              <w:t>FFP3 respirator</w:t>
            </w:r>
            <w:r w:rsidR="00704896">
              <w:t xml:space="preserve"> mask</w:t>
            </w:r>
          </w:p>
          <w:p w14:paraId="264E08AA" w14:textId="7AD0E752" w:rsidR="00883A6F" w:rsidRDefault="0056798B" w:rsidP="006F72AD">
            <w:pPr>
              <w:pStyle w:val="ListParagraph"/>
              <w:numPr>
                <w:ilvl w:val="0"/>
                <w:numId w:val="3"/>
              </w:numPr>
            </w:pPr>
            <w:r>
              <w:t>E</w:t>
            </w:r>
            <w:r w:rsidR="00883A6F">
              <w:t>ye protection</w:t>
            </w:r>
          </w:p>
          <w:p w14:paraId="3CD3C514" w14:textId="77777777" w:rsidR="00883A6F" w:rsidRDefault="00883A6F" w:rsidP="006F72AD">
            <w:pPr>
              <w:pStyle w:val="ListParagraph"/>
              <w:numPr>
                <w:ilvl w:val="0"/>
                <w:numId w:val="3"/>
              </w:numPr>
            </w:pPr>
            <w:r>
              <w:t>Gloves</w:t>
            </w:r>
          </w:p>
          <w:p w14:paraId="4EA53BD7" w14:textId="41AB0FE0" w:rsidR="00883A6F" w:rsidRDefault="00883A6F" w:rsidP="006F72AD">
            <w:pPr>
              <w:pStyle w:val="ListParagraph"/>
              <w:numPr>
                <w:ilvl w:val="0"/>
                <w:numId w:val="3"/>
              </w:numPr>
            </w:pPr>
            <w:r>
              <w:t>Long sleeve disposable gown</w:t>
            </w:r>
          </w:p>
        </w:tc>
        <w:tc>
          <w:tcPr>
            <w:tcW w:w="4768" w:type="dxa"/>
          </w:tcPr>
          <w:p w14:paraId="4186076C" w14:textId="77777777" w:rsidR="006F72AD" w:rsidRDefault="006F72AD" w:rsidP="006F72AD"/>
          <w:p w14:paraId="0C10B746" w14:textId="70BA66B2" w:rsidR="00883A6F" w:rsidRDefault="00883A6F" w:rsidP="006F72AD">
            <w:pPr>
              <w:pStyle w:val="ListParagraph"/>
              <w:numPr>
                <w:ilvl w:val="0"/>
                <w:numId w:val="3"/>
              </w:numPr>
            </w:pPr>
            <w:r w:rsidRPr="002802C2">
              <w:t xml:space="preserve">Any aerosol generating procedure </w:t>
            </w:r>
            <w:r w:rsidR="00DD5E9B">
              <w:t xml:space="preserve">in a confirmed or suspected </w:t>
            </w:r>
            <w:r w:rsidR="00305626">
              <w:t>COVID-19</w:t>
            </w:r>
            <w:r w:rsidR="00DD5E9B">
              <w:t xml:space="preserve"> patient</w:t>
            </w:r>
          </w:p>
          <w:p w14:paraId="6CEC9B13" w14:textId="37FAFD78" w:rsidR="00883A6F" w:rsidRDefault="00883A6F" w:rsidP="006F72AD">
            <w:r>
              <w:t>Or</w:t>
            </w:r>
          </w:p>
          <w:p w14:paraId="66387C2C" w14:textId="77777777" w:rsidR="00883A6F" w:rsidRDefault="00883A6F" w:rsidP="006F72AD">
            <w:pPr>
              <w:pStyle w:val="ListParagraph"/>
              <w:numPr>
                <w:ilvl w:val="0"/>
                <w:numId w:val="5"/>
              </w:numPr>
            </w:pPr>
            <w:r>
              <w:t>At any time when in ITU</w:t>
            </w:r>
          </w:p>
          <w:p w14:paraId="33F5799A" w14:textId="6EEBC6DA" w:rsidR="00883A6F" w:rsidRDefault="00883A6F" w:rsidP="006F72AD"/>
        </w:tc>
      </w:tr>
      <w:tr w:rsidR="00B01C02" w14:paraId="5B1BDF2D" w14:textId="77777777" w:rsidTr="006F72AD">
        <w:trPr>
          <w:trHeight w:val="2165"/>
        </w:trPr>
        <w:tc>
          <w:tcPr>
            <w:tcW w:w="4768" w:type="dxa"/>
          </w:tcPr>
          <w:p w14:paraId="28506D75" w14:textId="77777777" w:rsidR="00B01C02" w:rsidRPr="00B01C02" w:rsidRDefault="00B01C02" w:rsidP="00B01C02">
            <w:pPr>
              <w:pStyle w:val="ListParagraph"/>
              <w:numPr>
                <w:ilvl w:val="0"/>
                <w:numId w:val="5"/>
              </w:numPr>
            </w:pPr>
            <w:r w:rsidRPr="00B01C02">
              <w:t>Fluid resistant surgical mask</w:t>
            </w:r>
          </w:p>
          <w:p w14:paraId="27AD6D9C" w14:textId="77777777" w:rsidR="00B01C02" w:rsidRDefault="00B01C02" w:rsidP="00B01C02">
            <w:pPr>
              <w:pStyle w:val="ListParagraph"/>
            </w:pPr>
          </w:p>
        </w:tc>
        <w:tc>
          <w:tcPr>
            <w:tcW w:w="4768" w:type="dxa"/>
          </w:tcPr>
          <w:p w14:paraId="4352D0AA" w14:textId="2B1061FA" w:rsidR="00B01C02" w:rsidRDefault="00B01C02" w:rsidP="00B01C02">
            <w:pPr>
              <w:pStyle w:val="ListParagraph"/>
              <w:numPr>
                <w:ilvl w:val="0"/>
                <w:numId w:val="5"/>
              </w:numPr>
            </w:pPr>
            <w:r>
              <w:t>After 15</w:t>
            </w:r>
            <w:r w:rsidRPr="00B01C02">
              <w:rPr>
                <w:vertAlign w:val="superscript"/>
              </w:rPr>
              <w:t>th</w:t>
            </w:r>
            <w:r>
              <w:t xml:space="preserve"> June </w:t>
            </w:r>
            <w:r>
              <w:t xml:space="preserve">– </w:t>
            </w:r>
            <w:r>
              <w:t>at all times when unable to maintain a 2m distance from other people.</w:t>
            </w:r>
          </w:p>
        </w:tc>
      </w:tr>
    </w:tbl>
    <w:p w14:paraId="478A52ED" w14:textId="2A93C437" w:rsidR="004739EF" w:rsidRPr="006F72AD" w:rsidRDefault="006F72AD">
      <w:pPr>
        <w:rPr>
          <w:b/>
          <w:bCs/>
          <w:sz w:val="28"/>
          <w:szCs w:val="28"/>
        </w:rPr>
      </w:pPr>
      <w:r w:rsidRPr="006F72AD">
        <w:rPr>
          <w:b/>
          <w:bCs/>
          <w:sz w:val="28"/>
          <w:szCs w:val="28"/>
        </w:rPr>
        <w:t>Supplementary Material</w:t>
      </w:r>
    </w:p>
    <w:p w14:paraId="539CC888" w14:textId="40C5F9B9" w:rsidR="006F72AD" w:rsidRDefault="006F72AD"/>
    <w:p w14:paraId="060A12C4" w14:textId="01DB3558" w:rsidR="006F72AD" w:rsidRDefault="006F72AD"/>
    <w:p w14:paraId="519A2FC2" w14:textId="7F80A8D1" w:rsidR="006F72AD" w:rsidRDefault="006F72AD">
      <w:r w:rsidRPr="006F72AD">
        <w:rPr>
          <w:b/>
          <w:bCs/>
        </w:rPr>
        <w:t>Supplementary Table 1</w:t>
      </w:r>
      <w:r>
        <w:t xml:space="preserve"> – Components of, and scenarios in which PPE were used at Whittington Health NHS Trust between March and June 2020. These are in line with Public Health England guidance.</w:t>
      </w:r>
      <w:r w:rsidR="008F6B64">
        <w:t xml:space="preserve"> </w:t>
      </w:r>
      <w:r w:rsidR="00B01C02">
        <w:t>No PPE shortages were experienced at the trust.</w:t>
      </w:r>
    </w:p>
    <w:sectPr w:rsidR="006F72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6514A"/>
    <w:multiLevelType w:val="hybridMultilevel"/>
    <w:tmpl w:val="9BACC4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D3A79"/>
    <w:multiLevelType w:val="hybridMultilevel"/>
    <w:tmpl w:val="ED8A7D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40521D"/>
    <w:multiLevelType w:val="hybridMultilevel"/>
    <w:tmpl w:val="DA849A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147F9A"/>
    <w:multiLevelType w:val="hybridMultilevel"/>
    <w:tmpl w:val="726C28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A21926"/>
    <w:multiLevelType w:val="hybridMultilevel"/>
    <w:tmpl w:val="12BE68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Rebecca Lai">
    <w15:presenceInfo w15:providerId="Windows Live" w15:userId="9195ce28fa1fb99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2C2"/>
    <w:rsid w:val="00002D02"/>
    <w:rsid w:val="002802C2"/>
    <w:rsid w:val="00305626"/>
    <w:rsid w:val="003F12FC"/>
    <w:rsid w:val="00433143"/>
    <w:rsid w:val="00517F13"/>
    <w:rsid w:val="0056798B"/>
    <w:rsid w:val="005D2EFB"/>
    <w:rsid w:val="006F72AD"/>
    <w:rsid w:val="00704896"/>
    <w:rsid w:val="00883A6F"/>
    <w:rsid w:val="008D71A3"/>
    <w:rsid w:val="008F6B64"/>
    <w:rsid w:val="00B01C02"/>
    <w:rsid w:val="00DD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D93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02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02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798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98B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02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02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798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98B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5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1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5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21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67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75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96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24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98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Whittington Health NHS Trust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GRANT, Joseph (WHITTINGTON HEALTH NHS TRUST)</dc:creator>
  <cp:lastModifiedBy>pathuser</cp:lastModifiedBy>
  <cp:revision>4</cp:revision>
  <dcterms:created xsi:type="dcterms:W3CDTF">2020-07-27T10:45:00Z</dcterms:created>
  <dcterms:modified xsi:type="dcterms:W3CDTF">2020-07-27T14:23:00Z</dcterms:modified>
</cp:coreProperties>
</file>